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1985E" w14:textId="77777777" w:rsidR="003D2491" w:rsidRPr="00EB0E39" w:rsidRDefault="003D2491" w:rsidP="00E74D22">
      <w:pPr>
        <w:jc w:val="center"/>
        <w:rPr>
          <w:rFonts w:ascii="Times New Roman" w:hAnsi="Times New Roman" w:cs="Times New Roman"/>
          <w:b/>
          <w:sz w:val="24"/>
          <w:szCs w:val="24"/>
        </w:rPr>
      </w:pPr>
    </w:p>
    <w:p w14:paraId="554D77AA" w14:textId="669ACF5A" w:rsidR="005463CF" w:rsidRPr="00EB0E39" w:rsidRDefault="005463CF" w:rsidP="00E74D22">
      <w:pPr>
        <w:jc w:val="center"/>
        <w:rPr>
          <w:rFonts w:ascii="Times New Roman" w:hAnsi="Times New Roman" w:cs="Times New Roman"/>
          <w:b/>
          <w:sz w:val="24"/>
          <w:szCs w:val="24"/>
        </w:rPr>
      </w:pPr>
      <w:r w:rsidRPr="00EB0E39">
        <w:rPr>
          <w:rFonts w:ascii="Times New Roman" w:hAnsi="Times New Roman" w:cs="Times New Roman"/>
          <w:b/>
          <w:sz w:val="24"/>
          <w:szCs w:val="24"/>
        </w:rPr>
        <w:t>Towards a grounded theory of the psychological impact of experiencing systemic barriers when attempting to overcome poverty. A qualitative study.</w:t>
      </w:r>
    </w:p>
    <w:p w14:paraId="17F49E42" w14:textId="77777777" w:rsidR="005463CF" w:rsidRPr="00EB0E39" w:rsidRDefault="005463CF" w:rsidP="00E74D22">
      <w:pPr>
        <w:rPr>
          <w:rFonts w:ascii="Times New Roman" w:hAnsi="Times New Roman" w:cs="Times New Roman"/>
          <w:sz w:val="24"/>
          <w:szCs w:val="24"/>
        </w:rPr>
      </w:pPr>
    </w:p>
    <w:p w14:paraId="1E681A3A" w14:textId="77777777" w:rsidR="005463CF" w:rsidRPr="00EB0E39" w:rsidRDefault="005463CF" w:rsidP="00E74D22">
      <w:pPr>
        <w:jc w:val="center"/>
        <w:rPr>
          <w:rFonts w:ascii="Times New Roman" w:hAnsi="Times New Roman" w:cs="Times New Roman"/>
          <w:sz w:val="24"/>
          <w:szCs w:val="24"/>
        </w:rPr>
      </w:pPr>
    </w:p>
    <w:p w14:paraId="1AC2EB27" w14:textId="77777777" w:rsidR="005463CF" w:rsidRPr="00EB0E39" w:rsidRDefault="005463CF" w:rsidP="00E74D22">
      <w:pPr>
        <w:jc w:val="center"/>
        <w:rPr>
          <w:rFonts w:ascii="Times New Roman" w:hAnsi="Times New Roman" w:cs="Times New Roman"/>
          <w:sz w:val="24"/>
          <w:szCs w:val="24"/>
        </w:rPr>
      </w:pPr>
    </w:p>
    <w:p w14:paraId="42C406F7" w14:textId="77777777" w:rsidR="005463CF" w:rsidRPr="00EB0E39" w:rsidRDefault="005463CF" w:rsidP="00E74D22">
      <w:pPr>
        <w:tabs>
          <w:tab w:val="left" w:pos="1524"/>
        </w:tabs>
        <w:rPr>
          <w:rFonts w:ascii="Times New Roman" w:hAnsi="Times New Roman" w:cs="Times New Roman"/>
          <w:sz w:val="24"/>
          <w:szCs w:val="24"/>
        </w:rPr>
      </w:pPr>
    </w:p>
    <w:p w14:paraId="754C1CBA" w14:textId="77777777" w:rsidR="005463CF" w:rsidRPr="00EB0E39" w:rsidRDefault="005463CF" w:rsidP="00E74D22">
      <w:pPr>
        <w:rPr>
          <w:rFonts w:ascii="Times New Roman" w:hAnsi="Times New Roman" w:cs="Times New Roman"/>
          <w:sz w:val="24"/>
          <w:szCs w:val="24"/>
        </w:rPr>
      </w:pPr>
    </w:p>
    <w:p w14:paraId="03F6F419" w14:textId="77777777" w:rsidR="005463CF" w:rsidRPr="00EB0E39" w:rsidRDefault="005463CF" w:rsidP="00E74D22">
      <w:pPr>
        <w:jc w:val="center"/>
        <w:rPr>
          <w:rFonts w:ascii="Times New Roman" w:hAnsi="Times New Roman" w:cs="Times New Roman"/>
          <w:sz w:val="24"/>
          <w:szCs w:val="24"/>
        </w:rPr>
      </w:pPr>
    </w:p>
    <w:p w14:paraId="03440CF3" w14:textId="33F5604A" w:rsidR="005463CF" w:rsidRPr="00EB0E39" w:rsidRDefault="005463CF" w:rsidP="00E74D22">
      <w:pPr>
        <w:jc w:val="center"/>
        <w:rPr>
          <w:rFonts w:ascii="Times New Roman" w:hAnsi="Times New Roman" w:cs="Times New Roman"/>
          <w:sz w:val="24"/>
          <w:szCs w:val="24"/>
        </w:rPr>
      </w:pPr>
      <w:r w:rsidRPr="00EB0E39">
        <w:rPr>
          <w:rFonts w:ascii="Times New Roman" w:hAnsi="Times New Roman" w:cs="Times New Roman"/>
          <w:sz w:val="24"/>
          <w:szCs w:val="24"/>
        </w:rPr>
        <w:t>Sophie Natasha Horton</w:t>
      </w:r>
    </w:p>
    <w:p w14:paraId="64B1843E" w14:textId="77777777" w:rsidR="005463CF" w:rsidRPr="00EB0E39" w:rsidRDefault="005463CF" w:rsidP="00E74D22">
      <w:pPr>
        <w:rPr>
          <w:rFonts w:ascii="Times New Roman" w:hAnsi="Times New Roman" w:cs="Times New Roman"/>
          <w:sz w:val="24"/>
          <w:szCs w:val="24"/>
        </w:rPr>
      </w:pPr>
    </w:p>
    <w:p w14:paraId="092B20AF" w14:textId="77777777" w:rsidR="005463CF" w:rsidRPr="00EB0E39" w:rsidRDefault="005463CF" w:rsidP="00E74D22">
      <w:pPr>
        <w:rPr>
          <w:rFonts w:ascii="Times New Roman" w:hAnsi="Times New Roman" w:cs="Times New Roman"/>
          <w:sz w:val="24"/>
          <w:szCs w:val="24"/>
        </w:rPr>
      </w:pPr>
    </w:p>
    <w:p w14:paraId="5691A21B" w14:textId="5D156796" w:rsidR="005463CF" w:rsidRPr="00EB0E39" w:rsidRDefault="005463CF" w:rsidP="00E74D22">
      <w:pPr>
        <w:jc w:val="center"/>
        <w:rPr>
          <w:rFonts w:ascii="Times New Roman" w:hAnsi="Times New Roman" w:cs="Times New Roman"/>
          <w:sz w:val="24"/>
          <w:szCs w:val="24"/>
        </w:rPr>
      </w:pPr>
      <w:r w:rsidRPr="00EB0E39">
        <w:rPr>
          <w:rFonts w:ascii="Times New Roman" w:hAnsi="Times New Roman" w:cs="Times New Roman"/>
          <w:sz w:val="24"/>
          <w:szCs w:val="24"/>
        </w:rPr>
        <w:t>Thesis submitted in partial fulfilment of the requirements of Staffordshire University for the degree of Doctorate in Clinical Psychology</w:t>
      </w:r>
    </w:p>
    <w:p w14:paraId="1933DAE8" w14:textId="57F49F40" w:rsidR="00967867" w:rsidRPr="00EB0E39" w:rsidRDefault="00967867" w:rsidP="00E74D22">
      <w:pPr>
        <w:jc w:val="center"/>
        <w:rPr>
          <w:rFonts w:ascii="Times New Roman" w:hAnsi="Times New Roman" w:cs="Times New Roman"/>
          <w:sz w:val="24"/>
          <w:szCs w:val="24"/>
        </w:rPr>
      </w:pPr>
      <w:r w:rsidRPr="00EB0E39">
        <w:rPr>
          <w:rFonts w:ascii="Times New Roman" w:hAnsi="Times New Roman" w:cs="Times New Roman"/>
          <w:sz w:val="24"/>
          <w:szCs w:val="24"/>
        </w:rPr>
        <w:t xml:space="preserve">School of Life Sciences and Education </w:t>
      </w:r>
    </w:p>
    <w:p w14:paraId="2C04B90E" w14:textId="77777777" w:rsidR="005463CF" w:rsidRPr="00EB0E39" w:rsidRDefault="005463CF" w:rsidP="00E74D22">
      <w:pPr>
        <w:jc w:val="center"/>
        <w:rPr>
          <w:rFonts w:ascii="Times New Roman" w:hAnsi="Times New Roman" w:cs="Times New Roman"/>
          <w:sz w:val="24"/>
          <w:szCs w:val="24"/>
        </w:rPr>
      </w:pPr>
    </w:p>
    <w:p w14:paraId="39B22DD5" w14:textId="77777777" w:rsidR="005463CF" w:rsidRPr="00EB0E39" w:rsidRDefault="005463CF" w:rsidP="00E74D22">
      <w:pPr>
        <w:rPr>
          <w:rFonts w:ascii="Times New Roman" w:hAnsi="Times New Roman" w:cs="Times New Roman"/>
          <w:sz w:val="24"/>
          <w:szCs w:val="24"/>
        </w:rPr>
      </w:pPr>
    </w:p>
    <w:p w14:paraId="03951801" w14:textId="36356C9A" w:rsidR="005463CF" w:rsidRPr="00EB0E39" w:rsidRDefault="001F0BDF" w:rsidP="00E74D22">
      <w:pPr>
        <w:jc w:val="center"/>
        <w:rPr>
          <w:rFonts w:ascii="Times New Roman" w:hAnsi="Times New Roman" w:cs="Times New Roman"/>
          <w:sz w:val="24"/>
          <w:szCs w:val="24"/>
        </w:rPr>
      </w:pPr>
      <w:r w:rsidRPr="00EB0E39">
        <w:rPr>
          <w:rFonts w:ascii="Times New Roman" w:hAnsi="Times New Roman" w:cs="Times New Roman"/>
          <w:sz w:val="24"/>
          <w:szCs w:val="24"/>
        </w:rPr>
        <w:t>April 2020</w:t>
      </w:r>
    </w:p>
    <w:p w14:paraId="09C686C1" w14:textId="77777777" w:rsidR="005463CF" w:rsidRPr="00EB0E39" w:rsidRDefault="005463CF" w:rsidP="00E74D22">
      <w:pPr>
        <w:jc w:val="center"/>
        <w:rPr>
          <w:rFonts w:ascii="Times New Roman" w:hAnsi="Times New Roman" w:cs="Times New Roman"/>
          <w:sz w:val="24"/>
          <w:szCs w:val="24"/>
        </w:rPr>
      </w:pPr>
    </w:p>
    <w:p w14:paraId="202C49EB" w14:textId="40138B97" w:rsidR="005463CF" w:rsidRPr="00EB0E39" w:rsidRDefault="005463CF" w:rsidP="00E74D22">
      <w:pPr>
        <w:jc w:val="center"/>
        <w:rPr>
          <w:rFonts w:ascii="Times New Roman" w:hAnsi="Times New Roman" w:cs="Times New Roman"/>
          <w:sz w:val="24"/>
          <w:szCs w:val="24"/>
        </w:rPr>
      </w:pPr>
      <w:r w:rsidRPr="00EB0E39">
        <w:rPr>
          <w:rFonts w:ascii="Times New Roman" w:hAnsi="Times New Roman" w:cs="Times New Roman"/>
          <w:sz w:val="24"/>
          <w:szCs w:val="24"/>
        </w:rPr>
        <w:t xml:space="preserve">Total word count: </w:t>
      </w:r>
      <w:r w:rsidR="00C501AF" w:rsidRPr="00EB0E39">
        <w:rPr>
          <w:rFonts w:ascii="Times New Roman" w:hAnsi="Times New Roman" w:cs="Times New Roman"/>
          <w:sz w:val="24"/>
          <w:szCs w:val="24"/>
        </w:rPr>
        <w:t>19,</w:t>
      </w:r>
      <w:r w:rsidR="001060ED" w:rsidRPr="00EB0E39">
        <w:rPr>
          <w:rFonts w:ascii="Times New Roman" w:hAnsi="Times New Roman" w:cs="Times New Roman"/>
          <w:sz w:val="24"/>
          <w:szCs w:val="24"/>
        </w:rPr>
        <w:t>806</w:t>
      </w:r>
      <w:r w:rsidR="00C501AF" w:rsidRPr="00EB0E39">
        <w:rPr>
          <w:rFonts w:ascii="Times New Roman" w:hAnsi="Times New Roman" w:cs="Times New Roman"/>
          <w:sz w:val="24"/>
          <w:szCs w:val="24"/>
        </w:rPr>
        <w:t xml:space="preserve"> </w:t>
      </w:r>
      <w:r w:rsidR="00F00FDC" w:rsidRPr="00EB0E39">
        <w:rPr>
          <w:rFonts w:ascii="Times New Roman" w:hAnsi="Times New Roman" w:cs="Times New Roman"/>
          <w:sz w:val="24"/>
          <w:szCs w:val="24"/>
        </w:rPr>
        <w:t>(including thesis abstract and acknowledgments</w:t>
      </w:r>
      <w:r w:rsidR="00686BEA" w:rsidRPr="00EB0E39">
        <w:rPr>
          <w:rFonts w:ascii="Times New Roman" w:hAnsi="Times New Roman" w:cs="Times New Roman"/>
          <w:sz w:val="24"/>
          <w:szCs w:val="24"/>
        </w:rPr>
        <w:t xml:space="preserve">, excluding </w:t>
      </w:r>
      <w:r w:rsidR="000216C6" w:rsidRPr="00EB0E39">
        <w:rPr>
          <w:rFonts w:ascii="Times New Roman" w:hAnsi="Times New Roman" w:cs="Times New Roman"/>
          <w:sz w:val="24"/>
          <w:szCs w:val="24"/>
        </w:rPr>
        <w:t xml:space="preserve">main </w:t>
      </w:r>
      <w:r w:rsidR="00686BEA" w:rsidRPr="00EB0E39">
        <w:rPr>
          <w:rFonts w:ascii="Times New Roman" w:hAnsi="Times New Roman" w:cs="Times New Roman"/>
          <w:sz w:val="24"/>
          <w:szCs w:val="24"/>
        </w:rPr>
        <w:t>titles,</w:t>
      </w:r>
      <w:r w:rsidR="00944E22" w:rsidRPr="00EB0E39">
        <w:rPr>
          <w:rFonts w:ascii="Times New Roman" w:hAnsi="Times New Roman" w:cs="Times New Roman"/>
          <w:sz w:val="24"/>
          <w:szCs w:val="24"/>
        </w:rPr>
        <w:t xml:space="preserve"> cover page</w:t>
      </w:r>
      <w:r w:rsidR="000614E4" w:rsidRPr="00EB0E39">
        <w:rPr>
          <w:rFonts w:ascii="Times New Roman" w:hAnsi="Times New Roman" w:cs="Times New Roman"/>
          <w:sz w:val="24"/>
          <w:szCs w:val="24"/>
        </w:rPr>
        <w:t>s</w:t>
      </w:r>
      <w:r w:rsidR="00686BEA" w:rsidRPr="00EB0E39">
        <w:rPr>
          <w:rFonts w:ascii="Times New Roman" w:hAnsi="Times New Roman" w:cs="Times New Roman"/>
          <w:sz w:val="24"/>
          <w:szCs w:val="24"/>
        </w:rPr>
        <w:t>, references and appendices</w:t>
      </w:r>
      <w:r w:rsidR="00F00FDC" w:rsidRPr="00EB0E39">
        <w:rPr>
          <w:rFonts w:ascii="Times New Roman" w:hAnsi="Times New Roman" w:cs="Times New Roman"/>
          <w:sz w:val="24"/>
          <w:szCs w:val="24"/>
        </w:rPr>
        <w:t xml:space="preserve">) </w:t>
      </w:r>
    </w:p>
    <w:p w14:paraId="3F7B9283" w14:textId="106A3A36" w:rsidR="00253008" w:rsidRPr="00EB0E39" w:rsidRDefault="00A83C61" w:rsidP="00E74D22">
      <w:pPr>
        <w:jc w:val="center"/>
        <w:rPr>
          <w:rFonts w:ascii="Times New Roman" w:hAnsi="Times New Roman" w:cs="Times New Roman"/>
          <w:sz w:val="24"/>
          <w:szCs w:val="24"/>
        </w:rPr>
      </w:pPr>
      <w:r w:rsidRPr="00EB0E39">
        <w:rPr>
          <w:rFonts w:ascii="Times New Roman" w:hAnsi="Times New Roman" w:cs="Times New Roman"/>
          <w:sz w:val="24"/>
          <w:szCs w:val="24"/>
        </w:rPr>
        <w:t>Chapter One – Literature Review</w:t>
      </w:r>
      <w:r w:rsidR="00341C5B" w:rsidRPr="00EB0E39">
        <w:rPr>
          <w:rFonts w:ascii="Times New Roman" w:hAnsi="Times New Roman" w:cs="Times New Roman"/>
          <w:sz w:val="24"/>
          <w:szCs w:val="24"/>
        </w:rPr>
        <w:t>: 7</w:t>
      </w:r>
      <w:r w:rsidR="00C763A3" w:rsidRPr="00EB0E39">
        <w:rPr>
          <w:rFonts w:ascii="Times New Roman" w:hAnsi="Times New Roman" w:cs="Times New Roman"/>
          <w:sz w:val="24"/>
          <w:szCs w:val="24"/>
        </w:rPr>
        <w:t>,</w:t>
      </w:r>
      <w:r w:rsidR="00FA73B6" w:rsidRPr="00EB0E39">
        <w:rPr>
          <w:rFonts w:ascii="Times New Roman" w:hAnsi="Times New Roman" w:cs="Times New Roman"/>
          <w:sz w:val="24"/>
          <w:szCs w:val="24"/>
        </w:rPr>
        <w:t>8</w:t>
      </w:r>
      <w:r w:rsidR="00A62D56" w:rsidRPr="00EB0E39">
        <w:rPr>
          <w:rFonts w:ascii="Times New Roman" w:hAnsi="Times New Roman" w:cs="Times New Roman"/>
          <w:sz w:val="24"/>
          <w:szCs w:val="24"/>
        </w:rPr>
        <w:t>66</w:t>
      </w:r>
      <w:r w:rsidR="00341C5B" w:rsidRPr="00EB0E39">
        <w:rPr>
          <w:rFonts w:ascii="Times New Roman" w:hAnsi="Times New Roman" w:cs="Times New Roman"/>
          <w:sz w:val="24"/>
          <w:szCs w:val="24"/>
        </w:rPr>
        <w:t xml:space="preserve"> </w:t>
      </w:r>
    </w:p>
    <w:p w14:paraId="32E4E346" w14:textId="1D2546E5" w:rsidR="00342EF7" w:rsidRPr="00EB0E39" w:rsidRDefault="00A83C61" w:rsidP="00E74D22">
      <w:pPr>
        <w:jc w:val="center"/>
        <w:rPr>
          <w:rFonts w:ascii="Times New Roman" w:hAnsi="Times New Roman" w:cs="Times New Roman"/>
          <w:sz w:val="24"/>
          <w:szCs w:val="24"/>
        </w:rPr>
      </w:pPr>
      <w:r w:rsidRPr="00EB0E39">
        <w:rPr>
          <w:rFonts w:ascii="Times New Roman" w:hAnsi="Times New Roman" w:cs="Times New Roman"/>
          <w:sz w:val="24"/>
          <w:szCs w:val="24"/>
        </w:rPr>
        <w:t xml:space="preserve">Chapter Two – </w:t>
      </w:r>
      <w:r w:rsidR="00993805" w:rsidRPr="00EB0E39">
        <w:rPr>
          <w:rFonts w:ascii="Times New Roman" w:hAnsi="Times New Roman" w:cs="Times New Roman"/>
          <w:sz w:val="24"/>
          <w:szCs w:val="24"/>
        </w:rPr>
        <w:t xml:space="preserve">Research Study </w:t>
      </w:r>
      <w:r w:rsidR="001060ED" w:rsidRPr="00EB0E39">
        <w:rPr>
          <w:rFonts w:ascii="Times New Roman" w:hAnsi="Times New Roman" w:cs="Times New Roman"/>
          <w:sz w:val="24"/>
          <w:szCs w:val="24"/>
        </w:rPr>
        <w:t>8,000</w:t>
      </w:r>
    </w:p>
    <w:p w14:paraId="3227B078" w14:textId="73D7DA20" w:rsidR="00524392" w:rsidRPr="00EB0E39" w:rsidRDefault="00A83C61" w:rsidP="00E74D22">
      <w:pPr>
        <w:jc w:val="center"/>
        <w:rPr>
          <w:rFonts w:ascii="Times New Roman" w:hAnsi="Times New Roman" w:cs="Times New Roman"/>
          <w:sz w:val="24"/>
          <w:szCs w:val="24"/>
        </w:rPr>
      </w:pPr>
      <w:r w:rsidRPr="00EB0E39">
        <w:rPr>
          <w:rFonts w:ascii="Times New Roman" w:hAnsi="Times New Roman" w:cs="Times New Roman"/>
          <w:sz w:val="24"/>
          <w:szCs w:val="24"/>
        </w:rPr>
        <w:t>Chapter Three –</w:t>
      </w:r>
      <w:r w:rsidR="00993805" w:rsidRPr="00EB0E39">
        <w:rPr>
          <w:rFonts w:ascii="Times New Roman" w:hAnsi="Times New Roman" w:cs="Times New Roman"/>
          <w:sz w:val="24"/>
          <w:szCs w:val="24"/>
        </w:rPr>
        <w:t xml:space="preserve"> Executive Summary</w:t>
      </w:r>
      <w:r w:rsidR="00C763A3" w:rsidRPr="00EB0E39">
        <w:rPr>
          <w:rFonts w:ascii="Times New Roman" w:hAnsi="Times New Roman" w:cs="Times New Roman"/>
          <w:sz w:val="24"/>
          <w:szCs w:val="24"/>
        </w:rPr>
        <w:t xml:space="preserve"> 2,4</w:t>
      </w:r>
      <w:r w:rsidR="00CD2964" w:rsidRPr="00EB0E39">
        <w:rPr>
          <w:rFonts w:ascii="Times New Roman" w:hAnsi="Times New Roman" w:cs="Times New Roman"/>
          <w:sz w:val="24"/>
          <w:szCs w:val="24"/>
        </w:rPr>
        <w:t>66</w:t>
      </w:r>
      <w:r w:rsidR="00993805" w:rsidRPr="00EB0E39">
        <w:rPr>
          <w:rFonts w:ascii="Times New Roman" w:hAnsi="Times New Roman" w:cs="Times New Roman"/>
          <w:sz w:val="24"/>
          <w:szCs w:val="24"/>
        </w:rPr>
        <w:t xml:space="preserve"> </w:t>
      </w:r>
    </w:p>
    <w:p w14:paraId="4C33C29A" w14:textId="69FB923D" w:rsidR="00186330" w:rsidRPr="00EB0E39" w:rsidRDefault="005574B7" w:rsidP="00E74D22">
      <w:pPr>
        <w:rPr>
          <w:rFonts w:ascii="Times New Roman" w:hAnsi="Times New Roman" w:cs="Times New Roman"/>
          <w:b/>
          <w:sz w:val="24"/>
          <w:szCs w:val="24"/>
        </w:rPr>
      </w:pPr>
      <w:r w:rsidRPr="00EB0E39">
        <w:rPr>
          <w:rFonts w:ascii="Times New Roman" w:hAnsi="Times New Roman" w:cs="Times New Roman"/>
          <w:b/>
          <w:noProof/>
          <w:sz w:val="24"/>
          <w:szCs w:val="24"/>
          <w:lang w:eastAsia="en-GB"/>
        </w:rPr>
        <w:lastRenderedPageBreak/>
        <w:drawing>
          <wp:anchor distT="0" distB="0" distL="114300" distR="114300" simplePos="0" relativeHeight="251712512" behindDoc="0" locked="0" layoutInCell="1" allowOverlap="1" wp14:anchorId="73261F60" wp14:editId="01B6613C">
            <wp:simplePos x="0" y="0"/>
            <wp:positionH relativeFrom="margin">
              <wp:posOffset>-716915</wp:posOffset>
            </wp:positionH>
            <wp:positionV relativeFrom="paragraph">
              <wp:posOffset>0</wp:posOffset>
            </wp:positionV>
            <wp:extent cx="6073140" cy="8737600"/>
            <wp:effectExtent l="0" t="0" r="3810" b="635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igned declaration form.jpeg"/>
                    <pic:cNvPicPr/>
                  </pic:nvPicPr>
                  <pic:blipFill rotWithShape="1">
                    <a:blip r:embed="rId8" cstate="print">
                      <a:extLst>
                        <a:ext uri="{28A0092B-C50C-407E-A947-70E740481C1C}">
                          <a14:useLocalDpi xmlns:a14="http://schemas.microsoft.com/office/drawing/2010/main" val="0"/>
                        </a:ext>
                      </a:extLst>
                    </a:blip>
                    <a:srcRect l="15207" t="6863" r="12431" b="17438"/>
                    <a:stretch/>
                  </pic:blipFill>
                  <pic:spPr bwMode="auto">
                    <a:xfrm>
                      <a:off x="0" y="0"/>
                      <a:ext cx="6073140" cy="873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AC9DB" w14:textId="77777777" w:rsidR="008F1C17" w:rsidRPr="00EB0E39" w:rsidRDefault="008F1C17" w:rsidP="00E74D22">
      <w:pPr>
        <w:rPr>
          <w:rFonts w:ascii="Times New Roman" w:hAnsi="Times New Roman" w:cs="Times New Roman"/>
          <w:b/>
          <w:sz w:val="24"/>
          <w:szCs w:val="24"/>
        </w:rPr>
      </w:pPr>
    </w:p>
    <w:p w14:paraId="4A070DD0" w14:textId="5F13172A" w:rsidR="00D94902" w:rsidRPr="00EB0E39" w:rsidRDefault="00D94902" w:rsidP="00E74D22">
      <w:pPr>
        <w:jc w:val="center"/>
        <w:rPr>
          <w:rFonts w:ascii="Times New Roman" w:hAnsi="Times New Roman" w:cs="Times New Roman"/>
          <w:b/>
          <w:sz w:val="24"/>
          <w:szCs w:val="24"/>
        </w:rPr>
      </w:pPr>
      <w:r w:rsidRPr="00EB0E39">
        <w:rPr>
          <w:rFonts w:ascii="Times New Roman" w:hAnsi="Times New Roman" w:cs="Times New Roman"/>
          <w:b/>
          <w:sz w:val="24"/>
          <w:szCs w:val="24"/>
        </w:rPr>
        <w:t xml:space="preserve">Acknowledgements </w:t>
      </w:r>
    </w:p>
    <w:p w14:paraId="431D80CB" w14:textId="20C48691" w:rsidR="0077370A" w:rsidRPr="00EB0E39" w:rsidRDefault="0077370A" w:rsidP="00E74D22">
      <w:pPr>
        <w:rPr>
          <w:rFonts w:ascii="Times New Roman" w:hAnsi="Times New Roman" w:cs="Times New Roman"/>
          <w:bCs/>
          <w:sz w:val="24"/>
          <w:szCs w:val="24"/>
        </w:rPr>
      </w:pPr>
      <w:r w:rsidRPr="00EB0E39">
        <w:rPr>
          <w:rFonts w:ascii="Times New Roman" w:hAnsi="Times New Roman" w:cs="Times New Roman"/>
          <w:bCs/>
          <w:sz w:val="24"/>
          <w:szCs w:val="24"/>
        </w:rPr>
        <w:t xml:space="preserve">First and </w:t>
      </w:r>
      <w:r w:rsidR="00BF21E1" w:rsidRPr="00EB0E39">
        <w:rPr>
          <w:rFonts w:ascii="Times New Roman" w:hAnsi="Times New Roman" w:cs="Times New Roman"/>
          <w:bCs/>
          <w:sz w:val="24"/>
          <w:szCs w:val="24"/>
        </w:rPr>
        <w:t>foremost,</w:t>
      </w:r>
      <w:r w:rsidRPr="00EB0E39">
        <w:rPr>
          <w:rFonts w:ascii="Times New Roman" w:hAnsi="Times New Roman" w:cs="Times New Roman"/>
          <w:bCs/>
          <w:sz w:val="24"/>
          <w:szCs w:val="24"/>
        </w:rPr>
        <w:t xml:space="preserve"> I would like to say a huge thank you to all the service users who gave up their time to </w:t>
      </w:r>
      <w:r w:rsidR="00E741AD" w:rsidRPr="00EB0E39">
        <w:rPr>
          <w:rFonts w:ascii="Times New Roman" w:hAnsi="Times New Roman" w:cs="Times New Roman"/>
          <w:bCs/>
          <w:sz w:val="24"/>
          <w:szCs w:val="24"/>
        </w:rPr>
        <w:t>support this research</w:t>
      </w:r>
      <w:r w:rsidR="009B1547" w:rsidRPr="00EB0E39">
        <w:rPr>
          <w:rFonts w:ascii="Times New Roman" w:hAnsi="Times New Roman" w:cs="Times New Roman"/>
          <w:bCs/>
          <w:sz w:val="24"/>
          <w:szCs w:val="24"/>
        </w:rPr>
        <w:t xml:space="preserve">, initially in the development of the </w:t>
      </w:r>
      <w:r w:rsidR="00944E22" w:rsidRPr="00EB0E39">
        <w:rPr>
          <w:rFonts w:ascii="Times New Roman" w:hAnsi="Times New Roman" w:cs="Times New Roman"/>
          <w:bCs/>
          <w:sz w:val="24"/>
          <w:szCs w:val="24"/>
        </w:rPr>
        <w:t>specific focus</w:t>
      </w:r>
      <w:r w:rsidR="009B1547" w:rsidRPr="00EB0E39">
        <w:rPr>
          <w:rFonts w:ascii="Times New Roman" w:hAnsi="Times New Roman" w:cs="Times New Roman"/>
          <w:bCs/>
          <w:sz w:val="24"/>
          <w:szCs w:val="24"/>
        </w:rPr>
        <w:t xml:space="preserve"> and participant forms, expressing interest </w:t>
      </w:r>
      <w:r w:rsidR="00BF5D83" w:rsidRPr="00EB0E39">
        <w:rPr>
          <w:rFonts w:ascii="Times New Roman" w:hAnsi="Times New Roman" w:cs="Times New Roman"/>
          <w:bCs/>
          <w:sz w:val="24"/>
          <w:szCs w:val="24"/>
        </w:rPr>
        <w:t>in particip</w:t>
      </w:r>
      <w:r w:rsidR="00750EDA" w:rsidRPr="00EB0E39">
        <w:rPr>
          <w:rFonts w:ascii="Times New Roman" w:hAnsi="Times New Roman" w:cs="Times New Roman"/>
          <w:bCs/>
          <w:sz w:val="24"/>
          <w:szCs w:val="24"/>
        </w:rPr>
        <w:t>ating</w:t>
      </w:r>
      <w:r w:rsidR="00BF5D83" w:rsidRPr="00EB0E39">
        <w:rPr>
          <w:rFonts w:ascii="Times New Roman" w:hAnsi="Times New Roman" w:cs="Times New Roman"/>
          <w:bCs/>
          <w:sz w:val="24"/>
          <w:szCs w:val="24"/>
        </w:rPr>
        <w:t xml:space="preserve">, </w:t>
      </w:r>
      <w:r w:rsidR="00E741AD" w:rsidRPr="00EB0E39">
        <w:rPr>
          <w:rFonts w:ascii="Times New Roman" w:hAnsi="Times New Roman" w:cs="Times New Roman"/>
          <w:bCs/>
          <w:sz w:val="24"/>
          <w:szCs w:val="24"/>
        </w:rPr>
        <w:t>sharing</w:t>
      </w:r>
      <w:r w:rsidR="00BF21E1" w:rsidRPr="00EB0E39">
        <w:rPr>
          <w:rFonts w:ascii="Times New Roman" w:hAnsi="Times New Roman" w:cs="Times New Roman"/>
          <w:bCs/>
          <w:sz w:val="24"/>
          <w:szCs w:val="24"/>
        </w:rPr>
        <w:t xml:space="preserve"> your stories</w:t>
      </w:r>
      <w:r w:rsidR="00BF5D83" w:rsidRPr="00EB0E39">
        <w:rPr>
          <w:rFonts w:ascii="Times New Roman" w:hAnsi="Times New Roman" w:cs="Times New Roman"/>
          <w:bCs/>
          <w:sz w:val="24"/>
          <w:szCs w:val="24"/>
        </w:rPr>
        <w:t xml:space="preserve"> and providing feedback following the study</w:t>
      </w:r>
      <w:r w:rsidR="00BF21E1" w:rsidRPr="00EB0E39">
        <w:rPr>
          <w:rFonts w:ascii="Times New Roman" w:hAnsi="Times New Roman" w:cs="Times New Roman"/>
          <w:bCs/>
          <w:sz w:val="24"/>
          <w:szCs w:val="24"/>
        </w:rPr>
        <w:t>. Without you all, this would not have been possible. I hope that sharing your stories was beneficial and that this research goes some way to inform services</w:t>
      </w:r>
      <w:r w:rsidR="00BF5D83" w:rsidRPr="00EB0E39">
        <w:rPr>
          <w:rFonts w:ascii="Times New Roman" w:hAnsi="Times New Roman" w:cs="Times New Roman"/>
          <w:bCs/>
          <w:sz w:val="24"/>
          <w:szCs w:val="24"/>
        </w:rPr>
        <w:t xml:space="preserve"> and improve things for you all. I was honoured to hear your stories. </w:t>
      </w:r>
    </w:p>
    <w:p w14:paraId="2E6B3BD9" w14:textId="77777777" w:rsidR="00EE5695" w:rsidRPr="00EB0E39" w:rsidRDefault="00EE5695" w:rsidP="00E74D22">
      <w:pPr>
        <w:rPr>
          <w:rFonts w:ascii="Times New Roman" w:hAnsi="Times New Roman" w:cs="Times New Roman"/>
          <w:bCs/>
          <w:sz w:val="24"/>
          <w:szCs w:val="24"/>
        </w:rPr>
      </w:pPr>
    </w:p>
    <w:p w14:paraId="7477AE72" w14:textId="62E3BF22" w:rsidR="00BF21E1" w:rsidRPr="00EB0E39" w:rsidRDefault="00BF21E1" w:rsidP="00E74D22">
      <w:pPr>
        <w:rPr>
          <w:rFonts w:ascii="Times New Roman" w:hAnsi="Times New Roman" w:cs="Times New Roman"/>
          <w:bCs/>
          <w:sz w:val="24"/>
          <w:szCs w:val="24"/>
        </w:rPr>
      </w:pPr>
      <w:r w:rsidRPr="00EB0E39">
        <w:rPr>
          <w:rFonts w:ascii="Times New Roman" w:hAnsi="Times New Roman" w:cs="Times New Roman"/>
          <w:bCs/>
          <w:sz w:val="24"/>
          <w:szCs w:val="24"/>
        </w:rPr>
        <w:t xml:space="preserve">To the project workers, I couldn’t have undertaken this </w:t>
      </w:r>
      <w:r w:rsidR="00405F33" w:rsidRPr="00EB0E39">
        <w:rPr>
          <w:rFonts w:ascii="Times New Roman" w:hAnsi="Times New Roman" w:cs="Times New Roman"/>
          <w:bCs/>
          <w:sz w:val="24"/>
          <w:szCs w:val="24"/>
        </w:rPr>
        <w:t>research</w:t>
      </w:r>
      <w:r w:rsidRPr="00EB0E39">
        <w:rPr>
          <w:rFonts w:ascii="Times New Roman" w:hAnsi="Times New Roman" w:cs="Times New Roman"/>
          <w:bCs/>
          <w:sz w:val="24"/>
          <w:szCs w:val="24"/>
        </w:rPr>
        <w:t xml:space="preserve"> without your dedication, care and support. How much you dedicate your lives to those you work with </w:t>
      </w:r>
      <w:r w:rsidR="001702D9" w:rsidRPr="00EB0E39">
        <w:rPr>
          <w:rFonts w:ascii="Times New Roman" w:hAnsi="Times New Roman" w:cs="Times New Roman"/>
          <w:bCs/>
          <w:sz w:val="24"/>
          <w:szCs w:val="24"/>
        </w:rPr>
        <w:t xml:space="preserve">is inspiring. </w:t>
      </w:r>
      <w:r w:rsidR="00BF5D83" w:rsidRPr="00EB0E39">
        <w:rPr>
          <w:rFonts w:ascii="Times New Roman" w:hAnsi="Times New Roman" w:cs="Times New Roman"/>
          <w:bCs/>
          <w:sz w:val="24"/>
          <w:szCs w:val="24"/>
        </w:rPr>
        <w:t>You really do all deserve an award as one of the participants suggested!</w:t>
      </w:r>
    </w:p>
    <w:p w14:paraId="56286A3F" w14:textId="77777777" w:rsidR="00EE5695" w:rsidRPr="00EB0E39" w:rsidRDefault="00EE5695" w:rsidP="00E74D22">
      <w:pPr>
        <w:rPr>
          <w:rFonts w:ascii="Times New Roman" w:hAnsi="Times New Roman" w:cs="Times New Roman"/>
          <w:bCs/>
          <w:sz w:val="24"/>
          <w:szCs w:val="24"/>
        </w:rPr>
      </w:pPr>
    </w:p>
    <w:p w14:paraId="68FD2809" w14:textId="6780C621" w:rsidR="00F67DA8" w:rsidRPr="00EB0E39" w:rsidRDefault="00F67DA8" w:rsidP="00E74D22">
      <w:pPr>
        <w:rPr>
          <w:rFonts w:ascii="Times New Roman" w:hAnsi="Times New Roman" w:cs="Times New Roman"/>
          <w:bCs/>
          <w:sz w:val="24"/>
          <w:szCs w:val="24"/>
        </w:rPr>
      </w:pPr>
      <w:r w:rsidRPr="00EB0E39">
        <w:rPr>
          <w:rFonts w:ascii="Times New Roman" w:hAnsi="Times New Roman" w:cs="Times New Roman"/>
          <w:bCs/>
          <w:sz w:val="24"/>
          <w:szCs w:val="24"/>
        </w:rPr>
        <w:t xml:space="preserve">I would like to thank my supervisors in this project, Dr Joanna Heyes and Dr Peter </w:t>
      </w:r>
      <w:r w:rsidR="000B0907" w:rsidRPr="00EB0E39">
        <w:rPr>
          <w:rFonts w:ascii="Times New Roman" w:hAnsi="Times New Roman" w:cs="Times New Roman"/>
          <w:bCs/>
          <w:sz w:val="24"/>
          <w:szCs w:val="24"/>
        </w:rPr>
        <w:t xml:space="preserve">Oakes. Thank you both for always making time for my questions and </w:t>
      </w:r>
      <w:r w:rsidR="005D32C4" w:rsidRPr="00EB0E39">
        <w:rPr>
          <w:rFonts w:ascii="Times New Roman" w:hAnsi="Times New Roman" w:cs="Times New Roman"/>
          <w:bCs/>
          <w:sz w:val="24"/>
          <w:szCs w:val="24"/>
        </w:rPr>
        <w:t xml:space="preserve">providing me with the guidance needed to complete this work. </w:t>
      </w:r>
      <w:r w:rsidR="00BF5D83" w:rsidRPr="00EB0E39">
        <w:rPr>
          <w:rFonts w:ascii="Times New Roman" w:hAnsi="Times New Roman" w:cs="Times New Roman"/>
          <w:bCs/>
          <w:sz w:val="24"/>
          <w:szCs w:val="24"/>
        </w:rPr>
        <w:t xml:space="preserve">Your thoughtful feedback </w:t>
      </w:r>
      <w:r w:rsidR="00BF13FA" w:rsidRPr="00EB0E39">
        <w:rPr>
          <w:rFonts w:ascii="Times New Roman" w:hAnsi="Times New Roman" w:cs="Times New Roman"/>
          <w:bCs/>
          <w:sz w:val="24"/>
          <w:szCs w:val="24"/>
        </w:rPr>
        <w:t>and encouragement</w:t>
      </w:r>
      <w:r w:rsidR="00405F33" w:rsidRPr="00EB0E39">
        <w:rPr>
          <w:rFonts w:ascii="Times New Roman" w:hAnsi="Times New Roman" w:cs="Times New Roman"/>
          <w:bCs/>
          <w:sz w:val="24"/>
          <w:szCs w:val="24"/>
        </w:rPr>
        <w:t xml:space="preserve"> </w:t>
      </w:r>
      <w:r w:rsidR="00BF5D83" w:rsidRPr="00EB0E39">
        <w:rPr>
          <w:rFonts w:ascii="Times New Roman" w:hAnsi="Times New Roman" w:cs="Times New Roman"/>
          <w:bCs/>
          <w:sz w:val="24"/>
          <w:szCs w:val="24"/>
        </w:rPr>
        <w:t xml:space="preserve">has been invaluable. </w:t>
      </w:r>
    </w:p>
    <w:p w14:paraId="523DD89F" w14:textId="77777777" w:rsidR="00EE5695" w:rsidRPr="00EB0E39" w:rsidRDefault="00EE5695" w:rsidP="00E74D22">
      <w:pPr>
        <w:rPr>
          <w:rFonts w:ascii="Times New Roman" w:hAnsi="Times New Roman" w:cs="Times New Roman"/>
          <w:bCs/>
          <w:sz w:val="24"/>
          <w:szCs w:val="24"/>
        </w:rPr>
      </w:pPr>
    </w:p>
    <w:p w14:paraId="211C85F8" w14:textId="29AC3689" w:rsidR="005F4E6F" w:rsidRPr="00EB0E39" w:rsidRDefault="00FB302B" w:rsidP="00E74D22">
      <w:pPr>
        <w:rPr>
          <w:rFonts w:ascii="Times New Roman" w:hAnsi="Times New Roman" w:cs="Times New Roman"/>
          <w:bCs/>
          <w:sz w:val="24"/>
          <w:szCs w:val="24"/>
        </w:rPr>
      </w:pPr>
      <w:r w:rsidRPr="00EB0E39">
        <w:rPr>
          <w:rFonts w:ascii="Times New Roman" w:hAnsi="Times New Roman" w:cs="Times New Roman"/>
          <w:bCs/>
          <w:sz w:val="24"/>
          <w:szCs w:val="24"/>
        </w:rPr>
        <w:t xml:space="preserve">I am so thankful to have shared these last three years with </w:t>
      </w:r>
      <w:r w:rsidR="00BF5D83" w:rsidRPr="00EB0E39">
        <w:rPr>
          <w:rFonts w:ascii="Times New Roman" w:hAnsi="Times New Roman" w:cs="Times New Roman"/>
          <w:bCs/>
          <w:sz w:val="24"/>
          <w:szCs w:val="24"/>
        </w:rPr>
        <w:t>my</w:t>
      </w:r>
      <w:r w:rsidRPr="00EB0E39">
        <w:rPr>
          <w:rFonts w:ascii="Times New Roman" w:hAnsi="Times New Roman" w:cs="Times New Roman"/>
          <w:bCs/>
          <w:sz w:val="24"/>
          <w:szCs w:val="24"/>
        </w:rPr>
        <w:t xml:space="preserve"> cohort. Your </w:t>
      </w:r>
      <w:r w:rsidR="00BF5D83" w:rsidRPr="00EB0E39">
        <w:rPr>
          <w:rFonts w:ascii="Times New Roman" w:hAnsi="Times New Roman" w:cs="Times New Roman"/>
          <w:bCs/>
          <w:sz w:val="24"/>
          <w:szCs w:val="24"/>
        </w:rPr>
        <w:t xml:space="preserve">dry </w:t>
      </w:r>
      <w:r w:rsidRPr="00EB0E39">
        <w:rPr>
          <w:rFonts w:ascii="Times New Roman" w:hAnsi="Times New Roman" w:cs="Times New Roman"/>
          <w:bCs/>
          <w:sz w:val="24"/>
          <w:szCs w:val="24"/>
        </w:rPr>
        <w:t>humour</w:t>
      </w:r>
      <w:r w:rsidR="00572222" w:rsidRPr="00EB0E39">
        <w:rPr>
          <w:rFonts w:ascii="Times New Roman" w:hAnsi="Times New Roman" w:cs="Times New Roman"/>
          <w:bCs/>
          <w:sz w:val="24"/>
          <w:szCs w:val="24"/>
        </w:rPr>
        <w:t xml:space="preserve"> has kept me going through what has been a challenging time to be completing our training. I never expected to have to complete this thesis </w:t>
      </w:r>
      <w:r w:rsidR="005F4E6F" w:rsidRPr="00EB0E39">
        <w:rPr>
          <w:rFonts w:ascii="Times New Roman" w:hAnsi="Times New Roman" w:cs="Times New Roman"/>
          <w:bCs/>
          <w:sz w:val="24"/>
          <w:szCs w:val="24"/>
        </w:rPr>
        <w:t>whilst we are having to social distance</w:t>
      </w:r>
      <w:r w:rsidR="00655A28" w:rsidRPr="00EB0E39">
        <w:rPr>
          <w:rFonts w:ascii="Times New Roman" w:hAnsi="Times New Roman" w:cs="Times New Roman"/>
          <w:bCs/>
          <w:sz w:val="24"/>
          <w:szCs w:val="24"/>
        </w:rPr>
        <w:t xml:space="preserve">. </w:t>
      </w:r>
      <w:r w:rsidR="0013287A" w:rsidRPr="00EB0E39">
        <w:rPr>
          <w:rFonts w:ascii="Times New Roman" w:hAnsi="Times New Roman" w:cs="Times New Roman"/>
          <w:bCs/>
          <w:sz w:val="24"/>
          <w:szCs w:val="24"/>
        </w:rPr>
        <w:t>A special shout out to Ami and Jenni who have, at various times, shared your homes with me so that I didn’t leave my sanity somewhere on</w:t>
      </w:r>
      <w:r w:rsidR="00912421" w:rsidRPr="00EB0E39">
        <w:rPr>
          <w:rFonts w:ascii="Times New Roman" w:hAnsi="Times New Roman" w:cs="Times New Roman"/>
          <w:bCs/>
          <w:sz w:val="24"/>
          <w:szCs w:val="24"/>
        </w:rPr>
        <w:t xml:space="preserve"> the painfully long commute down the dreaded M60 and M6!</w:t>
      </w:r>
      <w:r w:rsidR="00655A28" w:rsidRPr="00EB0E39">
        <w:rPr>
          <w:rFonts w:ascii="Times New Roman" w:hAnsi="Times New Roman" w:cs="Times New Roman"/>
          <w:bCs/>
          <w:sz w:val="24"/>
          <w:szCs w:val="24"/>
        </w:rPr>
        <w:t xml:space="preserve"> </w:t>
      </w:r>
    </w:p>
    <w:p w14:paraId="4EB4F964" w14:textId="77777777" w:rsidR="00EE5695" w:rsidRPr="00EB0E39" w:rsidRDefault="00EE5695" w:rsidP="00E74D22">
      <w:pPr>
        <w:rPr>
          <w:rFonts w:ascii="Times New Roman" w:hAnsi="Times New Roman" w:cs="Times New Roman"/>
          <w:bCs/>
          <w:sz w:val="24"/>
          <w:szCs w:val="24"/>
        </w:rPr>
      </w:pPr>
    </w:p>
    <w:p w14:paraId="37B214FD" w14:textId="5048C482" w:rsidR="00E9642A" w:rsidRPr="00EB0E39" w:rsidRDefault="00BB1597" w:rsidP="00E74D22">
      <w:pPr>
        <w:rPr>
          <w:rFonts w:ascii="Times New Roman" w:hAnsi="Times New Roman" w:cs="Times New Roman"/>
          <w:bCs/>
          <w:sz w:val="24"/>
          <w:szCs w:val="24"/>
        </w:rPr>
        <w:sectPr w:rsidR="00E9642A" w:rsidRPr="00EB0E39" w:rsidSect="00876B3E">
          <w:footerReference w:type="default" r:id="rId9"/>
          <w:footerReference w:type="first" r:id="rId10"/>
          <w:type w:val="nextColumn"/>
          <w:pgSz w:w="11906" w:h="16838"/>
          <w:pgMar w:top="1418" w:right="1440" w:bottom="1440" w:left="2268" w:header="709" w:footer="709" w:gutter="0"/>
          <w:pgNumType w:start="1"/>
          <w:cols w:space="708"/>
          <w:titlePg/>
          <w:docGrid w:linePitch="360"/>
        </w:sectPr>
      </w:pPr>
      <w:r w:rsidRPr="00EB0E39">
        <w:rPr>
          <w:rFonts w:ascii="Times New Roman" w:hAnsi="Times New Roman" w:cs="Times New Roman"/>
          <w:bCs/>
          <w:sz w:val="24"/>
          <w:szCs w:val="24"/>
        </w:rPr>
        <w:t xml:space="preserve">Thank you to my </w:t>
      </w:r>
      <w:r w:rsidR="00FB4B22" w:rsidRPr="00EB0E39">
        <w:rPr>
          <w:rFonts w:ascii="Times New Roman" w:hAnsi="Times New Roman" w:cs="Times New Roman"/>
          <w:bCs/>
          <w:sz w:val="24"/>
          <w:szCs w:val="24"/>
        </w:rPr>
        <w:t xml:space="preserve">supportive </w:t>
      </w:r>
      <w:r w:rsidRPr="00EB0E39">
        <w:rPr>
          <w:rFonts w:ascii="Times New Roman" w:hAnsi="Times New Roman" w:cs="Times New Roman"/>
          <w:bCs/>
          <w:sz w:val="24"/>
          <w:szCs w:val="24"/>
        </w:rPr>
        <w:t xml:space="preserve">friends, family and </w:t>
      </w:r>
      <w:r w:rsidR="000D015F" w:rsidRPr="00EB0E39">
        <w:rPr>
          <w:rFonts w:ascii="Times New Roman" w:hAnsi="Times New Roman" w:cs="Times New Roman"/>
          <w:bCs/>
          <w:sz w:val="24"/>
          <w:szCs w:val="24"/>
        </w:rPr>
        <w:t>husband</w:t>
      </w:r>
      <w:r w:rsidRPr="00EB0E39">
        <w:rPr>
          <w:rFonts w:ascii="Times New Roman" w:hAnsi="Times New Roman" w:cs="Times New Roman"/>
          <w:bCs/>
          <w:sz w:val="24"/>
          <w:szCs w:val="24"/>
        </w:rPr>
        <w:t>, Patrick, for helping me to maintain a work-life balance and always supporting me in whatever I do</w:t>
      </w:r>
      <w:r w:rsidR="003A27E5" w:rsidRPr="00EB0E39">
        <w:rPr>
          <w:rFonts w:ascii="Times New Roman" w:hAnsi="Times New Roman" w:cs="Times New Roman"/>
          <w:bCs/>
          <w:sz w:val="24"/>
          <w:szCs w:val="24"/>
        </w:rPr>
        <w:t>.</w:t>
      </w:r>
      <w:r w:rsidR="001160A7" w:rsidRPr="00EB0E39">
        <w:rPr>
          <w:rFonts w:ascii="Times New Roman" w:hAnsi="Times New Roman" w:cs="Times New Roman"/>
          <w:bCs/>
          <w:sz w:val="24"/>
          <w:szCs w:val="24"/>
        </w:rPr>
        <w:t xml:space="preserve"> </w:t>
      </w:r>
      <w:r w:rsidR="00326D69" w:rsidRPr="00EB0E39">
        <w:rPr>
          <w:rFonts w:ascii="Times New Roman" w:hAnsi="Times New Roman" w:cs="Times New Roman"/>
          <w:bCs/>
          <w:sz w:val="24"/>
          <w:szCs w:val="24"/>
        </w:rPr>
        <w:t>Patrick, thank you for quietly listening to my monologue</w:t>
      </w:r>
      <w:r w:rsidR="00C86C16" w:rsidRPr="00EB0E39">
        <w:rPr>
          <w:rFonts w:ascii="Times New Roman" w:hAnsi="Times New Roman" w:cs="Times New Roman"/>
          <w:bCs/>
          <w:sz w:val="24"/>
          <w:szCs w:val="24"/>
        </w:rPr>
        <w:t>s which ma</w:t>
      </w:r>
      <w:r w:rsidR="000D015F" w:rsidRPr="00EB0E39">
        <w:rPr>
          <w:rFonts w:ascii="Times New Roman" w:hAnsi="Times New Roman" w:cs="Times New Roman"/>
          <w:bCs/>
          <w:sz w:val="24"/>
          <w:szCs w:val="24"/>
        </w:rPr>
        <w:t>d</w:t>
      </w:r>
      <w:r w:rsidR="00C86C16" w:rsidRPr="00EB0E39">
        <w:rPr>
          <w:rFonts w:ascii="Times New Roman" w:hAnsi="Times New Roman" w:cs="Times New Roman"/>
          <w:bCs/>
          <w:sz w:val="24"/>
          <w:szCs w:val="24"/>
        </w:rPr>
        <w:t xml:space="preserve">e zero sense to you! </w:t>
      </w:r>
      <w:r w:rsidR="001160A7" w:rsidRPr="00EB0E39">
        <w:rPr>
          <w:rFonts w:ascii="Times New Roman" w:hAnsi="Times New Roman" w:cs="Times New Roman"/>
          <w:bCs/>
          <w:sz w:val="24"/>
          <w:szCs w:val="24"/>
        </w:rPr>
        <w:t>I couldn’t have done this without you.</w:t>
      </w:r>
      <w:r w:rsidR="00D436B3" w:rsidRPr="00EB0E39">
        <w:rPr>
          <w:rFonts w:ascii="Times New Roman" w:hAnsi="Times New Roman" w:cs="Times New Roman"/>
          <w:bCs/>
          <w:sz w:val="24"/>
          <w:szCs w:val="24"/>
        </w:rPr>
        <w:t xml:space="preserve"> And last but not least, thank you to Penny the cat for </w:t>
      </w:r>
      <w:r w:rsidR="002E1670" w:rsidRPr="00EB0E39">
        <w:rPr>
          <w:rFonts w:ascii="Times New Roman" w:hAnsi="Times New Roman" w:cs="Times New Roman"/>
          <w:bCs/>
          <w:sz w:val="24"/>
          <w:szCs w:val="24"/>
        </w:rPr>
        <w:t xml:space="preserve">keeping me company whilst working from home and making cameos in my video calls. </w:t>
      </w:r>
    </w:p>
    <w:p w14:paraId="53079507" w14:textId="77777777" w:rsidR="003A1793" w:rsidRPr="00EB0E39" w:rsidRDefault="003A1793" w:rsidP="00E74D22">
      <w:pPr>
        <w:rPr>
          <w:rFonts w:ascii="Times New Roman" w:hAnsi="Times New Roman" w:cs="Times New Roman"/>
          <w:bCs/>
          <w:sz w:val="24"/>
          <w:szCs w:val="24"/>
        </w:rPr>
      </w:pPr>
    </w:p>
    <w:sdt>
      <w:sdtPr>
        <w:rPr>
          <w:rFonts w:ascii="Times New Roman" w:eastAsiaTheme="minorHAnsi" w:hAnsi="Times New Roman" w:cs="Times New Roman"/>
          <w:color w:val="auto"/>
          <w:sz w:val="24"/>
          <w:szCs w:val="24"/>
          <w:lang w:val="en-GB"/>
        </w:rPr>
        <w:id w:val="-1009511925"/>
        <w:docPartObj>
          <w:docPartGallery w:val="Table of Contents"/>
          <w:docPartUnique/>
        </w:docPartObj>
      </w:sdtPr>
      <w:sdtEndPr>
        <w:rPr>
          <w:b/>
          <w:bCs/>
          <w:noProof/>
        </w:rPr>
      </w:sdtEndPr>
      <w:sdtContent>
        <w:p w14:paraId="5BB9E921" w14:textId="77777777" w:rsidR="003A1793" w:rsidRPr="00EB0E39" w:rsidRDefault="003A1793" w:rsidP="00E74D22">
          <w:pPr>
            <w:pStyle w:val="TOCHeading"/>
            <w:jc w:val="center"/>
            <w:rPr>
              <w:rFonts w:ascii="Times New Roman" w:hAnsi="Times New Roman" w:cs="Times New Roman"/>
              <w:b/>
              <w:bCs/>
              <w:color w:val="auto"/>
              <w:sz w:val="24"/>
              <w:szCs w:val="24"/>
            </w:rPr>
          </w:pPr>
          <w:r w:rsidRPr="00EB0E39">
            <w:rPr>
              <w:rFonts w:ascii="Times New Roman" w:hAnsi="Times New Roman" w:cs="Times New Roman"/>
              <w:b/>
              <w:bCs/>
              <w:color w:val="auto"/>
              <w:sz w:val="24"/>
              <w:szCs w:val="24"/>
            </w:rPr>
            <w:t>Contents</w:t>
          </w:r>
        </w:p>
        <w:p w14:paraId="544DF635" w14:textId="3640D0C2" w:rsidR="00596EB5" w:rsidRPr="00EB0E39" w:rsidRDefault="003A1793">
          <w:pPr>
            <w:pStyle w:val="TOC1"/>
            <w:rPr>
              <w:rFonts w:asciiTheme="minorHAnsi" w:eastAsiaTheme="minorEastAsia" w:hAnsiTheme="minorHAnsi" w:cstheme="minorBidi"/>
              <w:b w:val="0"/>
              <w:bCs w:val="0"/>
              <w:lang w:eastAsia="en-GB"/>
            </w:rPr>
          </w:pPr>
          <w:r w:rsidRPr="00EB0E39">
            <w:rPr>
              <w:sz w:val="20"/>
              <w:szCs w:val="20"/>
            </w:rPr>
            <w:fldChar w:fldCharType="begin"/>
          </w:r>
          <w:r w:rsidRPr="00EB0E39">
            <w:rPr>
              <w:sz w:val="20"/>
              <w:szCs w:val="20"/>
            </w:rPr>
            <w:instrText xml:space="preserve"> TOC \o "1-3" \h \z \u </w:instrText>
          </w:r>
          <w:r w:rsidRPr="00EB0E39">
            <w:rPr>
              <w:sz w:val="20"/>
              <w:szCs w:val="20"/>
            </w:rPr>
            <w:fldChar w:fldCharType="separate"/>
          </w:r>
          <w:hyperlink w:anchor="_Toc46083003" w:history="1">
            <w:r w:rsidR="00596EB5" w:rsidRPr="00EB0E39">
              <w:rPr>
                <w:rStyle w:val="Hyperlink"/>
                <w:color w:val="auto"/>
              </w:rPr>
              <w:t>Journal Submission Details</w:t>
            </w:r>
            <w:r w:rsidR="00596EB5" w:rsidRPr="00EB0E39">
              <w:rPr>
                <w:webHidden/>
              </w:rPr>
              <w:tab/>
            </w:r>
            <w:r w:rsidR="00596EB5" w:rsidRPr="00EB0E39">
              <w:rPr>
                <w:webHidden/>
              </w:rPr>
              <w:fldChar w:fldCharType="begin"/>
            </w:r>
            <w:r w:rsidR="00596EB5" w:rsidRPr="00EB0E39">
              <w:rPr>
                <w:webHidden/>
              </w:rPr>
              <w:instrText xml:space="preserve"> PAGEREF _Toc46083003 \h </w:instrText>
            </w:r>
            <w:r w:rsidR="00596EB5" w:rsidRPr="00EB0E39">
              <w:rPr>
                <w:webHidden/>
              </w:rPr>
            </w:r>
            <w:r w:rsidR="00596EB5" w:rsidRPr="00EB0E39">
              <w:rPr>
                <w:webHidden/>
              </w:rPr>
              <w:fldChar w:fldCharType="separate"/>
            </w:r>
            <w:r w:rsidR="00596EB5" w:rsidRPr="00EB0E39">
              <w:rPr>
                <w:webHidden/>
              </w:rPr>
              <w:t>9</w:t>
            </w:r>
            <w:r w:rsidR="00596EB5" w:rsidRPr="00EB0E39">
              <w:rPr>
                <w:webHidden/>
              </w:rPr>
              <w:fldChar w:fldCharType="end"/>
            </w:r>
          </w:hyperlink>
        </w:p>
        <w:p w14:paraId="4DEB3B73" w14:textId="4D7EF601" w:rsidR="00596EB5" w:rsidRPr="00EB0E39" w:rsidRDefault="0079112D">
          <w:pPr>
            <w:pStyle w:val="TOC1"/>
            <w:rPr>
              <w:rFonts w:asciiTheme="minorHAnsi" w:eastAsiaTheme="minorEastAsia" w:hAnsiTheme="minorHAnsi" w:cstheme="minorBidi"/>
              <w:b w:val="0"/>
              <w:bCs w:val="0"/>
              <w:lang w:eastAsia="en-GB"/>
            </w:rPr>
          </w:pPr>
          <w:hyperlink w:anchor="_Toc46083004" w:history="1">
            <w:r w:rsidR="00596EB5" w:rsidRPr="00EB0E39">
              <w:rPr>
                <w:rStyle w:val="Hyperlink"/>
                <w:color w:val="auto"/>
              </w:rPr>
              <w:t>Thesis Abstract</w:t>
            </w:r>
            <w:r w:rsidR="00596EB5" w:rsidRPr="00EB0E39">
              <w:rPr>
                <w:webHidden/>
              </w:rPr>
              <w:tab/>
            </w:r>
            <w:r w:rsidR="00596EB5" w:rsidRPr="00EB0E39">
              <w:rPr>
                <w:webHidden/>
              </w:rPr>
              <w:fldChar w:fldCharType="begin"/>
            </w:r>
            <w:r w:rsidR="00596EB5" w:rsidRPr="00EB0E39">
              <w:rPr>
                <w:webHidden/>
              </w:rPr>
              <w:instrText xml:space="preserve"> PAGEREF _Toc46083004 \h </w:instrText>
            </w:r>
            <w:r w:rsidR="00596EB5" w:rsidRPr="00EB0E39">
              <w:rPr>
                <w:webHidden/>
              </w:rPr>
            </w:r>
            <w:r w:rsidR="00596EB5" w:rsidRPr="00EB0E39">
              <w:rPr>
                <w:webHidden/>
              </w:rPr>
              <w:fldChar w:fldCharType="separate"/>
            </w:r>
            <w:r w:rsidR="00596EB5" w:rsidRPr="00EB0E39">
              <w:rPr>
                <w:webHidden/>
              </w:rPr>
              <w:t>9</w:t>
            </w:r>
            <w:r w:rsidR="00596EB5" w:rsidRPr="00EB0E39">
              <w:rPr>
                <w:webHidden/>
              </w:rPr>
              <w:fldChar w:fldCharType="end"/>
            </w:r>
          </w:hyperlink>
        </w:p>
        <w:p w14:paraId="54548FB4" w14:textId="219C99D4" w:rsidR="00596EB5" w:rsidRPr="00EB0E39" w:rsidRDefault="0079112D">
          <w:pPr>
            <w:pStyle w:val="TOC1"/>
            <w:rPr>
              <w:rFonts w:asciiTheme="minorHAnsi" w:eastAsiaTheme="minorEastAsia" w:hAnsiTheme="minorHAnsi" w:cstheme="minorBidi"/>
              <w:b w:val="0"/>
              <w:bCs w:val="0"/>
              <w:lang w:eastAsia="en-GB"/>
            </w:rPr>
          </w:pPr>
          <w:hyperlink w:anchor="_Toc46083005" w:history="1">
            <w:r w:rsidR="00596EB5" w:rsidRPr="00EB0E39">
              <w:rPr>
                <w:rStyle w:val="Hyperlink"/>
                <w:color w:val="auto"/>
              </w:rPr>
              <w:t>Chapter One: Literature Review - What impact has serious financial difficulty, since the 2008 UK recession, had on individuals’ psychological wellbeing?</w:t>
            </w:r>
            <w:r w:rsidR="00596EB5" w:rsidRPr="00EB0E39">
              <w:rPr>
                <w:webHidden/>
              </w:rPr>
              <w:tab/>
            </w:r>
            <w:r w:rsidR="00596EB5" w:rsidRPr="00EB0E39">
              <w:rPr>
                <w:webHidden/>
              </w:rPr>
              <w:fldChar w:fldCharType="begin"/>
            </w:r>
            <w:r w:rsidR="00596EB5" w:rsidRPr="00EB0E39">
              <w:rPr>
                <w:webHidden/>
              </w:rPr>
              <w:instrText xml:space="preserve"> PAGEREF _Toc46083005 \h </w:instrText>
            </w:r>
            <w:r w:rsidR="00596EB5" w:rsidRPr="00EB0E39">
              <w:rPr>
                <w:webHidden/>
              </w:rPr>
            </w:r>
            <w:r w:rsidR="00596EB5" w:rsidRPr="00EB0E39">
              <w:rPr>
                <w:webHidden/>
              </w:rPr>
              <w:fldChar w:fldCharType="separate"/>
            </w:r>
            <w:r w:rsidR="00596EB5" w:rsidRPr="00EB0E39">
              <w:rPr>
                <w:webHidden/>
              </w:rPr>
              <w:t>11</w:t>
            </w:r>
            <w:r w:rsidR="00596EB5" w:rsidRPr="00EB0E39">
              <w:rPr>
                <w:webHidden/>
              </w:rPr>
              <w:fldChar w:fldCharType="end"/>
            </w:r>
          </w:hyperlink>
        </w:p>
        <w:p w14:paraId="4B19DFEE" w14:textId="70149B5E" w:rsidR="00596EB5" w:rsidRPr="00EB0E39" w:rsidRDefault="0079112D">
          <w:pPr>
            <w:pStyle w:val="TOC2"/>
            <w:tabs>
              <w:tab w:val="right" w:leader="dot" w:pos="8188"/>
            </w:tabs>
            <w:rPr>
              <w:rFonts w:eastAsiaTheme="minorEastAsia"/>
              <w:noProof/>
              <w:lang w:eastAsia="en-GB"/>
            </w:rPr>
          </w:pPr>
          <w:hyperlink w:anchor="_Toc46083006" w:history="1">
            <w:r w:rsidR="00596EB5" w:rsidRPr="00EB0E39">
              <w:rPr>
                <w:rStyle w:val="Hyperlink"/>
                <w:rFonts w:ascii="Times New Roman" w:hAnsi="Times New Roman" w:cs="Times New Roman"/>
                <w:b/>
                <w:bCs/>
                <w:noProof/>
                <w:color w:val="auto"/>
              </w:rPr>
              <w:t>Abstract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_Toc46083006 \h </w:instrText>
            </w:r>
            <w:r w:rsidR="00596EB5" w:rsidRPr="00EB0E39">
              <w:rPr>
                <w:noProof/>
                <w:webHidden/>
              </w:rPr>
            </w:r>
            <w:r w:rsidR="00596EB5" w:rsidRPr="00EB0E39">
              <w:rPr>
                <w:noProof/>
                <w:webHidden/>
              </w:rPr>
              <w:fldChar w:fldCharType="separate"/>
            </w:r>
            <w:r w:rsidR="00596EB5" w:rsidRPr="00EB0E39">
              <w:rPr>
                <w:noProof/>
                <w:webHidden/>
              </w:rPr>
              <w:t>11</w:t>
            </w:r>
            <w:r w:rsidR="00596EB5" w:rsidRPr="00EB0E39">
              <w:rPr>
                <w:noProof/>
                <w:webHidden/>
              </w:rPr>
              <w:fldChar w:fldCharType="end"/>
            </w:r>
          </w:hyperlink>
        </w:p>
        <w:p w14:paraId="3AB08ABF" w14:textId="00F102C2" w:rsidR="00596EB5" w:rsidRPr="00EB0E39" w:rsidRDefault="0079112D">
          <w:pPr>
            <w:pStyle w:val="TOC2"/>
            <w:tabs>
              <w:tab w:val="right" w:leader="dot" w:pos="8188"/>
            </w:tabs>
            <w:rPr>
              <w:rFonts w:eastAsiaTheme="minorEastAsia"/>
              <w:noProof/>
              <w:lang w:eastAsia="en-GB"/>
            </w:rPr>
          </w:pPr>
          <w:hyperlink w:anchor="_Toc46083007" w:history="1">
            <w:r w:rsidR="00596EB5" w:rsidRPr="00EB0E39">
              <w:rPr>
                <w:rStyle w:val="Hyperlink"/>
                <w:rFonts w:ascii="Times New Roman" w:hAnsi="Times New Roman" w:cs="Times New Roman"/>
                <w:b/>
                <w:bCs/>
                <w:noProof/>
                <w:color w:val="auto"/>
              </w:rPr>
              <w:t>Introduction</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_Toc46083007 \h </w:instrText>
            </w:r>
            <w:r w:rsidR="00596EB5" w:rsidRPr="00EB0E39">
              <w:rPr>
                <w:noProof/>
                <w:webHidden/>
              </w:rPr>
            </w:r>
            <w:r w:rsidR="00596EB5" w:rsidRPr="00EB0E39">
              <w:rPr>
                <w:noProof/>
                <w:webHidden/>
              </w:rPr>
              <w:fldChar w:fldCharType="separate"/>
            </w:r>
            <w:r w:rsidR="00596EB5" w:rsidRPr="00EB0E39">
              <w:rPr>
                <w:noProof/>
                <w:webHidden/>
              </w:rPr>
              <w:t>11</w:t>
            </w:r>
            <w:r w:rsidR="00596EB5" w:rsidRPr="00EB0E39">
              <w:rPr>
                <w:noProof/>
                <w:webHidden/>
              </w:rPr>
              <w:fldChar w:fldCharType="end"/>
            </w:r>
          </w:hyperlink>
        </w:p>
        <w:p w14:paraId="21C7A0B3" w14:textId="2797F860" w:rsidR="00596EB5" w:rsidRPr="00EB0E39" w:rsidRDefault="0079112D">
          <w:pPr>
            <w:pStyle w:val="TOC2"/>
            <w:tabs>
              <w:tab w:val="right" w:leader="dot" w:pos="8188"/>
            </w:tabs>
            <w:rPr>
              <w:rFonts w:eastAsiaTheme="minorEastAsia"/>
              <w:noProof/>
              <w:lang w:eastAsia="en-GB"/>
            </w:rPr>
          </w:pPr>
          <w:hyperlink w:anchor="_Toc46083008" w:history="1">
            <w:r w:rsidR="00596EB5" w:rsidRPr="00EB0E39">
              <w:rPr>
                <w:rStyle w:val="Hyperlink"/>
                <w:rFonts w:ascii="Times New Roman" w:hAnsi="Times New Roman" w:cs="Times New Roman"/>
                <w:b/>
                <w:bCs/>
                <w:noProof/>
                <w:color w:val="auto"/>
                <w:shd w:val="clear" w:color="auto" w:fill="FFFFFF"/>
              </w:rPr>
              <w:t>Method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_Toc46083008 \h </w:instrText>
            </w:r>
            <w:r w:rsidR="00596EB5" w:rsidRPr="00EB0E39">
              <w:rPr>
                <w:noProof/>
                <w:webHidden/>
              </w:rPr>
            </w:r>
            <w:r w:rsidR="00596EB5" w:rsidRPr="00EB0E39">
              <w:rPr>
                <w:noProof/>
                <w:webHidden/>
              </w:rPr>
              <w:fldChar w:fldCharType="separate"/>
            </w:r>
            <w:r w:rsidR="00596EB5" w:rsidRPr="00EB0E39">
              <w:rPr>
                <w:noProof/>
                <w:webHidden/>
              </w:rPr>
              <w:t>13</w:t>
            </w:r>
            <w:r w:rsidR="00596EB5" w:rsidRPr="00EB0E39">
              <w:rPr>
                <w:noProof/>
                <w:webHidden/>
              </w:rPr>
              <w:fldChar w:fldCharType="end"/>
            </w:r>
          </w:hyperlink>
        </w:p>
        <w:p w14:paraId="026CA84E" w14:textId="3BEF48F8" w:rsidR="00596EB5" w:rsidRPr="00EB0E39" w:rsidRDefault="0079112D">
          <w:pPr>
            <w:pStyle w:val="TOC3"/>
            <w:tabs>
              <w:tab w:val="right" w:leader="dot" w:pos="8188"/>
            </w:tabs>
            <w:rPr>
              <w:rFonts w:eastAsiaTheme="minorEastAsia"/>
              <w:noProof/>
              <w:lang w:eastAsia="en-GB"/>
            </w:rPr>
          </w:pPr>
          <w:hyperlink w:anchor="_Toc46083009" w:history="1">
            <w:r w:rsidR="00596EB5" w:rsidRPr="00EB0E39">
              <w:rPr>
                <w:rStyle w:val="Hyperlink"/>
                <w:rFonts w:ascii="Times New Roman" w:hAnsi="Times New Roman" w:cs="Times New Roman"/>
                <w:b/>
                <w:bCs/>
                <w:noProof/>
                <w:color w:val="auto"/>
                <w:shd w:val="clear" w:color="auto" w:fill="FFFFFF"/>
              </w:rPr>
              <w:t>Inclusion and Exclusion Criteria</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_Toc46083009 \h </w:instrText>
            </w:r>
            <w:r w:rsidR="00596EB5" w:rsidRPr="00EB0E39">
              <w:rPr>
                <w:noProof/>
                <w:webHidden/>
              </w:rPr>
            </w:r>
            <w:r w:rsidR="00596EB5" w:rsidRPr="00EB0E39">
              <w:rPr>
                <w:noProof/>
                <w:webHidden/>
              </w:rPr>
              <w:fldChar w:fldCharType="separate"/>
            </w:r>
            <w:r w:rsidR="00596EB5" w:rsidRPr="00EB0E39">
              <w:rPr>
                <w:noProof/>
                <w:webHidden/>
              </w:rPr>
              <w:t>13</w:t>
            </w:r>
            <w:r w:rsidR="00596EB5" w:rsidRPr="00EB0E39">
              <w:rPr>
                <w:noProof/>
                <w:webHidden/>
              </w:rPr>
              <w:fldChar w:fldCharType="end"/>
            </w:r>
          </w:hyperlink>
        </w:p>
        <w:p w14:paraId="1D81716F" w14:textId="488F3DA3" w:rsidR="00596EB5" w:rsidRPr="00EB0E39" w:rsidRDefault="0079112D">
          <w:pPr>
            <w:pStyle w:val="TOC3"/>
            <w:tabs>
              <w:tab w:val="right" w:leader="dot" w:pos="8188"/>
            </w:tabs>
            <w:rPr>
              <w:rFonts w:eastAsiaTheme="minorEastAsia"/>
              <w:noProof/>
              <w:lang w:eastAsia="en-GB"/>
            </w:rPr>
          </w:pPr>
          <w:hyperlink w:anchor="_Toc46083010" w:history="1">
            <w:r w:rsidR="00596EB5" w:rsidRPr="00EB0E39">
              <w:rPr>
                <w:rStyle w:val="Hyperlink"/>
                <w:rFonts w:ascii="Times New Roman" w:hAnsi="Times New Roman" w:cs="Times New Roman"/>
                <w:b/>
                <w:bCs/>
                <w:noProof/>
                <w:color w:val="auto"/>
              </w:rPr>
              <w:t>Selection of articles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_Toc46083010 \h </w:instrText>
            </w:r>
            <w:r w:rsidR="00596EB5" w:rsidRPr="00EB0E39">
              <w:rPr>
                <w:noProof/>
                <w:webHidden/>
              </w:rPr>
            </w:r>
            <w:r w:rsidR="00596EB5" w:rsidRPr="00EB0E39">
              <w:rPr>
                <w:noProof/>
                <w:webHidden/>
              </w:rPr>
              <w:fldChar w:fldCharType="separate"/>
            </w:r>
            <w:r w:rsidR="00596EB5" w:rsidRPr="00EB0E39">
              <w:rPr>
                <w:noProof/>
                <w:webHidden/>
              </w:rPr>
              <w:t>17</w:t>
            </w:r>
            <w:r w:rsidR="00596EB5" w:rsidRPr="00EB0E39">
              <w:rPr>
                <w:noProof/>
                <w:webHidden/>
              </w:rPr>
              <w:fldChar w:fldCharType="end"/>
            </w:r>
          </w:hyperlink>
        </w:p>
        <w:p w14:paraId="09E9728A" w14:textId="18AB6CA0" w:rsidR="00596EB5" w:rsidRPr="00EB0E39" w:rsidRDefault="0079112D">
          <w:pPr>
            <w:pStyle w:val="TOC3"/>
            <w:tabs>
              <w:tab w:val="right" w:leader="dot" w:pos="8188"/>
            </w:tabs>
            <w:rPr>
              <w:rFonts w:eastAsiaTheme="minorEastAsia"/>
              <w:noProof/>
              <w:lang w:eastAsia="en-GB"/>
            </w:rPr>
          </w:pPr>
          <w:hyperlink w:anchor="_Toc46083011" w:history="1">
            <w:r w:rsidR="00596EB5" w:rsidRPr="00EB0E39">
              <w:rPr>
                <w:rStyle w:val="Hyperlink"/>
                <w:rFonts w:ascii="Times New Roman" w:hAnsi="Times New Roman" w:cs="Times New Roman"/>
                <w:b/>
                <w:bCs/>
                <w:noProof/>
                <w:color w:val="auto"/>
              </w:rPr>
              <w:t>Quality of Articles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_Toc46083011 \h </w:instrText>
            </w:r>
            <w:r w:rsidR="00596EB5" w:rsidRPr="00EB0E39">
              <w:rPr>
                <w:noProof/>
                <w:webHidden/>
              </w:rPr>
            </w:r>
            <w:r w:rsidR="00596EB5" w:rsidRPr="00EB0E39">
              <w:rPr>
                <w:noProof/>
                <w:webHidden/>
              </w:rPr>
              <w:fldChar w:fldCharType="separate"/>
            </w:r>
            <w:r w:rsidR="00596EB5" w:rsidRPr="00EB0E39">
              <w:rPr>
                <w:noProof/>
                <w:webHidden/>
              </w:rPr>
              <w:t>20</w:t>
            </w:r>
            <w:r w:rsidR="00596EB5" w:rsidRPr="00EB0E39">
              <w:rPr>
                <w:noProof/>
                <w:webHidden/>
              </w:rPr>
              <w:fldChar w:fldCharType="end"/>
            </w:r>
          </w:hyperlink>
        </w:p>
        <w:p w14:paraId="5BDBDFFD" w14:textId="1F71FF7E" w:rsidR="00596EB5" w:rsidRPr="00EB0E39" w:rsidRDefault="0079112D">
          <w:pPr>
            <w:pStyle w:val="TOC2"/>
            <w:tabs>
              <w:tab w:val="right" w:leader="dot" w:pos="8188"/>
            </w:tabs>
            <w:rPr>
              <w:rFonts w:eastAsiaTheme="minorEastAsia"/>
              <w:noProof/>
              <w:lang w:eastAsia="en-GB"/>
            </w:rPr>
          </w:pPr>
          <w:hyperlink w:anchor="_Toc46083012" w:history="1">
            <w:r w:rsidR="00596EB5" w:rsidRPr="00EB0E39">
              <w:rPr>
                <w:rStyle w:val="Hyperlink"/>
                <w:rFonts w:ascii="Times New Roman" w:hAnsi="Times New Roman" w:cs="Times New Roman"/>
                <w:b/>
                <w:bCs/>
                <w:noProof/>
                <w:color w:val="auto"/>
              </w:rPr>
              <w:t>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_Toc46083012 \h </w:instrText>
            </w:r>
            <w:r w:rsidR="00596EB5" w:rsidRPr="00EB0E39">
              <w:rPr>
                <w:noProof/>
                <w:webHidden/>
              </w:rPr>
            </w:r>
            <w:r w:rsidR="00596EB5" w:rsidRPr="00EB0E39">
              <w:rPr>
                <w:noProof/>
                <w:webHidden/>
              </w:rPr>
              <w:fldChar w:fldCharType="separate"/>
            </w:r>
            <w:r w:rsidR="00596EB5" w:rsidRPr="00EB0E39">
              <w:rPr>
                <w:noProof/>
                <w:webHidden/>
              </w:rPr>
              <w:t>20</w:t>
            </w:r>
            <w:r w:rsidR="00596EB5" w:rsidRPr="00EB0E39">
              <w:rPr>
                <w:noProof/>
                <w:webHidden/>
              </w:rPr>
              <w:fldChar w:fldCharType="end"/>
            </w:r>
          </w:hyperlink>
        </w:p>
        <w:p w14:paraId="1D2CCE2B" w14:textId="2C6854A3" w:rsidR="00596EB5" w:rsidRPr="00EB0E39" w:rsidRDefault="0079112D">
          <w:pPr>
            <w:pStyle w:val="TOC3"/>
            <w:tabs>
              <w:tab w:val="right" w:leader="dot" w:pos="8188"/>
            </w:tabs>
            <w:rPr>
              <w:rFonts w:eastAsiaTheme="minorEastAsia"/>
              <w:noProof/>
              <w:lang w:eastAsia="en-GB"/>
            </w:rPr>
          </w:pPr>
          <w:hyperlink w:anchor="_Toc46083013" w:history="1">
            <w:r w:rsidR="00596EB5" w:rsidRPr="00EB0E39">
              <w:rPr>
                <w:rStyle w:val="Hyperlink"/>
                <w:rFonts w:ascii="Times New Roman" w:hAnsi="Times New Roman" w:cs="Times New Roman"/>
                <w:b/>
                <w:bCs/>
                <w:noProof/>
                <w:color w:val="auto"/>
              </w:rPr>
              <w:t>Location of Studies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_Toc46083013 \h </w:instrText>
            </w:r>
            <w:r w:rsidR="00596EB5" w:rsidRPr="00EB0E39">
              <w:rPr>
                <w:noProof/>
                <w:webHidden/>
              </w:rPr>
            </w:r>
            <w:r w:rsidR="00596EB5" w:rsidRPr="00EB0E39">
              <w:rPr>
                <w:noProof/>
                <w:webHidden/>
              </w:rPr>
              <w:fldChar w:fldCharType="separate"/>
            </w:r>
            <w:r w:rsidR="00596EB5" w:rsidRPr="00EB0E39">
              <w:rPr>
                <w:noProof/>
                <w:webHidden/>
              </w:rPr>
              <w:t>21</w:t>
            </w:r>
            <w:r w:rsidR="00596EB5" w:rsidRPr="00EB0E39">
              <w:rPr>
                <w:noProof/>
                <w:webHidden/>
              </w:rPr>
              <w:fldChar w:fldCharType="end"/>
            </w:r>
          </w:hyperlink>
        </w:p>
        <w:p w14:paraId="5AEE189E" w14:textId="1784331E" w:rsidR="00596EB5" w:rsidRPr="00EB0E39" w:rsidRDefault="0079112D">
          <w:pPr>
            <w:pStyle w:val="TOC3"/>
            <w:tabs>
              <w:tab w:val="right" w:leader="dot" w:pos="8188"/>
            </w:tabs>
            <w:rPr>
              <w:rFonts w:eastAsiaTheme="minorEastAsia"/>
              <w:noProof/>
              <w:lang w:eastAsia="en-GB"/>
            </w:rPr>
          </w:pPr>
          <w:hyperlink w:anchor="_Toc46083014" w:history="1">
            <w:r w:rsidR="00596EB5" w:rsidRPr="00EB0E39">
              <w:rPr>
                <w:rStyle w:val="Hyperlink"/>
                <w:rFonts w:ascii="Times New Roman" w:hAnsi="Times New Roman" w:cs="Times New Roman"/>
                <w:b/>
                <w:bCs/>
                <w:noProof/>
                <w:color w:val="auto"/>
              </w:rPr>
              <w:t>Measure of Psychological Wellbeing</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_Toc46083014 \h </w:instrText>
            </w:r>
            <w:r w:rsidR="00596EB5" w:rsidRPr="00EB0E39">
              <w:rPr>
                <w:noProof/>
                <w:webHidden/>
              </w:rPr>
            </w:r>
            <w:r w:rsidR="00596EB5" w:rsidRPr="00EB0E39">
              <w:rPr>
                <w:noProof/>
                <w:webHidden/>
              </w:rPr>
              <w:fldChar w:fldCharType="separate"/>
            </w:r>
            <w:r w:rsidR="00596EB5" w:rsidRPr="00EB0E39">
              <w:rPr>
                <w:noProof/>
                <w:webHidden/>
              </w:rPr>
              <w:t>21</w:t>
            </w:r>
            <w:r w:rsidR="00596EB5" w:rsidRPr="00EB0E39">
              <w:rPr>
                <w:noProof/>
                <w:webHidden/>
              </w:rPr>
              <w:fldChar w:fldCharType="end"/>
            </w:r>
          </w:hyperlink>
        </w:p>
        <w:p w14:paraId="7B334CCC" w14:textId="6565D564" w:rsidR="00596EB5" w:rsidRPr="00EB0E39" w:rsidRDefault="0079112D">
          <w:pPr>
            <w:pStyle w:val="TOC3"/>
            <w:tabs>
              <w:tab w:val="right" w:leader="dot" w:pos="8188"/>
            </w:tabs>
            <w:rPr>
              <w:rFonts w:eastAsiaTheme="minorEastAsia"/>
              <w:noProof/>
              <w:lang w:eastAsia="en-GB"/>
            </w:rPr>
          </w:pPr>
          <w:hyperlink w:anchor="_Toc46083015" w:history="1">
            <w:r w:rsidR="00596EB5" w:rsidRPr="00EB0E39">
              <w:rPr>
                <w:rStyle w:val="Hyperlink"/>
                <w:rFonts w:ascii="Times New Roman" w:hAnsi="Times New Roman" w:cs="Times New Roman"/>
                <w:b/>
                <w:bCs/>
                <w:noProof/>
                <w:color w:val="auto"/>
              </w:rPr>
              <w:t>Measure of Economic Deprivation</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_Toc46083015 \h </w:instrText>
            </w:r>
            <w:r w:rsidR="00596EB5" w:rsidRPr="00EB0E39">
              <w:rPr>
                <w:noProof/>
                <w:webHidden/>
              </w:rPr>
            </w:r>
            <w:r w:rsidR="00596EB5" w:rsidRPr="00EB0E39">
              <w:rPr>
                <w:noProof/>
                <w:webHidden/>
              </w:rPr>
              <w:fldChar w:fldCharType="separate"/>
            </w:r>
            <w:r w:rsidR="00596EB5" w:rsidRPr="00EB0E39">
              <w:rPr>
                <w:noProof/>
                <w:webHidden/>
              </w:rPr>
              <w:t>22</w:t>
            </w:r>
            <w:r w:rsidR="00596EB5" w:rsidRPr="00EB0E39">
              <w:rPr>
                <w:noProof/>
                <w:webHidden/>
              </w:rPr>
              <w:fldChar w:fldCharType="end"/>
            </w:r>
          </w:hyperlink>
        </w:p>
        <w:p w14:paraId="7A16216C" w14:textId="0F967DAB" w:rsidR="00596EB5" w:rsidRPr="00EB0E39" w:rsidRDefault="0079112D">
          <w:pPr>
            <w:pStyle w:val="TOC3"/>
            <w:tabs>
              <w:tab w:val="right" w:leader="dot" w:pos="8188"/>
            </w:tabs>
            <w:rPr>
              <w:rFonts w:eastAsiaTheme="minorEastAsia"/>
              <w:noProof/>
              <w:lang w:eastAsia="en-GB"/>
            </w:rPr>
          </w:pPr>
          <w:hyperlink w:anchor="_Toc46083016" w:history="1">
            <w:r w:rsidR="00596EB5" w:rsidRPr="00EB0E39">
              <w:rPr>
                <w:rStyle w:val="Hyperlink"/>
                <w:rFonts w:ascii="Times New Roman" w:hAnsi="Times New Roman" w:cs="Times New Roman"/>
                <w:b/>
                <w:bCs/>
                <w:noProof/>
                <w:color w:val="auto"/>
              </w:rPr>
              <w:t>Sampling Methods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_Toc46083016 \h </w:instrText>
            </w:r>
            <w:r w:rsidR="00596EB5" w:rsidRPr="00EB0E39">
              <w:rPr>
                <w:noProof/>
                <w:webHidden/>
              </w:rPr>
            </w:r>
            <w:r w:rsidR="00596EB5" w:rsidRPr="00EB0E39">
              <w:rPr>
                <w:noProof/>
                <w:webHidden/>
              </w:rPr>
              <w:fldChar w:fldCharType="separate"/>
            </w:r>
            <w:r w:rsidR="00596EB5" w:rsidRPr="00EB0E39">
              <w:rPr>
                <w:noProof/>
                <w:webHidden/>
              </w:rPr>
              <w:t>22</w:t>
            </w:r>
            <w:r w:rsidR="00596EB5" w:rsidRPr="00EB0E39">
              <w:rPr>
                <w:noProof/>
                <w:webHidden/>
              </w:rPr>
              <w:fldChar w:fldCharType="end"/>
            </w:r>
          </w:hyperlink>
        </w:p>
        <w:p w14:paraId="3E0D1B0E" w14:textId="5AF63D0C" w:rsidR="00596EB5" w:rsidRPr="00EB0E39" w:rsidRDefault="0079112D">
          <w:pPr>
            <w:pStyle w:val="TOC3"/>
            <w:tabs>
              <w:tab w:val="right" w:leader="dot" w:pos="8188"/>
            </w:tabs>
            <w:rPr>
              <w:rFonts w:eastAsiaTheme="minorEastAsia"/>
              <w:noProof/>
              <w:lang w:eastAsia="en-GB"/>
            </w:rPr>
          </w:pPr>
          <w:hyperlink w:anchor="_Toc46083017" w:history="1">
            <w:r w:rsidR="00596EB5" w:rsidRPr="00EB0E39">
              <w:rPr>
                <w:rStyle w:val="Hyperlink"/>
                <w:rFonts w:ascii="Times New Roman" w:hAnsi="Times New Roman" w:cs="Times New Roman"/>
                <w:b/>
                <w:bCs/>
                <w:noProof/>
                <w:color w:val="auto"/>
              </w:rPr>
              <w:t>Cross-sectional Studies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_Toc46083017 \h </w:instrText>
            </w:r>
            <w:r w:rsidR="00596EB5" w:rsidRPr="00EB0E39">
              <w:rPr>
                <w:noProof/>
                <w:webHidden/>
              </w:rPr>
            </w:r>
            <w:r w:rsidR="00596EB5" w:rsidRPr="00EB0E39">
              <w:rPr>
                <w:noProof/>
                <w:webHidden/>
              </w:rPr>
              <w:fldChar w:fldCharType="separate"/>
            </w:r>
            <w:r w:rsidR="00596EB5" w:rsidRPr="00EB0E39">
              <w:rPr>
                <w:noProof/>
                <w:webHidden/>
              </w:rPr>
              <w:t>23</w:t>
            </w:r>
            <w:r w:rsidR="00596EB5" w:rsidRPr="00EB0E39">
              <w:rPr>
                <w:noProof/>
                <w:webHidden/>
              </w:rPr>
              <w:fldChar w:fldCharType="end"/>
            </w:r>
          </w:hyperlink>
        </w:p>
        <w:p w14:paraId="17D3B471" w14:textId="0B576307" w:rsidR="00596EB5" w:rsidRPr="00EB0E39" w:rsidRDefault="0079112D">
          <w:pPr>
            <w:pStyle w:val="TOC3"/>
            <w:tabs>
              <w:tab w:val="right" w:leader="dot" w:pos="8188"/>
            </w:tabs>
            <w:rPr>
              <w:rFonts w:eastAsiaTheme="minorEastAsia"/>
              <w:noProof/>
              <w:lang w:eastAsia="en-GB"/>
            </w:rPr>
          </w:pPr>
          <w:hyperlink w:anchor="_Toc46083018" w:history="1">
            <w:r w:rsidR="00596EB5" w:rsidRPr="00EB0E39">
              <w:rPr>
                <w:rStyle w:val="Hyperlink"/>
                <w:rFonts w:ascii="Times New Roman" w:eastAsia="Times New Roman" w:hAnsi="Times New Roman" w:cs="Times New Roman"/>
                <w:b/>
                <w:bCs/>
                <w:noProof/>
                <w:color w:val="auto"/>
                <w:lang w:eastAsia="en-GB"/>
              </w:rPr>
              <w:t>Qualitative Studies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_Toc46083018 \h </w:instrText>
            </w:r>
            <w:r w:rsidR="00596EB5" w:rsidRPr="00EB0E39">
              <w:rPr>
                <w:noProof/>
                <w:webHidden/>
              </w:rPr>
            </w:r>
            <w:r w:rsidR="00596EB5" w:rsidRPr="00EB0E39">
              <w:rPr>
                <w:noProof/>
                <w:webHidden/>
              </w:rPr>
              <w:fldChar w:fldCharType="separate"/>
            </w:r>
            <w:r w:rsidR="00596EB5" w:rsidRPr="00EB0E39">
              <w:rPr>
                <w:noProof/>
                <w:webHidden/>
              </w:rPr>
              <w:t>27</w:t>
            </w:r>
            <w:r w:rsidR="00596EB5" w:rsidRPr="00EB0E39">
              <w:rPr>
                <w:noProof/>
                <w:webHidden/>
              </w:rPr>
              <w:fldChar w:fldCharType="end"/>
            </w:r>
          </w:hyperlink>
        </w:p>
        <w:p w14:paraId="2FBE0A0D" w14:textId="5B8E3A2B" w:rsidR="00596EB5" w:rsidRPr="00EB0E39" w:rsidRDefault="0079112D">
          <w:pPr>
            <w:pStyle w:val="TOC3"/>
            <w:tabs>
              <w:tab w:val="right" w:leader="dot" w:pos="8188"/>
            </w:tabs>
            <w:rPr>
              <w:rFonts w:eastAsiaTheme="minorEastAsia"/>
              <w:noProof/>
              <w:lang w:eastAsia="en-GB"/>
            </w:rPr>
          </w:pPr>
          <w:hyperlink w:anchor="_Toc46083019" w:history="1">
            <w:r w:rsidR="00596EB5" w:rsidRPr="00EB0E39">
              <w:rPr>
                <w:rStyle w:val="Hyperlink"/>
                <w:rFonts w:ascii="Times New Roman" w:hAnsi="Times New Roman" w:cs="Times New Roman"/>
                <w:b/>
                <w:bCs/>
                <w:noProof/>
                <w:color w:val="auto"/>
              </w:rPr>
              <w:t>Overall Trends in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_Toc46083019 \h </w:instrText>
            </w:r>
            <w:r w:rsidR="00596EB5" w:rsidRPr="00EB0E39">
              <w:rPr>
                <w:noProof/>
                <w:webHidden/>
              </w:rPr>
            </w:r>
            <w:r w:rsidR="00596EB5" w:rsidRPr="00EB0E39">
              <w:rPr>
                <w:noProof/>
                <w:webHidden/>
              </w:rPr>
              <w:fldChar w:fldCharType="separate"/>
            </w:r>
            <w:r w:rsidR="00596EB5" w:rsidRPr="00EB0E39">
              <w:rPr>
                <w:noProof/>
                <w:webHidden/>
              </w:rPr>
              <w:t>28</w:t>
            </w:r>
            <w:r w:rsidR="00596EB5" w:rsidRPr="00EB0E39">
              <w:rPr>
                <w:noProof/>
                <w:webHidden/>
              </w:rPr>
              <w:fldChar w:fldCharType="end"/>
            </w:r>
          </w:hyperlink>
        </w:p>
        <w:p w14:paraId="289454A3" w14:textId="78BDFED9" w:rsidR="00596EB5" w:rsidRPr="00EB0E39" w:rsidRDefault="0079112D">
          <w:pPr>
            <w:pStyle w:val="TOC3"/>
            <w:tabs>
              <w:tab w:val="right" w:leader="dot" w:pos="8188"/>
            </w:tabs>
            <w:rPr>
              <w:rFonts w:eastAsiaTheme="minorEastAsia"/>
              <w:noProof/>
              <w:lang w:eastAsia="en-GB"/>
            </w:rPr>
          </w:pPr>
          <w:hyperlink w:anchor="_Toc46083020" w:history="1">
            <w:r w:rsidR="00596EB5" w:rsidRPr="00EB0E39">
              <w:rPr>
                <w:rStyle w:val="Hyperlink"/>
                <w:rFonts w:ascii="Times New Roman" w:hAnsi="Times New Roman" w:cs="Times New Roman"/>
                <w:b/>
                <w:bCs/>
                <w:noProof/>
                <w:color w:val="auto"/>
              </w:rPr>
              <w:t>Strengths and Weaknesses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_Toc46083020 \h </w:instrText>
            </w:r>
            <w:r w:rsidR="00596EB5" w:rsidRPr="00EB0E39">
              <w:rPr>
                <w:noProof/>
                <w:webHidden/>
              </w:rPr>
            </w:r>
            <w:r w:rsidR="00596EB5" w:rsidRPr="00EB0E39">
              <w:rPr>
                <w:noProof/>
                <w:webHidden/>
              </w:rPr>
              <w:fldChar w:fldCharType="separate"/>
            </w:r>
            <w:r w:rsidR="00596EB5" w:rsidRPr="00EB0E39">
              <w:rPr>
                <w:noProof/>
                <w:webHidden/>
              </w:rPr>
              <w:t>28</w:t>
            </w:r>
            <w:r w:rsidR="00596EB5" w:rsidRPr="00EB0E39">
              <w:rPr>
                <w:noProof/>
                <w:webHidden/>
              </w:rPr>
              <w:fldChar w:fldCharType="end"/>
            </w:r>
          </w:hyperlink>
        </w:p>
        <w:p w14:paraId="5D7FC8BB" w14:textId="5CE35502" w:rsidR="00596EB5" w:rsidRPr="00EB0E39" w:rsidRDefault="0079112D">
          <w:pPr>
            <w:pStyle w:val="TOC1"/>
            <w:rPr>
              <w:rFonts w:asciiTheme="minorHAnsi" w:eastAsiaTheme="minorEastAsia" w:hAnsiTheme="minorHAnsi" w:cstheme="minorBidi"/>
              <w:b w:val="0"/>
              <w:bCs w:val="0"/>
              <w:lang w:eastAsia="en-GB"/>
            </w:rPr>
          </w:pPr>
          <w:hyperlink w:anchor="_Toc46083021" w:history="1">
            <w:r w:rsidR="00596EB5" w:rsidRPr="00EB0E39">
              <w:rPr>
                <w:rStyle w:val="Hyperlink"/>
                <w:color w:val="auto"/>
              </w:rPr>
              <w:t>Discussion</w:t>
            </w:r>
            <w:r w:rsidR="00596EB5" w:rsidRPr="00EB0E39">
              <w:rPr>
                <w:webHidden/>
              </w:rPr>
              <w:tab/>
            </w:r>
            <w:r w:rsidR="00596EB5" w:rsidRPr="00EB0E39">
              <w:rPr>
                <w:webHidden/>
              </w:rPr>
              <w:fldChar w:fldCharType="begin"/>
            </w:r>
            <w:r w:rsidR="00596EB5" w:rsidRPr="00EB0E39">
              <w:rPr>
                <w:webHidden/>
              </w:rPr>
              <w:instrText xml:space="preserve"> PAGEREF _Toc46083021 \h </w:instrText>
            </w:r>
            <w:r w:rsidR="00596EB5" w:rsidRPr="00EB0E39">
              <w:rPr>
                <w:webHidden/>
              </w:rPr>
            </w:r>
            <w:r w:rsidR="00596EB5" w:rsidRPr="00EB0E39">
              <w:rPr>
                <w:webHidden/>
              </w:rPr>
              <w:fldChar w:fldCharType="separate"/>
            </w:r>
            <w:r w:rsidR="00596EB5" w:rsidRPr="00EB0E39">
              <w:rPr>
                <w:webHidden/>
              </w:rPr>
              <w:t>32</w:t>
            </w:r>
            <w:r w:rsidR="00596EB5" w:rsidRPr="00EB0E39">
              <w:rPr>
                <w:webHidden/>
              </w:rPr>
              <w:fldChar w:fldCharType="end"/>
            </w:r>
          </w:hyperlink>
        </w:p>
        <w:p w14:paraId="0A448DC5" w14:textId="120283B2" w:rsidR="00596EB5" w:rsidRPr="00EB0E39" w:rsidRDefault="0079112D">
          <w:pPr>
            <w:pStyle w:val="TOC2"/>
            <w:tabs>
              <w:tab w:val="right" w:leader="dot" w:pos="8188"/>
            </w:tabs>
            <w:rPr>
              <w:rFonts w:eastAsiaTheme="minorEastAsia"/>
              <w:noProof/>
              <w:lang w:eastAsia="en-GB"/>
            </w:rPr>
          </w:pPr>
          <w:hyperlink w:anchor="_Toc46083022" w:history="1">
            <w:r w:rsidR="00596EB5" w:rsidRPr="00EB0E39">
              <w:rPr>
                <w:rStyle w:val="Hyperlink"/>
                <w:rFonts w:ascii="Times New Roman" w:hAnsi="Times New Roman" w:cs="Times New Roman"/>
                <w:b/>
                <w:bCs/>
                <w:noProof/>
                <w:color w:val="auto"/>
              </w:rPr>
              <w:t>Summary of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_Toc46083022 \h </w:instrText>
            </w:r>
            <w:r w:rsidR="00596EB5" w:rsidRPr="00EB0E39">
              <w:rPr>
                <w:noProof/>
                <w:webHidden/>
              </w:rPr>
            </w:r>
            <w:r w:rsidR="00596EB5" w:rsidRPr="00EB0E39">
              <w:rPr>
                <w:noProof/>
                <w:webHidden/>
              </w:rPr>
              <w:fldChar w:fldCharType="separate"/>
            </w:r>
            <w:r w:rsidR="00596EB5" w:rsidRPr="00EB0E39">
              <w:rPr>
                <w:noProof/>
                <w:webHidden/>
              </w:rPr>
              <w:t>32</w:t>
            </w:r>
            <w:r w:rsidR="00596EB5" w:rsidRPr="00EB0E39">
              <w:rPr>
                <w:noProof/>
                <w:webHidden/>
              </w:rPr>
              <w:fldChar w:fldCharType="end"/>
            </w:r>
          </w:hyperlink>
        </w:p>
        <w:p w14:paraId="02FF7E42" w14:textId="115B6E31" w:rsidR="00596EB5" w:rsidRPr="00EB0E39" w:rsidRDefault="0079112D">
          <w:pPr>
            <w:pStyle w:val="TOC2"/>
            <w:tabs>
              <w:tab w:val="right" w:leader="dot" w:pos="8188"/>
            </w:tabs>
            <w:rPr>
              <w:rFonts w:eastAsiaTheme="minorEastAsia"/>
              <w:noProof/>
              <w:lang w:eastAsia="en-GB"/>
            </w:rPr>
          </w:pPr>
          <w:hyperlink w:anchor="_Toc46083023" w:history="1">
            <w:r w:rsidR="00596EB5" w:rsidRPr="00EB0E39">
              <w:rPr>
                <w:rStyle w:val="Hyperlink"/>
                <w:rFonts w:ascii="Times New Roman" w:hAnsi="Times New Roman" w:cs="Times New Roman"/>
                <w:b/>
                <w:bCs/>
                <w:noProof/>
                <w:color w:val="auto"/>
              </w:rPr>
              <w:t>Limitations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_Toc46083023 \h </w:instrText>
            </w:r>
            <w:r w:rsidR="00596EB5" w:rsidRPr="00EB0E39">
              <w:rPr>
                <w:noProof/>
                <w:webHidden/>
              </w:rPr>
            </w:r>
            <w:r w:rsidR="00596EB5" w:rsidRPr="00EB0E39">
              <w:rPr>
                <w:noProof/>
                <w:webHidden/>
              </w:rPr>
              <w:fldChar w:fldCharType="separate"/>
            </w:r>
            <w:r w:rsidR="00596EB5" w:rsidRPr="00EB0E39">
              <w:rPr>
                <w:noProof/>
                <w:webHidden/>
              </w:rPr>
              <w:t>33</w:t>
            </w:r>
            <w:r w:rsidR="00596EB5" w:rsidRPr="00EB0E39">
              <w:rPr>
                <w:noProof/>
                <w:webHidden/>
              </w:rPr>
              <w:fldChar w:fldCharType="end"/>
            </w:r>
          </w:hyperlink>
        </w:p>
        <w:p w14:paraId="1E9B6C97" w14:textId="0BC4EB9B" w:rsidR="00596EB5" w:rsidRPr="00EB0E39" w:rsidRDefault="0079112D">
          <w:pPr>
            <w:pStyle w:val="TOC3"/>
            <w:tabs>
              <w:tab w:val="right" w:leader="dot" w:pos="8188"/>
            </w:tabs>
            <w:rPr>
              <w:rFonts w:eastAsiaTheme="minorEastAsia"/>
              <w:noProof/>
              <w:lang w:eastAsia="en-GB"/>
            </w:rPr>
          </w:pPr>
          <w:hyperlink w:anchor="_Toc46083024" w:history="1">
            <w:r w:rsidR="00596EB5" w:rsidRPr="00EB0E39">
              <w:rPr>
                <w:rStyle w:val="Hyperlink"/>
                <w:rFonts w:ascii="Times New Roman" w:hAnsi="Times New Roman" w:cs="Times New Roman"/>
                <w:b/>
                <w:bCs/>
                <w:noProof/>
                <w:color w:val="auto"/>
              </w:rPr>
              <w:t>Review Process.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_Toc46083024 \h </w:instrText>
            </w:r>
            <w:r w:rsidR="00596EB5" w:rsidRPr="00EB0E39">
              <w:rPr>
                <w:noProof/>
                <w:webHidden/>
              </w:rPr>
            </w:r>
            <w:r w:rsidR="00596EB5" w:rsidRPr="00EB0E39">
              <w:rPr>
                <w:noProof/>
                <w:webHidden/>
              </w:rPr>
              <w:fldChar w:fldCharType="separate"/>
            </w:r>
            <w:r w:rsidR="00596EB5" w:rsidRPr="00EB0E39">
              <w:rPr>
                <w:noProof/>
                <w:webHidden/>
              </w:rPr>
              <w:t>33</w:t>
            </w:r>
            <w:r w:rsidR="00596EB5" w:rsidRPr="00EB0E39">
              <w:rPr>
                <w:noProof/>
                <w:webHidden/>
              </w:rPr>
              <w:fldChar w:fldCharType="end"/>
            </w:r>
          </w:hyperlink>
        </w:p>
        <w:p w14:paraId="4BA1A2B1" w14:textId="2390C25E" w:rsidR="00596EB5" w:rsidRPr="00EB0E39" w:rsidRDefault="0079112D">
          <w:pPr>
            <w:pStyle w:val="TOC3"/>
            <w:tabs>
              <w:tab w:val="right" w:leader="dot" w:pos="8188"/>
            </w:tabs>
            <w:rPr>
              <w:rFonts w:eastAsiaTheme="minorEastAsia"/>
              <w:noProof/>
              <w:lang w:eastAsia="en-GB"/>
            </w:rPr>
          </w:pPr>
          <w:hyperlink w:anchor="_Toc46083025" w:history="1">
            <w:r w:rsidR="00596EB5" w:rsidRPr="00EB0E39">
              <w:rPr>
                <w:rStyle w:val="Hyperlink"/>
                <w:rFonts w:ascii="Times New Roman" w:hAnsi="Times New Roman" w:cs="Times New Roman"/>
                <w:b/>
                <w:bCs/>
                <w:noProof/>
                <w:color w:val="auto"/>
              </w:rPr>
              <w:t>Quality of Evidence.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_Toc46083025 \h </w:instrText>
            </w:r>
            <w:r w:rsidR="00596EB5" w:rsidRPr="00EB0E39">
              <w:rPr>
                <w:noProof/>
                <w:webHidden/>
              </w:rPr>
            </w:r>
            <w:r w:rsidR="00596EB5" w:rsidRPr="00EB0E39">
              <w:rPr>
                <w:noProof/>
                <w:webHidden/>
              </w:rPr>
              <w:fldChar w:fldCharType="separate"/>
            </w:r>
            <w:r w:rsidR="00596EB5" w:rsidRPr="00EB0E39">
              <w:rPr>
                <w:noProof/>
                <w:webHidden/>
              </w:rPr>
              <w:t>33</w:t>
            </w:r>
            <w:r w:rsidR="00596EB5" w:rsidRPr="00EB0E39">
              <w:rPr>
                <w:noProof/>
                <w:webHidden/>
              </w:rPr>
              <w:fldChar w:fldCharType="end"/>
            </w:r>
          </w:hyperlink>
        </w:p>
        <w:p w14:paraId="12EB35DF" w14:textId="2173E9E6" w:rsidR="00596EB5" w:rsidRPr="00EB0E39" w:rsidRDefault="0079112D">
          <w:pPr>
            <w:pStyle w:val="TOC2"/>
            <w:tabs>
              <w:tab w:val="right" w:leader="dot" w:pos="8188"/>
            </w:tabs>
            <w:rPr>
              <w:rFonts w:eastAsiaTheme="minorEastAsia"/>
              <w:noProof/>
              <w:lang w:eastAsia="en-GB"/>
            </w:rPr>
          </w:pPr>
          <w:hyperlink w:anchor="_Toc46083026" w:history="1">
            <w:r w:rsidR="00596EB5" w:rsidRPr="00EB0E39">
              <w:rPr>
                <w:rStyle w:val="Hyperlink"/>
                <w:rFonts w:ascii="Times New Roman" w:hAnsi="Times New Roman" w:cs="Times New Roman"/>
                <w:b/>
                <w:bCs/>
                <w:noProof/>
                <w:color w:val="auto"/>
              </w:rPr>
              <w:t>Directions for Future Research</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_Toc46083026 \h </w:instrText>
            </w:r>
            <w:r w:rsidR="00596EB5" w:rsidRPr="00EB0E39">
              <w:rPr>
                <w:noProof/>
                <w:webHidden/>
              </w:rPr>
            </w:r>
            <w:r w:rsidR="00596EB5" w:rsidRPr="00EB0E39">
              <w:rPr>
                <w:noProof/>
                <w:webHidden/>
              </w:rPr>
              <w:fldChar w:fldCharType="separate"/>
            </w:r>
            <w:r w:rsidR="00596EB5" w:rsidRPr="00EB0E39">
              <w:rPr>
                <w:noProof/>
                <w:webHidden/>
              </w:rPr>
              <w:t>34</w:t>
            </w:r>
            <w:r w:rsidR="00596EB5" w:rsidRPr="00EB0E39">
              <w:rPr>
                <w:noProof/>
                <w:webHidden/>
              </w:rPr>
              <w:fldChar w:fldCharType="end"/>
            </w:r>
          </w:hyperlink>
        </w:p>
        <w:p w14:paraId="647E701F" w14:textId="7AC9B05F" w:rsidR="00596EB5" w:rsidRPr="00EB0E39" w:rsidRDefault="0079112D">
          <w:pPr>
            <w:pStyle w:val="TOC1"/>
            <w:rPr>
              <w:rFonts w:asciiTheme="minorHAnsi" w:eastAsiaTheme="minorEastAsia" w:hAnsiTheme="minorHAnsi" w:cstheme="minorBidi"/>
              <w:b w:val="0"/>
              <w:bCs w:val="0"/>
              <w:lang w:eastAsia="en-GB"/>
            </w:rPr>
          </w:pPr>
          <w:hyperlink w:anchor="_Toc46083027" w:history="1">
            <w:r w:rsidR="00596EB5" w:rsidRPr="00EB0E39">
              <w:rPr>
                <w:rStyle w:val="Hyperlink"/>
                <w:color w:val="auto"/>
              </w:rPr>
              <w:t>Conclusion</w:t>
            </w:r>
            <w:r w:rsidR="00596EB5" w:rsidRPr="00EB0E39">
              <w:rPr>
                <w:webHidden/>
              </w:rPr>
              <w:tab/>
            </w:r>
            <w:r w:rsidR="00596EB5" w:rsidRPr="00EB0E39">
              <w:rPr>
                <w:webHidden/>
              </w:rPr>
              <w:fldChar w:fldCharType="begin"/>
            </w:r>
            <w:r w:rsidR="00596EB5" w:rsidRPr="00EB0E39">
              <w:rPr>
                <w:webHidden/>
              </w:rPr>
              <w:instrText xml:space="preserve"> PAGEREF _Toc46083027 \h </w:instrText>
            </w:r>
            <w:r w:rsidR="00596EB5" w:rsidRPr="00EB0E39">
              <w:rPr>
                <w:webHidden/>
              </w:rPr>
            </w:r>
            <w:r w:rsidR="00596EB5" w:rsidRPr="00EB0E39">
              <w:rPr>
                <w:webHidden/>
              </w:rPr>
              <w:fldChar w:fldCharType="separate"/>
            </w:r>
            <w:r w:rsidR="00596EB5" w:rsidRPr="00EB0E39">
              <w:rPr>
                <w:webHidden/>
              </w:rPr>
              <w:t>35</w:t>
            </w:r>
            <w:r w:rsidR="00596EB5" w:rsidRPr="00EB0E39">
              <w:rPr>
                <w:webHidden/>
              </w:rPr>
              <w:fldChar w:fldCharType="end"/>
            </w:r>
          </w:hyperlink>
        </w:p>
        <w:p w14:paraId="61A0335F" w14:textId="67885BAC" w:rsidR="00596EB5" w:rsidRPr="00EB0E39" w:rsidRDefault="0079112D">
          <w:pPr>
            <w:pStyle w:val="TOC1"/>
            <w:rPr>
              <w:rFonts w:asciiTheme="minorHAnsi" w:eastAsiaTheme="minorEastAsia" w:hAnsiTheme="minorHAnsi" w:cstheme="minorBidi"/>
              <w:b w:val="0"/>
              <w:bCs w:val="0"/>
              <w:lang w:eastAsia="en-GB"/>
            </w:rPr>
          </w:pPr>
          <w:hyperlink w:anchor="_Toc46083028" w:history="1">
            <w:r w:rsidR="00596EB5" w:rsidRPr="00EB0E39">
              <w:rPr>
                <w:rStyle w:val="Hyperlink"/>
                <w:color w:val="auto"/>
              </w:rPr>
              <w:t>References</w:t>
            </w:r>
            <w:r w:rsidR="00596EB5" w:rsidRPr="00EB0E39">
              <w:rPr>
                <w:webHidden/>
              </w:rPr>
              <w:tab/>
            </w:r>
            <w:r w:rsidR="00596EB5" w:rsidRPr="00EB0E39">
              <w:rPr>
                <w:webHidden/>
              </w:rPr>
              <w:fldChar w:fldCharType="begin"/>
            </w:r>
            <w:r w:rsidR="00596EB5" w:rsidRPr="00EB0E39">
              <w:rPr>
                <w:webHidden/>
              </w:rPr>
              <w:instrText xml:space="preserve"> PAGEREF _Toc46083028 \h </w:instrText>
            </w:r>
            <w:r w:rsidR="00596EB5" w:rsidRPr="00EB0E39">
              <w:rPr>
                <w:webHidden/>
              </w:rPr>
            </w:r>
            <w:r w:rsidR="00596EB5" w:rsidRPr="00EB0E39">
              <w:rPr>
                <w:webHidden/>
              </w:rPr>
              <w:fldChar w:fldCharType="separate"/>
            </w:r>
            <w:r w:rsidR="00596EB5" w:rsidRPr="00EB0E39">
              <w:rPr>
                <w:webHidden/>
              </w:rPr>
              <w:t>37</w:t>
            </w:r>
            <w:r w:rsidR="00596EB5" w:rsidRPr="00EB0E39">
              <w:rPr>
                <w:webHidden/>
              </w:rPr>
              <w:fldChar w:fldCharType="end"/>
            </w:r>
          </w:hyperlink>
        </w:p>
        <w:p w14:paraId="59DFA2BF" w14:textId="082D5FA2" w:rsidR="00596EB5" w:rsidRPr="00EB0E39" w:rsidRDefault="0079112D">
          <w:pPr>
            <w:pStyle w:val="TOC1"/>
            <w:rPr>
              <w:rFonts w:asciiTheme="minorHAnsi" w:eastAsiaTheme="minorEastAsia" w:hAnsiTheme="minorHAnsi" w:cstheme="minorBidi"/>
              <w:b w:val="0"/>
              <w:bCs w:val="0"/>
              <w:lang w:eastAsia="en-GB"/>
            </w:rPr>
          </w:pPr>
          <w:hyperlink w:anchor="_Toc46083029" w:history="1">
            <w:r w:rsidR="00596EB5" w:rsidRPr="00EB0E39">
              <w:rPr>
                <w:rStyle w:val="Hyperlink"/>
                <w:color w:val="auto"/>
                <w:shd w:val="clear" w:color="auto" w:fill="FFFFFF"/>
              </w:rPr>
              <w:t>Appendices</w:t>
            </w:r>
            <w:r w:rsidR="00596EB5" w:rsidRPr="00EB0E39">
              <w:rPr>
                <w:webHidden/>
              </w:rPr>
              <w:tab/>
            </w:r>
            <w:r w:rsidR="00596EB5" w:rsidRPr="00EB0E39">
              <w:rPr>
                <w:webHidden/>
              </w:rPr>
              <w:fldChar w:fldCharType="begin"/>
            </w:r>
            <w:r w:rsidR="00596EB5" w:rsidRPr="00EB0E39">
              <w:rPr>
                <w:webHidden/>
              </w:rPr>
              <w:instrText xml:space="preserve"> PAGEREF _Toc46083029 \h </w:instrText>
            </w:r>
            <w:r w:rsidR="00596EB5" w:rsidRPr="00EB0E39">
              <w:rPr>
                <w:webHidden/>
              </w:rPr>
            </w:r>
            <w:r w:rsidR="00596EB5" w:rsidRPr="00EB0E39">
              <w:rPr>
                <w:webHidden/>
              </w:rPr>
              <w:fldChar w:fldCharType="separate"/>
            </w:r>
            <w:r w:rsidR="00596EB5" w:rsidRPr="00EB0E39">
              <w:rPr>
                <w:webHidden/>
              </w:rPr>
              <w:t>43</w:t>
            </w:r>
            <w:r w:rsidR="00596EB5" w:rsidRPr="00EB0E39">
              <w:rPr>
                <w:webHidden/>
              </w:rPr>
              <w:fldChar w:fldCharType="end"/>
            </w:r>
          </w:hyperlink>
        </w:p>
        <w:p w14:paraId="73734E0E" w14:textId="5D6074FE" w:rsidR="00596EB5" w:rsidRPr="00EB0E39" w:rsidRDefault="0079112D">
          <w:pPr>
            <w:pStyle w:val="TOC2"/>
            <w:tabs>
              <w:tab w:val="right" w:leader="dot" w:pos="8188"/>
            </w:tabs>
            <w:rPr>
              <w:rFonts w:eastAsiaTheme="minorEastAsia"/>
              <w:noProof/>
              <w:lang w:eastAsia="en-GB"/>
            </w:rPr>
          </w:pPr>
          <w:hyperlink w:anchor="_Toc46083030" w:history="1">
            <w:r w:rsidR="00596EB5" w:rsidRPr="00EB0E39">
              <w:rPr>
                <w:rStyle w:val="Hyperlink"/>
                <w:rFonts w:ascii="Times New Roman" w:hAnsi="Times New Roman" w:cs="Times New Roman"/>
                <w:b/>
                <w:bCs/>
                <w:iCs/>
                <w:noProof/>
                <w:color w:val="auto"/>
                <w:shd w:val="clear" w:color="auto" w:fill="FFFFFF"/>
              </w:rPr>
              <w:t>Appendix 1.1:</w:t>
            </w:r>
            <w:r w:rsidR="00596EB5" w:rsidRPr="00EB0E39">
              <w:rPr>
                <w:rStyle w:val="Hyperlink"/>
                <w:rFonts w:ascii="Times New Roman" w:hAnsi="Times New Roman" w:cs="Times New Roman"/>
                <w:iCs/>
                <w:noProof/>
                <w:color w:val="auto"/>
                <w:shd w:val="clear" w:color="auto" w:fill="FFFFFF"/>
              </w:rPr>
              <w:t xml:space="preserve"> </w:t>
            </w:r>
            <w:r w:rsidR="00596EB5" w:rsidRPr="00EB0E39">
              <w:rPr>
                <w:rStyle w:val="Hyperlink"/>
                <w:rFonts w:ascii="Times New Roman" w:hAnsi="Times New Roman" w:cs="Times New Roman"/>
                <w:b/>
                <w:bCs/>
                <w:iCs/>
                <w:noProof/>
                <w:color w:val="auto"/>
                <w:shd w:val="clear" w:color="auto" w:fill="FFFFFF"/>
              </w:rPr>
              <w:t>Summary</w:t>
            </w:r>
            <w:r w:rsidR="00596EB5" w:rsidRPr="00EB0E39">
              <w:rPr>
                <w:rStyle w:val="Hyperlink"/>
                <w:rFonts w:ascii="Times New Roman" w:hAnsi="Times New Roman" w:cs="Times New Roman"/>
                <w:b/>
                <w:bCs/>
                <w:noProof/>
                <w:color w:val="auto"/>
                <w:shd w:val="clear" w:color="auto" w:fill="FFFFFF"/>
              </w:rPr>
              <w:t xml:space="preserve"> table of included papers.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_Toc46083030 \h </w:instrText>
            </w:r>
            <w:r w:rsidR="00596EB5" w:rsidRPr="00EB0E39">
              <w:rPr>
                <w:noProof/>
                <w:webHidden/>
              </w:rPr>
            </w:r>
            <w:r w:rsidR="00596EB5" w:rsidRPr="00EB0E39">
              <w:rPr>
                <w:noProof/>
                <w:webHidden/>
              </w:rPr>
              <w:fldChar w:fldCharType="separate"/>
            </w:r>
            <w:r w:rsidR="00596EB5" w:rsidRPr="00EB0E39">
              <w:rPr>
                <w:noProof/>
                <w:webHidden/>
              </w:rPr>
              <w:t>43</w:t>
            </w:r>
            <w:r w:rsidR="00596EB5" w:rsidRPr="00EB0E39">
              <w:rPr>
                <w:noProof/>
                <w:webHidden/>
              </w:rPr>
              <w:fldChar w:fldCharType="end"/>
            </w:r>
          </w:hyperlink>
        </w:p>
        <w:p w14:paraId="298652AB" w14:textId="12D9027B" w:rsidR="00596EB5" w:rsidRPr="00EB0E39" w:rsidRDefault="0079112D">
          <w:pPr>
            <w:pStyle w:val="TOC2"/>
            <w:tabs>
              <w:tab w:val="right" w:leader="dot" w:pos="8188"/>
            </w:tabs>
            <w:rPr>
              <w:rFonts w:eastAsiaTheme="minorEastAsia"/>
              <w:noProof/>
              <w:lang w:eastAsia="en-GB"/>
            </w:rPr>
          </w:pPr>
          <w:hyperlink w:anchor="_Toc46083031" w:history="1">
            <w:r w:rsidR="00596EB5" w:rsidRPr="00EB0E39">
              <w:rPr>
                <w:rStyle w:val="Hyperlink"/>
                <w:rFonts w:ascii="Times New Roman" w:hAnsi="Times New Roman" w:cs="Times New Roman"/>
                <w:b/>
                <w:bCs/>
                <w:iCs/>
                <w:noProof/>
                <w:color w:val="auto"/>
                <w:shd w:val="clear" w:color="auto" w:fill="FFFFFF"/>
              </w:rPr>
              <w:t>Appendix 1.2</w:t>
            </w:r>
            <w:r w:rsidR="00596EB5" w:rsidRPr="00EB0E39">
              <w:rPr>
                <w:rStyle w:val="Hyperlink"/>
                <w:rFonts w:ascii="Times New Roman" w:hAnsi="Times New Roman" w:cs="Times New Roman"/>
                <w:iCs/>
                <w:noProof/>
                <w:color w:val="auto"/>
                <w:shd w:val="clear" w:color="auto" w:fill="FFFFFF"/>
              </w:rPr>
              <w:t xml:space="preserve">: </w:t>
            </w:r>
            <w:r w:rsidR="00596EB5" w:rsidRPr="00EB0E39">
              <w:rPr>
                <w:rStyle w:val="Hyperlink"/>
                <w:rFonts w:ascii="Times New Roman" w:hAnsi="Times New Roman" w:cs="Times New Roman"/>
                <w:b/>
                <w:bCs/>
                <w:iCs/>
                <w:noProof/>
                <w:color w:val="auto"/>
                <w:shd w:val="clear" w:color="auto" w:fill="FFFFFF"/>
              </w:rPr>
              <w:t>Example</w:t>
            </w:r>
            <w:r w:rsidR="00596EB5" w:rsidRPr="00EB0E39">
              <w:rPr>
                <w:rStyle w:val="Hyperlink"/>
                <w:rFonts w:ascii="Times New Roman" w:hAnsi="Times New Roman" w:cs="Times New Roman"/>
                <w:b/>
                <w:bCs/>
                <w:noProof/>
                <w:color w:val="auto"/>
                <w:shd w:val="clear" w:color="auto" w:fill="FFFFFF"/>
              </w:rPr>
              <w:t xml:space="preserve"> of CASP used to determine quality ratings.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_Toc46083031 \h </w:instrText>
            </w:r>
            <w:r w:rsidR="00596EB5" w:rsidRPr="00EB0E39">
              <w:rPr>
                <w:noProof/>
                <w:webHidden/>
              </w:rPr>
            </w:r>
            <w:r w:rsidR="00596EB5" w:rsidRPr="00EB0E39">
              <w:rPr>
                <w:noProof/>
                <w:webHidden/>
              </w:rPr>
              <w:fldChar w:fldCharType="separate"/>
            </w:r>
            <w:r w:rsidR="00596EB5" w:rsidRPr="00EB0E39">
              <w:rPr>
                <w:noProof/>
                <w:webHidden/>
              </w:rPr>
              <w:t>75</w:t>
            </w:r>
            <w:r w:rsidR="00596EB5" w:rsidRPr="00EB0E39">
              <w:rPr>
                <w:noProof/>
                <w:webHidden/>
              </w:rPr>
              <w:fldChar w:fldCharType="end"/>
            </w:r>
          </w:hyperlink>
        </w:p>
        <w:p w14:paraId="211E2D09" w14:textId="66E74B19" w:rsidR="00596EB5" w:rsidRPr="00EB0E39" w:rsidRDefault="0079112D">
          <w:pPr>
            <w:pStyle w:val="TOC2"/>
            <w:tabs>
              <w:tab w:val="right" w:leader="dot" w:pos="8188"/>
            </w:tabs>
            <w:rPr>
              <w:rFonts w:eastAsiaTheme="minorEastAsia"/>
              <w:noProof/>
              <w:lang w:eastAsia="en-GB"/>
            </w:rPr>
          </w:pPr>
          <w:hyperlink w:anchor="_Toc46083032" w:history="1">
            <w:r w:rsidR="00596EB5" w:rsidRPr="00EB0E39">
              <w:rPr>
                <w:rStyle w:val="Hyperlink"/>
                <w:rFonts w:ascii="Times New Roman" w:hAnsi="Times New Roman" w:cs="Times New Roman"/>
                <w:b/>
                <w:bCs/>
                <w:noProof/>
                <w:color w:val="auto"/>
                <w:shd w:val="clear" w:color="auto" w:fill="FFFFFF"/>
              </w:rPr>
              <w:t>Appendix 1.3: Quality Hierarchy.</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_Toc46083032 \h </w:instrText>
            </w:r>
            <w:r w:rsidR="00596EB5" w:rsidRPr="00EB0E39">
              <w:rPr>
                <w:noProof/>
                <w:webHidden/>
              </w:rPr>
            </w:r>
            <w:r w:rsidR="00596EB5" w:rsidRPr="00EB0E39">
              <w:rPr>
                <w:noProof/>
                <w:webHidden/>
              </w:rPr>
              <w:fldChar w:fldCharType="separate"/>
            </w:r>
            <w:r w:rsidR="00596EB5" w:rsidRPr="00EB0E39">
              <w:rPr>
                <w:noProof/>
                <w:webHidden/>
              </w:rPr>
              <w:t>79</w:t>
            </w:r>
            <w:r w:rsidR="00596EB5" w:rsidRPr="00EB0E39">
              <w:rPr>
                <w:noProof/>
                <w:webHidden/>
              </w:rPr>
              <w:fldChar w:fldCharType="end"/>
            </w:r>
          </w:hyperlink>
        </w:p>
        <w:p w14:paraId="1DB26D9D" w14:textId="49F38B24" w:rsidR="00596EB5" w:rsidRPr="00EB0E39" w:rsidRDefault="0079112D">
          <w:pPr>
            <w:pStyle w:val="TOC2"/>
            <w:tabs>
              <w:tab w:val="right" w:leader="dot" w:pos="8188"/>
            </w:tabs>
            <w:rPr>
              <w:rFonts w:eastAsiaTheme="minorEastAsia"/>
              <w:noProof/>
              <w:lang w:eastAsia="en-GB"/>
            </w:rPr>
          </w:pPr>
          <w:hyperlink w:anchor="_Toc46083033" w:history="1">
            <w:r w:rsidR="00596EB5" w:rsidRPr="00EB0E39">
              <w:rPr>
                <w:rStyle w:val="Hyperlink"/>
                <w:rFonts w:ascii="Times New Roman" w:hAnsi="Times New Roman" w:cs="Times New Roman"/>
                <w:b/>
                <w:bCs/>
                <w:noProof/>
                <w:color w:val="auto"/>
                <w:shd w:val="clear" w:color="auto" w:fill="FFFFFF"/>
              </w:rPr>
              <w:t>Appendix 1.4</w:t>
            </w:r>
            <w:r w:rsidR="00596EB5" w:rsidRPr="00EB0E39">
              <w:rPr>
                <w:rStyle w:val="Hyperlink"/>
                <w:rFonts w:ascii="Times New Roman" w:hAnsi="Times New Roman" w:cs="Times New Roman"/>
                <w:noProof/>
                <w:color w:val="auto"/>
                <w:shd w:val="clear" w:color="auto" w:fill="FFFFFF"/>
              </w:rPr>
              <w:t xml:space="preserve">: </w:t>
            </w:r>
            <w:r w:rsidR="00596EB5" w:rsidRPr="00EB0E39">
              <w:rPr>
                <w:rStyle w:val="Hyperlink"/>
                <w:rFonts w:ascii="Times New Roman" w:hAnsi="Times New Roman" w:cs="Times New Roman"/>
                <w:b/>
                <w:bCs/>
                <w:noProof/>
                <w:color w:val="auto"/>
                <w:shd w:val="clear" w:color="auto" w:fill="FFFFFF"/>
              </w:rPr>
              <w:t>Journal Impact Factors.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_Toc46083033 \h </w:instrText>
            </w:r>
            <w:r w:rsidR="00596EB5" w:rsidRPr="00EB0E39">
              <w:rPr>
                <w:noProof/>
                <w:webHidden/>
              </w:rPr>
            </w:r>
            <w:r w:rsidR="00596EB5" w:rsidRPr="00EB0E39">
              <w:rPr>
                <w:noProof/>
                <w:webHidden/>
              </w:rPr>
              <w:fldChar w:fldCharType="separate"/>
            </w:r>
            <w:r w:rsidR="00596EB5" w:rsidRPr="00EB0E39">
              <w:rPr>
                <w:noProof/>
                <w:webHidden/>
              </w:rPr>
              <w:t>80</w:t>
            </w:r>
            <w:r w:rsidR="00596EB5" w:rsidRPr="00EB0E39">
              <w:rPr>
                <w:noProof/>
                <w:webHidden/>
              </w:rPr>
              <w:fldChar w:fldCharType="end"/>
            </w:r>
          </w:hyperlink>
        </w:p>
        <w:p w14:paraId="6123F47A" w14:textId="5528829B" w:rsidR="00596EB5" w:rsidRPr="00EB0E39" w:rsidRDefault="0079112D">
          <w:pPr>
            <w:pStyle w:val="TOC1"/>
            <w:rPr>
              <w:rFonts w:asciiTheme="minorHAnsi" w:eastAsiaTheme="minorEastAsia" w:hAnsiTheme="minorHAnsi" w:cstheme="minorBidi"/>
              <w:b w:val="0"/>
              <w:bCs w:val="0"/>
              <w:lang w:eastAsia="en-GB"/>
            </w:rPr>
          </w:pPr>
          <w:hyperlink w:anchor="_Toc46083034" w:history="1">
            <w:r w:rsidR="00596EB5" w:rsidRPr="00EB0E39">
              <w:rPr>
                <w:rStyle w:val="Hyperlink"/>
                <w:color w:val="auto"/>
              </w:rPr>
              <w:t>Chapter Two: Research Study - Towards a grounded theory of the psychological impact of experiencing systemic barriers when attempting to overcome poverty. A qualitative study.</w:t>
            </w:r>
            <w:r w:rsidR="00596EB5" w:rsidRPr="00EB0E39">
              <w:rPr>
                <w:webHidden/>
              </w:rPr>
              <w:tab/>
            </w:r>
            <w:r w:rsidR="00596EB5" w:rsidRPr="00EB0E39">
              <w:rPr>
                <w:webHidden/>
              </w:rPr>
              <w:fldChar w:fldCharType="begin"/>
            </w:r>
            <w:r w:rsidR="00596EB5" w:rsidRPr="00EB0E39">
              <w:rPr>
                <w:webHidden/>
              </w:rPr>
              <w:instrText xml:space="preserve"> PAGEREF _Toc46083034 \h </w:instrText>
            </w:r>
            <w:r w:rsidR="00596EB5" w:rsidRPr="00EB0E39">
              <w:rPr>
                <w:webHidden/>
              </w:rPr>
            </w:r>
            <w:r w:rsidR="00596EB5" w:rsidRPr="00EB0E39">
              <w:rPr>
                <w:webHidden/>
              </w:rPr>
              <w:fldChar w:fldCharType="separate"/>
            </w:r>
            <w:r w:rsidR="00596EB5" w:rsidRPr="00EB0E39">
              <w:rPr>
                <w:webHidden/>
              </w:rPr>
              <w:t>81</w:t>
            </w:r>
            <w:r w:rsidR="00596EB5" w:rsidRPr="00EB0E39">
              <w:rPr>
                <w:webHidden/>
              </w:rPr>
              <w:fldChar w:fldCharType="end"/>
            </w:r>
          </w:hyperlink>
        </w:p>
        <w:p w14:paraId="3B66E15C" w14:textId="19931CB0" w:rsidR="00596EB5" w:rsidRPr="00EB0E39" w:rsidRDefault="0079112D">
          <w:pPr>
            <w:pStyle w:val="TOC1"/>
            <w:rPr>
              <w:rFonts w:asciiTheme="minorHAnsi" w:eastAsiaTheme="minorEastAsia" w:hAnsiTheme="minorHAnsi" w:cstheme="minorBidi"/>
              <w:b w:val="0"/>
              <w:bCs w:val="0"/>
              <w:lang w:eastAsia="en-GB"/>
            </w:rPr>
          </w:pPr>
          <w:hyperlink w:anchor="_Toc46083035" w:history="1">
            <w:r w:rsidR="00596EB5" w:rsidRPr="00EB0E39">
              <w:rPr>
                <w:rStyle w:val="Hyperlink"/>
                <w:color w:val="auto"/>
              </w:rPr>
              <w:t>Abstract</w:t>
            </w:r>
            <w:r w:rsidR="00596EB5" w:rsidRPr="00EB0E39">
              <w:rPr>
                <w:webHidden/>
              </w:rPr>
              <w:tab/>
            </w:r>
            <w:r w:rsidR="00596EB5" w:rsidRPr="00EB0E39">
              <w:rPr>
                <w:webHidden/>
              </w:rPr>
              <w:fldChar w:fldCharType="begin"/>
            </w:r>
            <w:r w:rsidR="00596EB5" w:rsidRPr="00EB0E39">
              <w:rPr>
                <w:webHidden/>
              </w:rPr>
              <w:instrText xml:space="preserve"> PAGEREF _Toc46083035 \h </w:instrText>
            </w:r>
            <w:r w:rsidR="00596EB5" w:rsidRPr="00EB0E39">
              <w:rPr>
                <w:webHidden/>
              </w:rPr>
            </w:r>
            <w:r w:rsidR="00596EB5" w:rsidRPr="00EB0E39">
              <w:rPr>
                <w:webHidden/>
              </w:rPr>
              <w:fldChar w:fldCharType="separate"/>
            </w:r>
            <w:r w:rsidR="00596EB5" w:rsidRPr="00EB0E39">
              <w:rPr>
                <w:webHidden/>
              </w:rPr>
              <w:t>81</w:t>
            </w:r>
            <w:r w:rsidR="00596EB5" w:rsidRPr="00EB0E39">
              <w:rPr>
                <w:webHidden/>
              </w:rPr>
              <w:fldChar w:fldCharType="end"/>
            </w:r>
          </w:hyperlink>
        </w:p>
        <w:p w14:paraId="74E0559E" w14:textId="24069E12" w:rsidR="00596EB5" w:rsidRPr="00EB0E39" w:rsidRDefault="0079112D">
          <w:pPr>
            <w:pStyle w:val="TOC1"/>
            <w:rPr>
              <w:rFonts w:asciiTheme="minorHAnsi" w:eastAsiaTheme="minorEastAsia" w:hAnsiTheme="minorHAnsi" w:cstheme="minorBidi"/>
              <w:b w:val="0"/>
              <w:bCs w:val="0"/>
              <w:lang w:eastAsia="en-GB"/>
            </w:rPr>
          </w:pPr>
          <w:hyperlink w:anchor="_Toc46083036" w:history="1">
            <w:r w:rsidR="00596EB5" w:rsidRPr="00EB0E39">
              <w:rPr>
                <w:rStyle w:val="Hyperlink"/>
                <w:color w:val="auto"/>
              </w:rPr>
              <w:t>Introduction</w:t>
            </w:r>
            <w:r w:rsidR="00596EB5" w:rsidRPr="00EB0E39">
              <w:rPr>
                <w:webHidden/>
              </w:rPr>
              <w:tab/>
            </w:r>
            <w:r w:rsidR="00596EB5" w:rsidRPr="00EB0E39">
              <w:rPr>
                <w:webHidden/>
              </w:rPr>
              <w:fldChar w:fldCharType="begin"/>
            </w:r>
            <w:r w:rsidR="00596EB5" w:rsidRPr="00EB0E39">
              <w:rPr>
                <w:webHidden/>
              </w:rPr>
              <w:instrText xml:space="preserve"> PAGEREF _Toc46083036 \h </w:instrText>
            </w:r>
            <w:r w:rsidR="00596EB5" w:rsidRPr="00EB0E39">
              <w:rPr>
                <w:webHidden/>
              </w:rPr>
            </w:r>
            <w:r w:rsidR="00596EB5" w:rsidRPr="00EB0E39">
              <w:rPr>
                <w:webHidden/>
              </w:rPr>
              <w:fldChar w:fldCharType="separate"/>
            </w:r>
            <w:r w:rsidR="00596EB5" w:rsidRPr="00EB0E39">
              <w:rPr>
                <w:webHidden/>
              </w:rPr>
              <w:t>81</w:t>
            </w:r>
            <w:r w:rsidR="00596EB5" w:rsidRPr="00EB0E39">
              <w:rPr>
                <w:webHidden/>
              </w:rPr>
              <w:fldChar w:fldCharType="end"/>
            </w:r>
          </w:hyperlink>
        </w:p>
        <w:p w14:paraId="5D418E60" w14:textId="31CC24B7" w:rsidR="00596EB5" w:rsidRPr="00EB0E39" w:rsidRDefault="0079112D">
          <w:pPr>
            <w:pStyle w:val="TOC2"/>
            <w:tabs>
              <w:tab w:val="right" w:leader="dot" w:pos="8188"/>
            </w:tabs>
            <w:rPr>
              <w:rFonts w:eastAsiaTheme="minorEastAsia"/>
              <w:noProof/>
              <w:lang w:eastAsia="en-GB"/>
            </w:rPr>
          </w:pPr>
          <w:hyperlink w:anchor="_Toc46083037" w:history="1">
            <w:r w:rsidR="00596EB5" w:rsidRPr="00EB0E39">
              <w:rPr>
                <w:rStyle w:val="Hyperlink"/>
                <w:rFonts w:ascii="Times New Roman" w:hAnsi="Times New Roman" w:cs="Times New Roman"/>
                <w:b/>
                <w:bCs/>
                <w:noProof/>
                <w:color w:val="auto"/>
              </w:rPr>
              <w:t>Poverty in the UK</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_Toc46083037 \h </w:instrText>
            </w:r>
            <w:r w:rsidR="00596EB5" w:rsidRPr="00EB0E39">
              <w:rPr>
                <w:noProof/>
                <w:webHidden/>
              </w:rPr>
            </w:r>
            <w:r w:rsidR="00596EB5" w:rsidRPr="00EB0E39">
              <w:rPr>
                <w:noProof/>
                <w:webHidden/>
              </w:rPr>
              <w:fldChar w:fldCharType="separate"/>
            </w:r>
            <w:r w:rsidR="00596EB5" w:rsidRPr="00EB0E39">
              <w:rPr>
                <w:noProof/>
                <w:webHidden/>
              </w:rPr>
              <w:t>81</w:t>
            </w:r>
            <w:r w:rsidR="00596EB5" w:rsidRPr="00EB0E39">
              <w:rPr>
                <w:noProof/>
                <w:webHidden/>
              </w:rPr>
              <w:fldChar w:fldCharType="end"/>
            </w:r>
          </w:hyperlink>
        </w:p>
        <w:p w14:paraId="36FFDC02" w14:textId="7EA6EC64" w:rsidR="00596EB5" w:rsidRPr="00EB0E39" w:rsidRDefault="0079112D">
          <w:pPr>
            <w:pStyle w:val="TOC2"/>
            <w:tabs>
              <w:tab w:val="right" w:leader="dot" w:pos="8188"/>
            </w:tabs>
            <w:rPr>
              <w:rFonts w:eastAsiaTheme="minorEastAsia"/>
              <w:noProof/>
              <w:lang w:eastAsia="en-GB"/>
            </w:rPr>
          </w:pPr>
          <w:hyperlink w:anchor="_Toc46083038" w:history="1">
            <w:r w:rsidR="00596EB5" w:rsidRPr="00EB0E39">
              <w:rPr>
                <w:rStyle w:val="Hyperlink"/>
                <w:rFonts w:ascii="Times New Roman" w:hAnsi="Times New Roman" w:cs="Times New Roman"/>
                <w:b/>
                <w:bCs/>
                <w:noProof/>
                <w:color w:val="auto"/>
              </w:rPr>
              <w:t>Poverty in The Area</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_Toc46083038 \h </w:instrText>
            </w:r>
            <w:r w:rsidR="00596EB5" w:rsidRPr="00EB0E39">
              <w:rPr>
                <w:noProof/>
                <w:webHidden/>
              </w:rPr>
            </w:r>
            <w:r w:rsidR="00596EB5" w:rsidRPr="00EB0E39">
              <w:rPr>
                <w:noProof/>
                <w:webHidden/>
              </w:rPr>
              <w:fldChar w:fldCharType="separate"/>
            </w:r>
            <w:r w:rsidR="00596EB5" w:rsidRPr="00EB0E39">
              <w:rPr>
                <w:noProof/>
                <w:webHidden/>
              </w:rPr>
              <w:t>82</w:t>
            </w:r>
            <w:r w:rsidR="00596EB5" w:rsidRPr="00EB0E39">
              <w:rPr>
                <w:noProof/>
                <w:webHidden/>
              </w:rPr>
              <w:fldChar w:fldCharType="end"/>
            </w:r>
          </w:hyperlink>
        </w:p>
        <w:p w14:paraId="10A7F81E" w14:textId="16F77CA1" w:rsidR="00596EB5" w:rsidRPr="00EB0E39" w:rsidRDefault="0079112D">
          <w:pPr>
            <w:pStyle w:val="TOC2"/>
            <w:tabs>
              <w:tab w:val="right" w:leader="dot" w:pos="8188"/>
            </w:tabs>
            <w:rPr>
              <w:rFonts w:eastAsiaTheme="minorEastAsia"/>
              <w:noProof/>
              <w:lang w:eastAsia="en-GB"/>
            </w:rPr>
          </w:pPr>
          <w:hyperlink w:anchor="_Toc46083039" w:history="1">
            <w:r w:rsidR="00596EB5" w:rsidRPr="00EB0E39">
              <w:rPr>
                <w:rStyle w:val="Hyperlink"/>
                <w:rFonts w:ascii="Times New Roman" w:hAnsi="Times New Roman" w:cs="Times New Roman"/>
                <w:b/>
                <w:bCs/>
                <w:noProof/>
                <w:color w:val="auto"/>
              </w:rPr>
              <w:t>Poverty and Mental Health</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_Toc46083039 \h </w:instrText>
            </w:r>
            <w:r w:rsidR="00596EB5" w:rsidRPr="00EB0E39">
              <w:rPr>
                <w:noProof/>
                <w:webHidden/>
              </w:rPr>
            </w:r>
            <w:r w:rsidR="00596EB5" w:rsidRPr="00EB0E39">
              <w:rPr>
                <w:noProof/>
                <w:webHidden/>
              </w:rPr>
              <w:fldChar w:fldCharType="separate"/>
            </w:r>
            <w:r w:rsidR="00596EB5" w:rsidRPr="00EB0E39">
              <w:rPr>
                <w:noProof/>
                <w:webHidden/>
              </w:rPr>
              <w:t>83</w:t>
            </w:r>
            <w:r w:rsidR="00596EB5" w:rsidRPr="00EB0E39">
              <w:rPr>
                <w:noProof/>
                <w:webHidden/>
              </w:rPr>
              <w:fldChar w:fldCharType="end"/>
            </w:r>
          </w:hyperlink>
        </w:p>
        <w:p w14:paraId="16E66401" w14:textId="6559B1B8" w:rsidR="00596EB5" w:rsidRPr="00EB0E39" w:rsidRDefault="0079112D">
          <w:pPr>
            <w:pStyle w:val="TOC2"/>
            <w:tabs>
              <w:tab w:val="right" w:leader="dot" w:pos="8188"/>
            </w:tabs>
            <w:rPr>
              <w:rFonts w:eastAsiaTheme="minorEastAsia"/>
              <w:noProof/>
              <w:lang w:eastAsia="en-GB"/>
            </w:rPr>
          </w:pPr>
          <w:hyperlink w:anchor="_Toc46083040" w:history="1">
            <w:r w:rsidR="00596EB5" w:rsidRPr="00EB0E39">
              <w:rPr>
                <w:rStyle w:val="Hyperlink"/>
                <w:rFonts w:ascii="Times New Roman" w:hAnsi="Times New Roman" w:cs="Times New Roman"/>
                <w:b/>
                <w:bCs/>
                <w:noProof/>
                <w:color w:val="auto"/>
              </w:rPr>
              <w:t>Barriers to Accessing Support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_Toc46083040 \h </w:instrText>
            </w:r>
            <w:r w:rsidR="00596EB5" w:rsidRPr="00EB0E39">
              <w:rPr>
                <w:noProof/>
                <w:webHidden/>
              </w:rPr>
            </w:r>
            <w:r w:rsidR="00596EB5" w:rsidRPr="00EB0E39">
              <w:rPr>
                <w:noProof/>
                <w:webHidden/>
              </w:rPr>
              <w:fldChar w:fldCharType="separate"/>
            </w:r>
            <w:r w:rsidR="00596EB5" w:rsidRPr="00EB0E39">
              <w:rPr>
                <w:noProof/>
                <w:webHidden/>
              </w:rPr>
              <w:t>83</w:t>
            </w:r>
            <w:r w:rsidR="00596EB5" w:rsidRPr="00EB0E39">
              <w:rPr>
                <w:noProof/>
                <w:webHidden/>
              </w:rPr>
              <w:fldChar w:fldCharType="end"/>
            </w:r>
          </w:hyperlink>
        </w:p>
        <w:p w14:paraId="1F972A52" w14:textId="2C7181BC" w:rsidR="00596EB5" w:rsidRPr="00EB0E39" w:rsidRDefault="0079112D">
          <w:pPr>
            <w:pStyle w:val="TOC2"/>
            <w:tabs>
              <w:tab w:val="right" w:leader="dot" w:pos="8188"/>
            </w:tabs>
            <w:rPr>
              <w:rFonts w:eastAsiaTheme="minorEastAsia"/>
              <w:noProof/>
              <w:lang w:eastAsia="en-GB"/>
            </w:rPr>
          </w:pPr>
          <w:hyperlink w:anchor="_Toc46083041" w:history="1">
            <w:r w:rsidR="00596EB5" w:rsidRPr="00EB0E39">
              <w:rPr>
                <w:rStyle w:val="Hyperlink"/>
                <w:rFonts w:ascii="Times New Roman" w:hAnsi="Times New Roman" w:cs="Times New Roman"/>
                <w:b/>
                <w:bCs/>
                <w:noProof/>
                <w:color w:val="auto"/>
              </w:rPr>
              <w:t>Aims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_Toc46083041 \h </w:instrText>
            </w:r>
            <w:r w:rsidR="00596EB5" w:rsidRPr="00EB0E39">
              <w:rPr>
                <w:noProof/>
                <w:webHidden/>
              </w:rPr>
            </w:r>
            <w:r w:rsidR="00596EB5" w:rsidRPr="00EB0E39">
              <w:rPr>
                <w:noProof/>
                <w:webHidden/>
              </w:rPr>
              <w:fldChar w:fldCharType="separate"/>
            </w:r>
            <w:r w:rsidR="00596EB5" w:rsidRPr="00EB0E39">
              <w:rPr>
                <w:noProof/>
                <w:webHidden/>
              </w:rPr>
              <w:t>84</w:t>
            </w:r>
            <w:r w:rsidR="00596EB5" w:rsidRPr="00EB0E39">
              <w:rPr>
                <w:noProof/>
                <w:webHidden/>
              </w:rPr>
              <w:fldChar w:fldCharType="end"/>
            </w:r>
          </w:hyperlink>
        </w:p>
        <w:p w14:paraId="053F48DC" w14:textId="286AEF33" w:rsidR="00596EB5" w:rsidRPr="00EB0E39" w:rsidRDefault="0079112D">
          <w:pPr>
            <w:pStyle w:val="TOC1"/>
            <w:rPr>
              <w:rFonts w:asciiTheme="minorHAnsi" w:eastAsiaTheme="minorEastAsia" w:hAnsiTheme="minorHAnsi" w:cstheme="minorBidi"/>
              <w:b w:val="0"/>
              <w:bCs w:val="0"/>
              <w:lang w:eastAsia="en-GB"/>
            </w:rPr>
          </w:pPr>
          <w:hyperlink w:anchor="_Toc46083042" w:history="1">
            <w:r w:rsidR="00596EB5" w:rsidRPr="00EB0E39">
              <w:rPr>
                <w:rStyle w:val="Hyperlink"/>
                <w:color w:val="auto"/>
              </w:rPr>
              <w:t>Method</w:t>
            </w:r>
            <w:r w:rsidR="00596EB5" w:rsidRPr="00EB0E39">
              <w:rPr>
                <w:webHidden/>
              </w:rPr>
              <w:tab/>
            </w:r>
            <w:r w:rsidR="00596EB5" w:rsidRPr="00EB0E39">
              <w:rPr>
                <w:webHidden/>
              </w:rPr>
              <w:fldChar w:fldCharType="begin"/>
            </w:r>
            <w:r w:rsidR="00596EB5" w:rsidRPr="00EB0E39">
              <w:rPr>
                <w:webHidden/>
              </w:rPr>
              <w:instrText xml:space="preserve"> PAGEREF _Toc46083042 \h </w:instrText>
            </w:r>
            <w:r w:rsidR="00596EB5" w:rsidRPr="00EB0E39">
              <w:rPr>
                <w:webHidden/>
              </w:rPr>
            </w:r>
            <w:r w:rsidR="00596EB5" w:rsidRPr="00EB0E39">
              <w:rPr>
                <w:webHidden/>
              </w:rPr>
              <w:fldChar w:fldCharType="separate"/>
            </w:r>
            <w:r w:rsidR="00596EB5" w:rsidRPr="00EB0E39">
              <w:rPr>
                <w:webHidden/>
              </w:rPr>
              <w:t>85</w:t>
            </w:r>
            <w:r w:rsidR="00596EB5" w:rsidRPr="00EB0E39">
              <w:rPr>
                <w:webHidden/>
              </w:rPr>
              <w:fldChar w:fldCharType="end"/>
            </w:r>
          </w:hyperlink>
        </w:p>
        <w:p w14:paraId="67DAD4D2" w14:textId="71A05824" w:rsidR="00596EB5" w:rsidRPr="00EB0E39" w:rsidRDefault="0079112D">
          <w:pPr>
            <w:pStyle w:val="TOC2"/>
            <w:tabs>
              <w:tab w:val="right" w:leader="dot" w:pos="8188"/>
            </w:tabs>
            <w:rPr>
              <w:rFonts w:eastAsiaTheme="minorEastAsia"/>
              <w:noProof/>
              <w:lang w:eastAsia="en-GB"/>
            </w:rPr>
          </w:pPr>
          <w:hyperlink w:anchor="_Toc46083043" w:history="1">
            <w:r w:rsidR="00596EB5" w:rsidRPr="00EB0E39">
              <w:rPr>
                <w:rStyle w:val="Hyperlink"/>
                <w:rFonts w:ascii="Times New Roman" w:hAnsi="Times New Roman" w:cs="Times New Roman"/>
                <w:b/>
                <w:bCs/>
                <w:noProof/>
                <w:color w:val="auto"/>
              </w:rPr>
              <w:t>Epistemological Position</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_Toc46083043 \h </w:instrText>
            </w:r>
            <w:r w:rsidR="00596EB5" w:rsidRPr="00EB0E39">
              <w:rPr>
                <w:noProof/>
                <w:webHidden/>
              </w:rPr>
            </w:r>
            <w:r w:rsidR="00596EB5" w:rsidRPr="00EB0E39">
              <w:rPr>
                <w:noProof/>
                <w:webHidden/>
              </w:rPr>
              <w:fldChar w:fldCharType="separate"/>
            </w:r>
            <w:r w:rsidR="00596EB5" w:rsidRPr="00EB0E39">
              <w:rPr>
                <w:noProof/>
                <w:webHidden/>
              </w:rPr>
              <w:t>85</w:t>
            </w:r>
            <w:r w:rsidR="00596EB5" w:rsidRPr="00EB0E39">
              <w:rPr>
                <w:noProof/>
                <w:webHidden/>
              </w:rPr>
              <w:fldChar w:fldCharType="end"/>
            </w:r>
          </w:hyperlink>
        </w:p>
        <w:p w14:paraId="51235F45" w14:textId="1290AF49" w:rsidR="00596EB5" w:rsidRPr="00EB0E39" w:rsidRDefault="0079112D">
          <w:pPr>
            <w:pStyle w:val="TOC2"/>
            <w:tabs>
              <w:tab w:val="right" w:leader="dot" w:pos="8188"/>
            </w:tabs>
            <w:rPr>
              <w:rFonts w:eastAsiaTheme="minorEastAsia"/>
              <w:noProof/>
              <w:lang w:eastAsia="en-GB"/>
            </w:rPr>
          </w:pPr>
          <w:hyperlink w:anchor="_Toc46083044" w:history="1">
            <w:r w:rsidR="00596EB5" w:rsidRPr="00EB0E39">
              <w:rPr>
                <w:rStyle w:val="Hyperlink"/>
                <w:rFonts w:ascii="Times New Roman" w:hAnsi="Times New Roman" w:cs="Times New Roman"/>
                <w:b/>
                <w:bCs/>
                <w:noProof/>
                <w:color w:val="auto"/>
              </w:rPr>
              <w:t>Ethical Considerations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_Toc46083044 \h </w:instrText>
            </w:r>
            <w:r w:rsidR="00596EB5" w:rsidRPr="00EB0E39">
              <w:rPr>
                <w:noProof/>
                <w:webHidden/>
              </w:rPr>
            </w:r>
            <w:r w:rsidR="00596EB5" w:rsidRPr="00EB0E39">
              <w:rPr>
                <w:noProof/>
                <w:webHidden/>
              </w:rPr>
              <w:fldChar w:fldCharType="separate"/>
            </w:r>
            <w:r w:rsidR="00596EB5" w:rsidRPr="00EB0E39">
              <w:rPr>
                <w:noProof/>
                <w:webHidden/>
              </w:rPr>
              <w:t>85</w:t>
            </w:r>
            <w:r w:rsidR="00596EB5" w:rsidRPr="00EB0E39">
              <w:rPr>
                <w:noProof/>
                <w:webHidden/>
              </w:rPr>
              <w:fldChar w:fldCharType="end"/>
            </w:r>
          </w:hyperlink>
        </w:p>
        <w:p w14:paraId="550AB1E2" w14:textId="1C63B933" w:rsidR="00596EB5" w:rsidRPr="00EB0E39" w:rsidRDefault="0079112D">
          <w:pPr>
            <w:pStyle w:val="TOC2"/>
            <w:tabs>
              <w:tab w:val="right" w:leader="dot" w:pos="8188"/>
            </w:tabs>
            <w:rPr>
              <w:rFonts w:eastAsiaTheme="minorEastAsia"/>
              <w:noProof/>
              <w:lang w:eastAsia="en-GB"/>
            </w:rPr>
          </w:pPr>
          <w:hyperlink w:anchor="_Toc46083045" w:history="1">
            <w:r w:rsidR="00596EB5" w:rsidRPr="00EB0E39">
              <w:rPr>
                <w:rStyle w:val="Hyperlink"/>
                <w:rFonts w:ascii="Times New Roman" w:hAnsi="Times New Roman" w:cs="Times New Roman"/>
                <w:b/>
                <w:bCs/>
                <w:noProof/>
                <w:color w:val="auto"/>
              </w:rPr>
              <w:t>Service User Involvement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_Toc46083045 \h </w:instrText>
            </w:r>
            <w:r w:rsidR="00596EB5" w:rsidRPr="00EB0E39">
              <w:rPr>
                <w:noProof/>
                <w:webHidden/>
              </w:rPr>
            </w:r>
            <w:r w:rsidR="00596EB5" w:rsidRPr="00EB0E39">
              <w:rPr>
                <w:noProof/>
                <w:webHidden/>
              </w:rPr>
              <w:fldChar w:fldCharType="separate"/>
            </w:r>
            <w:r w:rsidR="00596EB5" w:rsidRPr="00EB0E39">
              <w:rPr>
                <w:noProof/>
                <w:webHidden/>
              </w:rPr>
              <w:t>85</w:t>
            </w:r>
            <w:r w:rsidR="00596EB5" w:rsidRPr="00EB0E39">
              <w:rPr>
                <w:noProof/>
                <w:webHidden/>
              </w:rPr>
              <w:fldChar w:fldCharType="end"/>
            </w:r>
          </w:hyperlink>
        </w:p>
        <w:p w14:paraId="16570073" w14:textId="7B9E59DD" w:rsidR="00596EB5" w:rsidRPr="00EB0E39" w:rsidRDefault="0079112D">
          <w:pPr>
            <w:pStyle w:val="TOC2"/>
            <w:tabs>
              <w:tab w:val="right" w:leader="dot" w:pos="8188"/>
            </w:tabs>
            <w:rPr>
              <w:rFonts w:eastAsiaTheme="minorEastAsia"/>
              <w:noProof/>
              <w:lang w:eastAsia="en-GB"/>
            </w:rPr>
          </w:pPr>
          <w:hyperlink w:anchor="_Toc46083046" w:history="1">
            <w:r w:rsidR="00596EB5" w:rsidRPr="00EB0E39">
              <w:rPr>
                <w:rStyle w:val="Hyperlink"/>
                <w:rFonts w:ascii="Times New Roman" w:hAnsi="Times New Roman" w:cs="Times New Roman"/>
                <w:b/>
                <w:bCs/>
                <w:noProof/>
                <w:color w:val="auto"/>
              </w:rPr>
              <w:t>Eligibility Criteria</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_Toc46083046 \h </w:instrText>
            </w:r>
            <w:r w:rsidR="00596EB5" w:rsidRPr="00EB0E39">
              <w:rPr>
                <w:noProof/>
                <w:webHidden/>
              </w:rPr>
            </w:r>
            <w:r w:rsidR="00596EB5" w:rsidRPr="00EB0E39">
              <w:rPr>
                <w:noProof/>
                <w:webHidden/>
              </w:rPr>
              <w:fldChar w:fldCharType="separate"/>
            </w:r>
            <w:r w:rsidR="00596EB5" w:rsidRPr="00EB0E39">
              <w:rPr>
                <w:noProof/>
                <w:webHidden/>
              </w:rPr>
              <w:t>86</w:t>
            </w:r>
            <w:r w:rsidR="00596EB5" w:rsidRPr="00EB0E39">
              <w:rPr>
                <w:noProof/>
                <w:webHidden/>
              </w:rPr>
              <w:fldChar w:fldCharType="end"/>
            </w:r>
          </w:hyperlink>
        </w:p>
        <w:p w14:paraId="22B8EAFC" w14:textId="61457D8A" w:rsidR="00596EB5" w:rsidRPr="00EB0E39" w:rsidRDefault="0079112D">
          <w:pPr>
            <w:pStyle w:val="TOC2"/>
            <w:tabs>
              <w:tab w:val="right" w:leader="dot" w:pos="8188"/>
            </w:tabs>
            <w:rPr>
              <w:rFonts w:eastAsiaTheme="minorEastAsia"/>
              <w:noProof/>
              <w:lang w:eastAsia="en-GB"/>
            </w:rPr>
          </w:pPr>
          <w:hyperlink w:anchor="_Toc46083047" w:history="1">
            <w:r w:rsidR="00596EB5" w:rsidRPr="00EB0E39">
              <w:rPr>
                <w:rStyle w:val="Hyperlink"/>
                <w:rFonts w:ascii="Times New Roman" w:hAnsi="Times New Roman" w:cs="Times New Roman"/>
                <w:b/>
                <w:bCs/>
                <w:noProof/>
                <w:color w:val="auto"/>
              </w:rPr>
              <w:t>Participant Characteristics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_Toc46083047 \h </w:instrText>
            </w:r>
            <w:r w:rsidR="00596EB5" w:rsidRPr="00EB0E39">
              <w:rPr>
                <w:noProof/>
                <w:webHidden/>
              </w:rPr>
            </w:r>
            <w:r w:rsidR="00596EB5" w:rsidRPr="00EB0E39">
              <w:rPr>
                <w:noProof/>
                <w:webHidden/>
              </w:rPr>
              <w:fldChar w:fldCharType="separate"/>
            </w:r>
            <w:r w:rsidR="00596EB5" w:rsidRPr="00EB0E39">
              <w:rPr>
                <w:noProof/>
                <w:webHidden/>
              </w:rPr>
              <w:t>86</w:t>
            </w:r>
            <w:r w:rsidR="00596EB5" w:rsidRPr="00EB0E39">
              <w:rPr>
                <w:noProof/>
                <w:webHidden/>
              </w:rPr>
              <w:fldChar w:fldCharType="end"/>
            </w:r>
          </w:hyperlink>
        </w:p>
        <w:p w14:paraId="2B1B89A9" w14:textId="48926AD3" w:rsidR="00596EB5" w:rsidRPr="00EB0E39" w:rsidRDefault="0079112D">
          <w:pPr>
            <w:pStyle w:val="TOC2"/>
            <w:tabs>
              <w:tab w:val="right" w:leader="dot" w:pos="8188"/>
            </w:tabs>
            <w:rPr>
              <w:rFonts w:eastAsiaTheme="minorEastAsia"/>
              <w:noProof/>
              <w:lang w:eastAsia="en-GB"/>
            </w:rPr>
          </w:pPr>
          <w:hyperlink w:anchor="_Toc46083048" w:history="1">
            <w:r w:rsidR="00596EB5" w:rsidRPr="00EB0E39">
              <w:rPr>
                <w:rStyle w:val="Hyperlink"/>
                <w:rFonts w:ascii="Times New Roman" w:hAnsi="Times New Roman" w:cs="Times New Roman"/>
                <w:b/>
                <w:bCs/>
                <w:noProof/>
                <w:color w:val="auto"/>
              </w:rPr>
              <w:t>Procedure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_Toc46083048 \h </w:instrText>
            </w:r>
            <w:r w:rsidR="00596EB5" w:rsidRPr="00EB0E39">
              <w:rPr>
                <w:noProof/>
                <w:webHidden/>
              </w:rPr>
            </w:r>
            <w:r w:rsidR="00596EB5" w:rsidRPr="00EB0E39">
              <w:rPr>
                <w:noProof/>
                <w:webHidden/>
              </w:rPr>
              <w:fldChar w:fldCharType="separate"/>
            </w:r>
            <w:r w:rsidR="00596EB5" w:rsidRPr="00EB0E39">
              <w:rPr>
                <w:noProof/>
                <w:webHidden/>
              </w:rPr>
              <w:t>87</w:t>
            </w:r>
            <w:r w:rsidR="00596EB5" w:rsidRPr="00EB0E39">
              <w:rPr>
                <w:noProof/>
                <w:webHidden/>
              </w:rPr>
              <w:fldChar w:fldCharType="end"/>
            </w:r>
          </w:hyperlink>
        </w:p>
        <w:p w14:paraId="5A7CD024" w14:textId="55CC498C" w:rsidR="00596EB5" w:rsidRPr="00EB0E39" w:rsidRDefault="0079112D">
          <w:pPr>
            <w:pStyle w:val="TOC2"/>
            <w:tabs>
              <w:tab w:val="right" w:leader="dot" w:pos="8188"/>
            </w:tabs>
            <w:rPr>
              <w:rFonts w:eastAsiaTheme="minorEastAsia"/>
              <w:noProof/>
              <w:lang w:eastAsia="en-GB"/>
            </w:rPr>
          </w:pPr>
          <w:hyperlink w:anchor="_Toc46083049" w:history="1">
            <w:r w:rsidR="00596EB5" w:rsidRPr="00EB0E39">
              <w:rPr>
                <w:rStyle w:val="Hyperlink"/>
                <w:rFonts w:ascii="Times New Roman" w:hAnsi="Times New Roman" w:cs="Times New Roman"/>
                <w:b/>
                <w:bCs/>
                <w:noProof/>
                <w:color w:val="auto"/>
              </w:rPr>
              <w:t>Analysis Strategy</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_Toc46083049 \h </w:instrText>
            </w:r>
            <w:r w:rsidR="00596EB5" w:rsidRPr="00EB0E39">
              <w:rPr>
                <w:noProof/>
                <w:webHidden/>
              </w:rPr>
            </w:r>
            <w:r w:rsidR="00596EB5" w:rsidRPr="00EB0E39">
              <w:rPr>
                <w:noProof/>
                <w:webHidden/>
              </w:rPr>
              <w:fldChar w:fldCharType="separate"/>
            </w:r>
            <w:r w:rsidR="00596EB5" w:rsidRPr="00EB0E39">
              <w:rPr>
                <w:noProof/>
                <w:webHidden/>
              </w:rPr>
              <w:t>87</w:t>
            </w:r>
            <w:r w:rsidR="00596EB5" w:rsidRPr="00EB0E39">
              <w:rPr>
                <w:noProof/>
                <w:webHidden/>
              </w:rPr>
              <w:fldChar w:fldCharType="end"/>
            </w:r>
          </w:hyperlink>
        </w:p>
        <w:p w14:paraId="0149D451" w14:textId="5AA6DB9D" w:rsidR="00596EB5" w:rsidRPr="00EB0E39" w:rsidRDefault="0079112D">
          <w:pPr>
            <w:pStyle w:val="TOC2"/>
            <w:tabs>
              <w:tab w:val="right" w:leader="dot" w:pos="8188"/>
            </w:tabs>
            <w:rPr>
              <w:rFonts w:eastAsiaTheme="minorEastAsia"/>
              <w:noProof/>
              <w:lang w:eastAsia="en-GB"/>
            </w:rPr>
          </w:pPr>
          <w:hyperlink w:anchor="_Toc46083050" w:history="1">
            <w:r w:rsidR="00596EB5" w:rsidRPr="00EB0E39">
              <w:rPr>
                <w:rStyle w:val="Hyperlink"/>
                <w:rFonts w:ascii="Times New Roman" w:hAnsi="Times New Roman" w:cs="Times New Roman"/>
                <w:b/>
                <w:bCs/>
                <w:noProof/>
                <w:color w:val="auto"/>
              </w:rPr>
              <w:t>Rigor/Quality Control</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_Toc46083050 \h </w:instrText>
            </w:r>
            <w:r w:rsidR="00596EB5" w:rsidRPr="00EB0E39">
              <w:rPr>
                <w:noProof/>
                <w:webHidden/>
              </w:rPr>
            </w:r>
            <w:r w:rsidR="00596EB5" w:rsidRPr="00EB0E39">
              <w:rPr>
                <w:noProof/>
                <w:webHidden/>
              </w:rPr>
              <w:fldChar w:fldCharType="separate"/>
            </w:r>
            <w:r w:rsidR="00596EB5" w:rsidRPr="00EB0E39">
              <w:rPr>
                <w:noProof/>
                <w:webHidden/>
              </w:rPr>
              <w:t>88</w:t>
            </w:r>
            <w:r w:rsidR="00596EB5" w:rsidRPr="00EB0E39">
              <w:rPr>
                <w:noProof/>
                <w:webHidden/>
              </w:rPr>
              <w:fldChar w:fldCharType="end"/>
            </w:r>
          </w:hyperlink>
        </w:p>
        <w:p w14:paraId="0862D5BC" w14:textId="439F07FF" w:rsidR="00596EB5" w:rsidRPr="00EB0E39" w:rsidRDefault="0079112D">
          <w:pPr>
            <w:pStyle w:val="TOC1"/>
            <w:rPr>
              <w:rFonts w:asciiTheme="minorHAnsi" w:eastAsiaTheme="minorEastAsia" w:hAnsiTheme="minorHAnsi" w:cstheme="minorBidi"/>
              <w:b w:val="0"/>
              <w:bCs w:val="0"/>
              <w:lang w:eastAsia="en-GB"/>
            </w:rPr>
          </w:pPr>
          <w:hyperlink w:anchor="_Toc46083051" w:history="1">
            <w:r w:rsidR="00596EB5" w:rsidRPr="00EB0E39">
              <w:rPr>
                <w:rStyle w:val="Hyperlink"/>
                <w:color w:val="auto"/>
              </w:rPr>
              <w:t>Findings</w:t>
            </w:r>
            <w:r w:rsidR="00596EB5" w:rsidRPr="00EB0E39">
              <w:rPr>
                <w:webHidden/>
              </w:rPr>
              <w:tab/>
            </w:r>
            <w:r w:rsidR="00596EB5" w:rsidRPr="00EB0E39">
              <w:rPr>
                <w:webHidden/>
              </w:rPr>
              <w:fldChar w:fldCharType="begin"/>
            </w:r>
            <w:r w:rsidR="00596EB5" w:rsidRPr="00EB0E39">
              <w:rPr>
                <w:webHidden/>
              </w:rPr>
              <w:instrText xml:space="preserve"> PAGEREF _Toc46083051 \h </w:instrText>
            </w:r>
            <w:r w:rsidR="00596EB5" w:rsidRPr="00EB0E39">
              <w:rPr>
                <w:webHidden/>
              </w:rPr>
            </w:r>
            <w:r w:rsidR="00596EB5" w:rsidRPr="00EB0E39">
              <w:rPr>
                <w:webHidden/>
              </w:rPr>
              <w:fldChar w:fldCharType="separate"/>
            </w:r>
            <w:r w:rsidR="00596EB5" w:rsidRPr="00EB0E39">
              <w:rPr>
                <w:webHidden/>
              </w:rPr>
              <w:t>89</w:t>
            </w:r>
            <w:r w:rsidR="00596EB5" w:rsidRPr="00EB0E39">
              <w:rPr>
                <w:webHidden/>
              </w:rPr>
              <w:fldChar w:fldCharType="end"/>
            </w:r>
          </w:hyperlink>
        </w:p>
        <w:p w14:paraId="52AE4A83" w14:textId="44C422B1" w:rsidR="00596EB5" w:rsidRPr="00EB0E39" w:rsidRDefault="0079112D">
          <w:pPr>
            <w:pStyle w:val="TOC2"/>
            <w:tabs>
              <w:tab w:val="right" w:leader="dot" w:pos="8188"/>
            </w:tabs>
            <w:rPr>
              <w:rFonts w:eastAsiaTheme="minorEastAsia"/>
              <w:noProof/>
              <w:lang w:eastAsia="en-GB"/>
            </w:rPr>
          </w:pPr>
          <w:hyperlink w:anchor="_Toc46083052" w:history="1">
            <w:r w:rsidR="00596EB5" w:rsidRPr="00EB0E39">
              <w:rPr>
                <w:rStyle w:val="Hyperlink"/>
                <w:rFonts w:ascii="Times New Roman" w:hAnsi="Times New Roman" w:cs="Times New Roman"/>
                <w:b/>
                <w:bCs/>
                <w:noProof/>
                <w:color w:val="auto"/>
              </w:rPr>
              <w:t>‘Accessibility’</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_Toc46083052 \h </w:instrText>
            </w:r>
            <w:r w:rsidR="00596EB5" w:rsidRPr="00EB0E39">
              <w:rPr>
                <w:noProof/>
                <w:webHidden/>
              </w:rPr>
            </w:r>
            <w:r w:rsidR="00596EB5" w:rsidRPr="00EB0E39">
              <w:rPr>
                <w:noProof/>
                <w:webHidden/>
              </w:rPr>
              <w:fldChar w:fldCharType="separate"/>
            </w:r>
            <w:r w:rsidR="00596EB5" w:rsidRPr="00EB0E39">
              <w:rPr>
                <w:noProof/>
                <w:webHidden/>
              </w:rPr>
              <w:t>89</w:t>
            </w:r>
            <w:r w:rsidR="00596EB5" w:rsidRPr="00EB0E39">
              <w:rPr>
                <w:noProof/>
                <w:webHidden/>
              </w:rPr>
              <w:fldChar w:fldCharType="end"/>
            </w:r>
          </w:hyperlink>
        </w:p>
        <w:p w14:paraId="036D784B" w14:textId="50F1B5A8" w:rsidR="00596EB5" w:rsidRPr="00EB0E39" w:rsidRDefault="0079112D">
          <w:pPr>
            <w:pStyle w:val="TOC3"/>
            <w:tabs>
              <w:tab w:val="right" w:leader="dot" w:pos="8188"/>
            </w:tabs>
            <w:rPr>
              <w:rFonts w:eastAsiaTheme="minorEastAsia"/>
              <w:noProof/>
              <w:lang w:eastAsia="en-GB"/>
            </w:rPr>
          </w:pPr>
          <w:hyperlink w:anchor="_Toc46083053" w:history="1">
            <w:r w:rsidR="00596EB5" w:rsidRPr="00EB0E39">
              <w:rPr>
                <w:rStyle w:val="Hyperlink"/>
                <w:rFonts w:ascii="Times New Roman" w:hAnsi="Times New Roman" w:cs="Times New Roman"/>
                <w:i/>
                <w:iCs/>
                <w:noProof/>
                <w:color w:val="auto"/>
              </w:rPr>
              <w:t>‘Changes to the system’</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_Toc46083053 \h </w:instrText>
            </w:r>
            <w:r w:rsidR="00596EB5" w:rsidRPr="00EB0E39">
              <w:rPr>
                <w:noProof/>
                <w:webHidden/>
              </w:rPr>
            </w:r>
            <w:r w:rsidR="00596EB5" w:rsidRPr="00EB0E39">
              <w:rPr>
                <w:noProof/>
                <w:webHidden/>
              </w:rPr>
              <w:fldChar w:fldCharType="separate"/>
            </w:r>
            <w:r w:rsidR="00596EB5" w:rsidRPr="00EB0E39">
              <w:rPr>
                <w:noProof/>
                <w:webHidden/>
              </w:rPr>
              <w:t>90</w:t>
            </w:r>
            <w:r w:rsidR="00596EB5" w:rsidRPr="00EB0E39">
              <w:rPr>
                <w:noProof/>
                <w:webHidden/>
              </w:rPr>
              <w:fldChar w:fldCharType="end"/>
            </w:r>
          </w:hyperlink>
        </w:p>
        <w:p w14:paraId="19AC983C" w14:textId="7C1E254A" w:rsidR="00596EB5" w:rsidRPr="00EB0E39" w:rsidRDefault="0079112D">
          <w:pPr>
            <w:pStyle w:val="TOC3"/>
            <w:tabs>
              <w:tab w:val="right" w:leader="dot" w:pos="8188"/>
            </w:tabs>
            <w:rPr>
              <w:rFonts w:eastAsiaTheme="minorEastAsia"/>
              <w:noProof/>
              <w:lang w:eastAsia="en-GB"/>
            </w:rPr>
          </w:pPr>
          <w:hyperlink w:anchor="_Toc46083054" w:history="1">
            <w:r w:rsidR="00596EB5" w:rsidRPr="00EB0E39">
              <w:rPr>
                <w:rStyle w:val="Hyperlink"/>
                <w:rFonts w:ascii="Times New Roman" w:hAnsi="Times New Roman" w:cs="Times New Roman"/>
                <w:i/>
                <w:iCs/>
                <w:noProof/>
                <w:color w:val="auto"/>
              </w:rPr>
              <w:t>‘Pressure from the system’</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_Toc46083054 \h </w:instrText>
            </w:r>
            <w:r w:rsidR="00596EB5" w:rsidRPr="00EB0E39">
              <w:rPr>
                <w:noProof/>
                <w:webHidden/>
              </w:rPr>
            </w:r>
            <w:r w:rsidR="00596EB5" w:rsidRPr="00EB0E39">
              <w:rPr>
                <w:noProof/>
                <w:webHidden/>
              </w:rPr>
              <w:fldChar w:fldCharType="separate"/>
            </w:r>
            <w:r w:rsidR="00596EB5" w:rsidRPr="00EB0E39">
              <w:rPr>
                <w:noProof/>
                <w:webHidden/>
              </w:rPr>
              <w:t>90</w:t>
            </w:r>
            <w:r w:rsidR="00596EB5" w:rsidRPr="00EB0E39">
              <w:rPr>
                <w:noProof/>
                <w:webHidden/>
              </w:rPr>
              <w:fldChar w:fldCharType="end"/>
            </w:r>
          </w:hyperlink>
        </w:p>
        <w:p w14:paraId="0D58F81D" w14:textId="02FAACAD" w:rsidR="00596EB5" w:rsidRPr="00EB0E39" w:rsidRDefault="0079112D">
          <w:pPr>
            <w:pStyle w:val="TOC3"/>
            <w:tabs>
              <w:tab w:val="right" w:leader="dot" w:pos="8188"/>
            </w:tabs>
            <w:rPr>
              <w:rFonts w:eastAsiaTheme="minorEastAsia"/>
              <w:noProof/>
              <w:lang w:eastAsia="en-GB"/>
            </w:rPr>
          </w:pPr>
          <w:hyperlink w:anchor="_Toc46083055" w:history="1">
            <w:r w:rsidR="00596EB5" w:rsidRPr="00EB0E39">
              <w:rPr>
                <w:rStyle w:val="Hyperlink"/>
                <w:rFonts w:ascii="Times New Roman" w:hAnsi="Times New Roman" w:cs="Times New Roman"/>
                <w:i/>
                <w:iCs/>
                <w:noProof/>
                <w:color w:val="auto"/>
              </w:rPr>
              <w:t>‘Lack of resources’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_Toc46083055 \h </w:instrText>
            </w:r>
            <w:r w:rsidR="00596EB5" w:rsidRPr="00EB0E39">
              <w:rPr>
                <w:noProof/>
                <w:webHidden/>
              </w:rPr>
            </w:r>
            <w:r w:rsidR="00596EB5" w:rsidRPr="00EB0E39">
              <w:rPr>
                <w:noProof/>
                <w:webHidden/>
              </w:rPr>
              <w:fldChar w:fldCharType="separate"/>
            </w:r>
            <w:r w:rsidR="00596EB5" w:rsidRPr="00EB0E39">
              <w:rPr>
                <w:noProof/>
                <w:webHidden/>
              </w:rPr>
              <w:t>91</w:t>
            </w:r>
            <w:r w:rsidR="00596EB5" w:rsidRPr="00EB0E39">
              <w:rPr>
                <w:noProof/>
                <w:webHidden/>
              </w:rPr>
              <w:fldChar w:fldCharType="end"/>
            </w:r>
          </w:hyperlink>
        </w:p>
        <w:p w14:paraId="29331A7F" w14:textId="290C4556" w:rsidR="00596EB5" w:rsidRPr="00EB0E39" w:rsidRDefault="0079112D">
          <w:pPr>
            <w:pStyle w:val="TOC3"/>
            <w:tabs>
              <w:tab w:val="right" w:leader="dot" w:pos="8188"/>
            </w:tabs>
            <w:rPr>
              <w:rFonts w:eastAsiaTheme="minorEastAsia"/>
              <w:noProof/>
              <w:lang w:eastAsia="en-GB"/>
            </w:rPr>
          </w:pPr>
          <w:hyperlink w:anchor="_Toc46083056" w:history="1">
            <w:r w:rsidR="00596EB5" w:rsidRPr="00EB0E39">
              <w:rPr>
                <w:rStyle w:val="Hyperlink"/>
                <w:rFonts w:ascii="Times New Roman" w:hAnsi="Times New Roman" w:cs="Times New Roman"/>
                <w:i/>
                <w:iCs/>
                <w:noProof/>
                <w:color w:val="auto"/>
              </w:rPr>
              <w:t>“I realise I was set up for failure” (P6, 169)</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_Toc46083056 \h </w:instrText>
            </w:r>
            <w:r w:rsidR="00596EB5" w:rsidRPr="00EB0E39">
              <w:rPr>
                <w:noProof/>
                <w:webHidden/>
              </w:rPr>
            </w:r>
            <w:r w:rsidR="00596EB5" w:rsidRPr="00EB0E39">
              <w:rPr>
                <w:noProof/>
                <w:webHidden/>
              </w:rPr>
              <w:fldChar w:fldCharType="separate"/>
            </w:r>
            <w:r w:rsidR="00596EB5" w:rsidRPr="00EB0E39">
              <w:rPr>
                <w:noProof/>
                <w:webHidden/>
              </w:rPr>
              <w:t>92</w:t>
            </w:r>
            <w:r w:rsidR="00596EB5" w:rsidRPr="00EB0E39">
              <w:rPr>
                <w:noProof/>
                <w:webHidden/>
              </w:rPr>
              <w:fldChar w:fldCharType="end"/>
            </w:r>
          </w:hyperlink>
        </w:p>
        <w:p w14:paraId="288C4930" w14:textId="65169E24" w:rsidR="00596EB5" w:rsidRPr="00EB0E39" w:rsidRDefault="0079112D">
          <w:pPr>
            <w:pStyle w:val="TOC3"/>
            <w:tabs>
              <w:tab w:val="right" w:leader="dot" w:pos="8188"/>
            </w:tabs>
            <w:rPr>
              <w:rFonts w:eastAsiaTheme="minorEastAsia"/>
              <w:noProof/>
              <w:lang w:eastAsia="en-GB"/>
            </w:rPr>
          </w:pPr>
          <w:hyperlink w:anchor="_Toc46083057" w:history="1">
            <w:r w:rsidR="00596EB5" w:rsidRPr="00EB0E39">
              <w:rPr>
                <w:rStyle w:val="Hyperlink"/>
                <w:rFonts w:ascii="Times New Roman" w:hAnsi="Times New Roman" w:cs="Times New Roman"/>
                <w:i/>
                <w:iCs/>
                <w:noProof/>
                <w:color w:val="auto"/>
              </w:rPr>
              <w:t>Pre-existing psychological experiences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_Toc46083057 \h </w:instrText>
            </w:r>
            <w:r w:rsidR="00596EB5" w:rsidRPr="00EB0E39">
              <w:rPr>
                <w:noProof/>
                <w:webHidden/>
              </w:rPr>
            </w:r>
            <w:r w:rsidR="00596EB5" w:rsidRPr="00EB0E39">
              <w:rPr>
                <w:noProof/>
                <w:webHidden/>
              </w:rPr>
              <w:fldChar w:fldCharType="separate"/>
            </w:r>
            <w:r w:rsidR="00596EB5" w:rsidRPr="00EB0E39">
              <w:rPr>
                <w:noProof/>
                <w:webHidden/>
              </w:rPr>
              <w:t>93</w:t>
            </w:r>
            <w:r w:rsidR="00596EB5" w:rsidRPr="00EB0E39">
              <w:rPr>
                <w:noProof/>
                <w:webHidden/>
              </w:rPr>
              <w:fldChar w:fldCharType="end"/>
            </w:r>
          </w:hyperlink>
        </w:p>
        <w:p w14:paraId="28E0821E" w14:textId="3112FC8F" w:rsidR="00596EB5" w:rsidRPr="00EB0E39" w:rsidRDefault="0079112D">
          <w:pPr>
            <w:pStyle w:val="TOC3"/>
            <w:tabs>
              <w:tab w:val="right" w:leader="dot" w:pos="8188"/>
            </w:tabs>
            <w:rPr>
              <w:rFonts w:eastAsiaTheme="minorEastAsia"/>
              <w:noProof/>
              <w:lang w:eastAsia="en-GB"/>
            </w:rPr>
          </w:pPr>
          <w:hyperlink w:anchor="_Toc46083058" w:history="1">
            <w:r w:rsidR="00596EB5" w:rsidRPr="00EB0E39">
              <w:rPr>
                <w:rStyle w:val="Hyperlink"/>
                <w:rFonts w:ascii="Times New Roman" w:hAnsi="Times New Roman" w:cs="Times New Roman"/>
                <w:i/>
                <w:iCs/>
                <w:noProof/>
                <w:color w:val="auto"/>
              </w:rPr>
              <w:t>Receiving Appropriate Support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_Toc46083058 \h </w:instrText>
            </w:r>
            <w:r w:rsidR="00596EB5" w:rsidRPr="00EB0E39">
              <w:rPr>
                <w:noProof/>
                <w:webHidden/>
              </w:rPr>
            </w:r>
            <w:r w:rsidR="00596EB5" w:rsidRPr="00EB0E39">
              <w:rPr>
                <w:noProof/>
                <w:webHidden/>
              </w:rPr>
              <w:fldChar w:fldCharType="separate"/>
            </w:r>
            <w:r w:rsidR="00596EB5" w:rsidRPr="00EB0E39">
              <w:rPr>
                <w:noProof/>
                <w:webHidden/>
              </w:rPr>
              <w:t>93</w:t>
            </w:r>
            <w:r w:rsidR="00596EB5" w:rsidRPr="00EB0E39">
              <w:rPr>
                <w:noProof/>
                <w:webHidden/>
              </w:rPr>
              <w:fldChar w:fldCharType="end"/>
            </w:r>
          </w:hyperlink>
        </w:p>
        <w:p w14:paraId="47EC7DE8" w14:textId="3C887725" w:rsidR="00596EB5" w:rsidRPr="00EB0E39" w:rsidRDefault="0079112D">
          <w:pPr>
            <w:pStyle w:val="TOC2"/>
            <w:tabs>
              <w:tab w:val="right" w:leader="dot" w:pos="8188"/>
            </w:tabs>
            <w:rPr>
              <w:rFonts w:eastAsiaTheme="minorEastAsia"/>
              <w:noProof/>
              <w:lang w:eastAsia="en-GB"/>
            </w:rPr>
          </w:pPr>
          <w:hyperlink w:anchor="_Toc46083059" w:history="1">
            <w:r w:rsidR="00596EB5" w:rsidRPr="00EB0E39">
              <w:rPr>
                <w:rStyle w:val="Hyperlink"/>
                <w:rFonts w:ascii="Times New Roman" w:hAnsi="Times New Roman" w:cs="Times New Roman"/>
                <w:b/>
                <w:bCs/>
                <w:noProof/>
                <w:color w:val="auto"/>
              </w:rPr>
              <w:t>‘Discrimination’</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_Toc46083059 \h </w:instrText>
            </w:r>
            <w:r w:rsidR="00596EB5" w:rsidRPr="00EB0E39">
              <w:rPr>
                <w:noProof/>
                <w:webHidden/>
              </w:rPr>
            </w:r>
            <w:r w:rsidR="00596EB5" w:rsidRPr="00EB0E39">
              <w:rPr>
                <w:noProof/>
                <w:webHidden/>
              </w:rPr>
              <w:fldChar w:fldCharType="separate"/>
            </w:r>
            <w:r w:rsidR="00596EB5" w:rsidRPr="00EB0E39">
              <w:rPr>
                <w:noProof/>
                <w:webHidden/>
              </w:rPr>
              <w:t>94</w:t>
            </w:r>
            <w:r w:rsidR="00596EB5" w:rsidRPr="00EB0E39">
              <w:rPr>
                <w:noProof/>
                <w:webHidden/>
              </w:rPr>
              <w:fldChar w:fldCharType="end"/>
            </w:r>
          </w:hyperlink>
        </w:p>
        <w:p w14:paraId="56A71249" w14:textId="2C6AEFA3" w:rsidR="00596EB5" w:rsidRPr="00EB0E39" w:rsidRDefault="0079112D">
          <w:pPr>
            <w:pStyle w:val="TOC3"/>
            <w:tabs>
              <w:tab w:val="right" w:leader="dot" w:pos="8188"/>
            </w:tabs>
            <w:rPr>
              <w:rFonts w:eastAsiaTheme="minorEastAsia"/>
              <w:noProof/>
              <w:lang w:eastAsia="en-GB"/>
            </w:rPr>
          </w:pPr>
          <w:hyperlink w:anchor="_Toc46083060" w:history="1">
            <w:r w:rsidR="00596EB5" w:rsidRPr="00EB0E39">
              <w:rPr>
                <w:rStyle w:val="Hyperlink"/>
                <w:rFonts w:ascii="Times New Roman" w:hAnsi="Times New Roman" w:cs="Times New Roman"/>
                <w:i/>
                <w:iCs/>
                <w:noProof/>
                <w:color w:val="auto"/>
              </w:rPr>
              <w:t>Pre-existing psychological experiences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_Toc46083060 \h </w:instrText>
            </w:r>
            <w:r w:rsidR="00596EB5" w:rsidRPr="00EB0E39">
              <w:rPr>
                <w:noProof/>
                <w:webHidden/>
              </w:rPr>
            </w:r>
            <w:r w:rsidR="00596EB5" w:rsidRPr="00EB0E39">
              <w:rPr>
                <w:noProof/>
                <w:webHidden/>
              </w:rPr>
              <w:fldChar w:fldCharType="separate"/>
            </w:r>
            <w:r w:rsidR="00596EB5" w:rsidRPr="00EB0E39">
              <w:rPr>
                <w:noProof/>
                <w:webHidden/>
              </w:rPr>
              <w:t>94</w:t>
            </w:r>
            <w:r w:rsidR="00596EB5" w:rsidRPr="00EB0E39">
              <w:rPr>
                <w:noProof/>
                <w:webHidden/>
              </w:rPr>
              <w:fldChar w:fldCharType="end"/>
            </w:r>
          </w:hyperlink>
        </w:p>
        <w:p w14:paraId="62754EAA" w14:textId="0649E49F" w:rsidR="00596EB5" w:rsidRPr="00EB0E39" w:rsidRDefault="0079112D">
          <w:pPr>
            <w:pStyle w:val="TOC3"/>
            <w:tabs>
              <w:tab w:val="right" w:leader="dot" w:pos="8188"/>
            </w:tabs>
            <w:rPr>
              <w:rFonts w:eastAsiaTheme="minorEastAsia"/>
              <w:noProof/>
              <w:lang w:eastAsia="en-GB"/>
            </w:rPr>
          </w:pPr>
          <w:hyperlink w:anchor="_Toc46083061" w:history="1">
            <w:r w:rsidR="00596EB5" w:rsidRPr="00EB0E39">
              <w:rPr>
                <w:rStyle w:val="Hyperlink"/>
                <w:rFonts w:ascii="Times New Roman" w:hAnsi="Times New Roman" w:cs="Times New Roman"/>
                <w:i/>
                <w:iCs/>
                <w:noProof/>
                <w:color w:val="auto"/>
              </w:rPr>
              <w:t>Being discriminated against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_Toc46083061 \h </w:instrText>
            </w:r>
            <w:r w:rsidR="00596EB5" w:rsidRPr="00EB0E39">
              <w:rPr>
                <w:noProof/>
                <w:webHidden/>
              </w:rPr>
            </w:r>
            <w:r w:rsidR="00596EB5" w:rsidRPr="00EB0E39">
              <w:rPr>
                <w:noProof/>
                <w:webHidden/>
              </w:rPr>
              <w:fldChar w:fldCharType="separate"/>
            </w:r>
            <w:r w:rsidR="00596EB5" w:rsidRPr="00EB0E39">
              <w:rPr>
                <w:noProof/>
                <w:webHidden/>
              </w:rPr>
              <w:t>95</w:t>
            </w:r>
            <w:r w:rsidR="00596EB5" w:rsidRPr="00EB0E39">
              <w:rPr>
                <w:noProof/>
                <w:webHidden/>
              </w:rPr>
              <w:fldChar w:fldCharType="end"/>
            </w:r>
          </w:hyperlink>
        </w:p>
        <w:p w14:paraId="4957A8EC" w14:textId="1CF88463" w:rsidR="00596EB5" w:rsidRPr="00EB0E39" w:rsidRDefault="0079112D">
          <w:pPr>
            <w:pStyle w:val="TOC3"/>
            <w:tabs>
              <w:tab w:val="right" w:leader="dot" w:pos="8188"/>
            </w:tabs>
            <w:rPr>
              <w:rFonts w:eastAsiaTheme="minorEastAsia"/>
              <w:noProof/>
              <w:lang w:eastAsia="en-GB"/>
            </w:rPr>
          </w:pPr>
          <w:hyperlink w:anchor="_Toc46083062" w:history="1">
            <w:r w:rsidR="00596EB5" w:rsidRPr="00EB0E39">
              <w:rPr>
                <w:rStyle w:val="Hyperlink"/>
                <w:rFonts w:ascii="Times New Roman" w:hAnsi="Times New Roman" w:cs="Times New Roman"/>
                <w:i/>
                <w:iCs/>
                <w:noProof/>
                <w:color w:val="auto"/>
              </w:rPr>
              <w:t>Services being untrustworthy</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_Toc46083062 \h </w:instrText>
            </w:r>
            <w:r w:rsidR="00596EB5" w:rsidRPr="00EB0E39">
              <w:rPr>
                <w:noProof/>
                <w:webHidden/>
              </w:rPr>
            </w:r>
            <w:r w:rsidR="00596EB5" w:rsidRPr="00EB0E39">
              <w:rPr>
                <w:noProof/>
                <w:webHidden/>
              </w:rPr>
              <w:fldChar w:fldCharType="separate"/>
            </w:r>
            <w:r w:rsidR="00596EB5" w:rsidRPr="00EB0E39">
              <w:rPr>
                <w:noProof/>
                <w:webHidden/>
              </w:rPr>
              <w:t>96</w:t>
            </w:r>
            <w:r w:rsidR="00596EB5" w:rsidRPr="00EB0E39">
              <w:rPr>
                <w:noProof/>
                <w:webHidden/>
              </w:rPr>
              <w:fldChar w:fldCharType="end"/>
            </w:r>
          </w:hyperlink>
        </w:p>
        <w:p w14:paraId="42F8456B" w14:textId="5F4D638C" w:rsidR="00596EB5" w:rsidRPr="00EB0E39" w:rsidRDefault="0079112D">
          <w:pPr>
            <w:pStyle w:val="TOC2"/>
            <w:tabs>
              <w:tab w:val="right" w:leader="dot" w:pos="8188"/>
            </w:tabs>
            <w:rPr>
              <w:rFonts w:eastAsiaTheme="minorEastAsia"/>
              <w:noProof/>
              <w:lang w:eastAsia="en-GB"/>
            </w:rPr>
          </w:pPr>
          <w:hyperlink w:anchor="_Toc46083063" w:history="1">
            <w:r w:rsidR="00596EB5" w:rsidRPr="00EB0E39">
              <w:rPr>
                <w:rStyle w:val="Hyperlink"/>
                <w:rFonts w:ascii="Times New Roman" w:hAnsi="Times New Roman" w:cs="Times New Roman"/>
                <w:b/>
                <w:bCs/>
                <w:noProof/>
                <w:color w:val="auto"/>
              </w:rPr>
              <w:t>‘Dehumanised’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_Toc46083063 \h </w:instrText>
            </w:r>
            <w:r w:rsidR="00596EB5" w:rsidRPr="00EB0E39">
              <w:rPr>
                <w:noProof/>
                <w:webHidden/>
              </w:rPr>
            </w:r>
            <w:r w:rsidR="00596EB5" w:rsidRPr="00EB0E39">
              <w:rPr>
                <w:noProof/>
                <w:webHidden/>
              </w:rPr>
              <w:fldChar w:fldCharType="separate"/>
            </w:r>
            <w:r w:rsidR="00596EB5" w:rsidRPr="00EB0E39">
              <w:rPr>
                <w:noProof/>
                <w:webHidden/>
              </w:rPr>
              <w:t>96</w:t>
            </w:r>
            <w:r w:rsidR="00596EB5" w:rsidRPr="00EB0E39">
              <w:rPr>
                <w:noProof/>
                <w:webHidden/>
              </w:rPr>
              <w:fldChar w:fldCharType="end"/>
            </w:r>
          </w:hyperlink>
        </w:p>
        <w:p w14:paraId="498BF1FD" w14:textId="71345946" w:rsidR="00596EB5" w:rsidRPr="00EB0E39" w:rsidRDefault="0079112D">
          <w:pPr>
            <w:pStyle w:val="TOC3"/>
            <w:tabs>
              <w:tab w:val="right" w:leader="dot" w:pos="8188"/>
            </w:tabs>
            <w:rPr>
              <w:rFonts w:eastAsiaTheme="minorEastAsia"/>
              <w:noProof/>
              <w:lang w:eastAsia="en-GB"/>
            </w:rPr>
          </w:pPr>
          <w:hyperlink w:anchor="_Toc46083064" w:history="1">
            <w:r w:rsidR="00596EB5" w:rsidRPr="00EB0E39">
              <w:rPr>
                <w:rStyle w:val="Hyperlink"/>
                <w:rFonts w:ascii="Times New Roman" w:hAnsi="Times New Roman" w:cs="Times New Roman"/>
                <w:i/>
                <w:iCs/>
                <w:noProof/>
                <w:color w:val="auto"/>
              </w:rPr>
              <w:t>‘Being Dehumanised’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_Toc46083064 \h </w:instrText>
            </w:r>
            <w:r w:rsidR="00596EB5" w:rsidRPr="00EB0E39">
              <w:rPr>
                <w:noProof/>
                <w:webHidden/>
              </w:rPr>
            </w:r>
            <w:r w:rsidR="00596EB5" w:rsidRPr="00EB0E39">
              <w:rPr>
                <w:noProof/>
                <w:webHidden/>
              </w:rPr>
              <w:fldChar w:fldCharType="separate"/>
            </w:r>
            <w:r w:rsidR="00596EB5" w:rsidRPr="00EB0E39">
              <w:rPr>
                <w:noProof/>
                <w:webHidden/>
              </w:rPr>
              <w:t>97</w:t>
            </w:r>
            <w:r w:rsidR="00596EB5" w:rsidRPr="00EB0E39">
              <w:rPr>
                <w:noProof/>
                <w:webHidden/>
              </w:rPr>
              <w:fldChar w:fldCharType="end"/>
            </w:r>
          </w:hyperlink>
        </w:p>
        <w:p w14:paraId="18CF41C4" w14:textId="1CC3C712" w:rsidR="00596EB5" w:rsidRPr="00EB0E39" w:rsidRDefault="0079112D">
          <w:pPr>
            <w:pStyle w:val="TOC3"/>
            <w:tabs>
              <w:tab w:val="right" w:leader="dot" w:pos="8188"/>
            </w:tabs>
            <w:rPr>
              <w:rFonts w:eastAsiaTheme="minorEastAsia"/>
              <w:noProof/>
              <w:lang w:eastAsia="en-GB"/>
            </w:rPr>
          </w:pPr>
          <w:hyperlink w:anchor="_Toc46083065" w:history="1">
            <w:r w:rsidR="00596EB5" w:rsidRPr="00EB0E39">
              <w:rPr>
                <w:rStyle w:val="Hyperlink"/>
                <w:rFonts w:ascii="Times New Roman" w:hAnsi="Times New Roman" w:cs="Times New Roman"/>
                <w:i/>
                <w:iCs/>
                <w:noProof/>
                <w:color w:val="auto"/>
              </w:rPr>
              <w:t>‘Being Valued’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_Toc46083065 \h </w:instrText>
            </w:r>
            <w:r w:rsidR="00596EB5" w:rsidRPr="00EB0E39">
              <w:rPr>
                <w:noProof/>
                <w:webHidden/>
              </w:rPr>
            </w:r>
            <w:r w:rsidR="00596EB5" w:rsidRPr="00EB0E39">
              <w:rPr>
                <w:noProof/>
                <w:webHidden/>
              </w:rPr>
              <w:fldChar w:fldCharType="separate"/>
            </w:r>
            <w:r w:rsidR="00596EB5" w:rsidRPr="00EB0E39">
              <w:rPr>
                <w:noProof/>
                <w:webHidden/>
              </w:rPr>
              <w:t>98</w:t>
            </w:r>
            <w:r w:rsidR="00596EB5" w:rsidRPr="00EB0E39">
              <w:rPr>
                <w:noProof/>
                <w:webHidden/>
              </w:rPr>
              <w:fldChar w:fldCharType="end"/>
            </w:r>
          </w:hyperlink>
        </w:p>
        <w:p w14:paraId="621AC149" w14:textId="0C005EC4" w:rsidR="00596EB5" w:rsidRPr="00EB0E39" w:rsidRDefault="0079112D">
          <w:pPr>
            <w:pStyle w:val="TOC2"/>
            <w:tabs>
              <w:tab w:val="right" w:leader="dot" w:pos="8188"/>
            </w:tabs>
            <w:rPr>
              <w:rFonts w:eastAsiaTheme="minorEastAsia"/>
              <w:noProof/>
              <w:lang w:eastAsia="en-GB"/>
            </w:rPr>
          </w:pPr>
          <w:hyperlink w:anchor="_Toc46083066" w:history="1">
            <w:r w:rsidR="00596EB5" w:rsidRPr="00EB0E39">
              <w:rPr>
                <w:rStyle w:val="Hyperlink"/>
                <w:rFonts w:ascii="Times New Roman" w:hAnsi="Times New Roman" w:cs="Times New Roman"/>
                <w:b/>
                <w:bCs/>
                <w:noProof/>
                <w:color w:val="auto"/>
              </w:rPr>
              <w:t>‘Resilient not Resigned’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_Toc46083066 \h </w:instrText>
            </w:r>
            <w:r w:rsidR="00596EB5" w:rsidRPr="00EB0E39">
              <w:rPr>
                <w:noProof/>
                <w:webHidden/>
              </w:rPr>
            </w:r>
            <w:r w:rsidR="00596EB5" w:rsidRPr="00EB0E39">
              <w:rPr>
                <w:noProof/>
                <w:webHidden/>
              </w:rPr>
              <w:fldChar w:fldCharType="separate"/>
            </w:r>
            <w:r w:rsidR="00596EB5" w:rsidRPr="00EB0E39">
              <w:rPr>
                <w:noProof/>
                <w:webHidden/>
              </w:rPr>
              <w:t>99</w:t>
            </w:r>
            <w:r w:rsidR="00596EB5" w:rsidRPr="00EB0E39">
              <w:rPr>
                <w:noProof/>
                <w:webHidden/>
              </w:rPr>
              <w:fldChar w:fldCharType="end"/>
            </w:r>
          </w:hyperlink>
        </w:p>
        <w:p w14:paraId="3775F97E" w14:textId="6EBC85CF" w:rsidR="00596EB5" w:rsidRPr="00EB0E39" w:rsidRDefault="0079112D">
          <w:pPr>
            <w:pStyle w:val="TOC3"/>
            <w:tabs>
              <w:tab w:val="right" w:leader="dot" w:pos="8188"/>
            </w:tabs>
            <w:rPr>
              <w:rFonts w:eastAsiaTheme="minorEastAsia"/>
              <w:noProof/>
              <w:lang w:eastAsia="en-GB"/>
            </w:rPr>
          </w:pPr>
          <w:hyperlink w:anchor="_Toc46083067" w:history="1">
            <w:r w:rsidR="00596EB5" w:rsidRPr="00EB0E39">
              <w:rPr>
                <w:rStyle w:val="Hyperlink"/>
                <w:rFonts w:ascii="Times New Roman" w:hAnsi="Times New Roman" w:cs="Times New Roman"/>
                <w:i/>
                <w:iCs/>
                <w:noProof/>
                <w:color w:val="auto"/>
              </w:rPr>
              <w:t>‘Resilience and motivation’</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_Toc46083067 \h </w:instrText>
            </w:r>
            <w:r w:rsidR="00596EB5" w:rsidRPr="00EB0E39">
              <w:rPr>
                <w:noProof/>
                <w:webHidden/>
              </w:rPr>
            </w:r>
            <w:r w:rsidR="00596EB5" w:rsidRPr="00EB0E39">
              <w:rPr>
                <w:noProof/>
                <w:webHidden/>
              </w:rPr>
              <w:fldChar w:fldCharType="separate"/>
            </w:r>
            <w:r w:rsidR="00596EB5" w:rsidRPr="00EB0E39">
              <w:rPr>
                <w:noProof/>
                <w:webHidden/>
              </w:rPr>
              <w:t>99</w:t>
            </w:r>
            <w:r w:rsidR="00596EB5" w:rsidRPr="00EB0E39">
              <w:rPr>
                <w:noProof/>
                <w:webHidden/>
              </w:rPr>
              <w:fldChar w:fldCharType="end"/>
            </w:r>
          </w:hyperlink>
        </w:p>
        <w:p w14:paraId="43F126CC" w14:textId="6F975E5E" w:rsidR="00596EB5" w:rsidRPr="00EB0E39" w:rsidRDefault="0079112D">
          <w:pPr>
            <w:pStyle w:val="TOC3"/>
            <w:tabs>
              <w:tab w:val="right" w:leader="dot" w:pos="8188"/>
            </w:tabs>
            <w:rPr>
              <w:rFonts w:eastAsiaTheme="minorEastAsia"/>
              <w:noProof/>
              <w:lang w:eastAsia="en-GB"/>
            </w:rPr>
          </w:pPr>
          <w:hyperlink w:anchor="_Toc46083068" w:history="1">
            <w:r w:rsidR="00596EB5" w:rsidRPr="00EB0E39">
              <w:rPr>
                <w:rStyle w:val="Hyperlink"/>
                <w:rFonts w:ascii="Times New Roman" w:hAnsi="Times New Roman" w:cs="Times New Roman"/>
                <w:i/>
                <w:iCs/>
                <w:noProof/>
                <w:color w:val="auto"/>
              </w:rPr>
              <w:t>Hope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_Toc46083068 \h </w:instrText>
            </w:r>
            <w:r w:rsidR="00596EB5" w:rsidRPr="00EB0E39">
              <w:rPr>
                <w:noProof/>
                <w:webHidden/>
              </w:rPr>
            </w:r>
            <w:r w:rsidR="00596EB5" w:rsidRPr="00EB0E39">
              <w:rPr>
                <w:noProof/>
                <w:webHidden/>
              </w:rPr>
              <w:fldChar w:fldCharType="separate"/>
            </w:r>
            <w:r w:rsidR="00596EB5" w:rsidRPr="00EB0E39">
              <w:rPr>
                <w:noProof/>
                <w:webHidden/>
              </w:rPr>
              <w:t>99</w:t>
            </w:r>
            <w:r w:rsidR="00596EB5" w:rsidRPr="00EB0E39">
              <w:rPr>
                <w:noProof/>
                <w:webHidden/>
              </w:rPr>
              <w:fldChar w:fldCharType="end"/>
            </w:r>
          </w:hyperlink>
        </w:p>
        <w:p w14:paraId="156A39A7" w14:textId="4F361275" w:rsidR="00596EB5" w:rsidRPr="00EB0E39" w:rsidRDefault="0079112D">
          <w:pPr>
            <w:pStyle w:val="TOC3"/>
            <w:tabs>
              <w:tab w:val="right" w:leader="dot" w:pos="8188"/>
            </w:tabs>
            <w:rPr>
              <w:rFonts w:eastAsiaTheme="minorEastAsia"/>
              <w:noProof/>
              <w:lang w:eastAsia="en-GB"/>
            </w:rPr>
          </w:pPr>
          <w:hyperlink w:anchor="_Toc46083069" w:history="1">
            <w:r w:rsidR="00596EB5" w:rsidRPr="00EB0E39">
              <w:rPr>
                <w:rStyle w:val="Hyperlink"/>
                <w:rFonts w:ascii="Times New Roman" w:hAnsi="Times New Roman" w:cs="Times New Roman"/>
                <w:i/>
                <w:iCs/>
                <w:noProof/>
                <w:color w:val="auto"/>
              </w:rPr>
              <w:t>‘Personal support networks’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_Toc46083069 \h </w:instrText>
            </w:r>
            <w:r w:rsidR="00596EB5" w:rsidRPr="00EB0E39">
              <w:rPr>
                <w:noProof/>
                <w:webHidden/>
              </w:rPr>
            </w:r>
            <w:r w:rsidR="00596EB5" w:rsidRPr="00EB0E39">
              <w:rPr>
                <w:noProof/>
                <w:webHidden/>
              </w:rPr>
              <w:fldChar w:fldCharType="separate"/>
            </w:r>
            <w:r w:rsidR="00596EB5" w:rsidRPr="00EB0E39">
              <w:rPr>
                <w:noProof/>
                <w:webHidden/>
              </w:rPr>
              <w:t>100</w:t>
            </w:r>
            <w:r w:rsidR="00596EB5" w:rsidRPr="00EB0E39">
              <w:rPr>
                <w:noProof/>
                <w:webHidden/>
              </w:rPr>
              <w:fldChar w:fldCharType="end"/>
            </w:r>
          </w:hyperlink>
        </w:p>
        <w:p w14:paraId="27327178" w14:textId="789DD02B" w:rsidR="00596EB5" w:rsidRPr="00EB0E39" w:rsidRDefault="0079112D">
          <w:pPr>
            <w:pStyle w:val="TOC2"/>
            <w:tabs>
              <w:tab w:val="right" w:leader="dot" w:pos="8188"/>
            </w:tabs>
            <w:rPr>
              <w:rFonts w:eastAsiaTheme="minorEastAsia"/>
              <w:noProof/>
              <w:lang w:eastAsia="en-GB"/>
            </w:rPr>
          </w:pPr>
          <w:hyperlink w:anchor="_Toc46083070" w:history="1">
            <w:r w:rsidR="00596EB5" w:rsidRPr="00EB0E39">
              <w:rPr>
                <w:rStyle w:val="Hyperlink"/>
                <w:rFonts w:ascii="Times New Roman" w:hAnsi="Times New Roman" w:cs="Times New Roman"/>
                <w:b/>
                <w:bCs/>
                <w:noProof/>
                <w:color w:val="auto"/>
              </w:rPr>
              <w:t>Triangulation of Data</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_Toc46083070 \h </w:instrText>
            </w:r>
            <w:r w:rsidR="00596EB5" w:rsidRPr="00EB0E39">
              <w:rPr>
                <w:noProof/>
                <w:webHidden/>
              </w:rPr>
            </w:r>
            <w:r w:rsidR="00596EB5" w:rsidRPr="00EB0E39">
              <w:rPr>
                <w:noProof/>
                <w:webHidden/>
              </w:rPr>
              <w:fldChar w:fldCharType="separate"/>
            </w:r>
            <w:r w:rsidR="00596EB5" w:rsidRPr="00EB0E39">
              <w:rPr>
                <w:noProof/>
                <w:webHidden/>
              </w:rPr>
              <w:t>100</w:t>
            </w:r>
            <w:r w:rsidR="00596EB5" w:rsidRPr="00EB0E39">
              <w:rPr>
                <w:noProof/>
                <w:webHidden/>
              </w:rPr>
              <w:fldChar w:fldCharType="end"/>
            </w:r>
          </w:hyperlink>
        </w:p>
        <w:p w14:paraId="5537CC1A" w14:textId="6622CB94" w:rsidR="00596EB5" w:rsidRPr="00EB0E39" w:rsidRDefault="0079112D">
          <w:pPr>
            <w:pStyle w:val="TOC1"/>
            <w:rPr>
              <w:rFonts w:asciiTheme="minorHAnsi" w:eastAsiaTheme="minorEastAsia" w:hAnsiTheme="minorHAnsi" w:cstheme="minorBidi"/>
              <w:b w:val="0"/>
              <w:bCs w:val="0"/>
              <w:lang w:eastAsia="en-GB"/>
            </w:rPr>
          </w:pPr>
          <w:hyperlink w:anchor="_Toc46083071" w:history="1">
            <w:r w:rsidR="00596EB5" w:rsidRPr="00EB0E39">
              <w:rPr>
                <w:rStyle w:val="Hyperlink"/>
                <w:color w:val="auto"/>
              </w:rPr>
              <w:t>Discussion</w:t>
            </w:r>
            <w:r w:rsidR="00596EB5" w:rsidRPr="00EB0E39">
              <w:rPr>
                <w:webHidden/>
              </w:rPr>
              <w:tab/>
            </w:r>
            <w:r w:rsidR="00596EB5" w:rsidRPr="00EB0E39">
              <w:rPr>
                <w:webHidden/>
              </w:rPr>
              <w:fldChar w:fldCharType="begin"/>
            </w:r>
            <w:r w:rsidR="00596EB5" w:rsidRPr="00EB0E39">
              <w:rPr>
                <w:webHidden/>
              </w:rPr>
              <w:instrText xml:space="preserve"> PAGEREF _Toc46083071 \h </w:instrText>
            </w:r>
            <w:r w:rsidR="00596EB5" w:rsidRPr="00EB0E39">
              <w:rPr>
                <w:webHidden/>
              </w:rPr>
            </w:r>
            <w:r w:rsidR="00596EB5" w:rsidRPr="00EB0E39">
              <w:rPr>
                <w:webHidden/>
              </w:rPr>
              <w:fldChar w:fldCharType="separate"/>
            </w:r>
            <w:r w:rsidR="00596EB5" w:rsidRPr="00EB0E39">
              <w:rPr>
                <w:webHidden/>
              </w:rPr>
              <w:t>103</w:t>
            </w:r>
            <w:r w:rsidR="00596EB5" w:rsidRPr="00EB0E39">
              <w:rPr>
                <w:webHidden/>
              </w:rPr>
              <w:fldChar w:fldCharType="end"/>
            </w:r>
          </w:hyperlink>
        </w:p>
        <w:p w14:paraId="589DF489" w14:textId="535BCF8E" w:rsidR="00596EB5" w:rsidRPr="00EB0E39" w:rsidRDefault="0079112D">
          <w:pPr>
            <w:pStyle w:val="TOC2"/>
            <w:tabs>
              <w:tab w:val="right" w:leader="dot" w:pos="8188"/>
            </w:tabs>
            <w:rPr>
              <w:rFonts w:eastAsiaTheme="minorEastAsia"/>
              <w:noProof/>
              <w:lang w:eastAsia="en-GB"/>
            </w:rPr>
          </w:pPr>
          <w:hyperlink w:anchor="_Toc46083072" w:history="1">
            <w:r w:rsidR="00596EB5" w:rsidRPr="00EB0E39">
              <w:rPr>
                <w:rStyle w:val="Hyperlink"/>
                <w:rFonts w:ascii="Times New Roman" w:hAnsi="Times New Roman" w:cs="Times New Roman"/>
                <w:b/>
                <w:bCs/>
                <w:noProof/>
                <w:color w:val="auto"/>
              </w:rPr>
              <w:t>Limitations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_Toc46083072 \h </w:instrText>
            </w:r>
            <w:r w:rsidR="00596EB5" w:rsidRPr="00EB0E39">
              <w:rPr>
                <w:noProof/>
                <w:webHidden/>
              </w:rPr>
            </w:r>
            <w:r w:rsidR="00596EB5" w:rsidRPr="00EB0E39">
              <w:rPr>
                <w:noProof/>
                <w:webHidden/>
              </w:rPr>
              <w:fldChar w:fldCharType="separate"/>
            </w:r>
            <w:r w:rsidR="00596EB5" w:rsidRPr="00EB0E39">
              <w:rPr>
                <w:noProof/>
                <w:webHidden/>
              </w:rPr>
              <w:t>105</w:t>
            </w:r>
            <w:r w:rsidR="00596EB5" w:rsidRPr="00EB0E39">
              <w:rPr>
                <w:noProof/>
                <w:webHidden/>
              </w:rPr>
              <w:fldChar w:fldCharType="end"/>
            </w:r>
          </w:hyperlink>
        </w:p>
        <w:p w14:paraId="3EBB059C" w14:textId="5636F2C9" w:rsidR="00596EB5" w:rsidRPr="00EB0E39" w:rsidRDefault="0079112D">
          <w:pPr>
            <w:pStyle w:val="TOC2"/>
            <w:tabs>
              <w:tab w:val="right" w:leader="dot" w:pos="8188"/>
            </w:tabs>
            <w:rPr>
              <w:rFonts w:eastAsiaTheme="minorEastAsia"/>
              <w:noProof/>
              <w:lang w:eastAsia="en-GB"/>
            </w:rPr>
          </w:pPr>
          <w:hyperlink w:anchor="_Toc46083073" w:history="1">
            <w:r w:rsidR="00596EB5" w:rsidRPr="00EB0E39">
              <w:rPr>
                <w:rStyle w:val="Hyperlink"/>
                <w:rFonts w:ascii="Times New Roman" w:hAnsi="Times New Roman" w:cs="Times New Roman"/>
                <w:b/>
                <w:bCs/>
                <w:noProof/>
                <w:color w:val="auto"/>
              </w:rPr>
              <w:t>Clinical and Ethical Implications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_Toc46083073 \h </w:instrText>
            </w:r>
            <w:r w:rsidR="00596EB5" w:rsidRPr="00EB0E39">
              <w:rPr>
                <w:noProof/>
                <w:webHidden/>
              </w:rPr>
            </w:r>
            <w:r w:rsidR="00596EB5" w:rsidRPr="00EB0E39">
              <w:rPr>
                <w:noProof/>
                <w:webHidden/>
              </w:rPr>
              <w:fldChar w:fldCharType="separate"/>
            </w:r>
            <w:r w:rsidR="00596EB5" w:rsidRPr="00EB0E39">
              <w:rPr>
                <w:noProof/>
                <w:webHidden/>
              </w:rPr>
              <w:t>105</w:t>
            </w:r>
            <w:r w:rsidR="00596EB5" w:rsidRPr="00EB0E39">
              <w:rPr>
                <w:noProof/>
                <w:webHidden/>
              </w:rPr>
              <w:fldChar w:fldCharType="end"/>
            </w:r>
          </w:hyperlink>
        </w:p>
        <w:p w14:paraId="27D30358" w14:textId="2A06DB32" w:rsidR="00596EB5" w:rsidRPr="00EB0E39" w:rsidRDefault="0079112D">
          <w:pPr>
            <w:pStyle w:val="TOC2"/>
            <w:tabs>
              <w:tab w:val="right" w:leader="dot" w:pos="8188"/>
            </w:tabs>
            <w:rPr>
              <w:rFonts w:eastAsiaTheme="minorEastAsia"/>
              <w:noProof/>
              <w:lang w:eastAsia="en-GB"/>
            </w:rPr>
          </w:pPr>
          <w:hyperlink w:anchor="_Toc46083074" w:history="1">
            <w:r w:rsidR="00596EB5" w:rsidRPr="00EB0E39">
              <w:rPr>
                <w:rStyle w:val="Hyperlink"/>
                <w:rFonts w:ascii="Times New Roman" w:hAnsi="Times New Roman" w:cs="Times New Roman"/>
                <w:b/>
                <w:bCs/>
                <w:noProof/>
                <w:color w:val="auto"/>
              </w:rPr>
              <w:t>Directions for Future Research</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_Toc46083074 \h </w:instrText>
            </w:r>
            <w:r w:rsidR="00596EB5" w:rsidRPr="00EB0E39">
              <w:rPr>
                <w:noProof/>
                <w:webHidden/>
              </w:rPr>
            </w:r>
            <w:r w:rsidR="00596EB5" w:rsidRPr="00EB0E39">
              <w:rPr>
                <w:noProof/>
                <w:webHidden/>
              </w:rPr>
              <w:fldChar w:fldCharType="separate"/>
            </w:r>
            <w:r w:rsidR="00596EB5" w:rsidRPr="00EB0E39">
              <w:rPr>
                <w:noProof/>
                <w:webHidden/>
              </w:rPr>
              <w:t>106</w:t>
            </w:r>
            <w:r w:rsidR="00596EB5" w:rsidRPr="00EB0E39">
              <w:rPr>
                <w:noProof/>
                <w:webHidden/>
              </w:rPr>
              <w:fldChar w:fldCharType="end"/>
            </w:r>
          </w:hyperlink>
        </w:p>
        <w:p w14:paraId="6534205B" w14:textId="238D0FB5" w:rsidR="00596EB5" w:rsidRPr="00EB0E39" w:rsidRDefault="0079112D">
          <w:pPr>
            <w:pStyle w:val="TOC2"/>
            <w:tabs>
              <w:tab w:val="right" w:leader="dot" w:pos="8188"/>
            </w:tabs>
            <w:rPr>
              <w:rFonts w:eastAsiaTheme="minorEastAsia"/>
              <w:noProof/>
              <w:lang w:eastAsia="en-GB"/>
            </w:rPr>
          </w:pPr>
          <w:hyperlink w:anchor="_Toc46083075" w:history="1">
            <w:r w:rsidR="00596EB5" w:rsidRPr="00EB0E39">
              <w:rPr>
                <w:rStyle w:val="Hyperlink"/>
                <w:rFonts w:ascii="Times New Roman" w:hAnsi="Times New Roman" w:cs="Times New Roman"/>
                <w:b/>
                <w:bCs/>
                <w:noProof/>
                <w:color w:val="auto"/>
              </w:rPr>
              <w:t>Reflections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_Toc46083075 \h </w:instrText>
            </w:r>
            <w:r w:rsidR="00596EB5" w:rsidRPr="00EB0E39">
              <w:rPr>
                <w:noProof/>
                <w:webHidden/>
              </w:rPr>
            </w:r>
            <w:r w:rsidR="00596EB5" w:rsidRPr="00EB0E39">
              <w:rPr>
                <w:noProof/>
                <w:webHidden/>
              </w:rPr>
              <w:fldChar w:fldCharType="separate"/>
            </w:r>
            <w:r w:rsidR="00596EB5" w:rsidRPr="00EB0E39">
              <w:rPr>
                <w:noProof/>
                <w:webHidden/>
              </w:rPr>
              <w:t>107</w:t>
            </w:r>
            <w:r w:rsidR="00596EB5" w:rsidRPr="00EB0E39">
              <w:rPr>
                <w:noProof/>
                <w:webHidden/>
              </w:rPr>
              <w:fldChar w:fldCharType="end"/>
            </w:r>
          </w:hyperlink>
        </w:p>
        <w:p w14:paraId="1BCA37A6" w14:textId="734E9FD4" w:rsidR="00596EB5" w:rsidRPr="00EB0E39" w:rsidRDefault="0079112D">
          <w:pPr>
            <w:pStyle w:val="TOC1"/>
            <w:rPr>
              <w:rFonts w:asciiTheme="minorHAnsi" w:eastAsiaTheme="minorEastAsia" w:hAnsiTheme="minorHAnsi" w:cstheme="minorBidi"/>
              <w:b w:val="0"/>
              <w:bCs w:val="0"/>
              <w:lang w:eastAsia="en-GB"/>
            </w:rPr>
          </w:pPr>
          <w:hyperlink w:anchor="_Toc46083076" w:history="1">
            <w:r w:rsidR="00596EB5" w:rsidRPr="00EB0E39">
              <w:rPr>
                <w:rStyle w:val="Hyperlink"/>
                <w:color w:val="auto"/>
              </w:rPr>
              <w:t>Conclusion</w:t>
            </w:r>
            <w:r w:rsidR="00596EB5" w:rsidRPr="00EB0E39">
              <w:rPr>
                <w:webHidden/>
              </w:rPr>
              <w:tab/>
            </w:r>
            <w:r w:rsidR="00596EB5" w:rsidRPr="00EB0E39">
              <w:rPr>
                <w:webHidden/>
              </w:rPr>
              <w:fldChar w:fldCharType="begin"/>
            </w:r>
            <w:r w:rsidR="00596EB5" w:rsidRPr="00EB0E39">
              <w:rPr>
                <w:webHidden/>
              </w:rPr>
              <w:instrText xml:space="preserve"> PAGEREF _Toc46083076 \h </w:instrText>
            </w:r>
            <w:r w:rsidR="00596EB5" w:rsidRPr="00EB0E39">
              <w:rPr>
                <w:webHidden/>
              </w:rPr>
            </w:r>
            <w:r w:rsidR="00596EB5" w:rsidRPr="00EB0E39">
              <w:rPr>
                <w:webHidden/>
              </w:rPr>
              <w:fldChar w:fldCharType="separate"/>
            </w:r>
            <w:r w:rsidR="00596EB5" w:rsidRPr="00EB0E39">
              <w:rPr>
                <w:webHidden/>
              </w:rPr>
              <w:t>108</w:t>
            </w:r>
            <w:r w:rsidR="00596EB5" w:rsidRPr="00EB0E39">
              <w:rPr>
                <w:webHidden/>
              </w:rPr>
              <w:fldChar w:fldCharType="end"/>
            </w:r>
          </w:hyperlink>
        </w:p>
        <w:p w14:paraId="37C5A70F" w14:textId="3DC0A210" w:rsidR="00596EB5" w:rsidRPr="00EB0E39" w:rsidRDefault="0079112D">
          <w:pPr>
            <w:pStyle w:val="TOC1"/>
            <w:rPr>
              <w:rFonts w:asciiTheme="minorHAnsi" w:eastAsiaTheme="minorEastAsia" w:hAnsiTheme="minorHAnsi" w:cstheme="minorBidi"/>
              <w:b w:val="0"/>
              <w:bCs w:val="0"/>
              <w:lang w:eastAsia="en-GB"/>
            </w:rPr>
          </w:pPr>
          <w:hyperlink w:anchor="_Toc46083077" w:history="1">
            <w:r w:rsidR="00596EB5" w:rsidRPr="00EB0E39">
              <w:rPr>
                <w:rStyle w:val="Hyperlink"/>
                <w:color w:val="auto"/>
              </w:rPr>
              <w:t>References</w:t>
            </w:r>
            <w:r w:rsidR="00596EB5" w:rsidRPr="00EB0E39">
              <w:rPr>
                <w:webHidden/>
              </w:rPr>
              <w:tab/>
            </w:r>
            <w:r w:rsidR="00596EB5" w:rsidRPr="00EB0E39">
              <w:rPr>
                <w:webHidden/>
              </w:rPr>
              <w:fldChar w:fldCharType="begin"/>
            </w:r>
            <w:r w:rsidR="00596EB5" w:rsidRPr="00EB0E39">
              <w:rPr>
                <w:webHidden/>
              </w:rPr>
              <w:instrText xml:space="preserve"> PAGEREF _Toc46083077 \h </w:instrText>
            </w:r>
            <w:r w:rsidR="00596EB5" w:rsidRPr="00EB0E39">
              <w:rPr>
                <w:webHidden/>
              </w:rPr>
            </w:r>
            <w:r w:rsidR="00596EB5" w:rsidRPr="00EB0E39">
              <w:rPr>
                <w:webHidden/>
              </w:rPr>
              <w:fldChar w:fldCharType="separate"/>
            </w:r>
            <w:r w:rsidR="00596EB5" w:rsidRPr="00EB0E39">
              <w:rPr>
                <w:webHidden/>
              </w:rPr>
              <w:t>109</w:t>
            </w:r>
            <w:r w:rsidR="00596EB5" w:rsidRPr="00EB0E39">
              <w:rPr>
                <w:webHidden/>
              </w:rPr>
              <w:fldChar w:fldCharType="end"/>
            </w:r>
          </w:hyperlink>
        </w:p>
        <w:p w14:paraId="34A6B66D" w14:textId="20326852" w:rsidR="00596EB5" w:rsidRPr="00EB0E39" w:rsidRDefault="0079112D">
          <w:pPr>
            <w:pStyle w:val="TOC1"/>
            <w:rPr>
              <w:rFonts w:asciiTheme="minorHAnsi" w:eastAsiaTheme="minorEastAsia" w:hAnsiTheme="minorHAnsi" w:cstheme="minorBidi"/>
              <w:b w:val="0"/>
              <w:bCs w:val="0"/>
              <w:lang w:eastAsia="en-GB"/>
            </w:rPr>
          </w:pPr>
          <w:hyperlink w:anchor="_Toc46083078" w:history="1">
            <w:r w:rsidR="00596EB5" w:rsidRPr="00EB0E39">
              <w:rPr>
                <w:rStyle w:val="Hyperlink"/>
                <w:color w:val="auto"/>
              </w:rPr>
              <w:t>Appendices</w:t>
            </w:r>
            <w:r w:rsidR="00596EB5" w:rsidRPr="00EB0E39">
              <w:rPr>
                <w:webHidden/>
              </w:rPr>
              <w:tab/>
            </w:r>
            <w:r w:rsidR="00596EB5" w:rsidRPr="00EB0E39">
              <w:rPr>
                <w:webHidden/>
              </w:rPr>
              <w:fldChar w:fldCharType="begin"/>
            </w:r>
            <w:r w:rsidR="00596EB5" w:rsidRPr="00EB0E39">
              <w:rPr>
                <w:webHidden/>
              </w:rPr>
              <w:instrText xml:space="preserve"> PAGEREF _Toc46083078 \h </w:instrText>
            </w:r>
            <w:r w:rsidR="00596EB5" w:rsidRPr="00EB0E39">
              <w:rPr>
                <w:webHidden/>
              </w:rPr>
            </w:r>
            <w:r w:rsidR="00596EB5" w:rsidRPr="00EB0E39">
              <w:rPr>
                <w:webHidden/>
              </w:rPr>
              <w:fldChar w:fldCharType="separate"/>
            </w:r>
            <w:r w:rsidR="00596EB5" w:rsidRPr="00EB0E39">
              <w:rPr>
                <w:webHidden/>
              </w:rPr>
              <w:t>117</w:t>
            </w:r>
            <w:r w:rsidR="00596EB5" w:rsidRPr="00EB0E39">
              <w:rPr>
                <w:webHidden/>
              </w:rPr>
              <w:fldChar w:fldCharType="end"/>
            </w:r>
          </w:hyperlink>
        </w:p>
        <w:p w14:paraId="7AB1547A" w14:textId="51EB676E" w:rsidR="00596EB5" w:rsidRPr="00EB0E39" w:rsidRDefault="0079112D">
          <w:pPr>
            <w:pStyle w:val="TOC2"/>
            <w:tabs>
              <w:tab w:val="right" w:leader="dot" w:pos="8188"/>
            </w:tabs>
            <w:rPr>
              <w:rFonts w:eastAsiaTheme="minorEastAsia"/>
              <w:noProof/>
              <w:lang w:eastAsia="en-GB"/>
            </w:rPr>
          </w:pPr>
          <w:hyperlink w:anchor="_Toc46083079" w:history="1">
            <w:r w:rsidR="00596EB5" w:rsidRPr="00EB0E39">
              <w:rPr>
                <w:rStyle w:val="Hyperlink"/>
                <w:rFonts w:ascii="Times New Roman" w:hAnsi="Times New Roman" w:cs="Times New Roman"/>
                <w:b/>
                <w:bCs/>
                <w:noProof/>
                <w:color w:val="auto"/>
              </w:rPr>
              <w:t>Appendix 1.1: Ethical Approval</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_Toc46083079 \h </w:instrText>
            </w:r>
            <w:r w:rsidR="00596EB5" w:rsidRPr="00EB0E39">
              <w:rPr>
                <w:noProof/>
                <w:webHidden/>
              </w:rPr>
            </w:r>
            <w:r w:rsidR="00596EB5" w:rsidRPr="00EB0E39">
              <w:rPr>
                <w:noProof/>
                <w:webHidden/>
              </w:rPr>
              <w:fldChar w:fldCharType="separate"/>
            </w:r>
            <w:r w:rsidR="00596EB5" w:rsidRPr="00EB0E39">
              <w:rPr>
                <w:noProof/>
                <w:webHidden/>
              </w:rPr>
              <w:t>117</w:t>
            </w:r>
            <w:r w:rsidR="00596EB5" w:rsidRPr="00EB0E39">
              <w:rPr>
                <w:noProof/>
                <w:webHidden/>
              </w:rPr>
              <w:fldChar w:fldCharType="end"/>
            </w:r>
          </w:hyperlink>
        </w:p>
        <w:p w14:paraId="0002C735" w14:textId="40468B89" w:rsidR="00596EB5" w:rsidRPr="00EB0E39" w:rsidRDefault="0079112D">
          <w:pPr>
            <w:pStyle w:val="TOC2"/>
            <w:tabs>
              <w:tab w:val="right" w:leader="dot" w:pos="8188"/>
            </w:tabs>
            <w:rPr>
              <w:rFonts w:eastAsiaTheme="minorEastAsia"/>
              <w:noProof/>
              <w:lang w:eastAsia="en-GB"/>
            </w:rPr>
          </w:pPr>
          <w:hyperlink w:anchor="_Toc46083080" w:history="1">
            <w:r w:rsidR="00596EB5" w:rsidRPr="00EB0E39">
              <w:rPr>
                <w:rStyle w:val="Hyperlink"/>
                <w:rFonts w:ascii="Times New Roman" w:hAnsi="Times New Roman" w:cs="Times New Roman"/>
                <w:b/>
                <w:bCs/>
                <w:noProof/>
                <w:color w:val="auto"/>
              </w:rPr>
              <w:t>Appendix 1.2: Member check text sent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_Toc46083080 \h </w:instrText>
            </w:r>
            <w:r w:rsidR="00596EB5" w:rsidRPr="00EB0E39">
              <w:rPr>
                <w:noProof/>
                <w:webHidden/>
              </w:rPr>
            </w:r>
            <w:r w:rsidR="00596EB5" w:rsidRPr="00EB0E39">
              <w:rPr>
                <w:noProof/>
                <w:webHidden/>
              </w:rPr>
              <w:fldChar w:fldCharType="separate"/>
            </w:r>
            <w:r w:rsidR="00596EB5" w:rsidRPr="00EB0E39">
              <w:rPr>
                <w:noProof/>
                <w:webHidden/>
              </w:rPr>
              <w:t>118</w:t>
            </w:r>
            <w:r w:rsidR="00596EB5" w:rsidRPr="00EB0E39">
              <w:rPr>
                <w:noProof/>
                <w:webHidden/>
              </w:rPr>
              <w:fldChar w:fldCharType="end"/>
            </w:r>
          </w:hyperlink>
        </w:p>
        <w:p w14:paraId="05A0EB8A" w14:textId="3E60D7A9" w:rsidR="00596EB5" w:rsidRPr="00EB0E39" w:rsidRDefault="0079112D">
          <w:pPr>
            <w:pStyle w:val="TOC2"/>
            <w:tabs>
              <w:tab w:val="right" w:leader="dot" w:pos="8188"/>
            </w:tabs>
            <w:rPr>
              <w:rFonts w:eastAsiaTheme="minorEastAsia"/>
              <w:noProof/>
              <w:lang w:eastAsia="en-GB"/>
            </w:rPr>
          </w:pPr>
          <w:hyperlink w:anchor="_Toc46083081" w:history="1">
            <w:r w:rsidR="00596EB5" w:rsidRPr="00EB0E39">
              <w:rPr>
                <w:rStyle w:val="Hyperlink"/>
                <w:rFonts w:ascii="Times New Roman" w:hAnsi="Times New Roman" w:cs="Times New Roman"/>
                <w:b/>
                <w:noProof/>
                <w:color w:val="auto"/>
              </w:rPr>
              <w:t>Appendix 1.3: Participant Information Sheet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_Toc46083081 \h </w:instrText>
            </w:r>
            <w:r w:rsidR="00596EB5" w:rsidRPr="00EB0E39">
              <w:rPr>
                <w:noProof/>
                <w:webHidden/>
              </w:rPr>
            </w:r>
            <w:r w:rsidR="00596EB5" w:rsidRPr="00EB0E39">
              <w:rPr>
                <w:noProof/>
                <w:webHidden/>
              </w:rPr>
              <w:fldChar w:fldCharType="separate"/>
            </w:r>
            <w:r w:rsidR="00596EB5" w:rsidRPr="00EB0E39">
              <w:rPr>
                <w:noProof/>
                <w:webHidden/>
              </w:rPr>
              <w:t>118</w:t>
            </w:r>
            <w:r w:rsidR="00596EB5" w:rsidRPr="00EB0E39">
              <w:rPr>
                <w:noProof/>
                <w:webHidden/>
              </w:rPr>
              <w:fldChar w:fldCharType="end"/>
            </w:r>
          </w:hyperlink>
        </w:p>
        <w:p w14:paraId="0978B1DA" w14:textId="032AED86" w:rsidR="00596EB5" w:rsidRPr="00EB0E39" w:rsidRDefault="0079112D">
          <w:pPr>
            <w:pStyle w:val="TOC2"/>
            <w:tabs>
              <w:tab w:val="right" w:leader="dot" w:pos="8188"/>
            </w:tabs>
            <w:rPr>
              <w:rFonts w:eastAsiaTheme="minorEastAsia"/>
              <w:noProof/>
              <w:lang w:eastAsia="en-GB"/>
            </w:rPr>
          </w:pPr>
          <w:hyperlink w:anchor="_Toc46083082" w:history="1">
            <w:r w:rsidR="00596EB5" w:rsidRPr="00EB0E39">
              <w:rPr>
                <w:rStyle w:val="Hyperlink"/>
                <w:rFonts w:ascii="Times New Roman" w:hAnsi="Times New Roman" w:cs="Times New Roman"/>
                <w:b/>
                <w:noProof/>
                <w:color w:val="auto"/>
              </w:rPr>
              <w:t>Appendix 1.4: Demographic Information Sheet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_Toc46083082 \h </w:instrText>
            </w:r>
            <w:r w:rsidR="00596EB5" w:rsidRPr="00EB0E39">
              <w:rPr>
                <w:noProof/>
                <w:webHidden/>
              </w:rPr>
            </w:r>
            <w:r w:rsidR="00596EB5" w:rsidRPr="00EB0E39">
              <w:rPr>
                <w:noProof/>
                <w:webHidden/>
              </w:rPr>
              <w:fldChar w:fldCharType="separate"/>
            </w:r>
            <w:r w:rsidR="00596EB5" w:rsidRPr="00EB0E39">
              <w:rPr>
                <w:noProof/>
                <w:webHidden/>
              </w:rPr>
              <w:t>127</w:t>
            </w:r>
            <w:r w:rsidR="00596EB5" w:rsidRPr="00EB0E39">
              <w:rPr>
                <w:noProof/>
                <w:webHidden/>
              </w:rPr>
              <w:fldChar w:fldCharType="end"/>
            </w:r>
          </w:hyperlink>
        </w:p>
        <w:p w14:paraId="764BB9A7" w14:textId="35DE61A8" w:rsidR="00596EB5" w:rsidRPr="00EB0E39" w:rsidRDefault="0079112D">
          <w:pPr>
            <w:pStyle w:val="TOC2"/>
            <w:tabs>
              <w:tab w:val="right" w:leader="dot" w:pos="8188"/>
            </w:tabs>
            <w:rPr>
              <w:rFonts w:eastAsiaTheme="minorEastAsia"/>
              <w:noProof/>
              <w:lang w:eastAsia="en-GB"/>
            </w:rPr>
          </w:pPr>
          <w:hyperlink w:anchor="_Toc46083083" w:history="1">
            <w:r w:rsidR="00596EB5" w:rsidRPr="00EB0E39">
              <w:rPr>
                <w:rStyle w:val="Hyperlink"/>
                <w:rFonts w:ascii="Times New Roman" w:hAnsi="Times New Roman" w:cs="Times New Roman"/>
                <w:b/>
                <w:bCs/>
                <w:noProof/>
                <w:color w:val="auto"/>
              </w:rPr>
              <w:t>Appendix 1.5: Consent Form</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_Toc46083083 \h </w:instrText>
            </w:r>
            <w:r w:rsidR="00596EB5" w:rsidRPr="00EB0E39">
              <w:rPr>
                <w:noProof/>
                <w:webHidden/>
              </w:rPr>
            </w:r>
            <w:r w:rsidR="00596EB5" w:rsidRPr="00EB0E39">
              <w:rPr>
                <w:noProof/>
                <w:webHidden/>
              </w:rPr>
              <w:fldChar w:fldCharType="separate"/>
            </w:r>
            <w:r w:rsidR="00596EB5" w:rsidRPr="00EB0E39">
              <w:rPr>
                <w:noProof/>
                <w:webHidden/>
              </w:rPr>
              <w:t>130</w:t>
            </w:r>
            <w:r w:rsidR="00596EB5" w:rsidRPr="00EB0E39">
              <w:rPr>
                <w:noProof/>
                <w:webHidden/>
              </w:rPr>
              <w:fldChar w:fldCharType="end"/>
            </w:r>
          </w:hyperlink>
        </w:p>
        <w:p w14:paraId="521E2B05" w14:textId="50FF7CC8" w:rsidR="00596EB5" w:rsidRPr="00EB0E39" w:rsidRDefault="0079112D">
          <w:pPr>
            <w:pStyle w:val="TOC2"/>
            <w:tabs>
              <w:tab w:val="right" w:leader="dot" w:pos="8188"/>
            </w:tabs>
            <w:rPr>
              <w:rFonts w:eastAsiaTheme="minorEastAsia"/>
              <w:noProof/>
              <w:lang w:eastAsia="en-GB"/>
            </w:rPr>
          </w:pPr>
          <w:hyperlink w:anchor="_Toc46083084" w:history="1">
            <w:r w:rsidR="00596EB5" w:rsidRPr="00EB0E39">
              <w:rPr>
                <w:rStyle w:val="Hyperlink"/>
                <w:rFonts w:ascii="Times New Roman" w:hAnsi="Times New Roman" w:cs="Times New Roman"/>
                <w:b/>
                <w:noProof/>
                <w:color w:val="auto"/>
              </w:rPr>
              <w:t>Appendix 1.6: Initial Interview Schedule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_Toc46083084 \h </w:instrText>
            </w:r>
            <w:r w:rsidR="00596EB5" w:rsidRPr="00EB0E39">
              <w:rPr>
                <w:noProof/>
                <w:webHidden/>
              </w:rPr>
            </w:r>
            <w:r w:rsidR="00596EB5" w:rsidRPr="00EB0E39">
              <w:rPr>
                <w:noProof/>
                <w:webHidden/>
              </w:rPr>
              <w:fldChar w:fldCharType="separate"/>
            </w:r>
            <w:r w:rsidR="00596EB5" w:rsidRPr="00EB0E39">
              <w:rPr>
                <w:noProof/>
                <w:webHidden/>
              </w:rPr>
              <w:t>132</w:t>
            </w:r>
            <w:r w:rsidR="00596EB5" w:rsidRPr="00EB0E39">
              <w:rPr>
                <w:noProof/>
                <w:webHidden/>
              </w:rPr>
              <w:fldChar w:fldCharType="end"/>
            </w:r>
          </w:hyperlink>
        </w:p>
        <w:p w14:paraId="6A6544CB" w14:textId="6F46AD26" w:rsidR="00596EB5" w:rsidRPr="00EB0E39" w:rsidRDefault="0079112D">
          <w:pPr>
            <w:pStyle w:val="TOC2"/>
            <w:tabs>
              <w:tab w:val="right" w:leader="dot" w:pos="8188"/>
            </w:tabs>
            <w:rPr>
              <w:rFonts w:eastAsiaTheme="minorEastAsia"/>
              <w:noProof/>
              <w:lang w:eastAsia="en-GB"/>
            </w:rPr>
          </w:pPr>
          <w:hyperlink w:anchor="_Toc46083085" w:history="1">
            <w:r w:rsidR="00596EB5" w:rsidRPr="00EB0E39">
              <w:rPr>
                <w:rStyle w:val="Hyperlink"/>
                <w:rFonts w:ascii="Times New Roman" w:hAnsi="Times New Roman" w:cs="Times New Roman"/>
                <w:b/>
                <w:noProof/>
                <w:color w:val="auto"/>
              </w:rPr>
              <w:t>Appendix 1.7: Initial Themes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_Toc46083085 \h </w:instrText>
            </w:r>
            <w:r w:rsidR="00596EB5" w:rsidRPr="00EB0E39">
              <w:rPr>
                <w:noProof/>
                <w:webHidden/>
              </w:rPr>
            </w:r>
            <w:r w:rsidR="00596EB5" w:rsidRPr="00EB0E39">
              <w:rPr>
                <w:noProof/>
                <w:webHidden/>
              </w:rPr>
              <w:fldChar w:fldCharType="separate"/>
            </w:r>
            <w:r w:rsidR="00596EB5" w:rsidRPr="00EB0E39">
              <w:rPr>
                <w:noProof/>
                <w:webHidden/>
              </w:rPr>
              <w:t>133</w:t>
            </w:r>
            <w:r w:rsidR="00596EB5" w:rsidRPr="00EB0E39">
              <w:rPr>
                <w:noProof/>
                <w:webHidden/>
              </w:rPr>
              <w:fldChar w:fldCharType="end"/>
            </w:r>
          </w:hyperlink>
        </w:p>
        <w:p w14:paraId="4A0D01C1" w14:textId="2F781D25" w:rsidR="00596EB5" w:rsidRPr="00EB0E39" w:rsidRDefault="0079112D">
          <w:pPr>
            <w:pStyle w:val="TOC2"/>
            <w:tabs>
              <w:tab w:val="right" w:leader="dot" w:pos="8188"/>
            </w:tabs>
            <w:rPr>
              <w:rFonts w:eastAsiaTheme="minorEastAsia"/>
              <w:noProof/>
              <w:lang w:eastAsia="en-GB"/>
            </w:rPr>
          </w:pPr>
          <w:hyperlink w:anchor="_Toc46083086" w:history="1">
            <w:r w:rsidR="00596EB5" w:rsidRPr="00EB0E39">
              <w:rPr>
                <w:rStyle w:val="Hyperlink"/>
                <w:rFonts w:ascii="Times New Roman" w:hAnsi="Times New Roman" w:cs="Times New Roman"/>
                <w:b/>
                <w:bCs/>
                <w:noProof/>
                <w:color w:val="auto"/>
              </w:rPr>
              <w:t>Appendix 1.8: Example of initial coding</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_Toc46083086 \h </w:instrText>
            </w:r>
            <w:r w:rsidR="00596EB5" w:rsidRPr="00EB0E39">
              <w:rPr>
                <w:noProof/>
                <w:webHidden/>
              </w:rPr>
            </w:r>
            <w:r w:rsidR="00596EB5" w:rsidRPr="00EB0E39">
              <w:rPr>
                <w:noProof/>
                <w:webHidden/>
              </w:rPr>
              <w:fldChar w:fldCharType="separate"/>
            </w:r>
            <w:r w:rsidR="00596EB5" w:rsidRPr="00EB0E39">
              <w:rPr>
                <w:noProof/>
                <w:webHidden/>
              </w:rPr>
              <w:t>136</w:t>
            </w:r>
            <w:r w:rsidR="00596EB5" w:rsidRPr="00EB0E39">
              <w:rPr>
                <w:noProof/>
                <w:webHidden/>
              </w:rPr>
              <w:fldChar w:fldCharType="end"/>
            </w:r>
          </w:hyperlink>
        </w:p>
        <w:p w14:paraId="70091311" w14:textId="37EDAF13" w:rsidR="00596EB5" w:rsidRPr="00EB0E39" w:rsidRDefault="0079112D">
          <w:pPr>
            <w:pStyle w:val="TOC2"/>
            <w:tabs>
              <w:tab w:val="right" w:leader="dot" w:pos="8188"/>
            </w:tabs>
            <w:rPr>
              <w:rFonts w:eastAsiaTheme="minorEastAsia"/>
              <w:noProof/>
              <w:lang w:eastAsia="en-GB"/>
            </w:rPr>
          </w:pPr>
          <w:hyperlink w:anchor="_Toc46083087" w:history="1">
            <w:r w:rsidR="00596EB5" w:rsidRPr="00EB0E39">
              <w:rPr>
                <w:rStyle w:val="Hyperlink"/>
                <w:rFonts w:ascii="Times New Roman" w:hAnsi="Times New Roman" w:cs="Times New Roman"/>
                <w:b/>
                <w:bCs/>
                <w:noProof/>
                <w:color w:val="auto"/>
              </w:rPr>
              <w:t>Appendix 1.9: Example of focused coding</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_Toc46083087 \h </w:instrText>
            </w:r>
            <w:r w:rsidR="00596EB5" w:rsidRPr="00EB0E39">
              <w:rPr>
                <w:noProof/>
                <w:webHidden/>
              </w:rPr>
            </w:r>
            <w:r w:rsidR="00596EB5" w:rsidRPr="00EB0E39">
              <w:rPr>
                <w:noProof/>
                <w:webHidden/>
              </w:rPr>
              <w:fldChar w:fldCharType="separate"/>
            </w:r>
            <w:r w:rsidR="00596EB5" w:rsidRPr="00EB0E39">
              <w:rPr>
                <w:noProof/>
                <w:webHidden/>
              </w:rPr>
              <w:t>136</w:t>
            </w:r>
            <w:r w:rsidR="00596EB5" w:rsidRPr="00EB0E39">
              <w:rPr>
                <w:noProof/>
                <w:webHidden/>
              </w:rPr>
              <w:fldChar w:fldCharType="end"/>
            </w:r>
          </w:hyperlink>
        </w:p>
        <w:p w14:paraId="272D57BB" w14:textId="75547879" w:rsidR="00596EB5" w:rsidRPr="00EB0E39" w:rsidRDefault="0079112D">
          <w:pPr>
            <w:pStyle w:val="TOC2"/>
            <w:tabs>
              <w:tab w:val="right" w:leader="dot" w:pos="8188"/>
            </w:tabs>
            <w:rPr>
              <w:rFonts w:eastAsiaTheme="minorEastAsia"/>
              <w:noProof/>
              <w:lang w:eastAsia="en-GB"/>
            </w:rPr>
          </w:pPr>
          <w:hyperlink w:anchor="_Toc46083088" w:history="1">
            <w:r w:rsidR="00596EB5" w:rsidRPr="00EB0E39">
              <w:rPr>
                <w:rStyle w:val="Hyperlink"/>
                <w:rFonts w:ascii="Times New Roman" w:hAnsi="Times New Roman" w:cs="Times New Roman"/>
                <w:b/>
                <w:bCs/>
                <w:noProof/>
                <w:color w:val="auto"/>
              </w:rPr>
              <w:t>Appendix 2.1: Comparing focused codes across transcripts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_Toc46083088 \h </w:instrText>
            </w:r>
            <w:r w:rsidR="00596EB5" w:rsidRPr="00EB0E39">
              <w:rPr>
                <w:noProof/>
                <w:webHidden/>
              </w:rPr>
            </w:r>
            <w:r w:rsidR="00596EB5" w:rsidRPr="00EB0E39">
              <w:rPr>
                <w:noProof/>
                <w:webHidden/>
              </w:rPr>
              <w:fldChar w:fldCharType="separate"/>
            </w:r>
            <w:r w:rsidR="00596EB5" w:rsidRPr="00EB0E39">
              <w:rPr>
                <w:noProof/>
                <w:webHidden/>
              </w:rPr>
              <w:t>138</w:t>
            </w:r>
            <w:r w:rsidR="00596EB5" w:rsidRPr="00EB0E39">
              <w:rPr>
                <w:noProof/>
                <w:webHidden/>
              </w:rPr>
              <w:fldChar w:fldCharType="end"/>
            </w:r>
          </w:hyperlink>
        </w:p>
        <w:p w14:paraId="118B71C9" w14:textId="59F9A569" w:rsidR="00596EB5" w:rsidRPr="00EB0E39" w:rsidRDefault="0079112D">
          <w:pPr>
            <w:pStyle w:val="TOC2"/>
            <w:tabs>
              <w:tab w:val="right" w:leader="dot" w:pos="8188"/>
            </w:tabs>
            <w:rPr>
              <w:rFonts w:eastAsiaTheme="minorEastAsia"/>
              <w:noProof/>
              <w:lang w:eastAsia="en-GB"/>
            </w:rPr>
          </w:pPr>
          <w:hyperlink w:anchor="_Toc46083089" w:history="1">
            <w:r w:rsidR="00596EB5" w:rsidRPr="00EB0E39">
              <w:rPr>
                <w:rStyle w:val="Hyperlink"/>
                <w:rFonts w:ascii="Times New Roman" w:hAnsi="Times New Roman" w:cs="Times New Roman"/>
                <w:b/>
                <w:bCs/>
                <w:noProof/>
                <w:color w:val="auto"/>
              </w:rPr>
              <w:t>Appendix 2.2: Examples of memos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_Toc46083089 \h </w:instrText>
            </w:r>
            <w:r w:rsidR="00596EB5" w:rsidRPr="00EB0E39">
              <w:rPr>
                <w:noProof/>
                <w:webHidden/>
              </w:rPr>
            </w:r>
            <w:r w:rsidR="00596EB5" w:rsidRPr="00EB0E39">
              <w:rPr>
                <w:noProof/>
                <w:webHidden/>
              </w:rPr>
              <w:fldChar w:fldCharType="separate"/>
            </w:r>
            <w:r w:rsidR="00596EB5" w:rsidRPr="00EB0E39">
              <w:rPr>
                <w:noProof/>
                <w:webHidden/>
              </w:rPr>
              <w:t>153</w:t>
            </w:r>
            <w:r w:rsidR="00596EB5" w:rsidRPr="00EB0E39">
              <w:rPr>
                <w:noProof/>
                <w:webHidden/>
              </w:rPr>
              <w:fldChar w:fldCharType="end"/>
            </w:r>
          </w:hyperlink>
        </w:p>
        <w:p w14:paraId="2D98DF1F" w14:textId="72B1BACC" w:rsidR="00596EB5" w:rsidRPr="00EB0E39" w:rsidRDefault="0079112D">
          <w:pPr>
            <w:pStyle w:val="TOC2"/>
            <w:tabs>
              <w:tab w:val="right" w:leader="dot" w:pos="8188"/>
            </w:tabs>
            <w:rPr>
              <w:rFonts w:eastAsiaTheme="minorEastAsia"/>
              <w:noProof/>
              <w:lang w:eastAsia="en-GB"/>
            </w:rPr>
          </w:pPr>
          <w:hyperlink w:anchor="_Toc46083090" w:history="1">
            <w:r w:rsidR="00596EB5" w:rsidRPr="00EB0E39">
              <w:rPr>
                <w:rStyle w:val="Hyperlink"/>
                <w:rFonts w:ascii="Times New Roman" w:hAnsi="Times New Roman" w:cs="Times New Roman"/>
                <w:b/>
                <w:bCs/>
                <w:noProof/>
                <w:color w:val="auto"/>
              </w:rPr>
              <w:t>Appendix 2.3: Triangulation of data-Information held by Emerald</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_Toc46083090 \h </w:instrText>
            </w:r>
            <w:r w:rsidR="00596EB5" w:rsidRPr="00EB0E39">
              <w:rPr>
                <w:noProof/>
                <w:webHidden/>
              </w:rPr>
            </w:r>
            <w:r w:rsidR="00596EB5" w:rsidRPr="00EB0E39">
              <w:rPr>
                <w:noProof/>
                <w:webHidden/>
              </w:rPr>
              <w:fldChar w:fldCharType="separate"/>
            </w:r>
            <w:r w:rsidR="00596EB5" w:rsidRPr="00EB0E39">
              <w:rPr>
                <w:noProof/>
                <w:webHidden/>
              </w:rPr>
              <w:t>154</w:t>
            </w:r>
            <w:r w:rsidR="00596EB5" w:rsidRPr="00EB0E39">
              <w:rPr>
                <w:noProof/>
                <w:webHidden/>
              </w:rPr>
              <w:fldChar w:fldCharType="end"/>
            </w:r>
          </w:hyperlink>
        </w:p>
        <w:p w14:paraId="5CB47D74" w14:textId="1A996A47" w:rsidR="00596EB5" w:rsidRPr="00EB0E39" w:rsidRDefault="0079112D">
          <w:pPr>
            <w:pStyle w:val="TOC2"/>
            <w:tabs>
              <w:tab w:val="right" w:leader="dot" w:pos="8188"/>
            </w:tabs>
            <w:rPr>
              <w:rFonts w:eastAsiaTheme="minorEastAsia"/>
              <w:noProof/>
              <w:lang w:eastAsia="en-GB"/>
            </w:rPr>
          </w:pPr>
          <w:hyperlink w:anchor="_Toc46083091" w:history="1">
            <w:r w:rsidR="00596EB5" w:rsidRPr="00EB0E39">
              <w:rPr>
                <w:rStyle w:val="Hyperlink"/>
                <w:rFonts w:ascii="Times New Roman" w:hAnsi="Times New Roman" w:cs="Times New Roman"/>
                <w:b/>
                <w:bCs/>
                <w:noProof/>
                <w:color w:val="auto"/>
              </w:rPr>
              <w:t>Appendix 2.4: List of systemic barriers found across transcripts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_Toc46083091 \h </w:instrText>
            </w:r>
            <w:r w:rsidR="00596EB5" w:rsidRPr="00EB0E39">
              <w:rPr>
                <w:noProof/>
                <w:webHidden/>
              </w:rPr>
            </w:r>
            <w:r w:rsidR="00596EB5" w:rsidRPr="00EB0E39">
              <w:rPr>
                <w:noProof/>
                <w:webHidden/>
              </w:rPr>
              <w:fldChar w:fldCharType="separate"/>
            </w:r>
            <w:r w:rsidR="00596EB5" w:rsidRPr="00EB0E39">
              <w:rPr>
                <w:noProof/>
                <w:webHidden/>
              </w:rPr>
              <w:t>156</w:t>
            </w:r>
            <w:r w:rsidR="00596EB5" w:rsidRPr="00EB0E39">
              <w:rPr>
                <w:noProof/>
                <w:webHidden/>
              </w:rPr>
              <w:fldChar w:fldCharType="end"/>
            </w:r>
          </w:hyperlink>
        </w:p>
        <w:p w14:paraId="133DB923" w14:textId="7E9402FD" w:rsidR="00596EB5" w:rsidRPr="00EB0E39" w:rsidRDefault="0079112D">
          <w:pPr>
            <w:pStyle w:val="TOC1"/>
            <w:rPr>
              <w:rFonts w:asciiTheme="minorHAnsi" w:eastAsiaTheme="minorEastAsia" w:hAnsiTheme="minorHAnsi" w:cstheme="minorBidi"/>
              <w:b w:val="0"/>
              <w:bCs w:val="0"/>
              <w:lang w:eastAsia="en-GB"/>
            </w:rPr>
          </w:pPr>
          <w:hyperlink w:anchor="_Toc46083092" w:history="1">
            <w:r w:rsidR="00596EB5" w:rsidRPr="00EB0E39">
              <w:rPr>
                <w:rStyle w:val="Hyperlink"/>
                <w:color w:val="auto"/>
              </w:rPr>
              <w:t>Chapter Three: Executive Summary</w:t>
            </w:r>
            <w:r w:rsidR="00596EB5" w:rsidRPr="00EB0E39">
              <w:rPr>
                <w:webHidden/>
              </w:rPr>
              <w:tab/>
            </w:r>
            <w:r w:rsidR="00596EB5" w:rsidRPr="00EB0E39">
              <w:rPr>
                <w:webHidden/>
              </w:rPr>
              <w:fldChar w:fldCharType="begin"/>
            </w:r>
            <w:r w:rsidR="00596EB5" w:rsidRPr="00EB0E39">
              <w:rPr>
                <w:webHidden/>
              </w:rPr>
              <w:instrText xml:space="preserve"> PAGEREF _Toc46083092 \h </w:instrText>
            </w:r>
            <w:r w:rsidR="00596EB5" w:rsidRPr="00EB0E39">
              <w:rPr>
                <w:webHidden/>
              </w:rPr>
            </w:r>
            <w:r w:rsidR="00596EB5" w:rsidRPr="00EB0E39">
              <w:rPr>
                <w:webHidden/>
              </w:rPr>
              <w:fldChar w:fldCharType="separate"/>
            </w:r>
            <w:r w:rsidR="00596EB5" w:rsidRPr="00EB0E39">
              <w:rPr>
                <w:webHidden/>
              </w:rPr>
              <w:t>158</w:t>
            </w:r>
            <w:r w:rsidR="00596EB5" w:rsidRPr="00EB0E39">
              <w:rPr>
                <w:webHidden/>
              </w:rPr>
              <w:fldChar w:fldCharType="end"/>
            </w:r>
          </w:hyperlink>
        </w:p>
        <w:p w14:paraId="41F44011" w14:textId="4391D29A" w:rsidR="00596EB5" w:rsidRPr="00EB0E39" w:rsidRDefault="0079112D">
          <w:pPr>
            <w:pStyle w:val="TOC2"/>
            <w:tabs>
              <w:tab w:val="right" w:leader="dot" w:pos="8188"/>
            </w:tabs>
            <w:rPr>
              <w:rFonts w:eastAsiaTheme="minorEastAsia"/>
              <w:noProof/>
              <w:lang w:eastAsia="en-GB"/>
            </w:rPr>
          </w:pPr>
          <w:hyperlink w:anchor="_Toc46083093" w:history="1">
            <w:r w:rsidR="00596EB5" w:rsidRPr="00EB0E39">
              <w:rPr>
                <w:rStyle w:val="Hyperlink"/>
                <w:rFonts w:ascii="Times New Roman" w:hAnsi="Times New Roman" w:cs="Times New Roman"/>
                <w:b/>
                <w:bCs/>
                <w:noProof/>
                <w:color w:val="auto"/>
              </w:rPr>
              <w:t>Contents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_Toc46083093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524AA989" w14:textId="74FA1EBD" w:rsidR="00596EB5" w:rsidRPr="00EB0E39" w:rsidRDefault="0079112D">
          <w:pPr>
            <w:pStyle w:val="TOC3"/>
            <w:tabs>
              <w:tab w:val="right" w:leader="dot" w:pos="8188"/>
            </w:tabs>
            <w:rPr>
              <w:rFonts w:eastAsiaTheme="minorEastAsia"/>
              <w:noProof/>
              <w:lang w:eastAsia="en-GB"/>
            </w:rPr>
          </w:pPr>
          <w:hyperlink w:anchor="_Toc46083094" w:history="1">
            <w:r w:rsidR="00596EB5" w:rsidRPr="00EB0E39">
              <w:rPr>
                <w:rStyle w:val="Hyperlink"/>
                <w:rFonts w:ascii="Times New Roman" w:hAnsi="Times New Roman" w:cs="Times New Roman"/>
                <w:b/>
                <w:bCs/>
                <w:noProof/>
                <w:color w:val="auto"/>
              </w:rPr>
              <w:t>Study Title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_Toc46083094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1556D30D" w14:textId="4DFCC5B4" w:rsidR="00596EB5" w:rsidRPr="00EB0E39" w:rsidRDefault="0079112D">
          <w:pPr>
            <w:pStyle w:val="TOC3"/>
            <w:tabs>
              <w:tab w:val="right" w:leader="dot" w:pos="8188"/>
            </w:tabs>
            <w:rPr>
              <w:rFonts w:eastAsiaTheme="minorEastAsia"/>
              <w:noProof/>
              <w:lang w:eastAsia="en-GB"/>
            </w:rPr>
          </w:pPr>
          <w:hyperlink w:anchor="_Toc46083095" w:history="1">
            <w:r w:rsidR="00596EB5" w:rsidRPr="00EB0E39">
              <w:rPr>
                <w:rStyle w:val="Hyperlink"/>
                <w:rFonts w:ascii="Times New Roman" w:hAnsi="Times New Roman" w:cs="Times New Roman"/>
                <w:b/>
                <w:bCs/>
                <w:noProof/>
                <w:color w:val="auto"/>
              </w:rPr>
              <w:t>Key Words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_Toc46083095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3EEB4AE0" w14:textId="5C6E7750" w:rsidR="00596EB5" w:rsidRPr="00EB0E39" w:rsidRDefault="0079112D">
          <w:pPr>
            <w:pStyle w:val="TOC3"/>
            <w:tabs>
              <w:tab w:val="right" w:leader="dot" w:pos="8188"/>
            </w:tabs>
            <w:rPr>
              <w:rFonts w:eastAsiaTheme="minorEastAsia"/>
              <w:noProof/>
              <w:lang w:eastAsia="en-GB"/>
            </w:rPr>
          </w:pPr>
          <w:hyperlink w:anchor="_Toc46083096" w:history="1">
            <w:r w:rsidR="00596EB5" w:rsidRPr="00EB0E39">
              <w:rPr>
                <w:rStyle w:val="Hyperlink"/>
                <w:rFonts w:ascii="Times New Roman" w:hAnsi="Times New Roman" w:cs="Times New Roman"/>
                <w:b/>
                <w:bCs/>
                <w:noProof/>
                <w:color w:val="auto"/>
              </w:rPr>
              <w:t>Why this research topic?</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_Toc46083096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63A45335" w14:textId="19A4F5B8" w:rsidR="00596EB5" w:rsidRPr="00EB0E39" w:rsidRDefault="0079112D">
          <w:pPr>
            <w:pStyle w:val="TOC3"/>
            <w:tabs>
              <w:tab w:val="right" w:leader="dot" w:pos="8188"/>
            </w:tabs>
            <w:rPr>
              <w:rFonts w:eastAsiaTheme="minorEastAsia"/>
              <w:noProof/>
              <w:lang w:eastAsia="en-GB"/>
            </w:rPr>
          </w:pPr>
          <w:hyperlink w:anchor="_Toc46083097" w:history="1">
            <w:r w:rsidR="00596EB5" w:rsidRPr="00EB0E39">
              <w:rPr>
                <w:rStyle w:val="Hyperlink"/>
                <w:rFonts w:ascii="Times New Roman" w:hAnsi="Times New Roman" w:cs="Times New Roman"/>
                <w:b/>
                <w:bCs/>
                <w:noProof/>
                <w:color w:val="auto"/>
              </w:rPr>
              <w:t>Aims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_Toc46083097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3218FE4F" w14:textId="1B96D02D" w:rsidR="00596EB5" w:rsidRPr="00EB0E39" w:rsidRDefault="0079112D">
          <w:pPr>
            <w:pStyle w:val="TOC3"/>
            <w:tabs>
              <w:tab w:val="right" w:leader="dot" w:pos="8188"/>
            </w:tabs>
            <w:rPr>
              <w:rFonts w:eastAsiaTheme="minorEastAsia"/>
              <w:noProof/>
              <w:lang w:eastAsia="en-GB"/>
            </w:rPr>
          </w:pPr>
          <w:hyperlink w:anchor="_Toc46083098" w:history="1">
            <w:r w:rsidR="00596EB5" w:rsidRPr="00EB0E39">
              <w:rPr>
                <w:rStyle w:val="Hyperlink"/>
                <w:rFonts w:ascii="Times New Roman" w:hAnsi="Times New Roman" w:cs="Times New Roman"/>
                <w:b/>
                <w:bCs/>
                <w:noProof/>
                <w:color w:val="auto"/>
              </w:rPr>
              <w:t>How the study was done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_Toc46083098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03E0DF51" w14:textId="4EC6EAC8" w:rsidR="00596EB5" w:rsidRPr="00EB0E39" w:rsidRDefault="0079112D">
          <w:pPr>
            <w:pStyle w:val="TOC3"/>
            <w:tabs>
              <w:tab w:val="right" w:leader="dot" w:pos="8188"/>
            </w:tabs>
            <w:rPr>
              <w:rFonts w:eastAsiaTheme="minorEastAsia"/>
              <w:noProof/>
              <w:lang w:eastAsia="en-GB"/>
            </w:rPr>
          </w:pPr>
          <w:hyperlink w:anchor="_Toc46083099" w:history="1">
            <w:r w:rsidR="00596EB5" w:rsidRPr="00EB0E39">
              <w:rPr>
                <w:rStyle w:val="Hyperlink"/>
                <w:rFonts w:ascii="Times New Roman" w:hAnsi="Times New Roman" w:cs="Times New Roman"/>
                <w:b/>
                <w:bCs/>
                <w:noProof/>
                <w:color w:val="auto"/>
              </w:rPr>
              <w:t>Key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_Toc46083099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64E3C5E5" w14:textId="7E2699EC" w:rsidR="00596EB5" w:rsidRPr="00EB0E39" w:rsidRDefault="0079112D">
          <w:pPr>
            <w:pStyle w:val="TOC3"/>
            <w:tabs>
              <w:tab w:val="right" w:leader="dot" w:pos="8188"/>
            </w:tabs>
            <w:rPr>
              <w:rFonts w:eastAsiaTheme="minorEastAsia"/>
              <w:noProof/>
              <w:lang w:eastAsia="en-GB"/>
            </w:rPr>
          </w:pPr>
          <w:hyperlink w:anchor="_Toc46083100" w:history="1">
            <w:r w:rsidR="00596EB5" w:rsidRPr="00EB0E39">
              <w:rPr>
                <w:rStyle w:val="Hyperlink"/>
                <w:rFonts w:ascii="Times New Roman" w:hAnsi="Times New Roman" w:cs="Times New Roman"/>
                <w:b/>
                <w:bCs/>
                <w:noProof/>
                <w:color w:val="auto"/>
              </w:rPr>
              <w:t>Sharing the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_Toc46083100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112BC71F" w14:textId="0AD1AE88" w:rsidR="00596EB5" w:rsidRPr="00EB0E39" w:rsidRDefault="0079112D">
          <w:pPr>
            <w:pStyle w:val="TOC3"/>
            <w:tabs>
              <w:tab w:val="right" w:leader="dot" w:pos="8188"/>
            </w:tabs>
            <w:rPr>
              <w:rFonts w:eastAsiaTheme="minorEastAsia"/>
              <w:noProof/>
              <w:lang w:eastAsia="en-GB"/>
            </w:rPr>
          </w:pPr>
          <w:hyperlink w:anchor="_Toc46083101" w:history="1">
            <w:r w:rsidR="00596EB5" w:rsidRPr="00EB0E39">
              <w:rPr>
                <w:rStyle w:val="Hyperlink"/>
                <w:rFonts w:ascii="Times New Roman" w:hAnsi="Times New Roman" w:cs="Times New Roman"/>
                <w:b/>
                <w:bCs/>
                <w:noProof/>
                <w:color w:val="auto"/>
              </w:rPr>
              <w:t>Recommendations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_Toc46083101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5782BD70" w14:textId="6751EE4E" w:rsidR="00596EB5" w:rsidRPr="00EB0E39" w:rsidRDefault="0079112D">
          <w:pPr>
            <w:pStyle w:val="TOC3"/>
            <w:tabs>
              <w:tab w:val="right" w:leader="dot" w:pos="8188"/>
            </w:tabs>
            <w:rPr>
              <w:rFonts w:eastAsiaTheme="minorEastAsia"/>
              <w:noProof/>
              <w:lang w:eastAsia="en-GB"/>
            </w:rPr>
          </w:pPr>
          <w:hyperlink w:anchor="_Toc46083102" w:history="1">
            <w:r w:rsidR="00596EB5" w:rsidRPr="00EB0E39">
              <w:rPr>
                <w:rStyle w:val="Hyperlink"/>
                <w:rFonts w:ascii="Times New Roman" w:hAnsi="Times New Roman" w:cs="Times New Roman"/>
                <w:b/>
                <w:bCs/>
                <w:noProof/>
                <w:color w:val="auto"/>
              </w:rPr>
              <w:t>Limitations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_Toc46083102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4DAA4EF9" w14:textId="24071209" w:rsidR="00596EB5" w:rsidRPr="00EB0E39" w:rsidRDefault="0079112D">
          <w:pPr>
            <w:pStyle w:val="TOC3"/>
            <w:tabs>
              <w:tab w:val="right" w:leader="dot" w:pos="8188"/>
            </w:tabs>
            <w:rPr>
              <w:rFonts w:eastAsiaTheme="minorEastAsia"/>
              <w:noProof/>
              <w:lang w:eastAsia="en-GB"/>
            </w:rPr>
          </w:pPr>
          <w:hyperlink w:anchor="_Toc46083103" w:history="1">
            <w:r w:rsidR="00596EB5" w:rsidRPr="00EB0E39">
              <w:rPr>
                <w:rStyle w:val="Hyperlink"/>
                <w:rFonts w:ascii="Times New Roman" w:hAnsi="Times New Roman" w:cs="Times New Roman"/>
                <w:b/>
                <w:bCs/>
                <w:noProof/>
                <w:color w:val="auto"/>
              </w:rPr>
              <w:t>References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_Toc46083103 \h </w:instrText>
            </w:r>
            <w:r w:rsidR="00596EB5" w:rsidRPr="00EB0E39">
              <w:rPr>
                <w:noProof/>
                <w:webHidden/>
              </w:rPr>
            </w:r>
            <w:r w:rsidR="00596EB5" w:rsidRPr="00EB0E39">
              <w:rPr>
                <w:noProof/>
                <w:webHidden/>
              </w:rPr>
              <w:fldChar w:fldCharType="separate"/>
            </w:r>
            <w:r w:rsidR="00596EB5" w:rsidRPr="00EB0E39">
              <w:rPr>
                <w:noProof/>
                <w:webHidden/>
              </w:rPr>
              <w:t>160</w:t>
            </w:r>
            <w:r w:rsidR="00596EB5" w:rsidRPr="00EB0E39">
              <w:rPr>
                <w:noProof/>
                <w:webHidden/>
              </w:rPr>
              <w:fldChar w:fldCharType="end"/>
            </w:r>
          </w:hyperlink>
        </w:p>
        <w:p w14:paraId="19A485C5" w14:textId="0EC7A0D1" w:rsidR="00596EB5" w:rsidRPr="00EB0E39" w:rsidRDefault="0079112D">
          <w:pPr>
            <w:pStyle w:val="TOC2"/>
            <w:tabs>
              <w:tab w:val="right" w:leader="dot" w:pos="8188"/>
            </w:tabs>
            <w:rPr>
              <w:rFonts w:eastAsiaTheme="minorEastAsia"/>
              <w:noProof/>
              <w:lang w:eastAsia="en-GB"/>
            </w:rPr>
          </w:pPr>
          <w:hyperlink w:anchor="_Toc46083104" w:history="1">
            <w:r w:rsidR="00596EB5" w:rsidRPr="00EB0E39">
              <w:rPr>
                <w:rStyle w:val="Hyperlink"/>
                <w:rFonts w:ascii="Times New Roman" w:hAnsi="Times New Roman" w:cs="Times New Roman"/>
                <w:b/>
                <w:bCs/>
                <w:noProof/>
                <w:color w:val="auto"/>
              </w:rPr>
              <w:t>Study Title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_Toc46083104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57AC8BD7" w14:textId="0D6F6D6F" w:rsidR="00596EB5" w:rsidRPr="00EB0E39" w:rsidRDefault="0079112D">
          <w:pPr>
            <w:pStyle w:val="TOC2"/>
            <w:tabs>
              <w:tab w:val="right" w:leader="dot" w:pos="8188"/>
            </w:tabs>
            <w:rPr>
              <w:rFonts w:eastAsiaTheme="minorEastAsia"/>
              <w:noProof/>
              <w:lang w:eastAsia="en-GB"/>
            </w:rPr>
          </w:pPr>
          <w:hyperlink w:anchor="_Toc46083105" w:history="1">
            <w:r w:rsidR="00596EB5" w:rsidRPr="00EB0E39">
              <w:rPr>
                <w:rStyle w:val="Hyperlink"/>
                <w:rFonts w:ascii="Times New Roman" w:hAnsi="Times New Roman" w:cs="Times New Roman"/>
                <w:b/>
                <w:bCs/>
                <w:noProof/>
                <w:color w:val="auto"/>
                <w:bdr w:val="none" w:sz="0" w:space="0" w:color="auto" w:frame="1"/>
                <w:shd w:val="clear" w:color="auto" w:fill="FFFFFF"/>
              </w:rPr>
              <w:t>Key Words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_Toc46083105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117D9691" w14:textId="5FB9E057" w:rsidR="00596EB5" w:rsidRPr="00EB0E39" w:rsidRDefault="0079112D">
          <w:pPr>
            <w:pStyle w:val="TOC2"/>
            <w:tabs>
              <w:tab w:val="right" w:leader="dot" w:pos="8188"/>
            </w:tabs>
            <w:rPr>
              <w:rFonts w:eastAsiaTheme="minorEastAsia"/>
              <w:noProof/>
              <w:lang w:eastAsia="en-GB"/>
            </w:rPr>
          </w:pPr>
          <w:hyperlink w:anchor="_Toc46083106" w:history="1">
            <w:r w:rsidR="00596EB5" w:rsidRPr="00EB0E39">
              <w:rPr>
                <w:rStyle w:val="Hyperlink"/>
                <w:rFonts w:ascii="Times New Roman" w:hAnsi="Times New Roman" w:cs="Times New Roman"/>
                <w:i/>
                <w:iCs/>
                <w:noProof/>
                <w:color w:val="auto"/>
              </w:rPr>
              <w:t>Poverty</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_Toc46083106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1A05FBE4" w14:textId="1711D8C0" w:rsidR="00596EB5" w:rsidRPr="00EB0E39" w:rsidRDefault="0079112D">
          <w:pPr>
            <w:pStyle w:val="TOC2"/>
            <w:tabs>
              <w:tab w:val="right" w:leader="dot" w:pos="8188"/>
            </w:tabs>
            <w:rPr>
              <w:rFonts w:eastAsiaTheme="minorEastAsia"/>
              <w:noProof/>
              <w:lang w:eastAsia="en-GB"/>
            </w:rPr>
          </w:pPr>
          <w:hyperlink w:anchor="_Toc46083107" w:history="1">
            <w:r w:rsidR="00596EB5" w:rsidRPr="00EB0E39">
              <w:rPr>
                <w:rStyle w:val="Hyperlink"/>
                <w:rFonts w:ascii="Times New Roman" w:hAnsi="Times New Roman" w:cs="Times New Roman"/>
                <w:i/>
                <w:iCs/>
                <w:noProof/>
                <w:color w:val="auto"/>
              </w:rPr>
              <w:t>Systemic barriers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_Toc46083107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729D0AAE" w14:textId="0030656E" w:rsidR="00596EB5" w:rsidRPr="00EB0E39" w:rsidRDefault="0079112D">
          <w:pPr>
            <w:pStyle w:val="TOC2"/>
            <w:tabs>
              <w:tab w:val="right" w:leader="dot" w:pos="8188"/>
            </w:tabs>
            <w:rPr>
              <w:rFonts w:eastAsiaTheme="minorEastAsia"/>
              <w:noProof/>
              <w:lang w:eastAsia="en-GB"/>
            </w:rPr>
          </w:pPr>
          <w:hyperlink w:anchor="_Toc46083108" w:history="1">
            <w:r w:rsidR="00596EB5" w:rsidRPr="00EB0E39">
              <w:rPr>
                <w:rStyle w:val="Hyperlink"/>
                <w:rFonts w:ascii="Times New Roman" w:hAnsi="Times New Roman" w:cs="Times New Roman"/>
                <w:i/>
                <w:iCs/>
                <w:noProof/>
                <w:color w:val="auto"/>
              </w:rPr>
              <w:t>Qualitative research</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_Toc46083108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0DAF9F8A" w14:textId="3A596759" w:rsidR="00596EB5" w:rsidRPr="00EB0E39" w:rsidRDefault="0079112D">
          <w:pPr>
            <w:pStyle w:val="TOC2"/>
            <w:tabs>
              <w:tab w:val="right" w:leader="dot" w:pos="8188"/>
            </w:tabs>
            <w:rPr>
              <w:rFonts w:eastAsiaTheme="minorEastAsia"/>
              <w:noProof/>
              <w:lang w:eastAsia="en-GB"/>
            </w:rPr>
          </w:pPr>
          <w:hyperlink w:anchor="_Toc46083109" w:history="1">
            <w:r w:rsidR="00596EB5" w:rsidRPr="00EB0E39">
              <w:rPr>
                <w:rStyle w:val="Hyperlink"/>
                <w:rFonts w:ascii="Times New Roman" w:hAnsi="Times New Roman" w:cs="Times New Roman"/>
                <w:i/>
                <w:iCs/>
                <w:noProof/>
                <w:color w:val="auto"/>
              </w:rPr>
              <w:t>Grounded theory [GT]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_Toc46083109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25881B05" w14:textId="743822D2" w:rsidR="00596EB5" w:rsidRPr="00EB0E39" w:rsidRDefault="0079112D">
          <w:pPr>
            <w:pStyle w:val="TOC2"/>
            <w:tabs>
              <w:tab w:val="right" w:leader="dot" w:pos="8188"/>
            </w:tabs>
            <w:rPr>
              <w:rFonts w:eastAsiaTheme="minorEastAsia"/>
              <w:noProof/>
              <w:lang w:eastAsia="en-GB"/>
            </w:rPr>
          </w:pPr>
          <w:hyperlink w:anchor="_Toc46083110" w:history="1">
            <w:r w:rsidR="00596EB5" w:rsidRPr="00EB0E39">
              <w:rPr>
                <w:rStyle w:val="Hyperlink"/>
                <w:rFonts w:ascii="Times New Roman" w:hAnsi="Times New Roman" w:cs="Times New Roman"/>
                <w:b/>
                <w:bCs/>
                <w:noProof/>
                <w:color w:val="auto"/>
              </w:rPr>
              <w:t>Why this research topic?</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_Toc46083110 \h </w:instrText>
            </w:r>
            <w:r w:rsidR="00596EB5" w:rsidRPr="00EB0E39">
              <w:rPr>
                <w:noProof/>
                <w:webHidden/>
              </w:rPr>
            </w:r>
            <w:r w:rsidR="00596EB5" w:rsidRPr="00EB0E39">
              <w:rPr>
                <w:noProof/>
                <w:webHidden/>
              </w:rPr>
              <w:fldChar w:fldCharType="separate"/>
            </w:r>
            <w:r w:rsidR="00596EB5" w:rsidRPr="00EB0E39">
              <w:rPr>
                <w:noProof/>
                <w:webHidden/>
              </w:rPr>
              <w:t>161</w:t>
            </w:r>
            <w:r w:rsidR="00596EB5" w:rsidRPr="00EB0E39">
              <w:rPr>
                <w:noProof/>
                <w:webHidden/>
              </w:rPr>
              <w:fldChar w:fldCharType="end"/>
            </w:r>
          </w:hyperlink>
        </w:p>
        <w:p w14:paraId="718156E5" w14:textId="68AA3CF9" w:rsidR="00596EB5" w:rsidRPr="00EB0E39" w:rsidRDefault="0079112D">
          <w:pPr>
            <w:pStyle w:val="TOC2"/>
            <w:tabs>
              <w:tab w:val="right" w:leader="dot" w:pos="8188"/>
            </w:tabs>
            <w:rPr>
              <w:rFonts w:eastAsiaTheme="minorEastAsia"/>
              <w:noProof/>
              <w:lang w:eastAsia="en-GB"/>
            </w:rPr>
          </w:pPr>
          <w:hyperlink w:anchor="_Toc46083111" w:history="1">
            <w:r w:rsidR="00596EB5" w:rsidRPr="00EB0E39">
              <w:rPr>
                <w:rStyle w:val="Hyperlink"/>
                <w:rFonts w:ascii="Times New Roman" w:hAnsi="Times New Roman" w:cs="Times New Roman"/>
                <w:b/>
                <w:bCs/>
                <w:noProof/>
                <w:color w:val="auto"/>
              </w:rPr>
              <w:t>Aims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_Toc46083111 \h </w:instrText>
            </w:r>
            <w:r w:rsidR="00596EB5" w:rsidRPr="00EB0E39">
              <w:rPr>
                <w:noProof/>
                <w:webHidden/>
              </w:rPr>
            </w:r>
            <w:r w:rsidR="00596EB5" w:rsidRPr="00EB0E39">
              <w:rPr>
                <w:noProof/>
                <w:webHidden/>
              </w:rPr>
              <w:fldChar w:fldCharType="separate"/>
            </w:r>
            <w:r w:rsidR="00596EB5" w:rsidRPr="00EB0E39">
              <w:rPr>
                <w:noProof/>
                <w:webHidden/>
              </w:rPr>
              <w:t>163</w:t>
            </w:r>
            <w:r w:rsidR="00596EB5" w:rsidRPr="00EB0E39">
              <w:rPr>
                <w:noProof/>
                <w:webHidden/>
              </w:rPr>
              <w:fldChar w:fldCharType="end"/>
            </w:r>
          </w:hyperlink>
        </w:p>
        <w:p w14:paraId="09EF855B" w14:textId="681BFAFA" w:rsidR="00596EB5" w:rsidRPr="00EB0E39" w:rsidRDefault="0079112D">
          <w:pPr>
            <w:pStyle w:val="TOC2"/>
            <w:tabs>
              <w:tab w:val="right" w:leader="dot" w:pos="8188"/>
            </w:tabs>
            <w:rPr>
              <w:rFonts w:eastAsiaTheme="minorEastAsia"/>
              <w:noProof/>
              <w:lang w:eastAsia="en-GB"/>
            </w:rPr>
          </w:pPr>
          <w:hyperlink w:anchor="_Toc46083112" w:history="1">
            <w:r w:rsidR="00596EB5" w:rsidRPr="00EB0E39">
              <w:rPr>
                <w:rStyle w:val="Hyperlink"/>
                <w:rFonts w:ascii="Times New Roman" w:hAnsi="Times New Roman" w:cs="Times New Roman"/>
                <w:b/>
                <w:bCs/>
                <w:noProof/>
                <w:color w:val="auto"/>
              </w:rPr>
              <w:t>How the study was done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_Toc46083112 \h </w:instrText>
            </w:r>
            <w:r w:rsidR="00596EB5" w:rsidRPr="00EB0E39">
              <w:rPr>
                <w:noProof/>
                <w:webHidden/>
              </w:rPr>
            </w:r>
            <w:r w:rsidR="00596EB5" w:rsidRPr="00EB0E39">
              <w:rPr>
                <w:noProof/>
                <w:webHidden/>
              </w:rPr>
              <w:fldChar w:fldCharType="separate"/>
            </w:r>
            <w:r w:rsidR="00596EB5" w:rsidRPr="00EB0E39">
              <w:rPr>
                <w:noProof/>
                <w:webHidden/>
              </w:rPr>
              <w:t>163</w:t>
            </w:r>
            <w:r w:rsidR="00596EB5" w:rsidRPr="00EB0E39">
              <w:rPr>
                <w:noProof/>
                <w:webHidden/>
              </w:rPr>
              <w:fldChar w:fldCharType="end"/>
            </w:r>
          </w:hyperlink>
        </w:p>
        <w:p w14:paraId="44DBB8C5" w14:textId="0A2CB413" w:rsidR="00596EB5" w:rsidRPr="00EB0E39" w:rsidRDefault="0079112D">
          <w:pPr>
            <w:pStyle w:val="TOC2"/>
            <w:tabs>
              <w:tab w:val="right" w:leader="dot" w:pos="8188"/>
            </w:tabs>
            <w:rPr>
              <w:rFonts w:eastAsiaTheme="minorEastAsia"/>
              <w:noProof/>
              <w:lang w:eastAsia="en-GB"/>
            </w:rPr>
          </w:pPr>
          <w:hyperlink w:anchor="_Toc46083113" w:history="1">
            <w:r w:rsidR="00596EB5" w:rsidRPr="00EB0E39">
              <w:rPr>
                <w:rStyle w:val="Hyperlink"/>
                <w:rFonts w:ascii="Times New Roman" w:hAnsi="Times New Roman" w:cs="Times New Roman"/>
                <w:b/>
                <w:bCs/>
                <w:noProof/>
                <w:color w:val="auto"/>
              </w:rPr>
              <w:t>Key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_Toc46083113 \h </w:instrText>
            </w:r>
            <w:r w:rsidR="00596EB5" w:rsidRPr="00EB0E39">
              <w:rPr>
                <w:noProof/>
                <w:webHidden/>
              </w:rPr>
            </w:r>
            <w:r w:rsidR="00596EB5" w:rsidRPr="00EB0E39">
              <w:rPr>
                <w:noProof/>
                <w:webHidden/>
              </w:rPr>
              <w:fldChar w:fldCharType="separate"/>
            </w:r>
            <w:r w:rsidR="00596EB5" w:rsidRPr="00EB0E39">
              <w:rPr>
                <w:noProof/>
                <w:webHidden/>
              </w:rPr>
              <w:t>166</w:t>
            </w:r>
            <w:r w:rsidR="00596EB5" w:rsidRPr="00EB0E39">
              <w:rPr>
                <w:noProof/>
                <w:webHidden/>
              </w:rPr>
              <w:fldChar w:fldCharType="end"/>
            </w:r>
          </w:hyperlink>
        </w:p>
        <w:p w14:paraId="3C4C26B2" w14:textId="53AD2866" w:rsidR="00596EB5" w:rsidRPr="00EB0E39" w:rsidRDefault="0079112D">
          <w:pPr>
            <w:pStyle w:val="TOC3"/>
            <w:tabs>
              <w:tab w:val="right" w:leader="dot" w:pos="8188"/>
            </w:tabs>
            <w:rPr>
              <w:rFonts w:eastAsiaTheme="minorEastAsia"/>
              <w:noProof/>
              <w:lang w:eastAsia="en-GB"/>
            </w:rPr>
          </w:pPr>
          <w:hyperlink w:anchor="_Toc46083114" w:history="1">
            <w:r w:rsidR="00596EB5" w:rsidRPr="00EB0E39">
              <w:rPr>
                <w:rStyle w:val="Hyperlink"/>
                <w:rFonts w:ascii="Times New Roman" w:hAnsi="Times New Roman" w:cs="Times New Roman"/>
                <w:i/>
                <w:iCs/>
                <w:noProof/>
                <w:color w:val="auto"/>
              </w:rPr>
              <w:t>Summary of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_Toc46083114 \h </w:instrText>
            </w:r>
            <w:r w:rsidR="00596EB5" w:rsidRPr="00EB0E39">
              <w:rPr>
                <w:noProof/>
                <w:webHidden/>
              </w:rPr>
            </w:r>
            <w:r w:rsidR="00596EB5" w:rsidRPr="00EB0E39">
              <w:rPr>
                <w:noProof/>
                <w:webHidden/>
              </w:rPr>
              <w:fldChar w:fldCharType="separate"/>
            </w:r>
            <w:r w:rsidR="00596EB5" w:rsidRPr="00EB0E39">
              <w:rPr>
                <w:noProof/>
                <w:webHidden/>
              </w:rPr>
              <w:t>166</w:t>
            </w:r>
            <w:r w:rsidR="00596EB5" w:rsidRPr="00EB0E39">
              <w:rPr>
                <w:noProof/>
                <w:webHidden/>
              </w:rPr>
              <w:fldChar w:fldCharType="end"/>
            </w:r>
          </w:hyperlink>
        </w:p>
        <w:p w14:paraId="50755F4B" w14:textId="78BD8B4A" w:rsidR="00596EB5" w:rsidRPr="00EB0E39" w:rsidRDefault="0079112D">
          <w:pPr>
            <w:pStyle w:val="TOC3"/>
            <w:tabs>
              <w:tab w:val="right" w:leader="dot" w:pos="8188"/>
            </w:tabs>
            <w:rPr>
              <w:rFonts w:eastAsiaTheme="minorEastAsia"/>
              <w:noProof/>
              <w:lang w:eastAsia="en-GB"/>
            </w:rPr>
          </w:pPr>
          <w:hyperlink w:anchor="_Toc46083115" w:history="1">
            <w:r w:rsidR="00596EB5" w:rsidRPr="00EB0E39">
              <w:rPr>
                <w:rStyle w:val="Hyperlink"/>
                <w:rFonts w:ascii="Times New Roman" w:hAnsi="Times New Roman" w:cs="Times New Roman"/>
                <w:i/>
                <w:iCs/>
                <w:noProof/>
                <w:color w:val="auto"/>
              </w:rPr>
              <w:t>The Project</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_Toc46083115 \h </w:instrText>
            </w:r>
            <w:r w:rsidR="00596EB5" w:rsidRPr="00EB0E39">
              <w:rPr>
                <w:noProof/>
                <w:webHidden/>
              </w:rPr>
            </w:r>
            <w:r w:rsidR="00596EB5" w:rsidRPr="00EB0E39">
              <w:rPr>
                <w:noProof/>
                <w:webHidden/>
              </w:rPr>
              <w:fldChar w:fldCharType="separate"/>
            </w:r>
            <w:r w:rsidR="00596EB5" w:rsidRPr="00EB0E39">
              <w:rPr>
                <w:noProof/>
                <w:webHidden/>
              </w:rPr>
              <w:t>166</w:t>
            </w:r>
            <w:r w:rsidR="00596EB5" w:rsidRPr="00EB0E39">
              <w:rPr>
                <w:noProof/>
                <w:webHidden/>
              </w:rPr>
              <w:fldChar w:fldCharType="end"/>
            </w:r>
          </w:hyperlink>
        </w:p>
        <w:p w14:paraId="41D597EA" w14:textId="21D4D61A" w:rsidR="00596EB5" w:rsidRPr="00EB0E39" w:rsidRDefault="0079112D">
          <w:pPr>
            <w:pStyle w:val="TOC3"/>
            <w:tabs>
              <w:tab w:val="right" w:leader="dot" w:pos="8188"/>
            </w:tabs>
            <w:rPr>
              <w:rFonts w:eastAsiaTheme="minorEastAsia"/>
              <w:noProof/>
              <w:lang w:eastAsia="en-GB"/>
            </w:rPr>
          </w:pPr>
          <w:hyperlink w:anchor="_Toc46083116" w:history="1">
            <w:r w:rsidR="00596EB5" w:rsidRPr="00EB0E39">
              <w:rPr>
                <w:rStyle w:val="Hyperlink"/>
                <w:rFonts w:ascii="Times New Roman" w:hAnsi="Times New Roman" w:cs="Times New Roman"/>
                <w:i/>
                <w:iCs/>
                <w:noProof/>
                <w:color w:val="auto"/>
              </w:rPr>
              <w:t>Systemic barriers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_Toc46083116 \h </w:instrText>
            </w:r>
            <w:r w:rsidR="00596EB5" w:rsidRPr="00EB0E39">
              <w:rPr>
                <w:noProof/>
                <w:webHidden/>
              </w:rPr>
            </w:r>
            <w:r w:rsidR="00596EB5" w:rsidRPr="00EB0E39">
              <w:rPr>
                <w:noProof/>
                <w:webHidden/>
              </w:rPr>
              <w:fldChar w:fldCharType="separate"/>
            </w:r>
            <w:r w:rsidR="00596EB5" w:rsidRPr="00EB0E39">
              <w:rPr>
                <w:noProof/>
                <w:webHidden/>
              </w:rPr>
              <w:t>168</w:t>
            </w:r>
            <w:r w:rsidR="00596EB5" w:rsidRPr="00EB0E39">
              <w:rPr>
                <w:noProof/>
                <w:webHidden/>
              </w:rPr>
              <w:fldChar w:fldCharType="end"/>
            </w:r>
          </w:hyperlink>
        </w:p>
        <w:p w14:paraId="3A31B36A" w14:textId="69C75783" w:rsidR="00596EB5" w:rsidRPr="00EB0E39" w:rsidRDefault="0079112D">
          <w:pPr>
            <w:pStyle w:val="TOC3"/>
            <w:tabs>
              <w:tab w:val="right" w:leader="dot" w:pos="8188"/>
            </w:tabs>
            <w:rPr>
              <w:rFonts w:eastAsiaTheme="minorEastAsia"/>
              <w:noProof/>
              <w:lang w:eastAsia="en-GB"/>
            </w:rPr>
          </w:pPr>
          <w:hyperlink w:anchor="_Toc46083117" w:history="1">
            <w:r w:rsidR="00596EB5" w:rsidRPr="00EB0E39">
              <w:rPr>
                <w:rStyle w:val="Hyperlink"/>
                <w:rFonts w:ascii="Times New Roman" w:hAnsi="Times New Roman" w:cs="Times New Roman"/>
                <w:i/>
                <w:iCs/>
                <w:noProof/>
                <w:color w:val="auto"/>
              </w:rPr>
              <w:t>Main Themes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_Toc46083117 \h </w:instrText>
            </w:r>
            <w:r w:rsidR="00596EB5" w:rsidRPr="00EB0E39">
              <w:rPr>
                <w:noProof/>
                <w:webHidden/>
              </w:rPr>
            </w:r>
            <w:r w:rsidR="00596EB5" w:rsidRPr="00EB0E39">
              <w:rPr>
                <w:noProof/>
                <w:webHidden/>
              </w:rPr>
              <w:fldChar w:fldCharType="separate"/>
            </w:r>
            <w:r w:rsidR="00596EB5" w:rsidRPr="00EB0E39">
              <w:rPr>
                <w:noProof/>
                <w:webHidden/>
              </w:rPr>
              <w:t>170</w:t>
            </w:r>
            <w:r w:rsidR="00596EB5" w:rsidRPr="00EB0E39">
              <w:rPr>
                <w:noProof/>
                <w:webHidden/>
              </w:rPr>
              <w:fldChar w:fldCharType="end"/>
            </w:r>
          </w:hyperlink>
        </w:p>
        <w:p w14:paraId="28375827" w14:textId="52CA6964" w:rsidR="00596EB5" w:rsidRPr="00EB0E39" w:rsidRDefault="0079112D">
          <w:pPr>
            <w:pStyle w:val="TOC3"/>
            <w:tabs>
              <w:tab w:val="right" w:leader="dot" w:pos="8188"/>
            </w:tabs>
            <w:rPr>
              <w:rFonts w:eastAsiaTheme="minorEastAsia"/>
              <w:noProof/>
              <w:lang w:eastAsia="en-GB"/>
            </w:rPr>
          </w:pPr>
          <w:hyperlink w:anchor="_Toc46083119" w:history="1">
            <w:r w:rsidR="00596EB5" w:rsidRPr="00EB0E39">
              <w:rPr>
                <w:rStyle w:val="Hyperlink"/>
                <w:rFonts w:ascii="Times New Roman" w:hAnsi="Times New Roman" w:cs="Times New Roman"/>
                <w:i/>
                <w:iCs/>
                <w:noProof/>
                <w:color w:val="auto"/>
              </w:rPr>
              <w:t>The Model</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_Toc46083119 \h </w:instrText>
            </w:r>
            <w:r w:rsidR="00596EB5" w:rsidRPr="00EB0E39">
              <w:rPr>
                <w:noProof/>
                <w:webHidden/>
              </w:rPr>
            </w:r>
            <w:r w:rsidR="00596EB5" w:rsidRPr="00EB0E39">
              <w:rPr>
                <w:noProof/>
                <w:webHidden/>
              </w:rPr>
              <w:fldChar w:fldCharType="separate"/>
            </w:r>
            <w:r w:rsidR="00596EB5" w:rsidRPr="00EB0E39">
              <w:rPr>
                <w:noProof/>
                <w:webHidden/>
              </w:rPr>
              <w:t>174</w:t>
            </w:r>
            <w:r w:rsidR="00596EB5" w:rsidRPr="00EB0E39">
              <w:rPr>
                <w:noProof/>
                <w:webHidden/>
              </w:rPr>
              <w:fldChar w:fldCharType="end"/>
            </w:r>
          </w:hyperlink>
        </w:p>
        <w:p w14:paraId="6E3D8EF5" w14:textId="6D97BA7F" w:rsidR="00596EB5" w:rsidRPr="00EB0E39" w:rsidRDefault="0079112D">
          <w:pPr>
            <w:pStyle w:val="TOC2"/>
            <w:tabs>
              <w:tab w:val="right" w:leader="dot" w:pos="8188"/>
            </w:tabs>
            <w:rPr>
              <w:rFonts w:eastAsiaTheme="minorEastAsia"/>
              <w:noProof/>
              <w:lang w:eastAsia="en-GB"/>
            </w:rPr>
          </w:pPr>
          <w:hyperlink w:anchor="_Toc46083120" w:history="1">
            <w:r w:rsidR="00596EB5" w:rsidRPr="00EB0E39">
              <w:rPr>
                <w:rStyle w:val="Hyperlink"/>
                <w:rFonts w:ascii="Times New Roman" w:hAnsi="Times New Roman" w:cs="Times New Roman"/>
                <w:b/>
                <w:bCs/>
                <w:noProof/>
                <w:color w:val="auto"/>
              </w:rPr>
              <w:t>Sharing the Findings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_Toc46083120 \h </w:instrText>
            </w:r>
            <w:r w:rsidR="00596EB5" w:rsidRPr="00EB0E39">
              <w:rPr>
                <w:noProof/>
                <w:webHidden/>
              </w:rPr>
            </w:r>
            <w:r w:rsidR="00596EB5" w:rsidRPr="00EB0E39">
              <w:rPr>
                <w:noProof/>
                <w:webHidden/>
              </w:rPr>
              <w:fldChar w:fldCharType="separate"/>
            </w:r>
            <w:r w:rsidR="00596EB5" w:rsidRPr="00EB0E39">
              <w:rPr>
                <w:noProof/>
                <w:webHidden/>
              </w:rPr>
              <w:t>176</w:t>
            </w:r>
            <w:r w:rsidR="00596EB5" w:rsidRPr="00EB0E39">
              <w:rPr>
                <w:noProof/>
                <w:webHidden/>
              </w:rPr>
              <w:fldChar w:fldCharType="end"/>
            </w:r>
          </w:hyperlink>
        </w:p>
        <w:p w14:paraId="4AA22F16" w14:textId="0D407C7D" w:rsidR="00596EB5" w:rsidRPr="00EB0E39" w:rsidRDefault="0079112D">
          <w:pPr>
            <w:pStyle w:val="TOC2"/>
            <w:tabs>
              <w:tab w:val="right" w:leader="dot" w:pos="8188"/>
            </w:tabs>
            <w:rPr>
              <w:rFonts w:eastAsiaTheme="minorEastAsia"/>
              <w:noProof/>
              <w:lang w:eastAsia="en-GB"/>
            </w:rPr>
          </w:pPr>
          <w:hyperlink w:anchor="_Toc46083121" w:history="1">
            <w:r w:rsidR="00596EB5" w:rsidRPr="00EB0E39">
              <w:rPr>
                <w:rStyle w:val="Hyperlink"/>
                <w:rFonts w:ascii="Times New Roman" w:hAnsi="Times New Roman" w:cs="Times New Roman"/>
                <w:b/>
                <w:bCs/>
                <w:noProof/>
                <w:color w:val="auto"/>
              </w:rPr>
              <w:t>Recommendations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_Toc46083121 \h </w:instrText>
            </w:r>
            <w:r w:rsidR="00596EB5" w:rsidRPr="00EB0E39">
              <w:rPr>
                <w:noProof/>
                <w:webHidden/>
              </w:rPr>
            </w:r>
            <w:r w:rsidR="00596EB5" w:rsidRPr="00EB0E39">
              <w:rPr>
                <w:noProof/>
                <w:webHidden/>
              </w:rPr>
              <w:fldChar w:fldCharType="separate"/>
            </w:r>
            <w:r w:rsidR="00596EB5" w:rsidRPr="00EB0E39">
              <w:rPr>
                <w:noProof/>
                <w:webHidden/>
              </w:rPr>
              <w:t>176</w:t>
            </w:r>
            <w:r w:rsidR="00596EB5" w:rsidRPr="00EB0E39">
              <w:rPr>
                <w:noProof/>
                <w:webHidden/>
              </w:rPr>
              <w:fldChar w:fldCharType="end"/>
            </w:r>
          </w:hyperlink>
        </w:p>
        <w:p w14:paraId="4AF52FFD" w14:textId="3C24F875" w:rsidR="00596EB5" w:rsidRPr="00EB0E39" w:rsidRDefault="0079112D">
          <w:pPr>
            <w:pStyle w:val="TOC2"/>
            <w:tabs>
              <w:tab w:val="right" w:leader="dot" w:pos="8188"/>
            </w:tabs>
            <w:rPr>
              <w:rFonts w:eastAsiaTheme="minorEastAsia"/>
              <w:noProof/>
              <w:lang w:eastAsia="en-GB"/>
            </w:rPr>
          </w:pPr>
          <w:hyperlink w:anchor="_Toc46083122" w:history="1">
            <w:r w:rsidR="00596EB5" w:rsidRPr="00EB0E39">
              <w:rPr>
                <w:rStyle w:val="Hyperlink"/>
                <w:rFonts w:ascii="Times New Roman" w:hAnsi="Times New Roman" w:cs="Times New Roman"/>
                <w:b/>
                <w:bCs/>
                <w:noProof/>
                <w:color w:val="auto"/>
              </w:rPr>
              <w:t>Limitations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_Toc46083122 \h </w:instrText>
            </w:r>
            <w:r w:rsidR="00596EB5" w:rsidRPr="00EB0E39">
              <w:rPr>
                <w:noProof/>
                <w:webHidden/>
              </w:rPr>
            </w:r>
            <w:r w:rsidR="00596EB5" w:rsidRPr="00EB0E39">
              <w:rPr>
                <w:noProof/>
                <w:webHidden/>
              </w:rPr>
              <w:fldChar w:fldCharType="separate"/>
            </w:r>
            <w:r w:rsidR="00596EB5" w:rsidRPr="00EB0E39">
              <w:rPr>
                <w:noProof/>
                <w:webHidden/>
              </w:rPr>
              <w:t>177</w:t>
            </w:r>
            <w:r w:rsidR="00596EB5" w:rsidRPr="00EB0E39">
              <w:rPr>
                <w:noProof/>
                <w:webHidden/>
              </w:rPr>
              <w:fldChar w:fldCharType="end"/>
            </w:r>
          </w:hyperlink>
        </w:p>
        <w:p w14:paraId="3B3EE450" w14:textId="46AAE855" w:rsidR="00596EB5" w:rsidRPr="00EB0E39" w:rsidRDefault="0079112D">
          <w:pPr>
            <w:pStyle w:val="TOC2"/>
            <w:tabs>
              <w:tab w:val="right" w:leader="dot" w:pos="8188"/>
            </w:tabs>
            <w:rPr>
              <w:rFonts w:eastAsiaTheme="minorEastAsia"/>
              <w:noProof/>
              <w:lang w:eastAsia="en-GB"/>
            </w:rPr>
          </w:pPr>
          <w:hyperlink w:anchor="_Toc46083123" w:history="1">
            <w:r w:rsidR="00596EB5" w:rsidRPr="00EB0E39">
              <w:rPr>
                <w:rStyle w:val="Hyperlink"/>
                <w:rFonts w:ascii="Times New Roman" w:hAnsi="Times New Roman" w:cs="Times New Roman"/>
                <w:b/>
                <w:bCs/>
                <w:noProof/>
                <w:color w:val="auto"/>
              </w:rPr>
              <w:t>References</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_Toc46083123 \h </w:instrText>
            </w:r>
            <w:r w:rsidR="00596EB5" w:rsidRPr="00EB0E39">
              <w:rPr>
                <w:noProof/>
                <w:webHidden/>
              </w:rPr>
            </w:r>
            <w:r w:rsidR="00596EB5" w:rsidRPr="00EB0E39">
              <w:rPr>
                <w:noProof/>
                <w:webHidden/>
              </w:rPr>
              <w:fldChar w:fldCharType="separate"/>
            </w:r>
            <w:r w:rsidR="00596EB5" w:rsidRPr="00EB0E39">
              <w:rPr>
                <w:noProof/>
                <w:webHidden/>
              </w:rPr>
              <w:t>177</w:t>
            </w:r>
            <w:r w:rsidR="00596EB5" w:rsidRPr="00EB0E39">
              <w:rPr>
                <w:noProof/>
                <w:webHidden/>
              </w:rPr>
              <w:fldChar w:fldCharType="end"/>
            </w:r>
          </w:hyperlink>
        </w:p>
        <w:p w14:paraId="76C99E03" w14:textId="7AB1D47C" w:rsidR="00596EB5" w:rsidRPr="00EB0E39" w:rsidRDefault="0079112D">
          <w:pPr>
            <w:pStyle w:val="TOC1"/>
            <w:rPr>
              <w:rFonts w:asciiTheme="minorHAnsi" w:eastAsiaTheme="minorEastAsia" w:hAnsiTheme="minorHAnsi" w:cstheme="minorBidi"/>
              <w:b w:val="0"/>
              <w:bCs w:val="0"/>
              <w:lang w:eastAsia="en-GB"/>
            </w:rPr>
          </w:pPr>
          <w:hyperlink w:anchor="_Toc46083124" w:history="1">
            <w:r w:rsidR="00596EB5" w:rsidRPr="00EB0E39">
              <w:rPr>
                <w:rStyle w:val="Hyperlink"/>
                <w:color w:val="auto"/>
              </w:rPr>
              <w:t>Thesis Appendices</w:t>
            </w:r>
            <w:r w:rsidR="00596EB5" w:rsidRPr="00EB0E39">
              <w:rPr>
                <w:webHidden/>
              </w:rPr>
              <w:tab/>
            </w:r>
            <w:r w:rsidR="00596EB5" w:rsidRPr="00EB0E39">
              <w:rPr>
                <w:webHidden/>
              </w:rPr>
              <w:fldChar w:fldCharType="begin"/>
            </w:r>
            <w:r w:rsidR="00596EB5" w:rsidRPr="00EB0E39">
              <w:rPr>
                <w:webHidden/>
              </w:rPr>
              <w:instrText xml:space="preserve"> PAGEREF _Toc46083124 \h </w:instrText>
            </w:r>
            <w:r w:rsidR="00596EB5" w:rsidRPr="00EB0E39">
              <w:rPr>
                <w:webHidden/>
              </w:rPr>
            </w:r>
            <w:r w:rsidR="00596EB5" w:rsidRPr="00EB0E39">
              <w:rPr>
                <w:webHidden/>
              </w:rPr>
              <w:fldChar w:fldCharType="separate"/>
            </w:r>
            <w:r w:rsidR="00596EB5" w:rsidRPr="00EB0E39">
              <w:rPr>
                <w:webHidden/>
              </w:rPr>
              <w:t>179</w:t>
            </w:r>
            <w:r w:rsidR="00596EB5" w:rsidRPr="00EB0E39">
              <w:rPr>
                <w:webHidden/>
              </w:rPr>
              <w:fldChar w:fldCharType="end"/>
            </w:r>
          </w:hyperlink>
        </w:p>
        <w:p w14:paraId="2FBFC7D6" w14:textId="7913633A" w:rsidR="00596EB5" w:rsidRPr="00EB0E39" w:rsidRDefault="0079112D">
          <w:pPr>
            <w:pStyle w:val="TOC2"/>
            <w:tabs>
              <w:tab w:val="right" w:leader="dot" w:pos="8188"/>
            </w:tabs>
            <w:rPr>
              <w:rFonts w:eastAsiaTheme="minorEastAsia"/>
              <w:noProof/>
              <w:lang w:eastAsia="en-GB"/>
            </w:rPr>
          </w:pPr>
          <w:hyperlink w:anchor="_Toc46083125" w:history="1">
            <w:r w:rsidR="00596EB5" w:rsidRPr="00EB0E39">
              <w:rPr>
                <w:rStyle w:val="Hyperlink"/>
                <w:rFonts w:ascii="Times New Roman" w:hAnsi="Times New Roman" w:cs="Times New Roman"/>
                <w:b/>
                <w:bCs/>
                <w:noProof/>
                <w:color w:val="auto"/>
              </w:rPr>
              <w:t>Appendix 1.1: Author guidelines for Journal of Poverty and Social Justice</w:t>
            </w:r>
            <w:r w:rsidR="00596EB5" w:rsidRPr="00EB0E39">
              <w:rPr>
                <w:noProof/>
                <w:webHidden/>
              </w:rPr>
              <w:tab/>
            </w:r>
            <w:r w:rsidR="00596EB5" w:rsidRPr="00EB0E39">
              <w:rPr>
                <w:noProof/>
                <w:webHidden/>
              </w:rPr>
              <w:fldChar w:fldCharType="begin"/>
            </w:r>
            <w:r w:rsidR="00596EB5" w:rsidRPr="00EB0E39">
              <w:rPr>
                <w:noProof/>
                <w:webHidden/>
              </w:rPr>
              <w:instrText xml:space="preserve"> PAGEREF _Toc46083125 \h </w:instrText>
            </w:r>
            <w:r w:rsidR="00596EB5" w:rsidRPr="00EB0E39">
              <w:rPr>
                <w:noProof/>
                <w:webHidden/>
              </w:rPr>
            </w:r>
            <w:r w:rsidR="00596EB5" w:rsidRPr="00EB0E39">
              <w:rPr>
                <w:noProof/>
                <w:webHidden/>
              </w:rPr>
              <w:fldChar w:fldCharType="separate"/>
            </w:r>
            <w:r w:rsidR="00596EB5" w:rsidRPr="00EB0E39">
              <w:rPr>
                <w:noProof/>
                <w:webHidden/>
              </w:rPr>
              <w:t>179</w:t>
            </w:r>
            <w:r w:rsidR="00596EB5" w:rsidRPr="00EB0E39">
              <w:rPr>
                <w:noProof/>
                <w:webHidden/>
              </w:rPr>
              <w:fldChar w:fldCharType="end"/>
            </w:r>
          </w:hyperlink>
        </w:p>
        <w:p w14:paraId="7CFCA47A" w14:textId="096A766D" w:rsidR="003A1793" w:rsidRPr="00EB0E39" w:rsidRDefault="003A1793" w:rsidP="00E74D22">
          <w:pPr>
            <w:rPr>
              <w:rFonts w:ascii="Times New Roman" w:hAnsi="Times New Roman" w:cs="Times New Roman"/>
              <w:b/>
              <w:bCs/>
              <w:noProof/>
              <w:sz w:val="24"/>
              <w:szCs w:val="24"/>
            </w:rPr>
            <w:sectPr w:rsidR="003A1793" w:rsidRPr="00EB0E39" w:rsidSect="00876B3E">
              <w:footerReference w:type="default" r:id="rId11"/>
              <w:type w:val="nextColumn"/>
              <w:pgSz w:w="11906" w:h="16838"/>
              <w:pgMar w:top="1418" w:right="1440" w:bottom="1440" w:left="2268" w:header="708" w:footer="708" w:gutter="0"/>
              <w:cols w:space="708"/>
              <w:docGrid w:linePitch="360"/>
            </w:sectPr>
          </w:pPr>
          <w:r w:rsidRPr="00EB0E39">
            <w:rPr>
              <w:rFonts w:ascii="Times New Roman" w:hAnsi="Times New Roman" w:cs="Times New Roman"/>
              <w:b/>
              <w:bCs/>
              <w:noProof/>
              <w:sz w:val="20"/>
              <w:szCs w:val="20"/>
            </w:rPr>
            <w:fldChar w:fldCharType="end"/>
          </w:r>
        </w:p>
        <w:p w14:paraId="05EF8C41" w14:textId="3A165041" w:rsidR="00A853B9" w:rsidRPr="00EB0E39" w:rsidRDefault="0079112D" w:rsidP="00A853B9">
          <w:pPr>
            <w:rPr>
              <w:rFonts w:ascii="Times New Roman" w:hAnsi="Times New Roman" w:cs="Times New Roman"/>
              <w:sz w:val="24"/>
              <w:szCs w:val="24"/>
            </w:rPr>
          </w:pPr>
        </w:p>
      </w:sdtContent>
    </w:sdt>
    <w:p w14:paraId="271192C4" w14:textId="77777777" w:rsidR="00F1321B" w:rsidRPr="00EB0E39" w:rsidRDefault="00F1321B" w:rsidP="00F1321B">
      <w:pPr>
        <w:pStyle w:val="Heading1"/>
        <w:jc w:val="center"/>
        <w:rPr>
          <w:rFonts w:ascii="Times New Roman" w:hAnsi="Times New Roman" w:cs="Times New Roman"/>
          <w:b/>
          <w:bCs/>
          <w:color w:val="auto"/>
          <w:sz w:val="24"/>
          <w:szCs w:val="24"/>
        </w:rPr>
      </w:pPr>
      <w:bookmarkStart w:id="0" w:name="_Toc31900623"/>
      <w:bookmarkStart w:id="1" w:name="_Toc31899553"/>
      <w:bookmarkStart w:id="2" w:name="_Toc46083003"/>
      <w:r w:rsidRPr="00EB0E39">
        <w:rPr>
          <w:rFonts w:ascii="Times New Roman" w:hAnsi="Times New Roman" w:cs="Times New Roman"/>
          <w:b/>
          <w:bCs/>
          <w:color w:val="auto"/>
          <w:sz w:val="24"/>
          <w:szCs w:val="24"/>
        </w:rPr>
        <w:t>Journal Submission Details</w:t>
      </w:r>
      <w:bookmarkEnd w:id="0"/>
      <w:bookmarkEnd w:id="1"/>
      <w:bookmarkEnd w:id="2"/>
    </w:p>
    <w:p w14:paraId="68383B06" w14:textId="77777777" w:rsidR="00F1321B" w:rsidRPr="00EB0E39" w:rsidRDefault="00F1321B" w:rsidP="00F1321B">
      <w:pPr>
        <w:rPr>
          <w:rFonts w:ascii="Times New Roman" w:hAnsi="Times New Roman" w:cs="Times New Roman"/>
          <w:sz w:val="24"/>
          <w:szCs w:val="24"/>
        </w:rPr>
      </w:pPr>
      <w:r w:rsidRPr="00EB0E39">
        <w:rPr>
          <w:rFonts w:ascii="Times New Roman" w:hAnsi="Times New Roman" w:cs="Times New Roman"/>
          <w:sz w:val="24"/>
          <w:szCs w:val="24"/>
        </w:rPr>
        <w:t xml:space="preserve">Style and referencing conform to Journal of Poverty and Social Justice guidelines (appendix 1.1) for Chapter One and Chapter Two. Figures and tables would need removing to a separate document for journal submission. </w:t>
      </w:r>
    </w:p>
    <w:p w14:paraId="503D3C81" w14:textId="77777777" w:rsidR="00F1321B" w:rsidRPr="00EB0E39" w:rsidRDefault="00F1321B" w:rsidP="00F1321B">
      <w:pPr>
        <w:pStyle w:val="Heading1"/>
        <w:jc w:val="center"/>
        <w:rPr>
          <w:rFonts w:ascii="Times New Roman" w:hAnsi="Times New Roman" w:cs="Times New Roman"/>
          <w:b/>
          <w:bCs/>
          <w:color w:val="auto"/>
          <w:sz w:val="24"/>
          <w:szCs w:val="24"/>
        </w:rPr>
      </w:pPr>
      <w:bookmarkStart w:id="3" w:name="_Toc31899552"/>
      <w:bookmarkStart w:id="4" w:name="_Toc31900622"/>
      <w:bookmarkStart w:id="5" w:name="_Toc46083004"/>
      <w:r w:rsidRPr="00EB0E39">
        <w:rPr>
          <w:rFonts w:ascii="Times New Roman" w:hAnsi="Times New Roman" w:cs="Times New Roman"/>
          <w:b/>
          <w:bCs/>
          <w:color w:val="auto"/>
          <w:sz w:val="24"/>
          <w:szCs w:val="24"/>
        </w:rPr>
        <w:t>Thesis Abstract</w:t>
      </w:r>
      <w:bookmarkEnd w:id="3"/>
      <w:bookmarkEnd w:id="4"/>
      <w:bookmarkEnd w:id="5"/>
    </w:p>
    <w:p w14:paraId="2AA0E304" w14:textId="488C908B" w:rsidR="00A853B9" w:rsidRPr="00EB0E39" w:rsidRDefault="00F1321B" w:rsidP="00F1321B">
      <w:pPr>
        <w:rPr>
          <w:rFonts w:ascii="Times New Roman" w:hAnsi="Times New Roman" w:cs="Times New Roman"/>
          <w:sz w:val="24"/>
          <w:szCs w:val="24"/>
        </w:rPr>
        <w:sectPr w:rsidR="00A853B9" w:rsidRPr="00EB0E39" w:rsidSect="00876B3E">
          <w:type w:val="nextColumn"/>
          <w:pgSz w:w="11906" w:h="16838"/>
          <w:pgMar w:top="1418" w:right="1440" w:bottom="1440" w:left="2268" w:header="709" w:footer="709" w:gutter="0"/>
          <w:cols w:space="708"/>
          <w:titlePg/>
          <w:docGrid w:linePitch="360"/>
        </w:sectPr>
      </w:pPr>
      <w:r w:rsidRPr="00EB0E39">
        <w:rPr>
          <w:rFonts w:ascii="Times New Roman" w:hAnsi="Times New Roman" w:cs="Times New Roman"/>
          <w:sz w:val="24"/>
          <w:szCs w:val="24"/>
        </w:rPr>
        <w:t>Research has long demonstrated the negative impact of living in poverty upon mental health. However, poverty remains a feature of people’s lives in the United Kingdom [UK] and the latest UK economic recession in 2008 added to the financial challenges of the country. As a result, the UK government introduced austerity measures attempting to stabilise the UK’s economy which included funding cuts to the welfare system and statutory services. This thesis aimed to investigate the impact of living in poverty upon psychological wellbeing. Chapter One presents a narrative literature review</w:t>
      </w:r>
      <w:r w:rsidR="007009CF"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of quantitative and qualitative research reporting the psychological impact of poverty in the UK, since its latest recession in 2008. Thirteen of the fourteen reviewed papers demonstrated that there is a significant correlation between living in poverty and psychological distress. Chapter One also suggests that austerity measures are negatively impacting </w:t>
      </w:r>
      <w:r w:rsidR="00FE501F"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psychological wellbeing, especially for people living in existing poverty and those with mental health difficulties. Due to the levels of poverty in the area this research was conducted, voluntary services have developed projects to attempt to support people out of financial difficulty. However, individuals can face numerous barriers to accessing services such as these, and other services they need to access to overcome poverty. Therefore, Chapter Two presents an empirical Grounded Theory [GT] study investigating the psychological impact of experiencing systemic barriers when attempting to overcome poverty. A qualitative GT method was chosen to provide in-depth, rich data on the topic of interest given the lack of research on the impact of systemic barriers. Systemic barriers are barriers which are created, either directly or indirectly, through the way services are funded, set up and delivered. GT was also chosen to enable a theory to be developed from the data rather than existing theory guiding the research. The GT model which emerged found that there were four conceptual categories capturing participants experiences; ‘</w:t>
      </w:r>
      <w:r w:rsidR="008B51AD" w:rsidRPr="00EB0E39">
        <w:rPr>
          <w:rFonts w:ascii="Times New Roman" w:hAnsi="Times New Roman" w:cs="Times New Roman"/>
          <w:sz w:val="24"/>
          <w:szCs w:val="24"/>
        </w:rPr>
        <w:t>Accessibility</w:t>
      </w:r>
      <w:r w:rsidRPr="00EB0E39">
        <w:rPr>
          <w:rFonts w:ascii="Times New Roman" w:hAnsi="Times New Roman" w:cs="Times New Roman"/>
          <w:sz w:val="24"/>
          <w:szCs w:val="24"/>
        </w:rPr>
        <w:t>, ‘</w:t>
      </w:r>
      <w:r w:rsidR="008B51AD"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‘Dehumanisation’</w:t>
      </w:r>
      <w:r w:rsidRPr="00EB0E39">
        <w:rPr>
          <w:rFonts w:ascii="Times New Roman" w:hAnsi="Times New Roman" w:cs="Times New Roman"/>
          <w:sz w:val="24"/>
          <w:szCs w:val="24"/>
        </w:rPr>
        <w:t xml:space="preserve"> and ‘Resilient not </w:t>
      </w:r>
      <w:r w:rsidRPr="00EB0E39">
        <w:rPr>
          <w:rFonts w:ascii="Times New Roman" w:hAnsi="Times New Roman" w:cs="Times New Roman"/>
          <w:sz w:val="24"/>
          <w:szCs w:val="24"/>
        </w:rPr>
        <w:lastRenderedPageBreak/>
        <w:t>Resigned’. Systemic barriers negatively impacted</w:t>
      </w:r>
      <w:r w:rsidR="008E1C02" w:rsidRPr="00EB0E39">
        <w:rPr>
          <w:rFonts w:ascii="Times New Roman" w:hAnsi="Times New Roman" w:cs="Times New Roman"/>
          <w:sz w:val="24"/>
          <w:szCs w:val="24"/>
        </w:rPr>
        <w:t xml:space="preserve"> upon</w:t>
      </w:r>
      <w:r w:rsidRPr="00EB0E39">
        <w:rPr>
          <w:rFonts w:ascii="Times New Roman" w:hAnsi="Times New Roman" w:cs="Times New Roman"/>
          <w:sz w:val="24"/>
          <w:szCs w:val="24"/>
        </w:rPr>
        <w:t xml:space="preserve"> psychological wellbeing, triggering initial reactions of anger, anxiety, low mood and worthlessness. </w:t>
      </w:r>
      <w:bookmarkStart w:id="6" w:name="_Hlk43977550"/>
      <w:r w:rsidR="003C5925" w:rsidRPr="00EB0E39">
        <w:rPr>
          <w:rFonts w:ascii="Times New Roman" w:hAnsi="Times New Roman" w:cs="Times New Roman"/>
          <w:sz w:val="24"/>
          <w:szCs w:val="24"/>
        </w:rPr>
        <w:t xml:space="preserve">Participants described how these initial feelings could lead to secondary psychological reactions. Sometimes, they described </w:t>
      </w:r>
      <w:r w:rsidRPr="00EB0E39">
        <w:rPr>
          <w:rFonts w:ascii="Times New Roman" w:hAnsi="Times New Roman" w:cs="Times New Roman"/>
          <w:sz w:val="24"/>
          <w:szCs w:val="24"/>
        </w:rPr>
        <w:t>secondary psychological reactions that</w:t>
      </w:r>
      <w:r w:rsidR="003C5925" w:rsidRPr="00EB0E39">
        <w:rPr>
          <w:rFonts w:ascii="Times New Roman" w:hAnsi="Times New Roman" w:cs="Times New Roman"/>
          <w:sz w:val="24"/>
          <w:szCs w:val="24"/>
        </w:rPr>
        <w:t xml:space="preserve">, based on psychological theory, </w:t>
      </w:r>
      <w:r w:rsidRPr="00EB0E39">
        <w:rPr>
          <w:rFonts w:ascii="Times New Roman" w:hAnsi="Times New Roman" w:cs="Times New Roman"/>
          <w:sz w:val="24"/>
          <w:szCs w:val="24"/>
        </w:rPr>
        <w:t>stemmed from initial psychological reactions</w:t>
      </w:r>
      <w:r w:rsidR="003C5925" w:rsidRPr="00EB0E39">
        <w:rPr>
          <w:rFonts w:ascii="Times New Roman" w:hAnsi="Times New Roman" w:cs="Times New Roman"/>
          <w:sz w:val="24"/>
          <w:szCs w:val="24"/>
        </w:rPr>
        <w:t xml:space="preserve"> without specifically mentioning the initial feeling</w:t>
      </w:r>
      <w:r w:rsidRPr="00EB0E39">
        <w:rPr>
          <w:rFonts w:ascii="Times New Roman" w:hAnsi="Times New Roman" w:cs="Times New Roman"/>
          <w:sz w:val="24"/>
          <w:szCs w:val="24"/>
        </w:rPr>
        <w:t xml:space="preserve">. </w:t>
      </w:r>
      <w:bookmarkEnd w:id="6"/>
      <w:r w:rsidRPr="00EB0E39">
        <w:rPr>
          <w:rFonts w:ascii="Times New Roman" w:hAnsi="Times New Roman" w:cs="Times New Roman"/>
          <w:sz w:val="24"/>
          <w:szCs w:val="24"/>
        </w:rPr>
        <w:t xml:space="preserve">The secondary psychological reactions were: feelings of blame, shame, hopelessness, a loss of motivation, avoidance, a loss of trust in services, negatively impacting relationships, putting up barriers with others, a loss of confidence and a fear of future </w:t>
      </w:r>
      <w:r w:rsidR="00EA5921"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Resilience and motivation were important for protecting participants from psychological harm and influenced levels of hope. Personal support networks provided external motivation for participants. It is unknown at which point these protective factors become salient for individuals. It may be that some participants were naturally more resilient and motivated, or these characteristics may have developed as coping strategies. There were also positive stories of experiencing positive feelings and prosocial behaviour following receiving appropriate support. There seems to be a vicious cycle in which poverty and mental health are linked, with mental health being both a vulnerability factor for poverty and poverty negatively affecting mental health. In addition, people can then face systemic barriers when attempting to access services to overcome poverty which further impacts </w:t>
      </w:r>
      <w:r w:rsidR="008E1C02"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their psychological wellbeing. Clinical implications are discussed in terms of reducing or eliminating systemic barriers to improve psychological wellbeing. Chapter Three is an executive summary of the empirical paper and was written for the participants and the project they were recruited from. Their feedback was sought via email.</w:t>
      </w:r>
    </w:p>
    <w:p w14:paraId="465DCD22" w14:textId="77777777" w:rsidR="00474F37" w:rsidRPr="00EB0E39" w:rsidRDefault="00474F37" w:rsidP="00E74D22">
      <w:pPr>
        <w:rPr>
          <w:rFonts w:ascii="Times New Roman" w:hAnsi="Times New Roman" w:cs="Times New Roman"/>
          <w:sz w:val="24"/>
          <w:szCs w:val="24"/>
        </w:rPr>
      </w:pPr>
      <w:bookmarkStart w:id="7" w:name="_Toc31899554"/>
      <w:bookmarkStart w:id="8" w:name="_Toc31900624"/>
    </w:p>
    <w:p w14:paraId="0573C505" w14:textId="3AC57080" w:rsidR="00FF3A50" w:rsidRPr="00EB0E39" w:rsidRDefault="008C5C69" w:rsidP="00E74D22">
      <w:pPr>
        <w:pStyle w:val="Heading1"/>
        <w:jc w:val="center"/>
        <w:rPr>
          <w:rFonts w:ascii="Times New Roman" w:hAnsi="Times New Roman" w:cs="Times New Roman"/>
          <w:b/>
          <w:bCs/>
          <w:color w:val="auto"/>
          <w:sz w:val="24"/>
          <w:szCs w:val="24"/>
        </w:rPr>
      </w:pPr>
      <w:bookmarkStart w:id="9" w:name="_Toc46083005"/>
      <w:r w:rsidRPr="00EB0E39">
        <w:rPr>
          <w:rFonts w:ascii="Times New Roman" w:hAnsi="Times New Roman" w:cs="Times New Roman"/>
          <w:b/>
          <w:bCs/>
          <w:color w:val="auto"/>
          <w:sz w:val="24"/>
          <w:szCs w:val="24"/>
        </w:rPr>
        <w:t>Chapter One: Literature Review</w:t>
      </w:r>
      <w:bookmarkEnd w:id="7"/>
      <w:bookmarkEnd w:id="8"/>
      <w:r w:rsidR="00FF3A50" w:rsidRPr="00EB0E39">
        <w:rPr>
          <w:rFonts w:ascii="Times New Roman" w:hAnsi="Times New Roman" w:cs="Times New Roman"/>
          <w:b/>
          <w:bCs/>
          <w:color w:val="auto"/>
          <w:sz w:val="24"/>
          <w:szCs w:val="24"/>
        </w:rPr>
        <w:t xml:space="preserve"> - What impact has serious financial difficulty, since the 2008 UK recession, had on individuals’ psychological wellbeing?</w:t>
      </w:r>
      <w:bookmarkEnd w:id="9"/>
      <w:r w:rsidR="00FF3A50" w:rsidRPr="00EB0E39">
        <w:rPr>
          <w:rFonts w:ascii="Times New Roman" w:hAnsi="Times New Roman" w:cs="Times New Roman"/>
          <w:b/>
          <w:bCs/>
          <w:color w:val="auto"/>
          <w:sz w:val="24"/>
          <w:szCs w:val="24"/>
        </w:rPr>
        <w:t xml:space="preserve"> </w:t>
      </w:r>
    </w:p>
    <w:p w14:paraId="13F2C7DB" w14:textId="77777777" w:rsidR="009354D9" w:rsidRPr="00EB0E39" w:rsidRDefault="009354D9" w:rsidP="005F35D0">
      <w:pPr>
        <w:jc w:val="center"/>
        <w:rPr>
          <w:rFonts w:ascii="Times New Roman" w:hAnsi="Times New Roman" w:cs="Times New Roman"/>
          <w:sz w:val="24"/>
          <w:szCs w:val="24"/>
        </w:rPr>
      </w:pPr>
    </w:p>
    <w:p w14:paraId="2C19AB7D" w14:textId="77777777" w:rsidR="00C446D5" w:rsidRPr="00EB0E39" w:rsidRDefault="009354D9" w:rsidP="005F35D0">
      <w:pPr>
        <w:contextualSpacing/>
        <w:jc w:val="center"/>
        <w:rPr>
          <w:rFonts w:ascii="Times New Roman" w:hAnsi="Times New Roman" w:cs="Times New Roman"/>
          <w:b/>
          <w:sz w:val="24"/>
          <w:szCs w:val="24"/>
        </w:rPr>
      </w:pPr>
      <w:bookmarkStart w:id="10" w:name="_Toc46083006"/>
      <w:r w:rsidRPr="00EB0E39">
        <w:rPr>
          <w:rStyle w:val="Heading2Char"/>
          <w:rFonts w:ascii="Times New Roman" w:hAnsi="Times New Roman" w:cs="Times New Roman"/>
          <w:b/>
          <w:bCs/>
          <w:color w:val="auto"/>
          <w:sz w:val="24"/>
          <w:szCs w:val="24"/>
        </w:rPr>
        <w:t>Abstract</w:t>
      </w:r>
      <w:bookmarkEnd w:id="10"/>
    </w:p>
    <w:p w14:paraId="7F1E2FF3" w14:textId="2049038B"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This systematic literature review considers the impact of living in financial deprivation upon adult mental health, since the United Kingdom’s 2008 recession. Four databases, hand-searching and searching for grey literature occurred. Fourteen articles met the inclusion criteria. The majority of these were cross-sectional. Thirteen of the articles found a significant association between living in financial deprivation and poorer mental health. Several studies also found mental health has deteriorated since the recession. There was also evidence that austerity measures are disproportionately negatively impacting upon those living in the most deprived areas, and upon those with existing mental health difficulties. </w:t>
      </w:r>
    </w:p>
    <w:p w14:paraId="44227922"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b/>
          <w:sz w:val="24"/>
          <w:szCs w:val="24"/>
        </w:rPr>
        <w:t xml:space="preserve">Keywords: </w:t>
      </w:r>
      <w:r w:rsidRPr="00EB0E39">
        <w:rPr>
          <w:rFonts w:ascii="Times New Roman" w:hAnsi="Times New Roman" w:cs="Times New Roman"/>
          <w:sz w:val="24"/>
          <w:szCs w:val="24"/>
        </w:rPr>
        <w:t xml:space="preserve">poverty, deprivation, socioeconomic deprivation, mental health, psychological wellbeing. </w:t>
      </w:r>
    </w:p>
    <w:p w14:paraId="798DF0EE" w14:textId="61F46B49" w:rsidR="009354D9" w:rsidRPr="00EB0E39" w:rsidRDefault="00D924B8" w:rsidP="00E74D22">
      <w:pPr>
        <w:pStyle w:val="Heading2"/>
        <w:jc w:val="center"/>
        <w:rPr>
          <w:rFonts w:ascii="Times New Roman" w:hAnsi="Times New Roman" w:cs="Times New Roman"/>
          <w:b/>
          <w:bCs/>
          <w:color w:val="auto"/>
          <w:sz w:val="24"/>
          <w:szCs w:val="24"/>
        </w:rPr>
      </w:pPr>
      <w:bookmarkStart w:id="11" w:name="_Toc46083007"/>
      <w:r w:rsidRPr="00EB0E39">
        <w:rPr>
          <w:rFonts w:ascii="Times New Roman" w:hAnsi="Times New Roman" w:cs="Times New Roman"/>
          <w:b/>
          <w:bCs/>
          <w:color w:val="auto"/>
          <w:sz w:val="24"/>
          <w:szCs w:val="24"/>
        </w:rPr>
        <w:t>Introduction</w:t>
      </w:r>
      <w:bookmarkEnd w:id="11"/>
    </w:p>
    <w:p w14:paraId="5560C3A9" w14:textId="77777777" w:rsidR="009354D9" w:rsidRPr="00EB0E39" w:rsidRDefault="009354D9" w:rsidP="00E74D22">
      <w:pPr>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This review evaluates literature on the psychological impact of living in financial deprivation, since the 2008 recession in the United Kingdom [UK]. Although there has been a literature review recently published on the impact of recessions upon mental health (Frasquilho </w:t>
      </w:r>
      <w:r w:rsidRPr="00EB0E39">
        <w:rPr>
          <w:rFonts w:ascii="Times New Roman" w:hAnsi="Times New Roman" w:cs="Times New Roman"/>
          <w:iCs/>
          <w:sz w:val="24"/>
          <w:szCs w:val="24"/>
          <w:shd w:val="clear" w:color="auto" w:fill="FFFFFF"/>
        </w:rPr>
        <w:t xml:space="preserve">et al. </w:t>
      </w:r>
      <w:r w:rsidRPr="00EB0E39">
        <w:rPr>
          <w:rFonts w:ascii="Times New Roman" w:hAnsi="Times New Roman" w:cs="Times New Roman"/>
          <w:sz w:val="24"/>
          <w:szCs w:val="24"/>
          <w:shd w:val="clear" w:color="auto" w:fill="FFFFFF"/>
        </w:rPr>
        <w:t xml:space="preserve">2016), this did not focus upon the UK. Furthermore, included studies were published from 2004 and the UK did not enter a ‘technical’ recession until quarter three of 2008 (Allen 2010). The current review offers only evidence published since this time. </w:t>
      </w:r>
    </w:p>
    <w:p w14:paraId="7C3F0521" w14:textId="4B6E8EF4" w:rsidR="009354D9" w:rsidRPr="00EB0E39" w:rsidRDefault="009354D9" w:rsidP="00E74D22">
      <w:pPr>
        <w:ind w:firstLine="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Although the UK recession lasted for fifteen months (Allen 2010), there were significant austerity measures for several years either side, attempting to stabilise the UK’s financial position. These were unique to the UK, hence the focus of this review.  Austerity measures implemented in the UK include significant, permanent cuts to the welfare system (Cummins 2018). Flynn (2015) claims that austerity measures with the greatest impact were introduced in 2010.  Two examples of austerity measures are the Work Capability Assessment [WCA] in 2008 and Universal Credit [UC] in 2013. The WCA has been criticised for not accounting for mental health difficulties (Cummins 2018) whilst both have been criticised for </w:t>
      </w:r>
      <w:r w:rsidRPr="00EB0E39">
        <w:rPr>
          <w:rFonts w:ascii="Times New Roman" w:hAnsi="Times New Roman" w:cs="Times New Roman"/>
          <w:sz w:val="24"/>
          <w:szCs w:val="24"/>
          <w:shd w:val="clear" w:color="auto" w:fill="FFFFFF"/>
        </w:rPr>
        <w:lastRenderedPageBreak/>
        <w:t xml:space="preserve">increasing psychological distress (Barr et al. 2016, Trussell Trust 2018). UC may also have a serious negative impact upon people with disabilities and their families (The Children’s Society 2012). There has been an increase in rent arrears (National Housing Federation cited in Raynor 2018) and the use of food banks (Trussell Trust no date) in areas where UC has been introduced. These are just two examples of how austerity measures may be disproportionately impacting the vulnerable and impacting </w:t>
      </w:r>
      <w:r w:rsidR="008E1C02" w:rsidRPr="00EB0E39">
        <w:rPr>
          <w:rFonts w:ascii="Times New Roman" w:hAnsi="Times New Roman" w:cs="Times New Roman"/>
          <w:sz w:val="24"/>
          <w:szCs w:val="24"/>
          <w:shd w:val="clear" w:color="auto" w:fill="FFFFFF"/>
        </w:rPr>
        <w:t xml:space="preserve">upon </w:t>
      </w:r>
      <w:r w:rsidRPr="00EB0E39">
        <w:rPr>
          <w:rFonts w:ascii="Times New Roman" w:hAnsi="Times New Roman" w:cs="Times New Roman"/>
          <w:sz w:val="24"/>
          <w:szCs w:val="24"/>
          <w:shd w:val="clear" w:color="auto" w:fill="FFFFFF"/>
        </w:rPr>
        <w:t>psychological wellbeing. Austerity measures remain in place and many people continue to live in poverty (Joseph Rowntree Foundation [JRF] 2018), despite the UK</w:t>
      </w:r>
      <w:r w:rsidR="003C5925" w:rsidRPr="00EB0E39">
        <w:rPr>
          <w:rFonts w:ascii="Times New Roman" w:hAnsi="Times New Roman" w:cs="Times New Roman"/>
          <w:sz w:val="24"/>
          <w:szCs w:val="24"/>
          <w:shd w:val="clear" w:color="auto" w:fill="FFFFFF"/>
        </w:rPr>
        <w:t xml:space="preserve"> </w:t>
      </w:r>
      <w:bookmarkStart w:id="12" w:name="_Hlk43977675"/>
      <w:r w:rsidR="003C5925" w:rsidRPr="00EB0E39">
        <w:rPr>
          <w:rFonts w:ascii="Times New Roman" w:hAnsi="Times New Roman" w:cs="Times New Roman"/>
          <w:sz w:val="24"/>
          <w:szCs w:val="24"/>
          <w:shd w:val="clear" w:color="auto" w:fill="FFFFFF"/>
        </w:rPr>
        <w:t>since the final quarter of 2009</w:t>
      </w:r>
      <w:r w:rsidRPr="00EB0E39">
        <w:rPr>
          <w:rFonts w:ascii="Times New Roman" w:hAnsi="Times New Roman" w:cs="Times New Roman"/>
          <w:sz w:val="24"/>
          <w:szCs w:val="24"/>
          <w:shd w:val="clear" w:color="auto" w:fill="FFFFFF"/>
        </w:rPr>
        <w:t xml:space="preserve"> no longer being in recession (Allen 2010). </w:t>
      </w:r>
      <w:bookmarkEnd w:id="12"/>
    </w:p>
    <w:p w14:paraId="18B4C1EB" w14:textId="2B143CD0" w:rsidR="009354D9" w:rsidRPr="00EB0E39" w:rsidRDefault="009354D9" w:rsidP="00E74D22">
      <w:pPr>
        <w:ind w:firstLine="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Although there is much research documenting the link between poverty and poorer mental health (e.g. Burns 2015), there is no known recent review of the literature focussing on this specifically in the UK since the recession and associated austerity measures. There are several studies documenting the link between the recession and/or poverty on suicide rates (e.g. Coope et al. 2014). This review focuses on how individuals experience poverty rather than prevalence or incidence rates</w:t>
      </w:r>
      <w:r w:rsidR="00CB4C63" w:rsidRPr="00EB0E39">
        <w:rPr>
          <w:rFonts w:ascii="Times New Roman" w:hAnsi="Times New Roman" w:cs="Times New Roman"/>
          <w:sz w:val="24"/>
          <w:szCs w:val="24"/>
          <w:shd w:val="clear" w:color="auto" w:fill="FFFFFF"/>
        </w:rPr>
        <w:t xml:space="preserve"> </w:t>
      </w:r>
      <w:bookmarkStart w:id="13" w:name="_Hlk43977824"/>
      <w:r w:rsidR="00CB4C63" w:rsidRPr="00EB0E39">
        <w:rPr>
          <w:rFonts w:ascii="Times New Roman" w:hAnsi="Times New Roman" w:cs="Times New Roman"/>
          <w:sz w:val="24"/>
          <w:szCs w:val="24"/>
          <w:shd w:val="clear" w:color="auto" w:fill="FFFFFF"/>
        </w:rPr>
        <w:t>to provide insight into the personal impact of poverty</w:t>
      </w:r>
      <w:bookmarkEnd w:id="13"/>
      <w:r w:rsidR="00CB4C63" w:rsidRPr="00EB0E39">
        <w:rPr>
          <w:rFonts w:ascii="Times New Roman" w:hAnsi="Times New Roman" w:cs="Times New Roman"/>
          <w:sz w:val="24"/>
          <w:szCs w:val="24"/>
          <w:shd w:val="clear" w:color="auto" w:fill="FFFFFF"/>
        </w:rPr>
        <w:t xml:space="preserve"> rather than broader societal measures</w:t>
      </w:r>
      <w:r w:rsidRPr="00EB0E39">
        <w:rPr>
          <w:rFonts w:ascii="Times New Roman" w:hAnsi="Times New Roman" w:cs="Times New Roman"/>
          <w:sz w:val="24"/>
          <w:szCs w:val="24"/>
          <w:shd w:val="clear" w:color="auto" w:fill="FFFFFF"/>
        </w:rPr>
        <w:t xml:space="preserve">. </w:t>
      </w:r>
    </w:p>
    <w:p w14:paraId="698022D2" w14:textId="424D3DB1" w:rsidR="009354D9" w:rsidRPr="00EB0E39" w:rsidRDefault="00CB4C63" w:rsidP="00E74D22">
      <w:pPr>
        <w:ind w:firstLine="720"/>
        <w:contextualSpacing/>
        <w:rPr>
          <w:rFonts w:ascii="Times New Roman" w:hAnsi="Times New Roman" w:cs="Times New Roman"/>
          <w:sz w:val="24"/>
          <w:szCs w:val="24"/>
          <w:shd w:val="clear" w:color="auto" w:fill="FFFFFF"/>
        </w:rPr>
      </w:pPr>
      <w:bookmarkStart w:id="14" w:name="_Hlk43977896"/>
      <w:r w:rsidRPr="00EB0E39">
        <w:rPr>
          <w:rFonts w:ascii="Times New Roman" w:hAnsi="Times New Roman" w:cs="Times New Roman"/>
          <w:sz w:val="24"/>
          <w:szCs w:val="24"/>
          <w:shd w:val="clear" w:color="auto" w:fill="FFFFFF"/>
        </w:rPr>
        <w:t xml:space="preserve">For the purpose of this review, </w:t>
      </w:r>
      <w:bookmarkEnd w:id="14"/>
      <w:r w:rsidRPr="00EB0E39">
        <w:rPr>
          <w:rFonts w:ascii="Times New Roman" w:hAnsi="Times New Roman" w:cs="Times New Roman"/>
          <w:sz w:val="24"/>
          <w:szCs w:val="24"/>
          <w:shd w:val="clear" w:color="auto" w:fill="FFFFFF"/>
        </w:rPr>
        <w:t>l</w:t>
      </w:r>
      <w:r w:rsidR="009354D9" w:rsidRPr="00EB0E39">
        <w:rPr>
          <w:rFonts w:ascii="Times New Roman" w:hAnsi="Times New Roman" w:cs="Times New Roman"/>
          <w:sz w:val="24"/>
          <w:szCs w:val="24"/>
          <w:shd w:val="clear" w:color="auto" w:fill="FFFFFF"/>
        </w:rPr>
        <w:t xml:space="preserve">ower socioeconomic status [SES], poverty, deprivation and financial difficulties will be considered as synonymous indicators of living in financial hardship for the purposes of this review. SES is most commonly measured using indicators of education level, income and occupation and refers to an individual’s position in society (APA 2007). Thus, lower SES indicates a lower position in society characterised by lower income, a lower educational level and less-skilled occupation. There are multiple ways poverty is measured and defined so there is debate over whether it is even measurable (Habitat for Humanity 2017). However, for this review poverty is characterised by significant difficulties affording essentials such as utilities, food and rent (JRF no date) whereas financial difficulties may involve some difficulties affording these essentials but to a lesser extent. This review is interested in samples where there is a significant experience of financial difficulty; be this objectively or subjectively. Deprivation refers to a lack of something, and for this review the lack of financial or economic stability is considered. Although there are differences between the definitions of these phrases, they are all characterised by </w:t>
      </w:r>
      <w:r w:rsidR="009354D9" w:rsidRPr="00EB0E39">
        <w:rPr>
          <w:rFonts w:ascii="Times New Roman" w:hAnsi="Times New Roman" w:cs="Times New Roman"/>
          <w:sz w:val="24"/>
          <w:szCs w:val="24"/>
          <w:shd w:val="clear" w:color="auto" w:fill="FFFFFF"/>
        </w:rPr>
        <w:lastRenderedPageBreak/>
        <w:t xml:space="preserve">significant financial difficulty and are considered similar concepts for the purpose of this review. </w:t>
      </w:r>
    </w:p>
    <w:p w14:paraId="73C4B2F2" w14:textId="1042371E" w:rsidR="009354D9" w:rsidRPr="00EB0E39" w:rsidRDefault="009354D9" w:rsidP="00E74D22">
      <w:pPr>
        <w:pStyle w:val="Heading2"/>
        <w:jc w:val="center"/>
        <w:rPr>
          <w:rFonts w:ascii="Times New Roman" w:hAnsi="Times New Roman" w:cs="Times New Roman"/>
          <w:b/>
          <w:bCs/>
          <w:color w:val="auto"/>
          <w:sz w:val="24"/>
          <w:szCs w:val="24"/>
          <w:shd w:val="clear" w:color="auto" w:fill="FFFFFF"/>
        </w:rPr>
      </w:pPr>
      <w:bookmarkStart w:id="15" w:name="_Toc46083008"/>
      <w:r w:rsidRPr="00EB0E39">
        <w:rPr>
          <w:rFonts w:ascii="Times New Roman" w:hAnsi="Times New Roman" w:cs="Times New Roman"/>
          <w:b/>
          <w:bCs/>
          <w:color w:val="auto"/>
          <w:sz w:val="24"/>
          <w:szCs w:val="24"/>
          <w:shd w:val="clear" w:color="auto" w:fill="FFFFFF"/>
        </w:rPr>
        <w:t>Method</w:t>
      </w:r>
      <w:bookmarkEnd w:id="15"/>
    </w:p>
    <w:p w14:paraId="5C11D3E4" w14:textId="77777777" w:rsidR="009354D9" w:rsidRPr="00EB0E39" w:rsidRDefault="009354D9" w:rsidP="00E74D22">
      <w:pPr>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This literature review was conducted systematically. It critically appraises twelve quantitative and two qualitative research articles based on their methods, quality and findings in relation to the research question. </w:t>
      </w:r>
    </w:p>
    <w:p w14:paraId="32FAB3E9" w14:textId="310D36D8" w:rsidR="009354D9" w:rsidRPr="00EB0E39" w:rsidRDefault="009354D9" w:rsidP="00E74D22">
      <w:pPr>
        <w:pStyle w:val="Heading3"/>
        <w:rPr>
          <w:rFonts w:ascii="Times New Roman" w:hAnsi="Times New Roman" w:cs="Times New Roman"/>
          <w:b/>
          <w:bCs/>
          <w:color w:val="auto"/>
          <w:shd w:val="clear" w:color="auto" w:fill="FFFFFF"/>
        </w:rPr>
      </w:pPr>
      <w:bookmarkStart w:id="16" w:name="_Toc46083009"/>
      <w:r w:rsidRPr="00EB0E39">
        <w:rPr>
          <w:rFonts w:ascii="Times New Roman" w:hAnsi="Times New Roman" w:cs="Times New Roman"/>
          <w:b/>
          <w:bCs/>
          <w:color w:val="auto"/>
          <w:shd w:val="clear" w:color="auto" w:fill="FFFFFF"/>
        </w:rPr>
        <w:t>Inclusion and Exclusion Criteria</w:t>
      </w:r>
      <w:bookmarkEnd w:id="16"/>
      <w:r w:rsidRPr="00EB0E39">
        <w:rPr>
          <w:rFonts w:ascii="Times New Roman" w:hAnsi="Times New Roman" w:cs="Times New Roman"/>
          <w:b/>
          <w:bCs/>
          <w:color w:val="auto"/>
          <w:shd w:val="clear" w:color="auto" w:fill="FFFFFF"/>
        </w:rPr>
        <w:t xml:space="preserve"> </w:t>
      </w:r>
    </w:p>
    <w:p w14:paraId="56D4C291" w14:textId="6D2D42F3" w:rsidR="009354D9" w:rsidRPr="00EB0E39" w:rsidRDefault="009354D9" w:rsidP="00E74D22">
      <w:pPr>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This review is interested in research which adds to our understanding of the psychological impact upon individuals of living in poverty, since the 2008 recession in the UK. Tables one and two describe inclusion and exclusion criteria. Where the date of data collection was not evident within articles, authors were contacted. If they could not be reached, or no response was received by 12</w:t>
      </w:r>
      <w:r w:rsidR="00CB4C63" w:rsidRPr="00EB0E39">
        <w:rPr>
          <w:rFonts w:ascii="Times New Roman" w:hAnsi="Times New Roman" w:cs="Times New Roman"/>
          <w:sz w:val="24"/>
          <w:szCs w:val="24"/>
          <w:shd w:val="clear" w:color="auto" w:fill="FFFFFF"/>
        </w:rPr>
        <w:t xml:space="preserve"> May 2019</w:t>
      </w:r>
      <w:r w:rsidRPr="00EB0E39">
        <w:rPr>
          <w:rFonts w:ascii="Times New Roman" w:hAnsi="Times New Roman" w:cs="Times New Roman"/>
          <w:sz w:val="24"/>
          <w:szCs w:val="24"/>
          <w:shd w:val="clear" w:color="auto" w:fill="FFFFFF"/>
        </w:rPr>
        <w:t xml:space="preserve">, articles were excluded as it could not be confirmed that they met the inclusion criteria. The PRISMA diagram (Figure 1) provides the references of these. </w:t>
      </w:r>
    </w:p>
    <w:p w14:paraId="5A697859" w14:textId="77777777" w:rsidR="00DD1590" w:rsidRPr="00EB0E39" w:rsidRDefault="00DD1590" w:rsidP="00E74D22">
      <w:pPr>
        <w:contextualSpacing/>
        <w:rPr>
          <w:rFonts w:ascii="Times New Roman" w:hAnsi="Times New Roman" w:cs="Times New Roman"/>
          <w:sz w:val="24"/>
          <w:szCs w:val="24"/>
          <w:shd w:val="clear" w:color="auto" w:fill="FFFFFF"/>
        </w:rPr>
      </w:pPr>
    </w:p>
    <w:p w14:paraId="047C8B79" w14:textId="0DB1B2D5" w:rsidR="009354D9" w:rsidRPr="00EB0E39" w:rsidRDefault="00DD1590" w:rsidP="00E74D22">
      <w:pPr>
        <w:contextualSpacing/>
        <w:rPr>
          <w:rFonts w:ascii="Times New Roman" w:hAnsi="Times New Roman" w:cs="Times New Roman"/>
          <w:sz w:val="24"/>
          <w:szCs w:val="24"/>
        </w:rPr>
      </w:pPr>
      <w:r w:rsidRPr="00EB0E39">
        <w:rPr>
          <w:rFonts w:ascii="Times New Roman" w:hAnsi="Times New Roman" w:cs="Times New Roman"/>
          <w:i/>
          <w:sz w:val="24"/>
          <w:szCs w:val="24"/>
        </w:rPr>
        <w:t xml:space="preserve">Table One. </w:t>
      </w:r>
      <w:r w:rsidRPr="00EB0E39">
        <w:rPr>
          <w:rFonts w:ascii="Times New Roman" w:hAnsi="Times New Roman" w:cs="Times New Roman"/>
          <w:sz w:val="24"/>
          <w:szCs w:val="24"/>
        </w:rPr>
        <w:t xml:space="preserve">Inclusion criteria. </w:t>
      </w:r>
    </w:p>
    <w:tbl>
      <w:tblPr>
        <w:tblStyle w:val="PlainTable41"/>
        <w:tblW w:w="0" w:type="auto"/>
        <w:tblLook w:val="06A0" w:firstRow="1" w:lastRow="0" w:firstColumn="1" w:lastColumn="0" w:noHBand="1" w:noVBand="1"/>
      </w:tblPr>
      <w:tblGrid>
        <w:gridCol w:w="4097"/>
        <w:gridCol w:w="4101"/>
      </w:tblGrid>
      <w:tr w:rsidR="00EB0E39" w:rsidRPr="00EB0E39" w14:paraId="43D82385" w14:textId="77777777" w:rsidTr="003E216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tcBorders>
            <w:hideMark/>
          </w:tcPr>
          <w:p w14:paraId="38FF43A6" w14:textId="77777777" w:rsidR="009354D9" w:rsidRPr="00EB0E39" w:rsidRDefault="009354D9" w:rsidP="00E74D22">
            <w:pPr>
              <w:spacing w:line="360" w:lineRule="auto"/>
              <w:contextualSpacing/>
              <w:jc w:val="center"/>
              <w:rPr>
                <w:rFonts w:ascii="Times New Roman" w:hAnsi="Times New Roman" w:cs="Times New Roman"/>
                <w:sz w:val="24"/>
                <w:szCs w:val="24"/>
              </w:rPr>
            </w:pPr>
            <w:r w:rsidRPr="00EB0E39">
              <w:rPr>
                <w:rFonts w:ascii="Times New Roman" w:hAnsi="Times New Roman" w:cs="Times New Roman"/>
                <w:sz w:val="24"/>
                <w:szCs w:val="24"/>
              </w:rPr>
              <w:t>Inclusion Criteria</w:t>
            </w:r>
          </w:p>
        </w:tc>
        <w:tc>
          <w:tcPr>
            <w:tcW w:w="4530" w:type="dxa"/>
            <w:tcBorders>
              <w:top w:val="single" w:sz="4" w:space="0" w:color="auto"/>
            </w:tcBorders>
            <w:hideMark/>
          </w:tcPr>
          <w:p w14:paraId="33D314F7" w14:textId="77777777" w:rsidR="009354D9" w:rsidRPr="00EB0E39" w:rsidRDefault="009354D9" w:rsidP="00E74D2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Justification</w:t>
            </w:r>
          </w:p>
        </w:tc>
      </w:tr>
      <w:tr w:rsidR="00EB0E39" w:rsidRPr="00EB0E39" w14:paraId="5CB618B9" w14:textId="77777777" w:rsidTr="003E2160">
        <w:trPr>
          <w:trHeight w:val="157"/>
        </w:trPr>
        <w:tc>
          <w:tcPr>
            <w:cnfStyle w:val="001000000000" w:firstRow="0" w:lastRow="0" w:firstColumn="1" w:lastColumn="0" w:oddVBand="0" w:evenVBand="0" w:oddHBand="0" w:evenHBand="0" w:firstRowFirstColumn="0" w:firstRowLastColumn="0" w:lastRowFirstColumn="0" w:lastRowLastColumn="0"/>
            <w:tcW w:w="4530" w:type="dxa"/>
            <w:tcBorders>
              <w:bottom w:val="single" w:sz="4" w:space="0" w:color="auto"/>
            </w:tcBorders>
          </w:tcPr>
          <w:p w14:paraId="55D76C59" w14:textId="77777777" w:rsidR="009354D9" w:rsidRPr="00EB0E39" w:rsidRDefault="009354D9" w:rsidP="00E74D22">
            <w:pPr>
              <w:spacing w:line="360" w:lineRule="auto"/>
              <w:contextualSpacing/>
              <w:jc w:val="center"/>
              <w:rPr>
                <w:rFonts w:ascii="Times New Roman" w:hAnsi="Times New Roman" w:cs="Times New Roman"/>
                <w:sz w:val="24"/>
                <w:szCs w:val="24"/>
              </w:rPr>
            </w:pPr>
          </w:p>
        </w:tc>
        <w:tc>
          <w:tcPr>
            <w:tcW w:w="4530" w:type="dxa"/>
            <w:tcBorders>
              <w:bottom w:val="single" w:sz="4" w:space="0" w:color="auto"/>
            </w:tcBorders>
          </w:tcPr>
          <w:p w14:paraId="446473A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302A7385" w14:textId="77777777" w:rsidTr="003E2160">
        <w:trPr>
          <w:trHeight w:val="265"/>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tcBorders>
          </w:tcPr>
          <w:p w14:paraId="50DF547C" w14:textId="77777777" w:rsidR="009354D9" w:rsidRPr="00EB0E39" w:rsidRDefault="009354D9" w:rsidP="00E74D22">
            <w:pPr>
              <w:spacing w:line="360" w:lineRule="auto"/>
              <w:contextualSpacing/>
              <w:jc w:val="center"/>
              <w:rPr>
                <w:rFonts w:ascii="Times New Roman" w:hAnsi="Times New Roman" w:cs="Times New Roman"/>
                <w:sz w:val="24"/>
                <w:szCs w:val="24"/>
              </w:rPr>
            </w:pPr>
          </w:p>
        </w:tc>
        <w:tc>
          <w:tcPr>
            <w:tcW w:w="4530" w:type="dxa"/>
            <w:tcBorders>
              <w:top w:val="single" w:sz="4" w:space="0" w:color="auto"/>
            </w:tcBorders>
          </w:tcPr>
          <w:p w14:paraId="22B90CBD" w14:textId="77777777" w:rsidR="009354D9" w:rsidRPr="00EB0E39" w:rsidRDefault="009354D9" w:rsidP="00E74D2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482125B3" w14:textId="77777777" w:rsidTr="003E2160">
        <w:trPr>
          <w:trHeight w:val="1074"/>
        </w:trPr>
        <w:tc>
          <w:tcPr>
            <w:cnfStyle w:val="001000000000" w:firstRow="0" w:lastRow="0" w:firstColumn="1" w:lastColumn="0" w:oddVBand="0" w:evenVBand="0" w:oddHBand="0" w:evenHBand="0" w:firstRowFirstColumn="0" w:firstRowLastColumn="0" w:lastRowFirstColumn="0" w:lastRowLastColumn="0"/>
            <w:tcW w:w="4530" w:type="dxa"/>
            <w:hideMark/>
          </w:tcPr>
          <w:p w14:paraId="679E8C62"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Empirical paper </w:t>
            </w:r>
          </w:p>
        </w:tc>
        <w:tc>
          <w:tcPr>
            <w:tcW w:w="4530" w:type="dxa"/>
            <w:hideMark/>
          </w:tcPr>
          <w:p w14:paraId="67AE2D53" w14:textId="19BF88CF" w:rsidR="009354D9" w:rsidRPr="00EB0E39" w:rsidRDefault="009447DC"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Adds to our understanding by p</w:t>
            </w:r>
            <w:r w:rsidR="00D248DC" w:rsidRPr="00EB0E39">
              <w:rPr>
                <w:rFonts w:ascii="Times New Roman" w:hAnsi="Times New Roman" w:cs="Times New Roman"/>
                <w:sz w:val="24"/>
                <w:szCs w:val="24"/>
              </w:rPr>
              <w:t>rovid</w:t>
            </w:r>
            <w:r w:rsidRPr="00EB0E39">
              <w:rPr>
                <w:rFonts w:ascii="Times New Roman" w:hAnsi="Times New Roman" w:cs="Times New Roman"/>
                <w:sz w:val="24"/>
                <w:szCs w:val="24"/>
              </w:rPr>
              <w:t xml:space="preserve">ing </w:t>
            </w:r>
            <w:r w:rsidR="00D248DC" w:rsidRPr="00EB0E39">
              <w:rPr>
                <w:rFonts w:ascii="Times New Roman" w:hAnsi="Times New Roman" w:cs="Times New Roman"/>
                <w:sz w:val="24"/>
                <w:szCs w:val="24"/>
              </w:rPr>
              <w:t xml:space="preserve">evidence based upon </w:t>
            </w:r>
            <w:r w:rsidR="00687E82" w:rsidRPr="00EB0E39">
              <w:rPr>
                <w:rFonts w:ascii="Times New Roman" w:hAnsi="Times New Roman" w:cs="Times New Roman"/>
                <w:sz w:val="24"/>
                <w:szCs w:val="24"/>
              </w:rPr>
              <w:t xml:space="preserve">“the application of observation and experience </w:t>
            </w:r>
            <w:r w:rsidR="00F509D6" w:rsidRPr="00EB0E39">
              <w:rPr>
                <w:rFonts w:ascii="Times New Roman" w:hAnsi="Times New Roman" w:cs="Times New Roman"/>
                <w:sz w:val="24"/>
                <w:szCs w:val="24"/>
              </w:rPr>
              <w:t xml:space="preserve">to a research question rather than being grounded in theory alone.” </w:t>
            </w:r>
            <w:r w:rsidR="004839EB" w:rsidRPr="00EB0E39">
              <w:rPr>
                <w:rFonts w:ascii="Times New Roman" w:hAnsi="Times New Roman" w:cs="Times New Roman"/>
                <w:sz w:val="24"/>
                <w:szCs w:val="24"/>
              </w:rPr>
              <w:t xml:space="preserve">(Gaskell 2000 </w:t>
            </w:r>
            <w:r w:rsidR="00924B53" w:rsidRPr="00EB0E39">
              <w:rPr>
                <w:rFonts w:ascii="Times New Roman" w:hAnsi="Times New Roman" w:cs="Times New Roman"/>
                <w:sz w:val="24"/>
                <w:szCs w:val="24"/>
              </w:rPr>
              <w:t xml:space="preserve">pp. </w:t>
            </w:r>
            <w:r w:rsidR="002A4B36" w:rsidRPr="00EB0E39">
              <w:rPr>
                <w:rFonts w:ascii="Times New Roman" w:hAnsi="Times New Roman" w:cs="Times New Roman"/>
                <w:sz w:val="24"/>
                <w:szCs w:val="24"/>
              </w:rPr>
              <w:t>349)</w:t>
            </w:r>
            <w:r w:rsidR="00A83138" w:rsidRPr="00EB0E39">
              <w:rPr>
                <w:rFonts w:ascii="Times New Roman" w:hAnsi="Times New Roman" w:cs="Times New Roman"/>
                <w:sz w:val="24"/>
                <w:szCs w:val="24"/>
              </w:rPr>
              <w:t xml:space="preserve"> </w:t>
            </w:r>
          </w:p>
          <w:p w14:paraId="04B00453" w14:textId="77777777" w:rsidR="00F509D6" w:rsidRPr="00EB0E39" w:rsidRDefault="00F509D6"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0DAFE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297D6DC5" w14:textId="77777777" w:rsidTr="003E2160">
        <w:trPr>
          <w:trHeight w:val="544"/>
        </w:trPr>
        <w:tc>
          <w:tcPr>
            <w:cnfStyle w:val="001000000000" w:firstRow="0" w:lastRow="0" w:firstColumn="1" w:lastColumn="0" w:oddVBand="0" w:evenVBand="0" w:oddHBand="0" w:evenHBand="0" w:firstRowFirstColumn="0" w:firstRowLastColumn="0" w:lastRowFirstColumn="0" w:lastRowLastColumn="0"/>
            <w:tcW w:w="4530" w:type="dxa"/>
            <w:hideMark/>
          </w:tcPr>
          <w:p w14:paraId="3AB03180"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Peer-reviewed </w:t>
            </w:r>
          </w:p>
        </w:tc>
        <w:tc>
          <w:tcPr>
            <w:tcW w:w="4530" w:type="dxa"/>
            <w:hideMark/>
          </w:tcPr>
          <w:p w14:paraId="1467BD7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Quality evidence </w:t>
            </w:r>
          </w:p>
          <w:p w14:paraId="6ADB458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07560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4F435BD0" w14:textId="77777777" w:rsidTr="003E2160">
        <w:trPr>
          <w:trHeight w:val="1089"/>
        </w:trPr>
        <w:tc>
          <w:tcPr>
            <w:cnfStyle w:val="001000000000" w:firstRow="0" w:lastRow="0" w:firstColumn="1" w:lastColumn="0" w:oddVBand="0" w:evenVBand="0" w:oddHBand="0" w:evenHBand="0" w:firstRowFirstColumn="0" w:firstRowLastColumn="0" w:lastRowFirstColumn="0" w:lastRowLastColumn="0"/>
            <w:tcW w:w="4530" w:type="dxa"/>
            <w:hideMark/>
          </w:tcPr>
          <w:p w14:paraId="4BE8DCD5"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Data collection conducted from 2008 onwards</w:t>
            </w:r>
          </w:p>
        </w:tc>
        <w:tc>
          <w:tcPr>
            <w:tcW w:w="4530" w:type="dxa"/>
            <w:hideMark/>
          </w:tcPr>
          <w:p w14:paraId="3F6CAF0C" w14:textId="3B969274"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The latest recession in the UK started in 2008 (Allen, 2010). This review is interested in the impact since th</w:t>
            </w:r>
            <w:r w:rsidR="00CB4C63" w:rsidRPr="00EB0E39">
              <w:rPr>
                <w:rFonts w:ascii="Times New Roman" w:hAnsi="Times New Roman" w:cs="Times New Roman"/>
                <w:sz w:val="24"/>
                <w:szCs w:val="24"/>
              </w:rPr>
              <w:t>en</w:t>
            </w:r>
            <w:r w:rsidRPr="00EB0E39">
              <w:rPr>
                <w:rFonts w:ascii="Times New Roman" w:hAnsi="Times New Roman" w:cs="Times New Roman"/>
                <w:sz w:val="24"/>
                <w:szCs w:val="24"/>
              </w:rPr>
              <w:t xml:space="preserve"> </w:t>
            </w:r>
          </w:p>
          <w:p w14:paraId="478426C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D00B0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2BC4683B" w14:textId="77777777" w:rsidTr="003E2160">
        <w:trPr>
          <w:trHeight w:val="809"/>
        </w:trPr>
        <w:tc>
          <w:tcPr>
            <w:cnfStyle w:val="001000000000" w:firstRow="0" w:lastRow="0" w:firstColumn="1" w:lastColumn="0" w:oddVBand="0" w:evenVBand="0" w:oddHBand="0" w:evenHBand="0" w:firstRowFirstColumn="0" w:firstRowLastColumn="0" w:lastRowFirstColumn="0" w:lastRowLastColumn="0"/>
            <w:tcW w:w="4530" w:type="dxa"/>
            <w:hideMark/>
          </w:tcPr>
          <w:p w14:paraId="66261FB7"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Data collection spanned pre and post 2008 but compared pre-recession to post-</w:t>
            </w:r>
            <w:r w:rsidRPr="00EB0E39">
              <w:rPr>
                <w:rFonts w:ascii="Times New Roman" w:hAnsi="Times New Roman" w:cs="Times New Roman"/>
                <w:b w:val="0"/>
                <w:sz w:val="24"/>
                <w:szCs w:val="24"/>
              </w:rPr>
              <w:lastRenderedPageBreak/>
              <w:t>recession</w:t>
            </w:r>
          </w:p>
          <w:p w14:paraId="5F9B918F"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 </w:t>
            </w:r>
          </w:p>
        </w:tc>
        <w:tc>
          <w:tcPr>
            <w:tcW w:w="4530" w:type="dxa"/>
            <w:hideMark/>
          </w:tcPr>
          <w:p w14:paraId="6E2C123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Impact since the 2008 recession could be ascertained </w:t>
            </w:r>
          </w:p>
        </w:tc>
      </w:tr>
      <w:tr w:rsidR="00EB0E39" w:rsidRPr="00EB0E39" w14:paraId="436FE40B" w14:textId="77777777" w:rsidTr="003E2160">
        <w:trPr>
          <w:trHeight w:val="544"/>
        </w:trPr>
        <w:tc>
          <w:tcPr>
            <w:cnfStyle w:val="001000000000" w:firstRow="0" w:lastRow="0" w:firstColumn="1" w:lastColumn="0" w:oddVBand="0" w:evenVBand="0" w:oddHBand="0" w:evenHBand="0" w:firstRowFirstColumn="0" w:firstRowLastColumn="0" w:lastRowFirstColumn="0" w:lastRowLastColumn="0"/>
            <w:tcW w:w="4530" w:type="dxa"/>
            <w:hideMark/>
          </w:tcPr>
          <w:p w14:paraId="28DF7095"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Qualitative or quantitative </w:t>
            </w:r>
          </w:p>
        </w:tc>
        <w:tc>
          <w:tcPr>
            <w:tcW w:w="4530" w:type="dxa"/>
            <w:hideMark/>
          </w:tcPr>
          <w:p w14:paraId="1EEED31B" w14:textId="30B67324"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Increase scope </w:t>
            </w:r>
          </w:p>
          <w:p w14:paraId="4B25778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66F27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511B68BE" w14:textId="77777777" w:rsidTr="003E2160">
        <w:trPr>
          <w:trHeight w:val="809"/>
        </w:trPr>
        <w:tc>
          <w:tcPr>
            <w:cnfStyle w:val="001000000000" w:firstRow="0" w:lastRow="0" w:firstColumn="1" w:lastColumn="0" w:oddVBand="0" w:evenVBand="0" w:oddHBand="0" w:evenHBand="0" w:firstRowFirstColumn="0" w:firstRowLastColumn="0" w:lastRowFirstColumn="0" w:lastRowLastColumn="0"/>
            <w:tcW w:w="4530" w:type="dxa"/>
            <w:hideMark/>
          </w:tcPr>
          <w:p w14:paraId="368C51BD" w14:textId="04C04D95" w:rsidR="009354D9" w:rsidRPr="00EB0E39" w:rsidRDefault="009354D9" w:rsidP="00E74D22">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 xml:space="preserve">Quantitative research must use a recognised measure of psychological impact </w:t>
            </w:r>
          </w:p>
          <w:p w14:paraId="606CF656" w14:textId="77777777" w:rsidR="004F0B81" w:rsidRPr="00EB0E39" w:rsidRDefault="004F0B81" w:rsidP="00E74D22">
            <w:pPr>
              <w:spacing w:line="360" w:lineRule="auto"/>
              <w:contextualSpacing/>
              <w:rPr>
                <w:rFonts w:ascii="Times New Roman" w:hAnsi="Times New Roman" w:cs="Times New Roman"/>
                <w:b w:val="0"/>
                <w:sz w:val="24"/>
                <w:szCs w:val="24"/>
              </w:rPr>
            </w:pPr>
          </w:p>
          <w:p w14:paraId="40288E09" w14:textId="77777777" w:rsidR="009354D9" w:rsidRPr="00EB0E39" w:rsidRDefault="009354D9" w:rsidP="00E74D22">
            <w:pPr>
              <w:spacing w:line="360" w:lineRule="auto"/>
              <w:contextualSpacing/>
              <w:rPr>
                <w:rFonts w:ascii="Times New Roman" w:hAnsi="Times New Roman" w:cs="Times New Roman"/>
                <w:b w:val="0"/>
                <w:sz w:val="24"/>
                <w:szCs w:val="24"/>
              </w:rPr>
            </w:pPr>
          </w:p>
        </w:tc>
        <w:tc>
          <w:tcPr>
            <w:tcW w:w="4530" w:type="dxa"/>
            <w:hideMark/>
          </w:tcPr>
          <w:p w14:paraId="6EDDC8F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Increase precision (Carlson and Morrison, 2009) </w:t>
            </w:r>
          </w:p>
          <w:p w14:paraId="4D73491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C84C1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6D4E8E65" w14:textId="77777777" w:rsidTr="003E2160">
        <w:trPr>
          <w:trHeight w:val="544"/>
        </w:trPr>
        <w:tc>
          <w:tcPr>
            <w:cnfStyle w:val="001000000000" w:firstRow="0" w:lastRow="0" w:firstColumn="1" w:lastColumn="0" w:oddVBand="0" w:evenVBand="0" w:oddHBand="0" w:evenHBand="0" w:firstRowFirstColumn="0" w:firstRowLastColumn="0" w:lastRowFirstColumn="0" w:lastRowLastColumn="0"/>
            <w:tcW w:w="4530" w:type="dxa"/>
            <w:hideMark/>
          </w:tcPr>
          <w:p w14:paraId="238E13D2"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Participants must be adults</w:t>
            </w:r>
          </w:p>
          <w:p w14:paraId="1C9B2E1E" w14:textId="77777777" w:rsidR="009354D9" w:rsidRPr="00EB0E39" w:rsidRDefault="009354D9" w:rsidP="00E74D22">
            <w:pPr>
              <w:spacing w:line="360" w:lineRule="auto"/>
              <w:contextualSpacing/>
              <w:rPr>
                <w:rFonts w:ascii="Times New Roman" w:hAnsi="Times New Roman" w:cs="Times New Roman"/>
                <w:b w:val="0"/>
                <w:sz w:val="24"/>
                <w:szCs w:val="24"/>
              </w:rPr>
            </w:pPr>
          </w:p>
        </w:tc>
        <w:tc>
          <w:tcPr>
            <w:tcW w:w="4530" w:type="dxa"/>
            <w:hideMark/>
          </w:tcPr>
          <w:p w14:paraId="0844EBA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Population of interest </w:t>
            </w:r>
          </w:p>
          <w:p w14:paraId="5711F6D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38137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505C21FF" w14:textId="77777777" w:rsidTr="003E2160">
        <w:trPr>
          <w:trHeight w:val="1619"/>
        </w:trPr>
        <w:tc>
          <w:tcPr>
            <w:cnfStyle w:val="001000000000" w:firstRow="0" w:lastRow="0" w:firstColumn="1" w:lastColumn="0" w:oddVBand="0" w:evenVBand="0" w:oddHBand="0" w:evenHBand="0" w:firstRowFirstColumn="0" w:firstRowLastColumn="0" w:lastRowFirstColumn="0" w:lastRowLastColumn="0"/>
            <w:tcW w:w="4530" w:type="dxa"/>
            <w:hideMark/>
          </w:tcPr>
          <w:p w14:paraId="79B9A94E"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Written in English</w:t>
            </w:r>
          </w:p>
        </w:tc>
        <w:tc>
          <w:tcPr>
            <w:tcW w:w="4530" w:type="dxa"/>
            <w:hideMark/>
          </w:tcPr>
          <w:p w14:paraId="62A115D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Translation services unavailable. Unlikely that any articles would be written in languages other than English </w:t>
            </w:r>
          </w:p>
          <w:p w14:paraId="58CFA05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47DFA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2D496E38" w14:textId="77777777" w:rsidTr="003E2160">
        <w:trPr>
          <w:trHeight w:val="1089"/>
        </w:trPr>
        <w:tc>
          <w:tcPr>
            <w:cnfStyle w:val="001000000000" w:firstRow="0" w:lastRow="0" w:firstColumn="1" w:lastColumn="0" w:oddVBand="0" w:evenVBand="0" w:oddHBand="0" w:evenHBand="0" w:firstRowFirstColumn="0" w:firstRowLastColumn="0" w:lastRowFirstColumn="0" w:lastRowLastColumn="0"/>
            <w:tcW w:w="4530" w:type="dxa"/>
            <w:hideMark/>
          </w:tcPr>
          <w:p w14:paraId="7991180A" w14:textId="77777777" w:rsidR="009354D9" w:rsidRPr="00EB0E39" w:rsidRDefault="009354D9" w:rsidP="00E74D22">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 xml:space="preserve">UK sample OR sample includes UK participants and reports psychological measure of UK participants separately </w:t>
            </w:r>
          </w:p>
          <w:p w14:paraId="4E5420C2" w14:textId="77777777" w:rsidR="009354D9" w:rsidRPr="00EB0E39" w:rsidRDefault="009354D9" w:rsidP="00E74D22">
            <w:pPr>
              <w:spacing w:line="360" w:lineRule="auto"/>
              <w:contextualSpacing/>
              <w:rPr>
                <w:rFonts w:ascii="Times New Roman" w:hAnsi="Times New Roman" w:cs="Times New Roman"/>
                <w:b w:val="0"/>
                <w:sz w:val="24"/>
                <w:szCs w:val="24"/>
              </w:rPr>
            </w:pPr>
          </w:p>
          <w:p w14:paraId="0C798653" w14:textId="77777777" w:rsidR="009354D9" w:rsidRPr="00EB0E39" w:rsidRDefault="009354D9" w:rsidP="00E74D22">
            <w:pPr>
              <w:spacing w:line="360" w:lineRule="auto"/>
              <w:contextualSpacing/>
              <w:rPr>
                <w:rFonts w:ascii="Times New Roman" w:hAnsi="Times New Roman" w:cs="Times New Roman"/>
                <w:b w:val="0"/>
                <w:sz w:val="24"/>
                <w:szCs w:val="24"/>
              </w:rPr>
            </w:pPr>
          </w:p>
        </w:tc>
        <w:tc>
          <w:tcPr>
            <w:tcW w:w="4530" w:type="dxa"/>
            <w:hideMark/>
          </w:tcPr>
          <w:p w14:paraId="2D22DB7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Focus of the review </w:t>
            </w:r>
          </w:p>
        </w:tc>
      </w:tr>
      <w:tr w:rsidR="00EB0E39" w:rsidRPr="00EB0E39" w14:paraId="40972581" w14:textId="77777777" w:rsidTr="003E2160">
        <w:trPr>
          <w:trHeight w:val="809"/>
        </w:trPr>
        <w:tc>
          <w:tcPr>
            <w:cnfStyle w:val="001000000000" w:firstRow="0" w:lastRow="0" w:firstColumn="1" w:lastColumn="0" w:oddVBand="0" w:evenVBand="0" w:oddHBand="0" w:evenHBand="0" w:firstRowFirstColumn="0" w:firstRowLastColumn="0" w:lastRowFirstColumn="0" w:lastRowLastColumn="0"/>
            <w:tcW w:w="4530" w:type="dxa"/>
            <w:hideMark/>
          </w:tcPr>
          <w:p w14:paraId="751630F5"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Poverty* reported as hypothesised predecessor of psychological outcome</w:t>
            </w:r>
          </w:p>
          <w:p w14:paraId="6F61264E" w14:textId="77777777" w:rsidR="009354D9" w:rsidRPr="00EB0E39" w:rsidRDefault="009354D9" w:rsidP="00E74D22">
            <w:pPr>
              <w:spacing w:line="360" w:lineRule="auto"/>
              <w:contextualSpacing/>
              <w:rPr>
                <w:rFonts w:ascii="Times New Roman" w:hAnsi="Times New Roman" w:cs="Times New Roman"/>
                <w:b w:val="0"/>
                <w:sz w:val="24"/>
                <w:szCs w:val="24"/>
              </w:rPr>
            </w:pPr>
          </w:p>
        </w:tc>
        <w:tc>
          <w:tcPr>
            <w:tcW w:w="4530" w:type="dxa"/>
            <w:hideMark/>
          </w:tcPr>
          <w:p w14:paraId="7D076F8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Focus of the review question is interested in this directional association </w:t>
            </w:r>
          </w:p>
          <w:p w14:paraId="214F5FB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18EF0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706EBB12" w14:textId="77777777" w:rsidTr="003E2160">
        <w:trPr>
          <w:trHeight w:val="1619"/>
        </w:trPr>
        <w:tc>
          <w:tcPr>
            <w:cnfStyle w:val="001000000000" w:firstRow="0" w:lastRow="0" w:firstColumn="1" w:lastColumn="0" w:oddVBand="0" w:evenVBand="0" w:oddHBand="0" w:evenHBand="0" w:firstRowFirstColumn="0" w:firstRowLastColumn="0" w:lastRowFirstColumn="0" w:lastRowLastColumn="0"/>
            <w:tcW w:w="4530" w:type="dxa"/>
            <w:hideMark/>
          </w:tcPr>
          <w:p w14:paraId="7BD2CA8D" w14:textId="5853912B" w:rsidR="009354D9" w:rsidRPr="00EB0E39" w:rsidRDefault="009354D9" w:rsidP="00E74D22">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 xml:space="preserve">Articles reporting the link between poverty* and psychological outcome where there were mediators (e.g. allostatic load) </w:t>
            </w:r>
          </w:p>
          <w:p w14:paraId="18F4FEC2" w14:textId="77777777" w:rsidR="00DD1590" w:rsidRPr="00EB0E39" w:rsidRDefault="00DD1590" w:rsidP="00E74D22">
            <w:pPr>
              <w:spacing w:line="360" w:lineRule="auto"/>
              <w:contextualSpacing/>
              <w:rPr>
                <w:rFonts w:ascii="Times New Roman" w:hAnsi="Times New Roman" w:cs="Times New Roman"/>
                <w:bCs w:val="0"/>
                <w:sz w:val="24"/>
                <w:szCs w:val="24"/>
              </w:rPr>
            </w:pPr>
          </w:p>
          <w:p w14:paraId="01869BCF" w14:textId="4F333DB3" w:rsidR="004F0B81" w:rsidRPr="00EB0E39" w:rsidRDefault="004F0B81" w:rsidP="00E74D22">
            <w:pPr>
              <w:spacing w:line="360" w:lineRule="auto"/>
              <w:contextualSpacing/>
              <w:rPr>
                <w:rFonts w:ascii="Times New Roman" w:hAnsi="Times New Roman" w:cs="Times New Roman"/>
                <w:b w:val="0"/>
                <w:sz w:val="24"/>
                <w:szCs w:val="24"/>
              </w:rPr>
            </w:pPr>
          </w:p>
        </w:tc>
        <w:tc>
          <w:tcPr>
            <w:tcW w:w="4530" w:type="dxa"/>
            <w:hideMark/>
          </w:tcPr>
          <w:p w14:paraId="241414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These still capture the essence of the review question and give further clues as to the mechanism of such an association</w:t>
            </w:r>
          </w:p>
          <w:p w14:paraId="316E52E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076DFD96" w14:textId="77777777" w:rsidTr="003E2160">
        <w:trPr>
          <w:trHeight w:val="1354"/>
        </w:trPr>
        <w:tc>
          <w:tcPr>
            <w:cnfStyle w:val="001000000000" w:firstRow="0" w:lastRow="0" w:firstColumn="1" w:lastColumn="0" w:oddVBand="0" w:evenVBand="0" w:oddHBand="0" w:evenHBand="0" w:firstRowFirstColumn="0" w:firstRowLastColumn="0" w:lastRowFirstColumn="0" w:lastRowLastColumn="0"/>
            <w:tcW w:w="4530" w:type="dxa"/>
            <w:hideMark/>
          </w:tcPr>
          <w:p w14:paraId="630B999C" w14:textId="77777777" w:rsidR="009354D9" w:rsidRPr="00EB0E39" w:rsidRDefault="009354D9" w:rsidP="00E74D22">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 xml:space="preserve">Participants must be experiencing significant financial difficulties which is made clear in the description of their economic position </w:t>
            </w:r>
          </w:p>
          <w:p w14:paraId="4F10E5D7" w14:textId="77777777" w:rsidR="009354D9" w:rsidRPr="00EB0E39" w:rsidRDefault="009354D9" w:rsidP="00E74D22">
            <w:pPr>
              <w:spacing w:line="360" w:lineRule="auto"/>
              <w:contextualSpacing/>
              <w:rPr>
                <w:rFonts w:ascii="Times New Roman" w:hAnsi="Times New Roman" w:cs="Times New Roman"/>
                <w:b w:val="0"/>
                <w:sz w:val="24"/>
                <w:szCs w:val="24"/>
              </w:rPr>
            </w:pPr>
          </w:p>
          <w:p w14:paraId="564E3FB9" w14:textId="77777777" w:rsidR="009354D9" w:rsidRPr="00EB0E39" w:rsidRDefault="009354D9" w:rsidP="00E74D22">
            <w:pPr>
              <w:spacing w:line="360" w:lineRule="auto"/>
              <w:contextualSpacing/>
              <w:rPr>
                <w:rFonts w:ascii="Times New Roman" w:hAnsi="Times New Roman" w:cs="Times New Roman"/>
                <w:b w:val="0"/>
                <w:sz w:val="24"/>
                <w:szCs w:val="24"/>
              </w:rPr>
            </w:pPr>
          </w:p>
        </w:tc>
        <w:tc>
          <w:tcPr>
            <w:tcW w:w="4530" w:type="dxa"/>
            <w:hideMark/>
          </w:tcPr>
          <w:p w14:paraId="12EF752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This review is interested in the impact of living in serious financial difficulty upon psychological wellbeing </w:t>
            </w:r>
          </w:p>
        </w:tc>
      </w:tr>
      <w:tr w:rsidR="00EB0E39" w:rsidRPr="00EB0E39" w14:paraId="06486A12" w14:textId="77777777" w:rsidTr="003E2160">
        <w:trPr>
          <w:trHeight w:val="824"/>
        </w:trPr>
        <w:tc>
          <w:tcPr>
            <w:cnfStyle w:val="001000000000" w:firstRow="0" w:lastRow="0" w:firstColumn="1" w:lastColumn="0" w:oddVBand="0" w:evenVBand="0" w:oddHBand="0" w:evenHBand="0" w:firstRowFirstColumn="0" w:firstRowLastColumn="0" w:lastRowFirstColumn="0" w:lastRowLastColumn="0"/>
            <w:tcW w:w="4530" w:type="dxa"/>
            <w:tcBorders>
              <w:bottom w:val="single" w:sz="4" w:space="0" w:color="auto"/>
            </w:tcBorders>
            <w:hideMark/>
          </w:tcPr>
          <w:p w14:paraId="21A6219C" w14:textId="77777777" w:rsidR="009354D9" w:rsidRPr="00EB0E39" w:rsidRDefault="009354D9" w:rsidP="00E74D22">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Articles must report on the individuals experience of the impact of financial </w:t>
            </w:r>
            <w:r w:rsidRPr="00EB0E39">
              <w:rPr>
                <w:rFonts w:ascii="Times New Roman" w:hAnsi="Times New Roman" w:cs="Times New Roman"/>
                <w:b w:val="0"/>
                <w:sz w:val="24"/>
                <w:szCs w:val="24"/>
              </w:rPr>
              <w:lastRenderedPageBreak/>
              <w:t xml:space="preserve">hardship upon their psychological wellbeing, qualitatively or quantitatively </w:t>
            </w:r>
          </w:p>
        </w:tc>
        <w:tc>
          <w:tcPr>
            <w:tcW w:w="4530" w:type="dxa"/>
            <w:tcBorders>
              <w:bottom w:val="single" w:sz="4" w:space="0" w:color="auto"/>
            </w:tcBorders>
            <w:hideMark/>
          </w:tcPr>
          <w:p w14:paraId="7D6427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Focus of the review </w:t>
            </w:r>
          </w:p>
        </w:tc>
      </w:tr>
    </w:tbl>
    <w:p w14:paraId="34652D70"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i/>
          <w:sz w:val="24"/>
          <w:szCs w:val="24"/>
        </w:rPr>
        <w:t xml:space="preserve">NOTE: </w:t>
      </w:r>
      <w:r w:rsidRPr="00EB0E39">
        <w:rPr>
          <w:rFonts w:ascii="Times New Roman" w:hAnsi="Times New Roman" w:cs="Times New Roman"/>
          <w:sz w:val="24"/>
          <w:szCs w:val="24"/>
        </w:rPr>
        <w:t>poverty* and its related definitions used in this review.</w:t>
      </w:r>
    </w:p>
    <w:p w14:paraId="41E36302" w14:textId="77777777" w:rsidR="00BB77C9" w:rsidRPr="00EB0E39" w:rsidRDefault="00BB77C9" w:rsidP="00DD1590">
      <w:pPr>
        <w:contextualSpacing/>
        <w:rPr>
          <w:rFonts w:ascii="Times New Roman" w:hAnsi="Times New Roman" w:cs="Times New Roman"/>
          <w:sz w:val="24"/>
          <w:szCs w:val="24"/>
        </w:rPr>
      </w:pPr>
    </w:p>
    <w:p w14:paraId="7B42DD85" w14:textId="66937459" w:rsidR="00DD1590" w:rsidRPr="00EB0E39" w:rsidRDefault="00DD1590" w:rsidP="00DD1590">
      <w:pPr>
        <w:contextualSpacing/>
        <w:rPr>
          <w:rFonts w:ascii="Times New Roman" w:hAnsi="Times New Roman" w:cs="Times New Roman"/>
          <w:sz w:val="24"/>
          <w:szCs w:val="24"/>
        </w:rPr>
      </w:pPr>
      <w:r w:rsidRPr="00EB0E39">
        <w:rPr>
          <w:rFonts w:ascii="Times New Roman" w:hAnsi="Times New Roman" w:cs="Times New Roman"/>
          <w:i/>
          <w:sz w:val="24"/>
          <w:szCs w:val="24"/>
        </w:rPr>
        <w:t xml:space="preserve">Table Two. </w:t>
      </w:r>
      <w:r w:rsidRPr="00EB0E39">
        <w:rPr>
          <w:rFonts w:ascii="Times New Roman" w:hAnsi="Times New Roman" w:cs="Times New Roman"/>
          <w:sz w:val="24"/>
          <w:szCs w:val="24"/>
        </w:rPr>
        <w:t xml:space="preserve">Exclusion criteria. </w:t>
      </w:r>
    </w:p>
    <w:tbl>
      <w:tblPr>
        <w:tblStyle w:val="PlainTable41"/>
        <w:tblpPr w:leftFromText="180" w:rightFromText="180" w:vertAnchor="page" w:horzAnchor="margin" w:tblpY="1861"/>
        <w:tblW w:w="0" w:type="auto"/>
        <w:tblLook w:val="06A0" w:firstRow="1" w:lastRow="0" w:firstColumn="1" w:lastColumn="0" w:noHBand="1" w:noVBand="1"/>
      </w:tblPr>
      <w:tblGrid>
        <w:gridCol w:w="4097"/>
        <w:gridCol w:w="4101"/>
      </w:tblGrid>
      <w:tr w:rsidR="00EB0E39" w:rsidRPr="00EB0E39" w14:paraId="0D89AB1F" w14:textId="77777777" w:rsidTr="00DD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Borders>
              <w:top w:val="single" w:sz="4" w:space="0" w:color="auto"/>
            </w:tcBorders>
            <w:hideMark/>
          </w:tcPr>
          <w:p w14:paraId="68D90C47" w14:textId="77777777" w:rsidR="00DD1590" w:rsidRPr="00EB0E39" w:rsidRDefault="00DD1590" w:rsidP="00DD1590">
            <w:pPr>
              <w:spacing w:line="360" w:lineRule="auto"/>
              <w:contextualSpacing/>
              <w:jc w:val="center"/>
              <w:rPr>
                <w:rFonts w:ascii="Times New Roman" w:hAnsi="Times New Roman" w:cs="Times New Roman"/>
                <w:sz w:val="24"/>
                <w:szCs w:val="24"/>
              </w:rPr>
            </w:pPr>
            <w:r w:rsidRPr="00EB0E39">
              <w:rPr>
                <w:rFonts w:ascii="Times New Roman" w:hAnsi="Times New Roman" w:cs="Times New Roman"/>
                <w:sz w:val="24"/>
                <w:szCs w:val="24"/>
              </w:rPr>
              <w:lastRenderedPageBreak/>
              <w:t>Exclusion Criteria</w:t>
            </w:r>
          </w:p>
          <w:p w14:paraId="69B8E073" w14:textId="77777777" w:rsidR="00DD1590" w:rsidRPr="00EB0E39" w:rsidRDefault="00DD1590" w:rsidP="00DD1590">
            <w:pPr>
              <w:spacing w:line="360" w:lineRule="auto"/>
              <w:contextualSpacing/>
              <w:jc w:val="center"/>
              <w:rPr>
                <w:rFonts w:ascii="Times New Roman" w:hAnsi="Times New Roman" w:cs="Times New Roman"/>
                <w:sz w:val="24"/>
                <w:szCs w:val="24"/>
              </w:rPr>
            </w:pPr>
          </w:p>
        </w:tc>
        <w:tc>
          <w:tcPr>
            <w:tcW w:w="4101" w:type="dxa"/>
            <w:tcBorders>
              <w:top w:val="single" w:sz="4" w:space="0" w:color="auto"/>
            </w:tcBorders>
            <w:hideMark/>
          </w:tcPr>
          <w:p w14:paraId="748781C0" w14:textId="77777777" w:rsidR="00DD1590" w:rsidRPr="00EB0E39" w:rsidRDefault="00DD1590" w:rsidP="00DD159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Justification</w:t>
            </w:r>
          </w:p>
        </w:tc>
      </w:tr>
      <w:tr w:rsidR="00EB0E39" w:rsidRPr="00EB0E39" w14:paraId="47C6309E" w14:textId="77777777" w:rsidTr="00DD1590">
        <w:tc>
          <w:tcPr>
            <w:cnfStyle w:val="001000000000" w:firstRow="0" w:lastRow="0" w:firstColumn="1" w:lastColumn="0" w:oddVBand="0" w:evenVBand="0" w:oddHBand="0" w:evenHBand="0" w:firstRowFirstColumn="0" w:firstRowLastColumn="0" w:lastRowFirstColumn="0" w:lastRowLastColumn="0"/>
            <w:tcW w:w="4097" w:type="dxa"/>
            <w:tcBorders>
              <w:bottom w:val="single" w:sz="4" w:space="0" w:color="auto"/>
            </w:tcBorders>
          </w:tcPr>
          <w:p w14:paraId="75768E37" w14:textId="77777777" w:rsidR="00DD1590" w:rsidRPr="00EB0E39" w:rsidRDefault="00DD1590" w:rsidP="00DD1590">
            <w:pPr>
              <w:spacing w:line="360" w:lineRule="auto"/>
              <w:contextualSpacing/>
              <w:jc w:val="center"/>
              <w:rPr>
                <w:rFonts w:ascii="Times New Roman" w:hAnsi="Times New Roman" w:cs="Times New Roman"/>
                <w:sz w:val="24"/>
                <w:szCs w:val="24"/>
              </w:rPr>
            </w:pPr>
          </w:p>
        </w:tc>
        <w:tc>
          <w:tcPr>
            <w:tcW w:w="4101" w:type="dxa"/>
            <w:tcBorders>
              <w:bottom w:val="single" w:sz="4" w:space="0" w:color="auto"/>
            </w:tcBorders>
          </w:tcPr>
          <w:p w14:paraId="603AB888" w14:textId="77777777" w:rsidR="00DD1590" w:rsidRPr="00EB0E39" w:rsidRDefault="00DD1590" w:rsidP="00DD159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36467DA8" w14:textId="77777777" w:rsidTr="00DD1590">
        <w:tc>
          <w:tcPr>
            <w:cnfStyle w:val="001000000000" w:firstRow="0" w:lastRow="0" w:firstColumn="1" w:lastColumn="0" w:oddVBand="0" w:evenVBand="0" w:oddHBand="0" w:evenHBand="0" w:firstRowFirstColumn="0" w:firstRowLastColumn="0" w:lastRowFirstColumn="0" w:lastRowLastColumn="0"/>
            <w:tcW w:w="4097" w:type="dxa"/>
            <w:tcBorders>
              <w:top w:val="single" w:sz="4" w:space="0" w:color="auto"/>
            </w:tcBorders>
            <w:hideMark/>
          </w:tcPr>
          <w:p w14:paraId="1943F6DE" w14:textId="77777777" w:rsidR="00DD1590" w:rsidRPr="00EB0E39" w:rsidRDefault="00DD1590" w:rsidP="00DD1590">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Does not report empirical research e.g. editorial, commentary or similar</w:t>
            </w:r>
          </w:p>
        </w:tc>
        <w:tc>
          <w:tcPr>
            <w:tcW w:w="4101" w:type="dxa"/>
            <w:tcBorders>
              <w:top w:val="single" w:sz="4" w:space="0" w:color="auto"/>
            </w:tcBorders>
            <w:hideMark/>
          </w:tcPr>
          <w:p w14:paraId="5F62517A"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Must add to our understanding by providing empirical evidence which adds to the evidence base </w:t>
            </w:r>
          </w:p>
          <w:p w14:paraId="59DCA350"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7226C8"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568A946E"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494F55F2" w14:textId="77777777" w:rsidR="00DD1590" w:rsidRPr="00EB0E39" w:rsidRDefault="00DD1590" w:rsidP="00DD1590">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Non-peer reviewed</w:t>
            </w:r>
          </w:p>
          <w:p w14:paraId="03A107E6" w14:textId="77777777" w:rsidR="00DD1590" w:rsidRPr="00EB0E39" w:rsidRDefault="00DD1590" w:rsidP="00DD1590">
            <w:pPr>
              <w:spacing w:line="360" w:lineRule="auto"/>
              <w:contextualSpacing/>
              <w:rPr>
                <w:rFonts w:ascii="Times New Roman" w:hAnsi="Times New Roman" w:cs="Times New Roman"/>
                <w:b w:val="0"/>
                <w:sz w:val="24"/>
                <w:szCs w:val="24"/>
              </w:rPr>
            </w:pPr>
          </w:p>
        </w:tc>
        <w:tc>
          <w:tcPr>
            <w:tcW w:w="4101" w:type="dxa"/>
            <w:hideMark/>
          </w:tcPr>
          <w:p w14:paraId="53B8B402"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Avoids lower quality evidence </w:t>
            </w:r>
          </w:p>
          <w:p w14:paraId="6FDE8611"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6CA361B"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2E94571D"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1D6D2C03" w14:textId="77777777" w:rsidR="00DD1590" w:rsidRPr="00EB0E39" w:rsidRDefault="00DD1590" w:rsidP="00DD1590">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Data was collected pre-2008 </w:t>
            </w:r>
          </w:p>
        </w:tc>
        <w:tc>
          <w:tcPr>
            <w:tcW w:w="4101" w:type="dxa"/>
            <w:hideMark/>
          </w:tcPr>
          <w:p w14:paraId="003E1FB9"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The latest recession in the UK started in 2008 (Allen, 2010) and as this review is interested in the impact since this</w:t>
            </w:r>
          </w:p>
          <w:p w14:paraId="6A53AB42"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DE05E1"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1B75E684"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0BDECD3A" w14:textId="77777777" w:rsidR="00DD1590" w:rsidRPr="00EB0E39" w:rsidRDefault="00DD1590" w:rsidP="00DD1590">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Date of data collection was not reported and remained unclear despite attempts to contact authors</w:t>
            </w:r>
          </w:p>
          <w:p w14:paraId="7D73EDCD" w14:textId="77777777" w:rsidR="00DD1590" w:rsidRPr="00EB0E39" w:rsidRDefault="00DD1590" w:rsidP="00DD1590">
            <w:pPr>
              <w:spacing w:line="360" w:lineRule="auto"/>
              <w:contextualSpacing/>
              <w:rPr>
                <w:rFonts w:ascii="Times New Roman" w:hAnsi="Times New Roman" w:cs="Times New Roman"/>
                <w:bCs w:val="0"/>
                <w:sz w:val="24"/>
                <w:szCs w:val="24"/>
              </w:rPr>
            </w:pPr>
          </w:p>
          <w:p w14:paraId="6376D977" w14:textId="77777777" w:rsidR="00DD1590" w:rsidRPr="00EB0E39" w:rsidRDefault="00DD1590" w:rsidP="00DD1590">
            <w:pPr>
              <w:spacing w:line="360" w:lineRule="auto"/>
              <w:contextualSpacing/>
              <w:rPr>
                <w:rFonts w:ascii="Times New Roman" w:hAnsi="Times New Roman" w:cs="Times New Roman"/>
                <w:sz w:val="24"/>
                <w:szCs w:val="24"/>
              </w:rPr>
            </w:pPr>
          </w:p>
        </w:tc>
        <w:tc>
          <w:tcPr>
            <w:tcW w:w="4101" w:type="dxa"/>
            <w:hideMark/>
          </w:tcPr>
          <w:p w14:paraId="61819E25"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Not possible to confirm data collection date meets the inclusion criteria </w:t>
            </w:r>
          </w:p>
          <w:p w14:paraId="449CCB35"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2C7AF5"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3E7870E4"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151923CE" w14:textId="77777777" w:rsidR="00DD1590" w:rsidRPr="00EB0E39" w:rsidRDefault="00DD1590" w:rsidP="00DD1590">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Articles reporting on the longitudinal impact of poverty* in childhood on adult psychological outcomes</w:t>
            </w:r>
          </w:p>
          <w:p w14:paraId="007F651D" w14:textId="77777777" w:rsidR="00DD1590" w:rsidRPr="00EB0E39" w:rsidRDefault="00DD1590" w:rsidP="00DD1590">
            <w:pPr>
              <w:spacing w:line="360" w:lineRule="auto"/>
              <w:contextualSpacing/>
              <w:rPr>
                <w:rFonts w:ascii="Times New Roman" w:hAnsi="Times New Roman" w:cs="Times New Roman"/>
                <w:b w:val="0"/>
                <w:sz w:val="24"/>
                <w:szCs w:val="24"/>
              </w:rPr>
            </w:pPr>
          </w:p>
          <w:p w14:paraId="3256C3C1" w14:textId="77777777" w:rsidR="00DD1590" w:rsidRPr="00EB0E39" w:rsidRDefault="00DD1590" w:rsidP="00DD1590">
            <w:pPr>
              <w:spacing w:line="360" w:lineRule="auto"/>
              <w:contextualSpacing/>
              <w:rPr>
                <w:rFonts w:ascii="Times New Roman" w:hAnsi="Times New Roman" w:cs="Times New Roman"/>
                <w:b w:val="0"/>
                <w:sz w:val="24"/>
                <w:szCs w:val="24"/>
              </w:rPr>
            </w:pPr>
          </w:p>
        </w:tc>
        <w:tc>
          <w:tcPr>
            <w:tcW w:w="4101" w:type="dxa"/>
            <w:hideMark/>
          </w:tcPr>
          <w:p w14:paraId="45A0A220"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Does not answer review question</w:t>
            </w:r>
          </w:p>
        </w:tc>
      </w:tr>
      <w:tr w:rsidR="00EB0E39" w:rsidRPr="00EB0E39" w14:paraId="69C9D9B3"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2D8FB318" w14:textId="77777777" w:rsidR="00DD1590" w:rsidRPr="00EB0E39" w:rsidRDefault="00DD1590" w:rsidP="00DD1590">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Poverty* reported as a moderator or mediator</w:t>
            </w:r>
          </w:p>
          <w:p w14:paraId="7CD67881" w14:textId="77777777" w:rsidR="00DD1590" w:rsidRPr="00EB0E39" w:rsidRDefault="00DD1590" w:rsidP="00DD1590">
            <w:pPr>
              <w:spacing w:line="360" w:lineRule="auto"/>
              <w:contextualSpacing/>
              <w:rPr>
                <w:rFonts w:ascii="Times New Roman" w:hAnsi="Times New Roman" w:cs="Times New Roman"/>
                <w:b w:val="0"/>
                <w:sz w:val="24"/>
                <w:szCs w:val="24"/>
              </w:rPr>
            </w:pPr>
          </w:p>
          <w:p w14:paraId="4AD9F66E" w14:textId="77777777" w:rsidR="00DD1590" w:rsidRPr="00EB0E39" w:rsidRDefault="00DD1590" w:rsidP="00DD1590">
            <w:pPr>
              <w:spacing w:line="360" w:lineRule="auto"/>
              <w:contextualSpacing/>
              <w:rPr>
                <w:rFonts w:ascii="Times New Roman" w:hAnsi="Times New Roman" w:cs="Times New Roman"/>
                <w:b w:val="0"/>
                <w:sz w:val="24"/>
                <w:szCs w:val="24"/>
              </w:rPr>
            </w:pPr>
          </w:p>
        </w:tc>
        <w:tc>
          <w:tcPr>
            <w:tcW w:w="4101" w:type="dxa"/>
            <w:hideMark/>
          </w:tcPr>
          <w:p w14:paraId="26CFC6AF"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Does not answer review question </w:t>
            </w:r>
          </w:p>
          <w:p w14:paraId="0C05F08F"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EA4E47"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43A3D92F" w14:textId="77777777" w:rsidTr="00DD1590">
        <w:tc>
          <w:tcPr>
            <w:cnfStyle w:val="001000000000" w:firstRow="0" w:lastRow="0" w:firstColumn="1" w:lastColumn="0" w:oddVBand="0" w:evenVBand="0" w:oddHBand="0" w:evenHBand="0" w:firstRowFirstColumn="0" w:firstRowLastColumn="0" w:lastRowFirstColumn="0" w:lastRowLastColumn="0"/>
            <w:tcW w:w="4097" w:type="dxa"/>
            <w:hideMark/>
          </w:tcPr>
          <w:p w14:paraId="7FB1950B" w14:textId="77777777" w:rsidR="00DD1590" w:rsidRPr="00EB0E39" w:rsidRDefault="00DD1590" w:rsidP="00DD1590">
            <w:pPr>
              <w:spacing w:line="360" w:lineRule="auto"/>
              <w:contextualSpacing/>
              <w:rPr>
                <w:rFonts w:ascii="Times New Roman" w:hAnsi="Times New Roman" w:cs="Times New Roman"/>
                <w:b w:val="0"/>
                <w:sz w:val="24"/>
                <w:szCs w:val="24"/>
              </w:rPr>
            </w:pPr>
            <w:r w:rsidRPr="00EB0E39">
              <w:rPr>
                <w:rFonts w:ascii="Times New Roman" w:hAnsi="Times New Roman" w:cs="Times New Roman"/>
                <w:b w:val="0"/>
                <w:sz w:val="24"/>
                <w:szCs w:val="24"/>
              </w:rPr>
              <w:t xml:space="preserve">Participants are on low incomes or unemployed with no clear indication that this significantly impacted their ability to afford essentials </w:t>
            </w:r>
          </w:p>
        </w:tc>
        <w:tc>
          <w:tcPr>
            <w:tcW w:w="4101" w:type="dxa"/>
            <w:hideMark/>
          </w:tcPr>
          <w:p w14:paraId="5AAFD236"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clear indication that sample are experiencing significant financial difficulties which impact upon their ability to afford essential items </w:t>
            </w:r>
          </w:p>
          <w:p w14:paraId="26204E57"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6A2896"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0E39" w:rsidRPr="00EB0E39" w14:paraId="380CC8D2" w14:textId="77777777" w:rsidTr="00DD1590">
        <w:tc>
          <w:tcPr>
            <w:cnfStyle w:val="001000000000" w:firstRow="0" w:lastRow="0" w:firstColumn="1" w:lastColumn="0" w:oddVBand="0" w:evenVBand="0" w:oddHBand="0" w:evenHBand="0" w:firstRowFirstColumn="0" w:firstRowLastColumn="0" w:lastRowFirstColumn="0" w:lastRowLastColumn="0"/>
            <w:tcW w:w="4097" w:type="dxa"/>
            <w:tcBorders>
              <w:bottom w:val="single" w:sz="4" w:space="0" w:color="auto"/>
            </w:tcBorders>
            <w:hideMark/>
          </w:tcPr>
          <w:p w14:paraId="7FCFBFFB" w14:textId="77777777" w:rsidR="00DD1590" w:rsidRPr="00EB0E39" w:rsidRDefault="00DD1590" w:rsidP="00DD1590">
            <w:pPr>
              <w:spacing w:line="360" w:lineRule="auto"/>
              <w:contextualSpacing/>
              <w:rPr>
                <w:rFonts w:ascii="Times New Roman" w:hAnsi="Times New Roman" w:cs="Times New Roman"/>
                <w:bCs w:val="0"/>
                <w:sz w:val="24"/>
                <w:szCs w:val="24"/>
              </w:rPr>
            </w:pPr>
            <w:r w:rsidRPr="00EB0E39">
              <w:rPr>
                <w:rFonts w:ascii="Times New Roman" w:hAnsi="Times New Roman" w:cs="Times New Roman"/>
                <w:b w:val="0"/>
                <w:sz w:val="24"/>
                <w:szCs w:val="24"/>
              </w:rPr>
              <w:t xml:space="preserve">Studies reporting on: mortality rates, incidence rates of psychological disorders, suicide rates, access to services, impact upon service delivery or provision, referral rates for </w:t>
            </w:r>
            <w:r w:rsidRPr="00EB0E39">
              <w:rPr>
                <w:rFonts w:ascii="Times New Roman" w:hAnsi="Times New Roman" w:cs="Times New Roman"/>
                <w:b w:val="0"/>
                <w:sz w:val="24"/>
                <w:szCs w:val="24"/>
              </w:rPr>
              <w:lastRenderedPageBreak/>
              <w:t>psychological distress, cognitive functioning, social deprivation, medication prescribing for psychological difficulties in areas of poverty*</w:t>
            </w:r>
          </w:p>
        </w:tc>
        <w:tc>
          <w:tcPr>
            <w:tcW w:w="4101" w:type="dxa"/>
            <w:tcBorders>
              <w:bottom w:val="single" w:sz="4" w:space="0" w:color="auto"/>
            </w:tcBorders>
            <w:hideMark/>
          </w:tcPr>
          <w:p w14:paraId="6004ED34" w14:textId="77777777" w:rsidR="00DD1590" w:rsidRPr="00EB0E39" w:rsidRDefault="00DD1590" w:rsidP="00DD159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Do not provide an indication of the individual’s experience of the impact of poverty* upon their psychological wellbeing</w:t>
            </w:r>
          </w:p>
        </w:tc>
      </w:tr>
    </w:tbl>
    <w:p w14:paraId="5E4AF63F"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i/>
          <w:sz w:val="24"/>
          <w:szCs w:val="24"/>
        </w:rPr>
        <w:t xml:space="preserve">NOTE: </w:t>
      </w:r>
      <w:r w:rsidRPr="00EB0E39">
        <w:rPr>
          <w:rFonts w:ascii="Times New Roman" w:hAnsi="Times New Roman" w:cs="Times New Roman"/>
          <w:sz w:val="24"/>
          <w:szCs w:val="24"/>
        </w:rPr>
        <w:t xml:space="preserve">poverty* and its related definitions used in this review. </w:t>
      </w:r>
    </w:p>
    <w:p w14:paraId="7CD5ADE4" w14:textId="77777777" w:rsidR="009354D9" w:rsidRPr="00EB0E39" w:rsidRDefault="009354D9" w:rsidP="00E74D22">
      <w:pPr>
        <w:contextualSpacing/>
        <w:rPr>
          <w:rFonts w:ascii="Times New Roman" w:hAnsi="Times New Roman" w:cs="Times New Roman"/>
          <w:b/>
          <w:sz w:val="24"/>
          <w:szCs w:val="24"/>
        </w:rPr>
      </w:pPr>
    </w:p>
    <w:p w14:paraId="2C7D1052" w14:textId="0B9A88B8" w:rsidR="009354D9" w:rsidRPr="00EB0E39" w:rsidRDefault="009354D9" w:rsidP="00E74D22">
      <w:pPr>
        <w:pStyle w:val="Heading3"/>
        <w:rPr>
          <w:rFonts w:ascii="Times New Roman" w:hAnsi="Times New Roman" w:cs="Times New Roman"/>
          <w:b/>
          <w:bCs/>
          <w:color w:val="auto"/>
        </w:rPr>
      </w:pPr>
      <w:bookmarkStart w:id="17" w:name="_Toc46083010"/>
      <w:r w:rsidRPr="00EB0E39">
        <w:rPr>
          <w:rFonts w:ascii="Times New Roman" w:hAnsi="Times New Roman" w:cs="Times New Roman"/>
          <w:b/>
          <w:bCs/>
          <w:color w:val="auto"/>
        </w:rPr>
        <w:t>Selection of articles</w:t>
      </w:r>
      <w:bookmarkEnd w:id="17"/>
    </w:p>
    <w:p w14:paraId="54E7E371" w14:textId="11D82F38"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Following an initial scoping of the literature, CINAHL, PsycARTICLES, PsycINFO and Scopus were searched. Grey literature was searched via; STORE [Staffordshire University Online Research Repository] and Google Scholar. Hand searching references of relevant articles was employed.  </w:t>
      </w:r>
    </w:p>
    <w:p w14:paraId="5F0D5518" w14:textId="77777777" w:rsidR="009354D9" w:rsidRPr="00EB0E39" w:rsidRDefault="009354D9" w:rsidP="00E74D22">
      <w:pPr>
        <w:ind w:firstLine="720"/>
        <w:contextualSpacing/>
        <w:rPr>
          <w:rFonts w:ascii="Times New Roman" w:hAnsi="Times New Roman" w:cs="Times New Roman"/>
          <w:sz w:val="24"/>
          <w:szCs w:val="24"/>
        </w:rPr>
      </w:pPr>
      <w:r w:rsidRPr="00EB0E39">
        <w:rPr>
          <w:rFonts w:ascii="Times New Roman" w:hAnsi="Times New Roman" w:cs="Times New Roman"/>
          <w:sz w:val="24"/>
          <w:szCs w:val="24"/>
        </w:rPr>
        <w:t xml:space="preserve">Searches were carried out between 31/01/19 and 24/04/19. The following search terms were used: </w:t>
      </w:r>
      <w:r w:rsidRPr="00EB0E39">
        <w:rPr>
          <w:rFonts w:ascii="Times New Roman" w:hAnsi="Times New Roman" w:cs="Times New Roman"/>
          <w:i/>
          <w:sz w:val="24"/>
          <w:szCs w:val="24"/>
        </w:rPr>
        <w:t>Poverty words:</w:t>
      </w:r>
      <w:r w:rsidRPr="00EB0E39">
        <w:rPr>
          <w:rFonts w:ascii="Times New Roman" w:hAnsi="Times New Roman" w:cs="Times New Roman"/>
          <w:sz w:val="24"/>
          <w:szCs w:val="24"/>
        </w:rPr>
        <w:t xml:space="preserve"> poverty, “socioeconomic status”, “financial hardship”, “economic hardship” and deprivation AND </w:t>
      </w:r>
      <w:r w:rsidRPr="00EB0E39">
        <w:rPr>
          <w:rFonts w:ascii="Times New Roman" w:hAnsi="Times New Roman" w:cs="Times New Roman"/>
          <w:i/>
          <w:sz w:val="24"/>
          <w:szCs w:val="24"/>
        </w:rPr>
        <w:t xml:space="preserve">psychological impact words: </w:t>
      </w:r>
      <w:r w:rsidRPr="00EB0E39">
        <w:rPr>
          <w:rFonts w:ascii="Times New Roman" w:hAnsi="Times New Roman" w:cs="Times New Roman"/>
          <w:sz w:val="24"/>
          <w:szCs w:val="24"/>
        </w:rPr>
        <w:t xml:space="preserve">“mental health”, “mental wellbeing”, “mental well-being”, “mental illness” and psycho* AND </w:t>
      </w:r>
      <w:r w:rsidRPr="00EB0E39">
        <w:rPr>
          <w:rFonts w:ascii="Times New Roman" w:hAnsi="Times New Roman" w:cs="Times New Roman"/>
          <w:i/>
          <w:sz w:val="24"/>
          <w:szCs w:val="24"/>
        </w:rPr>
        <w:t xml:space="preserve">geographical limiter: </w:t>
      </w:r>
      <w:r w:rsidRPr="00EB0E39">
        <w:rPr>
          <w:rFonts w:ascii="Times New Roman" w:hAnsi="Times New Roman" w:cs="Times New Roman"/>
          <w:sz w:val="24"/>
          <w:szCs w:val="24"/>
        </w:rPr>
        <w:t xml:space="preserve">(England OR Scotland OR Wales OR “Northern Ireland” OR "United Kingdom"). Every combination of the poverty and psychological impact terms were used separately, each with the geographical limiter string. The latter was used because it is not possible to use place as a limiter on all databases. Other limiters were: adults (all ages eighteen+), humans and published 2007-2019 due to initial scoping identifying 2007 as the start of the recession. Initial scoping was in the form of a crude internet search which later transpired to refer to the beginning of the events which led to the technical recession.  Given more credible evidence that the recession in the UK officially began in July 2008 (Allen 2010) the date of data collection inclusion was hand applied as 2008 onwards. For continuity and replicability purposes all searches maintained 2007-2019 as a limiter. For the STORE and Google Scholar searches, all limiters were applied by hand. Google Scholar searches were limited to reviewing titles. </w:t>
      </w:r>
    </w:p>
    <w:p w14:paraId="296BF139" w14:textId="25B2C6B1" w:rsidR="009354D9" w:rsidRPr="00EB0E39" w:rsidRDefault="009354D9" w:rsidP="00E74D22">
      <w:pPr>
        <w:ind w:firstLine="720"/>
        <w:contextualSpacing/>
        <w:rPr>
          <w:rFonts w:ascii="Times New Roman" w:hAnsi="Times New Roman" w:cs="Times New Roman"/>
          <w:sz w:val="24"/>
          <w:szCs w:val="24"/>
        </w:rPr>
      </w:pPr>
      <w:r w:rsidRPr="00EB0E39">
        <w:rPr>
          <w:rFonts w:ascii="Times New Roman" w:hAnsi="Times New Roman" w:cs="Times New Roman"/>
          <w:sz w:val="24"/>
          <w:szCs w:val="24"/>
        </w:rPr>
        <w:t xml:space="preserve">A total of 3, 452 results were identified through database searching, with 126 duplicates removed. Hand and grey literature searching supplemented this which resulted in a total of 3,388 titles and abstracts being reviewed for inclusion. 3,286 records were excluded at this stage, leaving 102 for full-text review. Eighty-seven </w:t>
      </w:r>
      <w:r w:rsidRPr="00EB0E39">
        <w:rPr>
          <w:rFonts w:ascii="Times New Roman" w:hAnsi="Times New Roman" w:cs="Times New Roman"/>
          <w:sz w:val="24"/>
          <w:szCs w:val="24"/>
        </w:rPr>
        <w:lastRenderedPageBreak/>
        <w:t xml:space="preserve">records were excluded at this stage due to: unknown date of data collection (three), pre-2008 data collection (thirty-six), incorrect geographical area (twelve) or failing to meet other inclusion criteria/meeting exclusion criteria (thirty-six). A total of fourteen articles are included in this review (see Figure 1 for Prisma diagram; appendix 1.1. for summary table of included articles). </w:t>
      </w:r>
    </w:p>
    <w:p w14:paraId="2D11F059" w14:textId="0BC27D47" w:rsidR="009354D9" w:rsidRPr="00EB0E39" w:rsidRDefault="000F51B5" w:rsidP="00E74D22">
      <w:pPr>
        <w:contextualSpacing/>
        <w:rPr>
          <w:rFonts w:ascii="Times New Roman" w:hAnsi="Times New Roman" w:cs="Times New Roman"/>
          <w:sz w:val="24"/>
          <w:szCs w:val="24"/>
        </w:rPr>
      </w:pPr>
      <w:r w:rsidRPr="00EB0E39">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63360" behindDoc="0" locked="0" layoutInCell="1" allowOverlap="1" wp14:anchorId="2BBB71E1" wp14:editId="19FD949B">
                <wp:simplePos x="0" y="0"/>
                <wp:positionH relativeFrom="margin">
                  <wp:align>right</wp:align>
                </wp:positionH>
                <wp:positionV relativeFrom="margin">
                  <wp:align>top</wp:align>
                </wp:positionV>
                <wp:extent cx="5610860" cy="8276590"/>
                <wp:effectExtent l="0" t="0" r="8890"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8277184"/>
                          <a:chOff x="1068822" y="1052217"/>
                          <a:chExt cx="65700" cy="96197"/>
                        </a:xfrm>
                      </wpg:grpSpPr>
                      <wps:wsp>
                        <wps:cNvPr id="26" name="Rectangle 1"/>
                        <wps:cNvSpPr>
                          <a:spLocks noChangeArrowheads="1"/>
                        </wps:cNvSpPr>
                        <wps:spPr bwMode="auto">
                          <a:xfrm>
                            <a:off x="1077781" y="1052217"/>
                            <a:ext cx="24928" cy="6490"/>
                          </a:xfrm>
                          <a:prstGeom prst="rect">
                            <a:avLst/>
                          </a:prstGeom>
                          <a:solidFill>
                            <a:srgbClr val="FFFFFF"/>
                          </a:solidFill>
                          <a:ln w="9525">
                            <a:solidFill>
                              <a:srgbClr val="000000"/>
                            </a:solidFill>
                            <a:miter lim="800000"/>
                            <a:headEnd/>
                            <a:tailEnd/>
                          </a:ln>
                        </wps:spPr>
                        <wps:txbx>
                          <w:txbxContent>
                            <w:p w14:paraId="5F402A05" w14:textId="77777777" w:rsidR="00B24F42" w:rsidRPr="005D22E3" w:rsidRDefault="00B24F42" w:rsidP="009354D9">
                              <w:pPr>
                                <w:widowControl w:val="0"/>
                                <w:spacing w:after="200" w:line="276" w:lineRule="auto"/>
                                <w:jc w:val="center"/>
                                <w:rPr>
                                  <w:sz w:val="20"/>
                                  <w:lang w:val="en-US"/>
                                </w:rPr>
                              </w:pPr>
                              <w:r w:rsidRPr="005D22E3">
                                <w:rPr>
                                  <w:b/>
                                  <w:bCs/>
                                  <w:sz w:val="20"/>
                                </w:rPr>
                                <w:t>Results via database searching</w:t>
                              </w:r>
                              <w:r w:rsidRPr="005D22E3">
                                <w:rPr>
                                  <w:sz w:val="20"/>
                                </w:rPr>
                                <w:br/>
                                <w:t>(n = 3,452)</w:t>
                              </w:r>
                            </w:p>
                          </w:txbxContent>
                        </wps:txbx>
                        <wps:bodyPr rot="0" vert="horz" wrap="square" lIns="91440" tIns="91440" rIns="91440" bIns="91440" anchor="t" anchorCtr="0" upright="1">
                          <a:noAutofit/>
                        </wps:bodyPr>
                      </wps:wsp>
                      <wps:wsp>
                        <wps:cNvPr id="27" name="Rectangle 6"/>
                        <wps:cNvSpPr>
                          <a:spLocks noChangeArrowheads="1"/>
                        </wps:cNvSpPr>
                        <wps:spPr bwMode="auto">
                          <a:xfrm>
                            <a:off x="1077781" y="1060234"/>
                            <a:ext cx="24928" cy="13348"/>
                          </a:xfrm>
                          <a:prstGeom prst="rect">
                            <a:avLst/>
                          </a:prstGeom>
                          <a:solidFill>
                            <a:srgbClr val="FFFFFF"/>
                          </a:solidFill>
                          <a:ln w="9525">
                            <a:solidFill>
                              <a:srgbClr val="000000"/>
                            </a:solidFill>
                            <a:miter lim="800000"/>
                            <a:headEnd/>
                            <a:tailEnd/>
                          </a:ln>
                        </wps:spPr>
                        <wps:txbx>
                          <w:txbxContent>
                            <w:p w14:paraId="3B98E7DF" w14:textId="77777777" w:rsidR="00B24F42" w:rsidRPr="005D22E3" w:rsidRDefault="00B24F42" w:rsidP="009354D9">
                              <w:pPr>
                                <w:widowControl w:val="0"/>
                                <w:spacing w:after="200" w:line="276" w:lineRule="auto"/>
                                <w:jc w:val="center"/>
                                <w:rPr>
                                  <w:sz w:val="20"/>
                                </w:rPr>
                              </w:pPr>
                              <w:r w:rsidRPr="005D22E3">
                                <w:rPr>
                                  <w:b/>
                                  <w:bCs/>
                                  <w:sz w:val="20"/>
                                </w:rPr>
                                <w:t>Results from other sources:</w:t>
                              </w:r>
                            </w:p>
                            <w:p w14:paraId="7404189F" w14:textId="77777777" w:rsidR="00B24F42" w:rsidRPr="005D22E3" w:rsidRDefault="00B24F42" w:rsidP="009354D9">
                              <w:pPr>
                                <w:widowControl w:val="0"/>
                                <w:spacing w:after="200" w:line="276" w:lineRule="auto"/>
                                <w:jc w:val="center"/>
                                <w:rPr>
                                  <w:sz w:val="20"/>
                                </w:rPr>
                              </w:pPr>
                              <w:r w:rsidRPr="005D22E3">
                                <w:rPr>
                                  <w:sz w:val="20"/>
                                </w:rPr>
                                <w:t>Grey Literature (STORE n = 662, Google Scholar n = 259)</w:t>
                              </w:r>
                            </w:p>
                            <w:p w14:paraId="5C3177F5" w14:textId="77777777" w:rsidR="00B24F42" w:rsidRPr="005D22E3" w:rsidRDefault="00B24F42" w:rsidP="009354D9">
                              <w:pPr>
                                <w:widowControl w:val="0"/>
                                <w:spacing w:after="200" w:line="276" w:lineRule="auto"/>
                                <w:jc w:val="center"/>
                                <w:rPr>
                                  <w:sz w:val="20"/>
                                  <w:lang w:val="en-US"/>
                                </w:rPr>
                              </w:pPr>
                              <w:r w:rsidRPr="005D22E3">
                                <w:rPr>
                                  <w:sz w:val="20"/>
                                </w:rPr>
                                <w:t>Hand searching (n = 29)</w:t>
                              </w:r>
                            </w:p>
                          </w:txbxContent>
                        </wps:txbx>
                        <wps:bodyPr rot="0" vert="horz" wrap="square" lIns="91440" tIns="91440" rIns="91440" bIns="91440" anchor="t" anchorCtr="0" upright="1">
                          <a:noAutofit/>
                        </wps:bodyPr>
                      </wps:wsp>
                      <wps:wsp>
                        <wps:cNvPr id="28" name="Rounded Rectangle 5"/>
                        <wps:cNvSpPr>
                          <a:spLocks noChangeArrowheads="1"/>
                        </wps:cNvSpPr>
                        <wps:spPr bwMode="auto">
                          <a:xfrm rot="-5400000">
                            <a:off x="1064929" y="1064175"/>
                            <a:ext cx="13811" cy="2876"/>
                          </a:xfrm>
                          <a:prstGeom prst="roundRect">
                            <a:avLst>
                              <a:gd name="adj" fmla="val 16667"/>
                            </a:avLst>
                          </a:prstGeom>
                          <a:solidFill>
                            <a:srgbClr val="CCECFF"/>
                          </a:solidFill>
                          <a:ln w="9525">
                            <a:solidFill>
                              <a:srgbClr val="000000"/>
                            </a:solidFill>
                            <a:round/>
                            <a:headEnd/>
                            <a:tailEnd/>
                          </a:ln>
                        </wps:spPr>
                        <wps:txbx>
                          <w:txbxContent>
                            <w:p w14:paraId="70D3D6EE"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Identification</w:t>
                              </w:r>
                            </w:p>
                          </w:txbxContent>
                        </wps:txbx>
                        <wps:bodyPr rot="0" vert="vert270" wrap="square" lIns="45720" tIns="45720" rIns="45720" bIns="45720" anchor="t" anchorCtr="0" upright="1">
                          <a:noAutofit/>
                        </wps:bodyPr>
                      </wps:wsp>
                      <wps:wsp>
                        <wps:cNvPr id="29" name="Rectangle 12"/>
                        <wps:cNvSpPr>
                          <a:spLocks noChangeArrowheads="1"/>
                        </wps:cNvSpPr>
                        <wps:spPr bwMode="auto">
                          <a:xfrm>
                            <a:off x="1077781" y="1081373"/>
                            <a:ext cx="24928" cy="8668"/>
                          </a:xfrm>
                          <a:prstGeom prst="rect">
                            <a:avLst/>
                          </a:prstGeom>
                          <a:solidFill>
                            <a:srgbClr val="FFFFFF"/>
                          </a:solidFill>
                          <a:ln w="9525">
                            <a:solidFill>
                              <a:srgbClr val="000000"/>
                            </a:solidFill>
                            <a:miter lim="800000"/>
                            <a:headEnd/>
                            <a:tailEnd/>
                          </a:ln>
                        </wps:spPr>
                        <wps:txbx>
                          <w:txbxContent>
                            <w:p w14:paraId="09E95C01" w14:textId="77777777" w:rsidR="00B24F42" w:rsidRPr="005D22E3" w:rsidRDefault="00B24F42" w:rsidP="009354D9">
                              <w:pPr>
                                <w:widowControl w:val="0"/>
                                <w:spacing w:after="200" w:line="276" w:lineRule="auto"/>
                                <w:jc w:val="center"/>
                                <w:rPr>
                                  <w:b/>
                                  <w:bCs/>
                                  <w:sz w:val="20"/>
                                </w:rPr>
                              </w:pPr>
                              <w:r w:rsidRPr="005D22E3">
                                <w:rPr>
                                  <w:b/>
                                  <w:bCs/>
                                  <w:sz w:val="20"/>
                                </w:rPr>
                                <w:t xml:space="preserve">Abstracts reviewed for eligibility </w:t>
                              </w:r>
                            </w:p>
                            <w:p w14:paraId="587B496F" w14:textId="77777777" w:rsidR="00B24F42" w:rsidRPr="005D22E3" w:rsidRDefault="00B24F42" w:rsidP="009354D9">
                              <w:pPr>
                                <w:widowControl w:val="0"/>
                                <w:spacing w:after="200" w:line="276" w:lineRule="auto"/>
                                <w:jc w:val="center"/>
                                <w:rPr>
                                  <w:sz w:val="20"/>
                                  <w:lang w:val="en-US"/>
                                </w:rPr>
                              </w:pPr>
                              <w:r w:rsidRPr="005D22E3">
                                <w:rPr>
                                  <w:sz w:val="20"/>
                                </w:rPr>
                                <w:t>(n = 3, 388)</w:t>
                              </w:r>
                            </w:p>
                          </w:txbxContent>
                        </wps:txbx>
                        <wps:bodyPr rot="0" vert="horz" wrap="square" lIns="91440" tIns="91440" rIns="91440" bIns="91440" anchor="t" anchorCtr="0" upright="1">
                          <a:noAutofit/>
                        </wps:bodyPr>
                      </wps:wsp>
                      <wps:wsp>
                        <wps:cNvPr id="30" name="Rounded Rectangle 2"/>
                        <wps:cNvSpPr>
                          <a:spLocks noChangeArrowheads="1"/>
                        </wps:cNvSpPr>
                        <wps:spPr bwMode="auto">
                          <a:xfrm rot="-5400000">
                            <a:off x="1064929" y="1084268"/>
                            <a:ext cx="13716" cy="2972"/>
                          </a:xfrm>
                          <a:prstGeom prst="roundRect">
                            <a:avLst>
                              <a:gd name="adj" fmla="val 16667"/>
                            </a:avLst>
                          </a:prstGeom>
                          <a:solidFill>
                            <a:srgbClr val="CCECFF"/>
                          </a:solidFill>
                          <a:ln w="9525">
                            <a:solidFill>
                              <a:srgbClr val="000000"/>
                            </a:solidFill>
                            <a:round/>
                            <a:headEnd/>
                            <a:tailEnd/>
                          </a:ln>
                        </wps:spPr>
                        <wps:txbx>
                          <w:txbxContent>
                            <w:p w14:paraId="0CBD1493"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Screening</w:t>
                              </w:r>
                            </w:p>
                          </w:txbxContent>
                        </wps:txbx>
                        <wps:bodyPr rot="0" vert="vert270" wrap="square" lIns="45720" tIns="45720" rIns="45720" bIns="45720" anchor="t" anchorCtr="0" upright="1">
                          <a:noAutofit/>
                        </wps:bodyPr>
                      </wps:wsp>
                      <wps:wsp>
                        <wps:cNvPr id="31" name="Rectangle 13"/>
                        <wps:cNvSpPr>
                          <a:spLocks noChangeArrowheads="1"/>
                        </wps:cNvSpPr>
                        <wps:spPr bwMode="auto">
                          <a:xfrm>
                            <a:off x="1107595" y="1081373"/>
                            <a:ext cx="25521" cy="13122"/>
                          </a:xfrm>
                          <a:prstGeom prst="rect">
                            <a:avLst/>
                          </a:prstGeom>
                          <a:solidFill>
                            <a:srgbClr val="FFFFFF"/>
                          </a:solidFill>
                          <a:ln w="9525">
                            <a:solidFill>
                              <a:srgbClr val="000000"/>
                            </a:solidFill>
                            <a:miter lim="800000"/>
                            <a:headEnd/>
                            <a:tailEnd/>
                          </a:ln>
                        </wps:spPr>
                        <wps:txbx>
                          <w:txbxContent>
                            <w:p w14:paraId="4CCAF86F" w14:textId="77777777" w:rsidR="00B24F42" w:rsidRPr="005D22E3" w:rsidRDefault="00B24F42" w:rsidP="009354D9">
                              <w:pPr>
                                <w:widowControl w:val="0"/>
                                <w:spacing w:after="200" w:line="276" w:lineRule="auto"/>
                                <w:jc w:val="center"/>
                                <w:rPr>
                                  <w:b/>
                                  <w:bCs/>
                                  <w:sz w:val="20"/>
                                </w:rPr>
                              </w:pPr>
                              <w:r w:rsidRPr="005D22E3">
                                <w:rPr>
                                  <w:b/>
                                  <w:bCs/>
                                  <w:sz w:val="20"/>
                                </w:rPr>
                                <w:t xml:space="preserve">Duplicates removed </w:t>
                              </w:r>
                            </w:p>
                            <w:p w14:paraId="21A99A89" w14:textId="77777777" w:rsidR="00B24F42" w:rsidRPr="005D22E3" w:rsidRDefault="00B24F42" w:rsidP="009354D9">
                              <w:pPr>
                                <w:widowControl w:val="0"/>
                                <w:spacing w:after="200" w:line="276" w:lineRule="auto"/>
                                <w:jc w:val="center"/>
                                <w:rPr>
                                  <w:sz w:val="20"/>
                                </w:rPr>
                              </w:pPr>
                              <w:r w:rsidRPr="005D22E3">
                                <w:rPr>
                                  <w:sz w:val="20"/>
                                </w:rPr>
                                <w:t>(n = 126)</w:t>
                              </w:r>
                            </w:p>
                            <w:p w14:paraId="029A35F1" w14:textId="77777777" w:rsidR="00B24F42" w:rsidRPr="005D22E3" w:rsidRDefault="00B24F42" w:rsidP="009354D9">
                              <w:pPr>
                                <w:widowControl w:val="0"/>
                                <w:spacing w:after="200" w:line="276" w:lineRule="auto"/>
                                <w:jc w:val="center"/>
                                <w:rPr>
                                  <w:sz w:val="20"/>
                                  <w:lang w:val="en-US"/>
                                </w:rPr>
                              </w:pPr>
                              <w:r w:rsidRPr="005D22E3">
                                <w:rPr>
                                  <w:b/>
                                  <w:bCs/>
                                  <w:sz w:val="20"/>
                                </w:rPr>
                                <w:t>Records excluded</w:t>
                              </w:r>
                              <w:r w:rsidRPr="005D22E3">
                                <w:rPr>
                                  <w:sz w:val="20"/>
                                </w:rPr>
                                <w:br/>
                                <w:t>(n = 3,286)</w:t>
                              </w:r>
                            </w:p>
                          </w:txbxContent>
                        </wps:txbx>
                        <wps:bodyPr rot="0" vert="horz" wrap="square" lIns="91440" tIns="91440" rIns="91440" bIns="91440" anchor="t" anchorCtr="0" upright="1">
                          <a:noAutofit/>
                        </wps:bodyPr>
                      </wps:wsp>
                      <wps:wsp>
                        <wps:cNvPr id="32" name="Rectangle 15"/>
                        <wps:cNvSpPr>
                          <a:spLocks noChangeArrowheads="1"/>
                        </wps:cNvSpPr>
                        <wps:spPr bwMode="auto">
                          <a:xfrm>
                            <a:off x="1077781" y="1099673"/>
                            <a:ext cx="24693" cy="9894"/>
                          </a:xfrm>
                          <a:prstGeom prst="rect">
                            <a:avLst/>
                          </a:prstGeom>
                          <a:solidFill>
                            <a:srgbClr val="FFFFFF"/>
                          </a:solidFill>
                          <a:ln w="9525">
                            <a:solidFill>
                              <a:srgbClr val="000000"/>
                            </a:solidFill>
                            <a:miter lim="800000"/>
                            <a:headEnd/>
                            <a:tailEnd/>
                          </a:ln>
                        </wps:spPr>
                        <wps:txbx>
                          <w:txbxContent>
                            <w:p w14:paraId="71140C8E" w14:textId="77777777" w:rsidR="00B24F42" w:rsidRPr="005D22E3" w:rsidRDefault="00B24F42" w:rsidP="009354D9">
                              <w:pPr>
                                <w:widowControl w:val="0"/>
                                <w:spacing w:after="200" w:line="276" w:lineRule="auto"/>
                                <w:jc w:val="center"/>
                                <w:rPr>
                                  <w:sz w:val="20"/>
                                  <w:lang w:val="en-US"/>
                                </w:rPr>
                              </w:pPr>
                              <w:r w:rsidRPr="005D22E3">
                                <w:rPr>
                                  <w:b/>
                                  <w:bCs/>
                                  <w:sz w:val="20"/>
                                </w:rPr>
                                <w:t>Full-text articles assessed for eligibility</w:t>
                              </w:r>
                              <w:r w:rsidRPr="005D22E3">
                                <w:rPr>
                                  <w:sz w:val="20"/>
                                </w:rPr>
                                <w:br/>
                                <w:t>(n = 102)</w:t>
                              </w:r>
                            </w:p>
                          </w:txbxContent>
                        </wps:txbx>
                        <wps:bodyPr rot="0" vert="horz" wrap="square" lIns="91440" tIns="91440" rIns="91440" bIns="91440" anchor="t" anchorCtr="0" upright="1">
                          <a:noAutofit/>
                        </wps:bodyPr>
                      </wps:wsp>
                      <wps:wsp>
                        <wps:cNvPr id="33" name="Rounded Rectangle 4"/>
                        <wps:cNvSpPr>
                          <a:spLocks noChangeArrowheads="1"/>
                        </wps:cNvSpPr>
                        <wps:spPr bwMode="auto">
                          <a:xfrm rot="-5400000">
                            <a:off x="1065025" y="1103128"/>
                            <a:ext cx="13716" cy="2971"/>
                          </a:xfrm>
                          <a:prstGeom prst="roundRect">
                            <a:avLst>
                              <a:gd name="adj" fmla="val 16667"/>
                            </a:avLst>
                          </a:prstGeom>
                          <a:solidFill>
                            <a:srgbClr val="CCECFF"/>
                          </a:solidFill>
                          <a:ln w="9525">
                            <a:solidFill>
                              <a:srgbClr val="000000"/>
                            </a:solidFill>
                            <a:round/>
                            <a:headEnd/>
                            <a:tailEnd/>
                          </a:ln>
                        </wps:spPr>
                        <wps:txbx>
                          <w:txbxContent>
                            <w:p w14:paraId="293291A9"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Eligibility</w:t>
                              </w:r>
                            </w:p>
                          </w:txbxContent>
                        </wps:txbx>
                        <wps:bodyPr rot="0" vert="vert270" wrap="square" lIns="45720" tIns="45720" rIns="45720" bIns="45720" anchor="t" anchorCtr="0" upright="1">
                          <a:noAutofit/>
                        </wps:bodyPr>
                      </wps:wsp>
                      <wps:wsp>
                        <wps:cNvPr id="34" name="Rectangle 18"/>
                        <wps:cNvSpPr>
                          <a:spLocks noChangeArrowheads="1"/>
                        </wps:cNvSpPr>
                        <wps:spPr bwMode="auto">
                          <a:xfrm>
                            <a:off x="1107595" y="1099955"/>
                            <a:ext cx="25521" cy="28376"/>
                          </a:xfrm>
                          <a:prstGeom prst="rect">
                            <a:avLst/>
                          </a:prstGeom>
                          <a:solidFill>
                            <a:srgbClr val="FFFFFF"/>
                          </a:solidFill>
                          <a:ln w="9525">
                            <a:solidFill>
                              <a:srgbClr val="000000"/>
                            </a:solidFill>
                            <a:miter lim="800000"/>
                            <a:headEnd/>
                            <a:tailEnd/>
                          </a:ln>
                        </wps:spPr>
                        <wps:txbx>
                          <w:txbxContent>
                            <w:p w14:paraId="140AC45C" w14:textId="77777777" w:rsidR="00B24F42" w:rsidRPr="005D22E3" w:rsidRDefault="00B24F42" w:rsidP="009354D9">
                              <w:pPr>
                                <w:widowControl w:val="0"/>
                                <w:spacing w:after="200" w:line="276" w:lineRule="auto"/>
                                <w:jc w:val="center"/>
                                <w:rPr>
                                  <w:sz w:val="20"/>
                                </w:rPr>
                              </w:pPr>
                              <w:r w:rsidRPr="005D22E3">
                                <w:rPr>
                                  <w:b/>
                                  <w:bCs/>
                                  <w:sz w:val="20"/>
                                </w:rPr>
                                <w:t>Full-text articles excluded: (n = 87)</w:t>
                              </w:r>
                              <w:r w:rsidRPr="005D22E3">
                                <w:rPr>
                                  <w:b/>
                                  <w:bCs/>
                                  <w:sz w:val="20"/>
                                </w:rPr>
                                <w:br/>
                              </w:r>
                              <w:r w:rsidRPr="005D22E3">
                                <w:rPr>
                                  <w:sz w:val="20"/>
                                </w:rPr>
                                <w:t>Data collection time frame unknown (n = 3)*</w:t>
                              </w:r>
                            </w:p>
                            <w:p w14:paraId="7C1BA73B" w14:textId="77777777" w:rsidR="00B24F42" w:rsidRPr="005D22E3" w:rsidRDefault="00B24F42" w:rsidP="009354D9">
                              <w:pPr>
                                <w:widowControl w:val="0"/>
                                <w:spacing w:after="200" w:line="276" w:lineRule="auto"/>
                                <w:jc w:val="center"/>
                                <w:rPr>
                                  <w:sz w:val="20"/>
                                </w:rPr>
                              </w:pPr>
                              <w:r w:rsidRPr="005D22E3">
                                <w:rPr>
                                  <w:sz w:val="20"/>
                                </w:rPr>
                                <w:t>Data collection date did not meet inclusion criteria (n = 36)</w:t>
                              </w:r>
                            </w:p>
                            <w:p w14:paraId="4BEB69E9" w14:textId="77777777" w:rsidR="00B24F42" w:rsidRPr="005D22E3" w:rsidRDefault="00B24F42" w:rsidP="009354D9">
                              <w:pPr>
                                <w:widowControl w:val="0"/>
                                <w:spacing w:after="200" w:line="276" w:lineRule="auto"/>
                                <w:jc w:val="center"/>
                                <w:rPr>
                                  <w:sz w:val="20"/>
                                </w:rPr>
                              </w:pPr>
                              <w:r w:rsidRPr="005D22E3">
                                <w:rPr>
                                  <w:sz w:val="20"/>
                                </w:rPr>
                                <w:t>Sample not UK/did not report UK participants separately (n = 12)</w:t>
                              </w:r>
                            </w:p>
                            <w:p w14:paraId="214AE3A4" w14:textId="77777777" w:rsidR="00B24F42" w:rsidRPr="005D22E3" w:rsidRDefault="00B24F42" w:rsidP="009354D9">
                              <w:pPr>
                                <w:widowControl w:val="0"/>
                                <w:spacing w:after="200" w:line="276" w:lineRule="auto"/>
                                <w:jc w:val="center"/>
                                <w:rPr>
                                  <w:sz w:val="20"/>
                                </w:rPr>
                              </w:pPr>
                              <w:r w:rsidRPr="005D22E3">
                                <w:rPr>
                                  <w:sz w:val="20"/>
                                </w:rPr>
                                <w:t>Paper met other exclusion criteria/did not meet other inclusion criteria (n = 36)</w:t>
                              </w:r>
                            </w:p>
                            <w:p w14:paraId="510BD5CE" w14:textId="77777777" w:rsidR="00B24F42" w:rsidRPr="005D22E3" w:rsidRDefault="00B24F42" w:rsidP="009354D9">
                              <w:pPr>
                                <w:widowControl w:val="0"/>
                                <w:spacing w:after="200" w:line="276" w:lineRule="auto"/>
                                <w:jc w:val="center"/>
                                <w:rPr>
                                  <w:sz w:val="20"/>
                                </w:rPr>
                              </w:pPr>
                              <w:r w:rsidRPr="005D22E3">
                                <w:rPr>
                                  <w:sz w:val="20"/>
                                </w:rPr>
                                <w:t xml:space="preserve">Non-empirical (n = 4) </w:t>
                              </w:r>
                            </w:p>
                            <w:p w14:paraId="4E1627C3" w14:textId="77777777" w:rsidR="00B24F42" w:rsidRPr="005D22E3" w:rsidRDefault="00B24F42" w:rsidP="009354D9">
                              <w:pPr>
                                <w:widowControl w:val="0"/>
                                <w:spacing w:after="200" w:line="276" w:lineRule="auto"/>
                                <w:jc w:val="center"/>
                                <w:rPr>
                                  <w:sz w:val="20"/>
                                  <w:lang w:val="en-US"/>
                                </w:rPr>
                              </w:pPr>
                              <w:r w:rsidRPr="005D22E3">
                                <w:rPr>
                                  <w:sz w:val="20"/>
                                  <w:lang w:val="en-US"/>
                                </w:rPr>
                                <w:t> </w:t>
                              </w:r>
                            </w:p>
                          </w:txbxContent>
                        </wps:txbx>
                        <wps:bodyPr rot="0" vert="horz" wrap="square" lIns="91440" tIns="91440" rIns="91440" bIns="91440" anchor="t" anchorCtr="0" upright="1">
                          <a:noAutofit/>
                        </wps:bodyPr>
                      </wps:wsp>
                      <wps:wsp>
                        <wps:cNvPr id="35" name="Rectangle 19"/>
                        <wps:cNvSpPr>
                          <a:spLocks noChangeArrowheads="1"/>
                        </wps:cNvSpPr>
                        <wps:spPr bwMode="auto">
                          <a:xfrm>
                            <a:off x="1077350" y="1120521"/>
                            <a:ext cx="24692" cy="7810"/>
                          </a:xfrm>
                          <a:prstGeom prst="rect">
                            <a:avLst/>
                          </a:prstGeom>
                          <a:solidFill>
                            <a:srgbClr val="FFFFFF"/>
                          </a:solidFill>
                          <a:ln w="9525">
                            <a:solidFill>
                              <a:srgbClr val="000000"/>
                            </a:solidFill>
                            <a:miter lim="800000"/>
                            <a:headEnd/>
                            <a:tailEnd/>
                          </a:ln>
                        </wps:spPr>
                        <wps:txbx>
                          <w:txbxContent>
                            <w:p w14:paraId="43003B35" w14:textId="77777777" w:rsidR="00B24F42" w:rsidRPr="005D22E3" w:rsidRDefault="00B24F42" w:rsidP="009354D9">
                              <w:pPr>
                                <w:widowControl w:val="0"/>
                                <w:spacing w:after="200" w:line="276" w:lineRule="auto"/>
                                <w:jc w:val="center"/>
                                <w:rPr>
                                  <w:sz w:val="20"/>
                                  <w:lang w:val="en-US"/>
                                </w:rPr>
                              </w:pPr>
                              <w:r w:rsidRPr="005D22E3">
                                <w:rPr>
                                  <w:b/>
                                  <w:bCs/>
                                  <w:sz w:val="20"/>
                                </w:rPr>
                                <w:t xml:space="preserve">Studies included </w:t>
                              </w:r>
                              <w:r w:rsidRPr="005D22E3">
                                <w:rPr>
                                  <w:sz w:val="20"/>
                                </w:rPr>
                                <w:br/>
                                <w:t>(n = 14)</w:t>
                              </w:r>
                            </w:p>
                          </w:txbxContent>
                        </wps:txbx>
                        <wps:bodyPr rot="0" vert="horz" wrap="square" lIns="91440" tIns="91440" rIns="91440" bIns="91440" anchor="t" anchorCtr="0" upright="1">
                          <a:noAutofit/>
                        </wps:bodyPr>
                      </wps:wsp>
                      <wps:wsp>
                        <wps:cNvPr id="36" name="Rounded Rectangle 3"/>
                        <wps:cNvSpPr>
                          <a:spLocks noChangeArrowheads="1"/>
                        </wps:cNvSpPr>
                        <wps:spPr bwMode="auto">
                          <a:xfrm rot="-5400000">
                            <a:off x="1065025" y="1122949"/>
                            <a:ext cx="13716" cy="2971"/>
                          </a:xfrm>
                          <a:prstGeom prst="roundRect">
                            <a:avLst>
                              <a:gd name="adj" fmla="val 16667"/>
                            </a:avLst>
                          </a:prstGeom>
                          <a:solidFill>
                            <a:srgbClr val="CCECFF"/>
                          </a:solidFill>
                          <a:ln w="9525">
                            <a:solidFill>
                              <a:srgbClr val="000000"/>
                            </a:solidFill>
                            <a:round/>
                            <a:headEnd/>
                            <a:tailEnd/>
                          </a:ln>
                        </wps:spPr>
                        <wps:txbx>
                          <w:txbxContent>
                            <w:p w14:paraId="7AEC3226"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Included</w:t>
                              </w:r>
                            </w:p>
                          </w:txbxContent>
                        </wps:txbx>
                        <wps:bodyPr rot="0" vert="vert270" wrap="square" lIns="45720" tIns="45720" rIns="45720" bIns="45720" anchor="t" anchorCtr="0" upright="1">
                          <a:noAutofit/>
                        </wps:bodyPr>
                      </wps:wsp>
                      <wps:wsp>
                        <wps:cNvPr id="37" name="AutoShape 33"/>
                        <wps:cNvCnPr>
                          <a:cxnSpLocks noChangeShapeType="1"/>
                        </wps:cNvCnPr>
                        <wps:spPr bwMode="auto">
                          <a:xfrm>
                            <a:off x="1104070" y="1085754"/>
                            <a:ext cx="228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8" name="AutoShape 34"/>
                        <wps:cNvCnPr>
                          <a:cxnSpLocks noChangeShapeType="1"/>
                        </wps:cNvCnPr>
                        <wps:spPr bwMode="auto">
                          <a:xfrm>
                            <a:off x="1104070" y="1104709"/>
                            <a:ext cx="228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9" name="AutoShape 35"/>
                        <wps:cNvCnPr>
                          <a:cxnSpLocks noChangeShapeType="1"/>
                        </wps:cNvCnPr>
                        <wps:spPr bwMode="auto">
                          <a:xfrm flipH="1">
                            <a:off x="1089660" y="1075329"/>
                            <a:ext cx="0" cy="22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0" name="AutoShape 36"/>
                        <wps:cNvCnPr>
                          <a:cxnSpLocks noChangeShapeType="1"/>
                        </wps:cNvCnPr>
                        <wps:spPr bwMode="auto">
                          <a:xfrm flipH="1">
                            <a:off x="1089278" y="1092612"/>
                            <a:ext cx="1" cy="22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AutoShape 37"/>
                        <wps:cNvCnPr>
                          <a:cxnSpLocks noChangeShapeType="1"/>
                        </wps:cNvCnPr>
                        <wps:spPr bwMode="auto">
                          <a:xfrm flipH="1">
                            <a:off x="1089279" y="1114024"/>
                            <a:ext cx="0" cy="22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2" name="Text Box 38"/>
                        <wps:cNvSpPr txBox="1">
                          <a:spLocks noChangeArrowheads="1"/>
                        </wps:cNvSpPr>
                        <wps:spPr bwMode="auto">
                          <a:xfrm>
                            <a:off x="1068822" y="1131546"/>
                            <a:ext cx="65700" cy="168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4CCA19" w14:textId="77777777" w:rsidR="00B24F42" w:rsidRPr="0024554E" w:rsidRDefault="00B24F42" w:rsidP="009354D9">
                              <w:pPr>
                                <w:widowControl w:val="0"/>
                                <w:rPr>
                                  <w:sz w:val="18"/>
                                  <w:szCs w:val="20"/>
                                </w:rPr>
                              </w:pPr>
                              <w:r w:rsidRPr="0024554E">
                                <w:rPr>
                                  <w:sz w:val="18"/>
                                  <w:szCs w:val="20"/>
                                </w:rPr>
                                <w:t>*Papers excluded due to being unable to ascertain data collection time frame:</w:t>
                              </w:r>
                            </w:p>
                            <w:p w14:paraId="66F2094E" w14:textId="77777777" w:rsidR="00B24F42" w:rsidRPr="0024554E" w:rsidRDefault="00B24F42" w:rsidP="009354D9">
                              <w:pPr>
                                <w:widowControl w:val="0"/>
                                <w:ind w:left="567" w:hanging="567"/>
                                <w:rPr>
                                  <w:sz w:val="18"/>
                                  <w:szCs w:val="20"/>
                                </w:rPr>
                              </w:pPr>
                              <w:r w:rsidRPr="0024554E">
                                <w:rPr>
                                  <w:sz w:val="18"/>
                                  <w:szCs w:val="20"/>
                                </w:rPr>
                                <w:t>1. Richardson, T., Elliott, P., Waller, G. and Bell, L. (2015) ‘Longitudinal relationships between financial difficulties and eating attitudes in undergraduate students’, </w:t>
                              </w:r>
                              <w:r w:rsidRPr="0024554E">
                                <w:rPr>
                                  <w:i/>
                                  <w:iCs/>
                                  <w:sz w:val="18"/>
                                  <w:szCs w:val="20"/>
                                </w:rPr>
                                <w:t>International Journal of Eating Disorders</w:t>
                              </w:r>
                              <w:r w:rsidRPr="0024554E">
                                <w:rPr>
                                  <w:sz w:val="18"/>
                                  <w:szCs w:val="20"/>
                                </w:rPr>
                                <w:t>, </w:t>
                              </w:r>
                              <w:r w:rsidRPr="0024554E">
                                <w:rPr>
                                  <w:i/>
                                  <w:iCs/>
                                  <w:sz w:val="18"/>
                                  <w:szCs w:val="20"/>
                                </w:rPr>
                                <w:t>48</w:t>
                              </w:r>
                              <w:r w:rsidRPr="0024554E">
                                <w:rPr>
                                  <w:sz w:val="18"/>
                                  <w:szCs w:val="20"/>
                                </w:rPr>
                                <w:t xml:space="preserve">(5): 517-521. </w:t>
                              </w:r>
                            </w:p>
                            <w:p w14:paraId="6E5BE893" w14:textId="77777777" w:rsidR="00B24F42" w:rsidRPr="0024554E" w:rsidRDefault="00B24F42" w:rsidP="009354D9">
                              <w:pPr>
                                <w:widowControl w:val="0"/>
                                <w:ind w:left="567" w:hanging="567"/>
                                <w:rPr>
                                  <w:sz w:val="18"/>
                                  <w:szCs w:val="20"/>
                                </w:rPr>
                              </w:pPr>
                              <w:r w:rsidRPr="0024554E">
                                <w:rPr>
                                  <w:sz w:val="18"/>
                                  <w:szCs w:val="20"/>
                                </w:rPr>
                                <w:t>2. Stack, R. J. and Meredith, A. (2018)</w:t>
                              </w:r>
                              <w:r>
                                <w:rPr>
                                  <w:sz w:val="18"/>
                                  <w:szCs w:val="20"/>
                                </w:rPr>
                                <w:t xml:space="preserve"> ‘</w:t>
                              </w:r>
                              <w:r w:rsidRPr="0024554E">
                                <w:rPr>
                                  <w:sz w:val="18"/>
                                  <w:szCs w:val="20"/>
                                </w:rPr>
                                <w:t>The Impact of Financial Hardship on Single Parents: An Exploration of the Journey From Social Distress to Seeking Help</w:t>
                              </w:r>
                              <w:r>
                                <w:rPr>
                                  <w:sz w:val="18"/>
                                  <w:szCs w:val="20"/>
                                </w:rPr>
                                <w:t>’,</w:t>
                              </w:r>
                              <w:r w:rsidRPr="0024554E">
                                <w:rPr>
                                  <w:sz w:val="18"/>
                                  <w:szCs w:val="20"/>
                                </w:rPr>
                                <w:t> </w:t>
                              </w:r>
                              <w:r w:rsidRPr="0024554E">
                                <w:rPr>
                                  <w:i/>
                                  <w:iCs/>
                                  <w:sz w:val="18"/>
                                  <w:szCs w:val="20"/>
                                </w:rPr>
                                <w:t>Journal of family and economic issues</w:t>
                              </w:r>
                              <w:r w:rsidRPr="0024554E">
                                <w:rPr>
                                  <w:sz w:val="18"/>
                                  <w:szCs w:val="20"/>
                                </w:rPr>
                                <w:t>, </w:t>
                              </w:r>
                              <w:r w:rsidRPr="0024554E">
                                <w:rPr>
                                  <w:i/>
                                  <w:iCs/>
                                  <w:sz w:val="18"/>
                                  <w:szCs w:val="20"/>
                                </w:rPr>
                                <w:t>39</w:t>
                              </w:r>
                              <w:r w:rsidRPr="0024554E">
                                <w:rPr>
                                  <w:sz w:val="18"/>
                                  <w:szCs w:val="20"/>
                                </w:rPr>
                                <w:t>(2)</w:t>
                              </w:r>
                              <w:r>
                                <w:rPr>
                                  <w:sz w:val="18"/>
                                  <w:szCs w:val="20"/>
                                </w:rPr>
                                <w:t>:</w:t>
                              </w:r>
                              <w:r w:rsidRPr="0024554E">
                                <w:rPr>
                                  <w:sz w:val="18"/>
                                  <w:szCs w:val="20"/>
                                </w:rPr>
                                <w:t xml:space="preserve"> 233-242. </w:t>
                              </w:r>
                            </w:p>
                            <w:p w14:paraId="56F6372D" w14:textId="77777777" w:rsidR="00B24F42" w:rsidRPr="0024554E" w:rsidRDefault="00B24F42" w:rsidP="009354D9">
                              <w:pPr>
                                <w:widowControl w:val="0"/>
                                <w:ind w:left="567" w:hanging="567"/>
                                <w:rPr>
                                  <w:sz w:val="18"/>
                                  <w:szCs w:val="20"/>
                                </w:rPr>
                              </w:pPr>
                              <w:r w:rsidRPr="0024554E">
                                <w:rPr>
                                  <w:sz w:val="18"/>
                                  <w:szCs w:val="20"/>
                                </w:rPr>
                                <w:t>3. Anderson, F.</w:t>
                              </w:r>
                              <w:r>
                                <w:rPr>
                                  <w:sz w:val="18"/>
                                  <w:szCs w:val="20"/>
                                </w:rPr>
                                <w:t xml:space="preserve"> and</w:t>
                              </w:r>
                              <w:r w:rsidRPr="0024554E">
                                <w:rPr>
                                  <w:sz w:val="18"/>
                                  <w:szCs w:val="20"/>
                                </w:rPr>
                                <w:t xml:space="preserve"> Freeman, D. (2013) </w:t>
                              </w:r>
                              <w:r>
                                <w:rPr>
                                  <w:sz w:val="18"/>
                                  <w:szCs w:val="20"/>
                                </w:rPr>
                                <w:t>‘</w:t>
                              </w:r>
                              <w:r w:rsidRPr="0024554E">
                                <w:rPr>
                                  <w:sz w:val="18"/>
                                  <w:szCs w:val="20"/>
                                </w:rPr>
                                <w:t>Socioeconomic status and paranoia: the role of life hassles, self-mastery, and striving to avoid inferiority</w:t>
                              </w:r>
                              <w:r>
                                <w:rPr>
                                  <w:sz w:val="18"/>
                                  <w:szCs w:val="20"/>
                                </w:rPr>
                                <w:t>’,</w:t>
                              </w:r>
                              <w:r w:rsidRPr="0024554E">
                                <w:rPr>
                                  <w:sz w:val="18"/>
                                  <w:szCs w:val="20"/>
                                </w:rPr>
                                <w:t> </w:t>
                              </w:r>
                              <w:r w:rsidRPr="0024554E">
                                <w:rPr>
                                  <w:i/>
                                  <w:iCs/>
                                  <w:sz w:val="18"/>
                                  <w:szCs w:val="20"/>
                                </w:rPr>
                                <w:t>The Journal of nervous and mental disease</w:t>
                              </w:r>
                              <w:r w:rsidRPr="0024554E">
                                <w:rPr>
                                  <w:sz w:val="18"/>
                                  <w:szCs w:val="20"/>
                                </w:rPr>
                                <w:t>, </w:t>
                              </w:r>
                              <w:r w:rsidRPr="0024554E">
                                <w:rPr>
                                  <w:i/>
                                  <w:iCs/>
                                  <w:sz w:val="18"/>
                                  <w:szCs w:val="20"/>
                                </w:rPr>
                                <w:t>201</w:t>
                              </w:r>
                              <w:r w:rsidRPr="0024554E">
                                <w:rPr>
                                  <w:sz w:val="18"/>
                                  <w:szCs w:val="20"/>
                                </w:rPr>
                                <w:t>(8)</w:t>
                              </w:r>
                              <w:r>
                                <w:rPr>
                                  <w:sz w:val="18"/>
                                  <w:szCs w:val="20"/>
                                </w:rPr>
                                <w:t>:</w:t>
                              </w:r>
                              <w:r w:rsidRPr="0024554E">
                                <w:rPr>
                                  <w:sz w:val="18"/>
                                  <w:szCs w:val="20"/>
                                </w:rPr>
                                <w:t xml:space="preserve"> 698-702. </w:t>
                              </w:r>
                            </w:p>
                          </w:txbxContent>
                        </wps:txbx>
                        <wps:bodyPr rot="0" vert="horz" wrap="square" lIns="36576" tIns="36576" rIns="36576" bIns="36576" anchor="t" anchorCtr="0" upright="1">
                          <a:noAutofit/>
                        </wps:bodyPr>
                      </wps:wsp>
                      <wps:wsp>
                        <wps:cNvPr id="43" name="Rectangle 13"/>
                        <wps:cNvSpPr>
                          <a:spLocks noChangeArrowheads="1"/>
                        </wps:cNvSpPr>
                        <wps:spPr bwMode="auto">
                          <a:xfrm>
                            <a:off x="1107595" y="1062314"/>
                            <a:ext cx="25521" cy="8668"/>
                          </a:xfrm>
                          <a:prstGeom prst="rect">
                            <a:avLst/>
                          </a:prstGeom>
                          <a:solidFill>
                            <a:srgbClr val="FFFFFF"/>
                          </a:solidFill>
                          <a:ln w="9525">
                            <a:solidFill>
                              <a:srgbClr val="000000"/>
                            </a:solidFill>
                            <a:miter lim="800000"/>
                            <a:headEnd/>
                            <a:tailEnd/>
                          </a:ln>
                        </wps:spPr>
                        <wps:txbx>
                          <w:txbxContent>
                            <w:p w14:paraId="3EAFA937" w14:textId="77777777" w:rsidR="00B24F42" w:rsidRPr="005D22E3" w:rsidRDefault="00B24F42" w:rsidP="009354D9">
                              <w:pPr>
                                <w:widowControl w:val="0"/>
                                <w:spacing w:after="200" w:line="276" w:lineRule="auto"/>
                                <w:jc w:val="center"/>
                                <w:rPr>
                                  <w:sz w:val="20"/>
                                  <w:lang w:val="en-US"/>
                                </w:rPr>
                              </w:pPr>
                              <w:r w:rsidRPr="005D22E3">
                                <w:rPr>
                                  <w:b/>
                                  <w:bCs/>
                                  <w:sz w:val="20"/>
                                </w:rPr>
                                <w:t>Records excluded based on titles</w:t>
                              </w:r>
                              <w:r w:rsidRPr="005D22E3">
                                <w:rPr>
                                  <w:sz w:val="20"/>
                                </w:rPr>
                                <w:br/>
                                <w:t>(n = 1, 014)</w:t>
                              </w:r>
                            </w:p>
                          </w:txbxContent>
                        </wps:txbx>
                        <wps:bodyPr rot="0" vert="horz" wrap="square" lIns="91440" tIns="91440" rIns="91440" bIns="91440" anchor="t" anchorCtr="0" upright="1">
                          <a:noAutofit/>
                        </wps:bodyPr>
                      </wps:wsp>
                      <wps:wsp>
                        <wps:cNvPr id="44" name="AutoShape 40"/>
                        <wps:cNvCnPr>
                          <a:cxnSpLocks noChangeShapeType="1"/>
                        </wps:cNvCnPr>
                        <wps:spPr bwMode="auto">
                          <a:xfrm>
                            <a:off x="1104070" y="1065663"/>
                            <a:ext cx="228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BB71E1" id="Group 25" o:spid="_x0000_s1026" style="position:absolute;margin-left:390.6pt;margin-top:0;width:441.8pt;height:651.7pt;z-index:251663360;mso-position-horizontal:right;mso-position-horizontal-relative:margin;mso-position-vertical:top;mso-position-vertical-relative:margin" coordorigin="10688,10522" coordsize="657,9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">
                <v:rect id="Rectangle 1" o:spid="_x0000_s1027" style="position:absolute;left:10777;top:10522;width:250;height: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">
                  <v:textbox inset=",7.2pt,,7.2pt">
                    <w:txbxContent>
                      <w:p w14:paraId="5F402A05" w14:textId="77777777" w:rsidR="00B24F42" w:rsidRPr="005D22E3" w:rsidRDefault="00B24F42" w:rsidP="009354D9">
                        <w:pPr>
                          <w:widowControl w:val="0"/>
                          <w:spacing w:after="200" w:line="276" w:lineRule="auto"/>
                          <w:jc w:val="center"/>
                          <w:rPr>
                            <w:sz w:val="20"/>
                            <w:lang w:val="en-US"/>
                          </w:rPr>
                        </w:pPr>
                        <w:r w:rsidRPr="005D22E3">
                          <w:rPr>
                            <w:b/>
                            <w:bCs/>
                            <w:sz w:val="20"/>
                          </w:rPr>
                          <w:t>Results via database searching</w:t>
                        </w:r>
                        <w:r w:rsidRPr="005D22E3">
                          <w:rPr>
                            <w:sz w:val="20"/>
                          </w:rPr>
                          <w:br/>
                          <w:t>(n = 3,452)</w:t>
                        </w:r>
                      </w:p>
                    </w:txbxContent>
                  </v:textbox>
                </v:rect>
                <v:rect id="_x0000_s1028" style="position:absolute;left:10777;top:10602;width:25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">
                  <v:textbox inset=",7.2pt,,7.2pt">
                    <w:txbxContent>
                      <w:p w14:paraId="3B98E7DF" w14:textId="77777777" w:rsidR="00B24F42" w:rsidRPr="005D22E3" w:rsidRDefault="00B24F42" w:rsidP="009354D9">
                        <w:pPr>
                          <w:widowControl w:val="0"/>
                          <w:spacing w:after="200" w:line="276" w:lineRule="auto"/>
                          <w:jc w:val="center"/>
                          <w:rPr>
                            <w:sz w:val="20"/>
                          </w:rPr>
                        </w:pPr>
                        <w:r w:rsidRPr="005D22E3">
                          <w:rPr>
                            <w:b/>
                            <w:bCs/>
                            <w:sz w:val="20"/>
                          </w:rPr>
                          <w:t>Results from other sources:</w:t>
                        </w:r>
                      </w:p>
                      <w:p w14:paraId="7404189F" w14:textId="77777777" w:rsidR="00B24F42" w:rsidRPr="005D22E3" w:rsidRDefault="00B24F42" w:rsidP="009354D9">
                        <w:pPr>
                          <w:widowControl w:val="0"/>
                          <w:spacing w:after="200" w:line="276" w:lineRule="auto"/>
                          <w:jc w:val="center"/>
                          <w:rPr>
                            <w:sz w:val="20"/>
                          </w:rPr>
                        </w:pPr>
                        <w:r w:rsidRPr="005D22E3">
                          <w:rPr>
                            <w:sz w:val="20"/>
                          </w:rPr>
                          <w:t>Grey Literature (STORE n = 662, Google Scholar n = 259)</w:t>
                        </w:r>
                      </w:p>
                      <w:p w14:paraId="5C3177F5" w14:textId="77777777" w:rsidR="00B24F42" w:rsidRPr="005D22E3" w:rsidRDefault="00B24F42" w:rsidP="009354D9">
                        <w:pPr>
                          <w:widowControl w:val="0"/>
                          <w:spacing w:after="200" w:line="276" w:lineRule="auto"/>
                          <w:jc w:val="center"/>
                          <w:rPr>
                            <w:sz w:val="20"/>
                            <w:lang w:val="en-US"/>
                          </w:rPr>
                        </w:pPr>
                        <w:r w:rsidRPr="005D22E3">
                          <w:rPr>
                            <w:sz w:val="20"/>
                          </w:rPr>
                          <w:t>Hand searching (n = 29)</w:t>
                        </w:r>
                      </w:p>
                    </w:txbxContent>
                  </v:textbox>
                </v:rect>
                <v:roundrect id="Rounded Rectangle 5" o:spid="_x0000_s1029" style="position:absolute;left:10649;top:10641;width:138;height:29;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" fillcolor="#ccecff">
                  <v:textbox style="layout-flow:vertical;mso-layout-flow-alt:bottom-to-top" inset="3.6pt,,3.6pt">
                    <w:txbxContent>
                      <w:p w14:paraId="70D3D6EE"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Identification</w:t>
                        </w:r>
                      </w:p>
                    </w:txbxContent>
                  </v:textbox>
                </v:roundrect>
                <v:rect id="Rectangle 12" o:spid="_x0000_s1030" style="position:absolute;left:10777;top:10813;width:250;height: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">
                  <v:textbox inset=",7.2pt,,7.2pt">
                    <w:txbxContent>
                      <w:p w14:paraId="09E95C01" w14:textId="77777777" w:rsidR="00B24F42" w:rsidRPr="005D22E3" w:rsidRDefault="00B24F42" w:rsidP="009354D9">
                        <w:pPr>
                          <w:widowControl w:val="0"/>
                          <w:spacing w:after="200" w:line="276" w:lineRule="auto"/>
                          <w:jc w:val="center"/>
                          <w:rPr>
                            <w:b/>
                            <w:bCs/>
                            <w:sz w:val="20"/>
                          </w:rPr>
                        </w:pPr>
                        <w:r w:rsidRPr="005D22E3">
                          <w:rPr>
                            <w:b/>
                            <w:bCs/>
                            <w:sz w:val="20"/>
                          </w:rPr>
                          <w:t xml:space="preserve">Abstracts reviewed for eligibility </w:t>
                        </w:r>
                      </w:p>
                      <w:p w14:paraId="587B496F" w14:textId="77777777" w:rsidR="00B24F42" w:rsidRPr="005D22E3" w:rsidRDefault="00B24F42" w:rsidP="009354D9">
                        <w:pPr>
                          <w:widowControl w:val="0"/>
                          <w:spacing w:after="200" w:line="276" w:lineRule="auto"/>
                          <w:jc w:val="center"/>
                          <w:rPr>
                            <w:sz w:val="20"/>
                            <w:lang w:val="en-US"/>
                          </w:rPr>
                        </w:pPr>
                        <w:r w:rsidRPr="005D22E3">
                          <w:rPr>
                            <w:sz w:val="20"/>
                          </w:rPr>
                          <w:t>(n = 3, 388)</w:t>
                        </w:r>
                      </w:p>
                    </w:txbxContent>
                  </v:textbox>
                </v:rect>
                <v:roundrect id="Rounded Rectangle 2" o:spid="_x0000_s1031" style="position:absolute;left:10649;top:10842;width:138;height:29;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" fillcolor="#ccecff">
                  <v:textbox style="layout-flow:vertical;mso-layout-flow-alt:bottom-to-top" inset="3.6pt,,3.6pt">
                    <w:txbxContent>
                      <w:p w14:paraId="0CBD1493"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Screening</w:t>
                        </w:r>
                      </w:p>
                    </w:txbxContent>
                  </v:textbox>
                </v:roundrect>
                <v:rect id="Rectangle 13" o:spid="_x0000_s1032" style="position:absolute;left:11075;top:10813;width:256;height: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">
                  <v:textbox inset=",7.2pt,,7.2pt">
                    <w:txbxContent>
                      <w:p w14:paraId="4CCAF86F" w14:textId="77777777" w:rsidR="00B24F42" w:rsidRPr="005D22E3" w:rsidRDefault="00B24F42" w:rsidP="009354D9">
                        <w:pPr>
                          <w:widowControl w:val="0"/>
                          <w:spacing w:after="200" w:line="276" w:lineRule="auto"/>
                          <w:jc w:val="center"/>
                          <w:rPr>
                            <w:b/>
                            <w:bCs/>
                            <w:sz w:val="20"/>
                          </w:rPr>
                        </w:pPr>
                        <w:r w:rsidRPr="005D22E3">
                          <w:rPr>
                            <w:b/>
                            <w:bCs/>
                            <w:sz w:val="20"/>
                          </w:rPr>
                          <w:t xml:space="preserve">Duplicates removed </w:t>
                        </w:r>
                      </w:p>
                      <w:p w14:paraId="21A99A89" w14:textId="77777777" w:rsidR="00B24F42" w:rsidRPr="005D22E3" w:rsidRDefault="00B24F42" w:rsidP="009354D9">
                        <w:pPr>
                          <w:widowControl w:val="0"/>
                          <w:spacing w:after="200" w:line="276" w:lineRule="auto"/>
                          <w:jc w:val="center"/>
                          <w:rPr>
                            <w:sz w:val="20"/>
                          </w:rPr>
                        </w:pPr>
                        <w:r w:rsidRPr="005D22E3">
                          <w:rPr>
                            <w:sz w:val="20"/>
                          </w:rPr>
                          <w:t>(n = 126)</w:t>
                        </w:r>
                      </w:p>
                      <w:p w14:paraId="029A35F1" w14:textId="77777777" w:rsidR="00B24F42" w:rsidRPr="005D22E3" w:rsidRDefault="00B24F42" w:rsidP="009354D9">
                        <w:pPr>
                          <w:widowControl w:val="0"/>
                          <w:spacing w:after="200" w:line="276" w:lineRule="auto"/>
                          <w:jc w:val="center"/>
                          <w:rPr>
                            <w:sz w:val="20"/>
                            <w:lang w:val="en-US"/>
                          </w:rPr>
                        </w:pPr>
                        <w:r w:rsidRPr="005D22E3">
                          <w:rPr>
                            <w:b/>
                            <w:bCs/>
                            <w:sz w:val="20"/>
                          </w:rPr>
                          <w:t>Records excluded</w:t>
                        </w:r>
                        <w:r w:rsidRPr="005D22E3">
                          <w:rPr>
                            <w:sz w:val="20"/>
                          </w:rPr>
                          <w:br/>
                          <w:t>(n = 3,286)</w:t>
                        </w:r>
                      </w:p>
                    </w:txbxContent>
                  </v:textbox>
                </v:rect>
                <v:rect id="Rectangle 15" o:spid="_x0000_s1033" style="position:absolute;left:10777;top:10996;width:247;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">
                  <v:textbox inset=",7.2pt,,7.2pt">
                    <w:txbxContent>
                      <w:p w14:paraId="71140C8E" w14:textId="77777777" w:rsidR="00B24F42" w:rsidRPr="005D22E3" w:rsidRDefault="00B24F42" w:rsidP="009354D9">
                        <w:pPr>
                          <w:widowControl w:val="0"/>
                          <w:spacing w:after="200" w:line="276" w:lineRule="auto"/>
                          <w:jc w:val="center"/>
                          <w:rPr>
                            <w:sz w:val="20"/>
                            <w:lang w:val="en-US"/>
                          </w:rPr>
                        </w:pPr>
                        <w:r w:rsidRPr="005D22E3">
                          <w:rPr>
                            <w:b/>
                            <w:bCs/>
                            <w:sz w:val="20"/>
                          </w:rPr>
                          <w:t>Full-text articles assessed for eligibility</w:t>
                        </w:r>
                        <w:r w:rsidRPr="005D22E3">
                          <w:rPr>
                            <w:sz w:val="20"/>
                          </w:rPr>
                          <w:br/>
                          <w:t>(n = 102)</w:t>
                        </w:r>
                      </w:p>
                    </w:txbxContent>
                  </v:textbox>
                </v:rect>
                <v:roundrect id="Rounded Rectangle 4" o:spid="_x0000_s1034" style="position:absolute;left:10649;top:11031;width:137;height:30;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" fillcolor="#ccecff">
                  <v:textbox style="layout-flow:vertical;mso-layout-flow-alt:bottom-to-top" inset="3.6pt,,3.6pt">
                    <w:txbxContent>
                      <w:p w14:paraId="293291A9"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Eligibility</w:t>
                        </w:r>
                      </w:p>
                    </w:txbxContent>
                  </v:textbox>
                </v:roundrect>
                <v:rect id="Rectangle 18" o:spid="_x0000_s1035" style="position:absolute;left:11075;top:10999;width:256;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">
                  <v:textbox inset=",7.2pt,,7.2pt">
                    <w:txbxContent>
                      <w:p w14:paraId="140AC45C" w14:textId="77777777" w:rsidR="00B24F42" w:rsidRPr="005D22E3" w:rsidRDefault="00B24F42" w:rsidP="009354D9">
                        <w:pPr>
                          <w:widowControl w:val="0"/>
                          <w:spacing w:after="200" w:line="276" w:lineRule="auto"/>
                          <w:jc w:val="center"/>
                          <w:rPr>
                            <w:sz w:val="20"/>
                          </w:rPr>
                        </w:pPr>
                        <w:r w:rsidRPr="005D22E3">
                          <w:rPr>
                            <w:b/>
                            <w:bCs/>
                            <w:sz w:val="20"/>
                          </w:rPr>
                          <w:t>Full-text articles excluded: (n = 87)</w:t>
                        </w:r>
                        <w:r w:rsidRPr="005D22E3">
                          <w:rPr>
                            <w:b/>
                            <w:bCs/>
                            <w:sz w:val="20"/>
                          </w:rPr>
                          <w:br/>
                        </w:r>
                        <w:r w:rsidRPr="005D22E3">
                          <w:rPr>
                            <w:sz w:val="20"/>
                          </w:rPr>
                          <w:t>Data collection time frame unknown (n = 3)*</w:t>
                        </w:r>
                      </w:p>
                      <w:p w14:paraId="7C1BA73B" w14:textId="77777777" w:rsidR="00B24F42" w:rsidRPr="005D22E3" w:rsidRDefault="00B24F42" w:rsidP="009354D9">
                        <w:pPr>
                          <w:widowControl w:val="0"/>
                          <w:spacing w:after="200" w:line="276" w:lineRule="auto"/>
                          <w:jc w:val="center"/>
                          <w:rPr>
                            <w:sz w:val="20"/>
                          </w:rPr>
                        </w:pPr>
                        <w:r w:rsidRPr="005D22E3">
                          <w:rPr>
                            <w:sz w:val="20"/>
                          </w:rPr>
                          <w:t>Data collection date did not meet inclusion criteria (n = 36)</w:t>
                        </w:r>
                      </w:p>
                      <w:p w14:paraId="4BEB69E9" w14:textId="77777777" w:rsidR="00B24F42" w:rsidRPr="005D22E3" w:rsidRDefault="00B24F42" w:rsidP="009354D9">
                        <w:pPr>
                          <w:widowControl w:val="0"/>
                          <w:spacing w:after="200" w:line="276" w:lineRule="auto"/>
                          <w:jc w:val="center"/>
                          <w:rPr>
                            <w:sz w:val="20"/>
                          </w:rPr>
                        </w:pPr>
                        <w:r w:rsidRPr="005D22E3">
                          <w:rPr>
                            <w:sz w:val="20"/>
                          </w:rPr>
                          <w:t>Sample not UK/did not report UK participants separately (n = 12)</w:t>
                        </w:r>
                      </w:p>
                      <w:p w14:paraId="214AE3A4" w14:textId="77777777" w:rsidR="00B24F42" w:rsidRPr="005D22E3" w:rsidRDefault="00B24F42" w:rsidP="009354D9">
                        <w:pPr>
                          <w:widowControl w:val="0"/>
                          <w:spacing w:after="200" w:line="276" w:lineRule="auto"/>
                          <w:jc w:val="center"/>
                          <w:rPr>
                            <w:sz w:val="20"/>
                          </w:rPr>
                        </w:pPr>
                        <w:r w:rsidRPr="005D22E3">
                          <w:rPr>
                            <w:sz w:val="20"/>
                          </w:rPr>
                          <w:t>Paper met other exclusion criteria/did not meet other inclusion criteria (n = 36)</w:t>
                        </w:r>
                      </w:p>
                      <w:p w14:paraId="510BD5CE" w14:textId="77777777" w:rsidR="00B24F42" w:rsidRPr="005D22E3" w:rsidRDefault="00B24F42" w:rsidP="009354D9">
                        <w:pPr>
                          <w:widowControl w:val="0"/>
                          <w:spacing w:after="200" w:line="276" w:lineRule="auto"/>
                          <w:jc w:val="center"/>
                          <w:rPr>
                            <w:sz w:val="20"/>
                          </w:rPr>
                        </w:pPr>
                        <w:r w:rsidRPr="005D22E3">
                          <w:rPr>
                            <w:sz w:val="20"/>
                          </w:rPr>
                          <w:t xml:space="preserve">Non-empirical (n = 4) </w:t>
                        </w:r>
                      </w:p>
                      <w:p w14:paraId="4E1627C3" w14:textId="77777777" w:rsidR="00B24F42" w:rsidRPr="005D22E3" w:rsidRDefault="00B24F42" w:rsidP="009354D9">
                        <w:pPr>
                          <w:widowControl w:val="0"/>
                          <w:spacing w:after="200" w:line="276" w:lineRule="auto"/>
                          <w:jc w:val="center"/>
                          <w:rPr>
                            <w:sz w:val="20"/>
                            <w:lang w:val="en-US"/>
                          </w:rPr>
                        </w:pPr>
                        <w:r w:rsidRPr="005D22E3">
                          <w:rPr>
                            <w:sz w:val="20"/>
                            <w:lang w:val="en-US"/>
                          </w:rPr>
                          <w:t> </w:t>
                        </w:r>
                      </w:p>
                    </w:txbxContent>
                  </v:textbox>
                </v:rect>
                <v:rect id="Rectangle 19" o:spid="_x0000_s1036" style="position:absolute;left:10773;top:11205;width:247;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">
                  <v:textbox inset=",7.2pt,,7.2pt">
                    <w:txbxContent>
                      <w:p w14:paraId="43003B35" w14:textId="77777777" w:rsidR="00B24F42" w:rsidRPr="005D22E3" w:rsidRDefault="00B24F42" w:rsidP="009354D9">
                        <w:pPr>
                          <w:widowControl w:val="0"/>
                          <w:spacing w:after="200" w:line="276" w:lineRule="auto"/>
                          <w:jc w:val="center"/>
                          <w:rPr>
                            <w:sz w:val="20"/>
                            <w:lang w:val="en-US"/>
                          </w:rPr>
                        </w:pPr>
                        <w:r w:rsidRPr="005D22E3">
                          <w:rPr>
                            <w:b/>
                            <w:bCs/>
                            <w:sz w:val="20"/>
                          </w:rPr>
                          <w:t xml:space="preserve">Studies included </w:t>
                        </w:r>
                        <w:r w:rsidRPr="005D22E3">
                          <w:rPr>
                            <w:sz w:val="20"/>
                          </w:rPr>
                          <w:br/>
                          <w:t>(n = 14)</w:t>
                        </w:r>
                      </w:p>
                    </w:txbxContent>
                  </v:textbox>
                </v:rect>
                <v:roundrect id="Rounded Rectangle 3" o:spid="_x0000_s1037" style="position:absolute;left:10649;top:11229;width:137;height:30;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" fillcolor="#ccecff">
                  <v:textbox style="layout-flow:vertical;mso-layout-flow-alt:bottom-to-top" inset="3.6pt,,3.6pt">
                    <w:txbxContent>
                      <w:p w14:paraId="7AEC3226" w14:textId="77777777" w:rsidR="00B24F42" w:rsidRPr="005D22E3" w:rsidRDefault="00B24F42" w:rsidP="009354D9">
                        <w:pPr>
                          <w:keepNext/>
                          <w:widowControl w:val="0"/>
                          <w:jc w:val="center"/>
                          <w:rPr>
                            <w:b/>
                            <w:bCs/>
                            <w:sz w:val="20"/>
                            <w:szCs w:val="24"/>
                            <w:lang w:val="en-US"/>
                          </w:rPr>
                        </w:pPr>
                        <w:r w:rsidRPr="005D22E3">
                          <w:rPr>
                            <w:b/>
                            <w:bCs/>
                            <w:color w:val="085296"/>
                            <w:sz w:val="20"/>
                            <w:szCs w:val="24"/>
                            <w:u w:val="single"/>
                            <w:lang w:val="en-US"/>
                          </w:rPr>
                          <w:t>Included</w:t>
                        </w:r>
                      </w:p>
                    </w:txbxContent>
                  </v:textbox>
                </v:roundrect>
                <v:shapetype id="_x0000_t32" coordsize="21600,21600" o:spt="32" o:oned="t" path="m,l21600,21600e" filled="f">
                  <v:path arrowok="t" fillok="f" o:connecttype="none"/>
                  <o:lock v:ext="edit" shapetype="t"/>
                </v:shapetype>
                <v:shape id="AutoShape 33" o:spid="_x0000_s1038" type="#_x0000_t32" style="position:absolute;left:11040;top:10857;width:2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" strokecolor="black [0]" strokeweight="2pt">
                  <v:stroke endarrow="block"/>
                  <v:shadow color="black [0]"/>
                </v:shape>
                <v:shape id="AutoShape 34" o:spid="_x0000_s1039" type="#_x0000_t32" style="position:absolute;left:11040;top:11047;width:2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" strokecolor="black [0]" strokeweight="2pt">
                  <v:stroke endarrow="block"/>
                  <v:shadow color="black [0]"/>
                </v:shape>
                <v:shape id="AutoShape 35" o:spid="_x0000_s1040" type="#_x0000_t32" style="position:absolute;left:10896;top:10753;width:0;height:2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" strokecolor="black [0]" strokeweight="2pt">
                  <v:stroke endarrow="block"/>
                  <v:shadow color="black [0]"/>
                </v:shape>
                <v:shape id="AutoShape 36" o:spid="_x0000_s1041" type="#_x0000_t32" style="position:absolute;left:10892;top:10926;width:0;height:2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" strokecolor="black [0]" strokeweight="2pt">
                  <v:stroke endarrow="block"/>
                  <v:shadow color="black [0]"/>
                </v:shape>
                <v:shape id="AutoShape 37" o:spid="_x0000_s1042" type="#_x0000_t32" style="position:absolute;left:10892;top:11140;width:0;height:2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" strokecolor="black [0]" strokeweight="2pt">
                  <v:stroke endarrow="block"/>
                  <v:shadow color="black [0]"/>
                </v:shape>
                <v:shapetype id="_x0000_t202" coordsize="21600,21600" o:spt="202" path="m,l,21600r21600,l21600,xe">
                  <v:stroke joinstyle="miter"/>
                  <v:path gradientshapeok="t" o:connecttype="rect"/>
                </v:shapetype>
                <v:shape id="Text Box 38" o:spid="_x0000_s1043" type="#_x0000_t202" style="position:absolute;left:10688;top:11315;width:657;height: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" filled="f" fillcolor="#5b9bd5" stroked="f" strokecolor="black [0]" strokeweight="2pt">
                  <v:textbox inset="2.88pt,2.88pt,2.88pt,2.88pt">
                    <w:txbxContent>
                      <w:p w14:paraId="524CCA19" w14:textId="77777777" w:rsidR="00B24F42" w:rsidRPr="0024554E" w:rsidRDefault="00B24F42" w:rsidP="009354D9">
                        <w:pPr>
                          <w:widowControl w:val="0"/>
                          <w:rPr>
                            <w:sz w:val="18"/>
                            <w:szCs w:val="20"/>
                          </w:rPr>
                        </w:pPr>
                        <w:r w:rsidRPr="0024554E">
                          <w:rPr>
                            <w:sz w:val="18"/>
                            <w:szCs w:val="20"/>
                          </w:rPr>
                          <w:t>*Papers excluded due to being unable to ascertain data collection time frame:</w:t>
                        </w:r>
                      </w:p>
                      <w:p w14:paraId="66F2094E" w14:textId="77777777" w:rsidR="00B24F42" w:rsidRPr="0024554E" w:rsidRDefault="00B24F42" w:rsidP="009354D9">
                        <w:pPr>
                          <w:widowControl w:val="0"/>
                          <w:ind w:left="567" w:hanging="567"/>
                          <w:rPr>
                            <w:sz w:val="18"/>
                            <w:szCs w:val="20"/>
                          </w:rPr>
                        </w:pPr>
                        <w:r w:rsidRPr="0024554E">
                          <w:rPr>
                            <w:sz w:val="18"/>
                            <w:szCs w:val="20"/>
                          </w:rPr>
                          <w:t>1. Richardson, T., Elliott, P., Waller, G. and Bell, L. (2015) ‘Longitudinal relationships between financial difficulties and eating attitudes in undergraduate students’, </w:t>
                        </w:r>
                        <w:r w:rsidRPr="0024554E">
                          <w:rPr>
                            <w:i/>
                            <w:iCs/>
                            <w:sz w:val="18"/>
                            <w:szCs w:val="20"/>
                          </w:rPr>
                          <w:t>International Journal of Eating Disorders</w:t>
                        </w:r>
                        <w:r w:rsidRPr="0024554E">
                          <w:rPr>
                            <w:sz w:val="18"/>
                            <w:szCs w:val="20"/>
                          </w:rPr>
                          <w:t>, </w:t>
                        </w:r>
                        <w:r w:rsidRPr="0024554E">
                          <w:rPr>
                            <w:i/>
                            <w:iCs/>
                            <w:sz w:val="18"/>
                            <w:szCs w:val="20"/>
                          </w:rPr>
                          <w:t>48</w:t>
                        </w:r>
                        <w:r w:rsidRPr="0024554E">
                          <w:rPr>
                            <w:sz w:val="18"/>
                            <w:szCs w:val="20"/>
                          </w:rPr>
                          <w:t xml:space="preserve">(5): 517-521. </w:t>
                        </w:r>
                      </w:p>
                      <w:p w14:paraId="6E5BE893" w14:textId="77777777" w:rsidR="00B24F42" w:rsidRPr="0024554E" w:rsidRDefault="00B24F42" w:rsidP="009354D9">
                        <w:pPr>
                          <w:widowControl w:val="0"/>
                          <w:ind w:left="567" w:hanging="567"/>
                          <w:rPr>
                            <w:sz w:val="18"/>
                            <w:szCs w:val="20"/>
                          </w:rPr>
                        </w:pPr>
                        <w:r w:rsidRPr="0024554E">
                          <w:rPr>
                            <w:sz w:val="18"/>
                            <w:szCs w:val="20"/>
                          </w:rPr>
                          <w:t>2. Stack, R. J. and Meredith, A. (2018)</w:t>
                        </w:r>
                        <w:r>
                          <w:rPr>
                            <w:sz w:val="18"/>
                            <w:szCs w:val="20"/>
                          </w:rPr>
                          <w:t xml:space="preserve"> ‘</w:t>
                        </w:r>
                        <w:r w:rsidRPr="0024554E">
                          <w:rPr>
                            <w:sz w:val="18"/>
                            <w:szCs w:val="20"/>
                          </w:rPr>
                          <w:t>The Impact of Financial Hardship on Single Parents: An Exploration of the Journey From Social Distress to Seeking Help</w:t>
                        </w:r>
                        <w:r>
                          <w:rPr>
                            <w:sz w:val="18"/>
                            <w:szCs w:val="20"/>
                          </w:rPr>
                          <w:t>’,</w:t>
                        </w:r>
                        <w:r w:rsidRPr="0024554E">
                          <w:rPr>
                            <w:sz w:val="18"/>
                            <w:szCs w:val="20"/>
                          </w:rPr>
                          <w:t> </w:t>
                        </w:r>
                        <w:r w:rsidRPr="0024554E">
                          <w:rPr>
                            <w:i/>
                            <w:iCs/>
                            <w:sz w:val="18"/>
                            <w:szCs w:val="20"/>
                          </w:rPr>
                          <w:t>Journal of family and economic issues</w:t>
                        </w:r>
                        <w:r w:rsidRPr="0024554E">
                          <w:rPr>
                            <w:sz w:val="18"/>
                            <w:szCs w:val="20"/>
                          </w:rPr>
                          <w:t>, </w:t>
                        </w:r>
                        <w:r w:rsidRPr="0024554E">
                          <w:rPr>
                            <w:i/>
                            <w:iCs/>
                            <w:sz w:val="18"/>
                            <w:szCs w:val="20"/>
                          </w:rPr>
                          <w:t>39</w:t>
                        </w:r>
                        <w:r w:rsidRPr="0024554E">
                          <w:rPr>
                            <w:sz w:val="18"/>
                            <w:szCs w:val="20"/>
                          </w:rPr>
                          <w:t>(2)</w:t>
                        </w:r>
                        <w:r>
                          <w:rPr>
                            <w:sz w:val="18"/>
                            <w:szCs w:val="20"/>
                          </w:rPr>
                          <w:t>:</w:t>
                        </w:r>
                        <w:r w:rsidRPr="0024554E">
                          <w:rPr>
                            <w:sz w:val="18"/>
                            <w:szCs w:val="20"/>
                          </w:rPr>
                          <w:t xml:space="preserve"> 233-242. </w:t>
                        </w:r>
                      </w:p>
                      <w:p w14:paraId="56F6372D" w14:textId="77777777" w:rsidR="00B24F42" w:rsidRPr="0024554E" w:rsidRDefault="00B24F42" w:rsidP="009354D9">
                        <w:pPr>
                          <w:widowControl w:val="0"/>
                          <w:ind w:left="567" w:hanging="567"/>
                          <w:rPr>
                            <w:sz w:val="18"/>
                            <w:szCs w:val="20"/>
                          </w:rPr>
                        </w:pPr>
                        <w:r w:rsidRPr="0024554E">
                          <w:rPr>
                            <w:sz w:val="18"/>
                            <w:szCs w:val="20"/>
                          </w:rPr>
                          <w:t>3. Anderson, F.</w:t>
                        </w:r>
                        <w:r>
                          <w:rPr>
                            <w:sz w:val="18"/>
                            <w:szCs w:val="20"/>
                          </w:rPr>
                          <w:t xml:space="preserve"> and</w:t>
                        </w:r>
                        <w:r w:rsidRPr="0024554E">
                          <w:rPr>
                            <w:sz w:val="18"/>
                            <w:szCs w:val="20"/>
                          </w:rPr>
                          <w:t xml:space="preserve"> Freeman, D. (2013) </w:t>
                        </w:r>
                        <w:r>
                          <w:rPr>
                            <w:sz w:val="18"/>
                            <w:szCs w:val="20"/>
                          </w:rPr>
                          <w:t>‘</w:t>
                        </w:r>
                        <w:r w:rsidRPr="0024554E">
                          <w:rPr>
                            <w:sz w:val="18"/>
                            <w:szCs w:val="20"/>
                          </w:rPr>
                          <w:t>Socioeconomic status and paranoia: the role of life hassles, self-mastery, and striving to avoid inferiority</w:t>
                        </w:r>
                        <w:r>
                          <w:rPr>
                            <w:sz w:val="18"/>
                            <w:szCs w:val="20"/>
                          </w:rPr>
                          <w:t>’,</w:t>
                        </w:r>
                        <w:r w:rsidRPr="0024554E">
                          <w:rPr>
                            <w:sz w:val="18"/>
                            <w:szCs w:val="20"/>
                          </w:rPr>
                          <w:t> </w:t>
                        </w:r>
                        <w:r w:rsidRPr="0024554E">
                          <w:rPr>
                            <w:i/>
                            <w:iCs/>
                            <w:sz w:val="18"/>
                            <w:szCs w:val="20"/>
                          </w:rPr>
                          <w:t>The Journal of nervous and mental disease</w:t>
                        </w:r>
                        <w:r w:rsidRPr="0024554E">
                          <w:rPr>
                            <w:sz w:val="18"/>
                            <w:szCs w:val="20"/>
                          </w:rPr>
                          <w:t>, </w:t>
                        </w:r>
                        <w:r w:rsidRPr="0024554E">
                          <w:rPr>
                            <w:i/>
                            <w:iCs/>
                            <w:sz w:val="18"/>
                            <w:szCs w:val="20"/>
                          </w:rPr>
                          <w:t>201</w:t>
                        </w:r>
                        <w:r w:rsidRPr="0024554E">
                          <w:rPr>
                            <w:sz w:val="18"/>
                            <w:szCs w:val="20"/>
                          </w:rPr>
                          <w:t>(8)</w:t>
                        </w:r>
                        <w:r>
                          <w:rPr>
                            <w:sz w:val="18"/>
                            <w:szCs w:val="20"/>
                          </w:rPr>
                          <w:t>:</w:t>
                        </w:r>
                        <w:r w:rsidRPr="0024554E">
                          <w:rPr>
                            <w:sz w:val="18"/>
                            <w:szCs w:val="20"/>
                          </w:rPr>
                          <w:t xml:space="preserve"> 698-702. </w:t>
                        </w:r>
                      </w:p>
                    </w:txbxContent>
                  </v:textbox>
                </v:shape>
                <v:rect id="Rectangle 13" o:spid="_x0000_s1044" style="position:absolute;left:11075;top:10623;width:256;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">
                  <v:textbox inset=",7.2pt,,7.2pt">
                    <w:txbxContent>
                      <w:p w14:paraId="3EAFA937" w14:textId="77777777" w:rsidR="00B24F42" w:rsidRPr="005D22E3" w:rsidRDefault="00B24F42" w:rsidP="009354D9">
                        <w:pPr>
                          <w:widowControl w:val="0"/>
                          <w:spacing w:after="200" w:line="276" w:lineRule="auto"/>
                          <w:jc w:val="center"/>
                          <w:rPr>
                            <w:sz w:val="20"/>
                            <w:lang w:val="en-US"/>
                          </w:rPr>
                        </w:pPr>
                        <w:r w:rsidRPr="005D22E3">
                          <w:rPr>
                            <w:b/>
                            <w:bCs/>
                            <w:sz w:val="20"/>
                          </w:rPr>
                          <w:t>Records excluded based on titles</w:t>
                        </w:r>
                        <w:r w:rsidRPr="005D22E3">
                          <w:rPr>
                            <w:sz w:val="20"/>
                          </w:rPr>
                          <w:br/>
                          <w:t>(n = 1, 014)</w:t>
                        </w:r>
                      </w:p>
                    </w:txbxContent>
                  </v:textbox>
                </v:rect>
                <v:shape id="AutoShape 40" o:spid="_x0000_s1045" type="#_x0000_t32" style="position:absolute;left:11040;top:10656;width:2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" strokecolor="black [0]" strokeweight="2pt">
                  <v:stroke endarrow="block"/>
                  <v:shadow color="black [0]"/>
                </v:shape>
                <w10:wrap type="square" anchorx="margin" anchory="margin"/>
              </v:group>
            </w:pict>
          </mc:Fallback>
        </mc:AlternateContent>
      </w:r>
    </w:p>
    <w:p w14:paraId="52779852" w14:textId="6568C94A" w:rsidR="009354D9" w:rsidRPr="00EB0E39" w:rsidRDefault="009354D9" w:rsidP="00E74D22">
      <w:pPr>
        <w:contextualSpacing/>
        <w:rPr>
          <w:rFonts w:ascii="Times New Roman" w:hAnsi="Times New Roman" w:cs="Times New Roman"/>
          <w:sz w:val="24"/>
          <w:szCs w:val="24"/>
        </w:rPr>
        <w:sectPr w:rsidR="009354D9" w:rsidRPr="00EB0E39" w:rsidSect="00F1321B">
          <w:footerReference w:type="default" r:id="rId12"/>
          <w:type w:val="nextColumn"/>
          <w:pgSz w:w="11906" w:h="16838"/>
          <w:pgMar w:top="1418" w:right="1440" w:bottom="1440" w:left="2268" w:header="709" w:footer="709" w:gutter="0"/>
          <w:cols w:space="708"/>
          <w:docGrid w:linePitch="360"/>
        </w:sectPr>
      </w:pPr>
      <w:r w:rsidRPr="00EB0E39">
        <w:rPr>
          <w:rFonts w:ascii="Times New Roman" w:hAnsi="Times New Roman" w:cs="Times New Roman"/>
          <w:i/>
          <w:sz w:val="24"/>
          <w:szCs w:val="24"/>
        </w:rPr>
        <w:t xml:space="preserve">Figure 1. </w:t>
      </w:r>
      <w:r w:rsidRPr="00EB0E39">
        <w:rPr>
          <w:rFonts w:ascii="Times New Roman" w:hAnsi="Times New Roman" w:cs="Times New Roman"/>
          <w:sz w:val="24"/>
          <w:szCs w:val="24"/>
        </w:rPr>
        <w:t>Prisma diagram indicating the selection and inclusion of articles.</w:t>
      </w:r>
    </w:p>
    <w:p w14:paraId="511B6ECF" w14:textId="4ECEA62B" w:rsidR="009354D9" w:rsidRPr="00EB0E39" w:rsidRDefault="009354D9" w:rsidP="00E74D22">
      <w:pPr>
        <w:pStyle w:val="Heading3"/>
        <w:rPr>
          <w:rFonts w:ascii="Times New Roman" w:hAnsi="Times New Roman" w:cs="Times New Roman"/>
          <w:b/>
          <w:bCs/>
          <w:color w:val="auto"/>
        </w:rPr>
      </w:pPr>
      <w:bookmarkStart w:id="18" w:name="_Toc46083011"/>
      <w:r w:rsidRPr="00EB0E39">
        <w:rPr>
          <w:rFonts w:ascii="Times New Roman" w:hAnsi="Times New Roman" w:cs="Times New Roman"/>
          <w:b/>
          <w:bCs/>
          <w:color w:val="auto"/>
        </w:rPr>
        <w:lastRenderedPageBreak/>
        <w:t>Quality of Articles</w:t>
      </w:r>
      <w:bookmarkEnd w:id="18"/>
      <w:r w:rsidRPr="00EB0E39">
        <w:rPr>
          <w:rFonts w:ascii="Times New Roman" w:hAnsi="Times New Roman" w:cs="Times New Roman"/>
          <w:b/>
          <w:bCs/>
          <w:color w:val="auto"/>
        </w:rPr>
        <w:t xml:space="preserve"> </w:t>
      </w:r>
    </w:p>
    <w:p w14:paraId="2476E00E" w14:textId="77777777" w:rsidR="009354D9" w:rsidRPr="00EB0E39" w:rsidRDefault="009354D9" w:rsidP="00E74D22">
      <w:pPr>
        <w:contextualSpacing/>
        <w:rPr>
          <w:rFonts w:ascii="Times New Roman" w:hAnsi="Times New Roman" w:cs="Times New Roman"/>
          <w:b/>
          <w:sz w:val="24"/>
          <w:szCs w:val="24"/>
        </w:rPr>
      </w:pPr>
      <w:r w:rsidRPr="00EB0E39">
        <w:rPr>
          <w:rFonts w:ascii="Times New Roman" w:hAnsi="Times New Roman" w:cs="Times New Roman"/>
          <w:sz w:val="24"/>
          <w:szCs w:val="24"/>
        </w:rPr>
        <w:t>Study design is a significant component in considering quality, with Randomised Controlled Trials [RCT’s] generally considered of a ‘high’ quality, observational studies considered ‘low’ quality and all other designs considered ‘very low’ quality (Oxman and Group 2004). There were no RCT’s identified. This is not surprising given the nature of living in poverty is such that controlled intervention studies would raise ethical challenges. Most studies were cross-sectional (</w:t>
      </w:r>
      <w:r w:rsidRPr="00EB0E39">
        <w:rPr>
          <w:rFonts w:ascii="Times New Roman" w:hAnsi="Times New Roman" w:cs="Times New Roman"/>
          <w:i/>
          <w:sz w:val="24"/>
          <w:szCs w:val="24"/>
        </w:rPr>
        <w:t xml:space="preserve">n </w:t>
      </w:r>
      <w:r w:rsidRPr="00EB0E39">
        <w:rPr>
          <w:rFonts w:ascii="Times New Roman" w:hAnsi="Times New Roman" w:cs="Times New Roman"/>
          <w:sz w:val="24"/>
          <w:szCs w:val="24"/>
        </w:rPr>
        <w:t>= ten), with one prospective cohort study, one service evaluation and two qualitative studies. Critical Appraisal Skills Programme [CASP] checklists were used to consider quality in relation to design (Critical Appraisal Skills Programme [CASP] 2018a, 2018b, 2018c) by selecting the most appropriate checklist for each study. Although the CASP checklists are not scoring tools, they have options of yes, can’t tell and no for each question.  Therefore, scores were assigned to these as two, one and zero respectively. ‘Can’t tell’ was judged as the paper going some way towards meeting that question. Due to the lack of manipulation in many of the articles given the nature of living in poverty, occasionally questions were marked as not applicable. This was the case for seven of the articles in which questions surrounding controls (Bellis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2012, Poots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2014, Cientanni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2017, de Gelder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2017, French and McKillop 2017, Prior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2018) or follow-up (Mattheys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 xml:space="preserve">2016) were not applicable. No questions were omitted from CASPS for the other articles. Additional quality considerations were included according to Oxman and Group (2004), with scores applied for the overall study design; three for RCT’s, two for observational studies and one for other designs. Percentages were then calculated as a quality measure due to the different total points available for different checklists (see appendix 1.2 for an example CASP and appendix 1.3 for quality ratings). Quality ratings ranged from 61-85 percent, with higher percentages indicating higher quality. Scores greater than 75% were considered of high quality for this review. Less than 50% would have been considered of low quality. </w:t>
      </w:r>
    </w:p>
    <w:p w14:paraId="7F7E3F4A" w14:textId="77777777" w:rsidR="009354D9" w:rsidRPr="00EB0E39" w:rsidRDefault="009354D9" w:rsidP="00E74D22">
      <w:pPr>
        <w:contextualSpacing/>
        <w:rPr>
          <w:rFonts w:ascii="Times New Roman" w:hAnsi="Times New Roman" w:cs="Times New Roman"/>
          <w:sz w:val="24"/>
          <w:szCs w:val="24"/>
        </w:rPr>
      </w:pPr>
    </w:p>
    <w:p w14:paraId="294F01A8" w14:textId="4938CC06" w:rsidR="009354D9" w:rsidRPr="00EB0E39" w:rsidRDefault="009354D9" w:rsidP="00E74D22">
      <w:pPr>
        <w:pStyle w:val="Heading2"/>
        <w:jc w:val="center"/>
        <w:rPr>
          <w:rFonts w:ascii="Times New Roman" w:hAnsi="Times New Roman" w:cs="Times New Roman"/>
          <w:b/>
          <w:bCs/>
          <w:color w:val="auto"/>
          <w:sz w:val="24"/>
          <w:szCs w:val="24"/>
        </w:rPr>
      </w:pPr>
      <w:bookmarkStart w:id="19" w:name="_Toc46083012"/>
      <w:r w:rsidRPr="00EB0E39">
        <w:rPr>
          <w:rFonts w:ascii="Times New Roman" w:hAnsi="Times New Roman" w:cs="Times New Roman"/>
          <w:b/>
          <w:bCs/>
          <w:color w:val="auto"/>
          <w:sz w:val="24"/>
          <w:szCs w:val="24"/>
        </w:rPr>
        <w:t>Findings</w:t>
      </w:r>
      <w:bookmarkEnd w:id="19"/>
    </w:p>
    <w:p w14:paraId="56FF429A"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The findings of this review will consider the similarities and differences between the articles and some of their strengths and limitations. </w:t>
      </w:r>
    </w:p>
    <w:p w14:paraId="19AAED1B" w14:textId="627F0391" w:rsidR="009354D9" w:rsidRPr="00EB0E39" w:rsidRDefault="009354D9" w:rsidP="00E74D22">
      <w:pPr>
        <w:pStyle w:val="Heading3"/>
        <w:rPr>
          <w:rFonts w:ascii="Times New Roman" w:hAnsi="Times New Roman" w:cs="Times New Roman"/>
          <w:b/>
          <w:bCs/>
          <w:color w:val="auto"/>
        </w:rPr>
      </w:pPr>
      <w:bookmarkStart w:id="20" w:name="_Toc46083013"/>
      <w:r w:rsidRPr="00EB0E39">
        <w:rPr>
          <w:rFonts w:ascii="Times New Roman" w:hAnsi="Times New Roman" w:cs="Times New Roman"/>
          <w:b/>
          <w:bCs/>
          <w:color w:val="auto"/>
        </w:rPr>
        <w:lastRenderedPageBreak/>
        <w:t>Location of Studies</w:t>
      </w:r>
      <w:bookmarkEnd w:id="20"/>
      <w:r w:rsidRPr="00EB0E39">
        <w:rPr>
          <w:rFonts w:ascii="Times New Roman" w:hAnsi="Times New Roman" w:cs="Times New Roman"/>
          <w:b/>
          <w:bCs/>
          <w:color w:val="auto"/>
        </w:rPr>
        <w:t xml:space="preserve"> </w:t>
      </w:r>
    </w:p>
    <w:p w14:paraId="4D56F282" w14:textId="4B431D8A"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Although all the UK </w:t>
      </w:r>
      <w:r w:rsidR="004317ED" w:rsidRPr="00EB0E39">
        <w:rPr>
          <w:rFonts w:ascii="Times New Roman" w:hAnsi="Times New Roman" w:cs="Times New Roman"/>
          <w:sz w:val="24"/>
          <w:szCs w:val="24"/>
        </w:rPr>
        <w:t xml:space="preserve">(and Northern Ireland) </w:t>
      </w:r>
      <w:r w:rsidRPr="00EB0E39">
        <w:rPr>
          <w:rFonts w:ascii="Times New Roman" w:hAnsi="Times New Roman" w:cs="Times New Roman"/>
          <w:sz w:val="24"/>
          <w:szCs w:val="24"/>
        </w:rPr>
        <w:t>experienced the 2008 recession, there are differences in political policies across the countries which make up the UK. These have the potential to impact upon people’s psychological wellbeing differently. Thus, the location of studies is important for considering generalisability. The specific geographical locations of the included articles varied; two were conducted across England (Katikireddi, Niedzwiedz and Popham 2012, Thomson, Niedzwiedz and Katikireddi 2018), one across Scotland (Cientanni et al. 2017), one in a specific area of the UK (Barnes et al., 2015), one in Great Britain (Prior, Manley and Jones, 2018), four in specific areas of England (Bellis et al. 2012, Poots et al. 2014, Mattheys et al. 2016, Mattheys, Warren and Bambra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xml:space="preserve">), three in specific areas of Scotland (Landy, Walsh and Ramsay 2012, Curl and Kearns 2015, Curl and Kearns 2017), one in Europe, including the UK, (de Gelder et al. 2017) and one in Northern Ireland (French and McKillop 2017). </w:t>
      </w:r>
    </w:p>
    <w:p w14:paraId="1BA24CEE" w14:textId="2243A44D" w:rsidR="009354D9" w:rsidRPr="00EB0E39" w:rsidRDefault="009354D9" w:rsidP="00E74D22">
      <w:pPr>
        <w:pStyle w:val="Heading3"/>
        <w:rPr>
          <w:rFonts w:ascii="Times New Roman" w:hAnsi="Times New Roman" w:cs="Times New Roman"/>
          <w:b/>
          <w:bCs/>
          <w:color w:val="auto"/>
        </w:rPr>
      </w:pPr>
      <w:bookmarkStart w:id="21" w:name="_Toc46083014"/>
      <w:r w:rsidRPr="00EB0E39">
        <w:rPr>
          <w:rFonts w:ascii="Times New Roman" w:hAnsi="Times New Roman" w:cs="Times New Roman"/>
          <w:b/>
          <w:bCs/>
          <w:color w:val="auto"/>
        </w:rPr>
        <w:t>Measure of Psychological Wellbeing</w:t>
      </w:r>
      <w:bookmarkEnd w:id="21"/>
      <w:r w:rsidRPr="00EB0E39">
        <w:rPr>
          <w:rFonts w:ascii="Times New Roman" w:hAnsi="Times New Roman" w:cs="Times New Roman"/>
          <w:b/>
          <w:bCs/>
          <w:color w:val="auto"/>
        </w:rPr>
        <w:t xml:space="preserve"> </w:t>
      </w:r>
    </w:p>
    <w:p w14:paraId="3C6E08EC" w14:textId="423C4194"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Studies used a range of psychological wellbeing measures. This can make comparisons challenging as different measures potentially measure different concepts. Furthermore, some measures have greater reliability and validity. Given the breadth of psychological wellbeing as a concept, a range of measures is expected, and all have their merits in providing insight into psychological wellbeing. Barnes et al. (2015) and Mattheys et al.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xml:space="preserve">) </w:t>
      </w:r>
      <w:r w:rsidR="004317ED" w:rsidRPr="00EB0E39">
        <w:rPr>
          <w:rFonts w:ascii="Times New Roman" w:hAnsi="Times New Roman" w:cs="Times New Roman"/>
          <w:sz w:val="24"/>
          <w:szCs w:val="24"/>
        </w:rPr>
        <w:t>we</w:t>
      </w:r>
      <w:r w:rsidRPr="00EB0E39">
        <w:rPr>
          <w:rFonts w:ascii="Times New Roman" w:hAnsi="Times New Roman" w:cs="Times New Roman"/>
          <w:sz w:val="24"/>
          <w:szCs w:val="24"/>
        </w:rPr>
        <w:t>re qualitative studies and therefore did not use a validated measure of psychological wellbeing, instead collecting in-depth personal accounts of experiences. Five studies employed the General Health Questionnaire [GHQ-12] (Katikireddi et al. 2012, Landy et al. 2012, de Gelder et al. 2017, French and McKillop 2017; Thomson et al. 2018); with French and McKillop (2017) also employing the EuroQol-5D [EQ-5D] and Landy, Walsh and Ramsay (2012) also employing the Warwick and Edinburgh Mental Wellbeing Scale [WEMWBS] and the Clinical Interview Schedule</w:t>
      </w:r>
      <w:r w:rsidR="00EB5C22" w:rsidRPr="00EB0E39">
        <w:rPr>
          <w:rFonts w:ascii="Times New Roman" w:hAnsi="Times New Roman" w:cs="Times New Roman"/>
          <w:sz w:val="24"/>
          <w:szCs w:val="24"/>
        </w:rPr>
        <w:t xml:space="preserve"> [CIS]</w:t>
      </w:r>
      <w:r w:rsidRPr="00EB0E39">
        <w:rPr>
          <w:rFonts w:ascii="Times New Roman" w:hAnsi="Times New Roman" w:cs="Times New Roman"/>
          <w:sz w:val="24"/>
          <w:szCs w:val="24"/>
        </w:rPr>
        <w:t xml:space="preserve">. Three used the Short Form Health Survey [SF-12] (Curl and Kearns 2015, 2017 and Prior et al. 2018). One study used the mental component scale of the Short Form-8 [SF-8 MCS] (Mattheys et al. 2016). An additional study also employed the WEMWBS (Mattheys et al. 2016) and one employed the Short WEMWBS [SWEMWBS] (Bellis et al. 2012). One study used the Clinical Outcomes in Routine Evaluation Outcome Measure </w:t>
      </w:r>
      <w:r w:rsidRPr="00EB0E39">
        <w:rPr>
          <w:rFonts w:ascii="Times New Roman" w:hAnsi="Times New Roman" w:cs="Times New Roman"/>
          <w:sz w:val="24"/>
          <w:szCs w:val="24"/>
        </w:rPr>
        <w:lastRenderedPageBreak/>
        <w:t xml:space="preserve">[CORE-OM] (Cientanni et al. 2017) and one used the Patient Health Questionnaire [PHQ-9] (Poots et al. 2014). </w:t>
      </w:r>
    </w:p>
    <w:p w14:paraId="645923FE" w14:textId="30BDA0FE" w:rsidR="009354D9" w:rsidRPr="00EB0E39" w:rsidRDefault="009354D9" w:rsidP="00E74D22">
      <w:pPr>
        <w:pStyle w:val="Heading3"/>
        <w:rPr>
          <w:rFonts w:ascii="Times New Roman" w:hAnsi="Times New Roman" w:cs="Times New Roman"/>
          <w:b/>
          <w:bCs/>
          <w:color w:val="auto"/>
        </w:rPr>
      </w:pPr>
      <w:bookmarkStart w:id="22" w:name="_Toc46083015"/>
      <w:r w:rsidRPr="00EB0E39">
        <w:rPr>
          <w:rFonts w:ascii="Times New Roman" w:hAnsi="Times New Roman" w:cs="Times New Roman"/>
          <w:b/>
          <w:bCs/>
          <w:color w:val="auto"/>
        </w:rPr>
        <w:t>Measure of Economic Deprivation</w:t>
      </w:r>
      <w:bookmarkEnd w:id="22"/>
      <w:r w:rsidRPr="00EB0E39">
        <w:rPr>
          <w:rFonts w:ascii="Times New Roman" w:hAnsi="Times New Roman" w:cs="Times New Roman"/>
          <w:b/>
          <w:bCs/>
          <w:color w:val="auto"/>
        </w:rPr>
        <w:t xml:space="preserve"> </w:t>
      </w:r>
    </w:p>
    <w:p w14:paraId="4AC6B472" w14:textId="263F9E0B"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Studies varied in their definition and measure of economic deprivation. This may impact on the ability to make direct comparisons due to different definitions and measures. However, if just one measure or definition was used, the range and breadth of articles would be seriously limited. The definitions are considered similar enough to enable synthesis. Some studies characterised this as living in deprived areas (</w:t>
      </w:r>
      <w:r w:rsidRPr="00EB0E39">
        <w:rPr>
          <w:rFonts w:ascii="Times New Roman" w:hAnsi="Times New Roman" w:cs="Times New Roman"/>
          <w:i/>
          <w:sz w:val="24"/>
          <w:szCs w:val="24"/>
        </w:rPr>
        <w:t xml:space="preserve">n = </w:t>
      </w:r>
      <w:r w:rsidRPr="00EB0E39">
        <w:rPr>
          <w:rFonts w:ascii="Times New Roman" w:hAnsi="Times New Roman" w:cs="Times New Roman"/>
          <w:sz w:val="24"/>
          <w:szCs w:val="24"/>
        </w:rPr>
        <w:t>9; Bellis et al. 2012, Katikireddi et al. 2012, Landy et al. 2012, Poots et al. 2014, Mattheys et al. 2016, Cientanni et al. 2017, Mattheys et al.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xml:space="preserve">, Prior et al. 2018 and Thomson et al. 2018). All these studies used various Indices of Multiple Deprivation [IMD] appropriate for the years and areas of study. Thomson, Niedzwiedz and Katikireddi (2018) also used socioeconomic position measured via self-report and highest educational level in addition to the IMD. Four studies characterised it as participants experiencing financial or economic difficulties/hardship (Barnes et al. 2015, Curl and Kearns 2015, 2017 and French and McKillop 2017); with Curl and Kearns (2017) specifically looking at fuel affordability. These studies used participant self-report to measure financial difficulty, with French and McKillop (2017) also using objective levels of debt. Four studies conceptualised different levels of economic hardship in relation to SES (Katikireddi et al. 2012, Landy et al. 2012, de Gelder et al. 2017 and Thomson et al. 2018). These studies included highest educational attainment as an indicator of SES. de Gelder et al. (2017) also conceptualised SES to include employment status and self-reported financial strain. Landy et al. (2012) also measured income-related benefits, National Statistics Socio-economic Classification, economic activity, housing tenure and marital status. </w:t>
      </w:r>
    </w:p>
    <w:p w14:paraId="440545D7" w14:textId="4B9236E4" w:rsidR="009354D9" w:rsidRPr="00EB0E39" w:rsidRDefault="009354D9" w:rsidP="00E74D22">
      <w:pPr>
        <w:pStyle w:val="Heading3"/>
        <w:rPr>
          <w:rFonts w:ascii="Times New Roman" w:hAnsi="Times New Roman" w:cs="Times New Roman"/>
          <w:b/>
          <w:bCs/>
          <w:color w:val="auto"/>
        </w:rPr>
      </w:pPr>
      <w:bookmarkStart w:id="23" w:name="_Toc46083016"/>
      <w:r w:rsidRPr="00EB0E39">
        <w:rPr>
          <w:rFonts w:ascii="Times New Roman" w:hAnsi="Times New Roman" w:cs="Times New Roman"/>
          <w:b/>
          <w:bCs/>
          <w:color w:val="auto"/>
        </w:rPr>
        <w:t>Sampling Methods</w:t>
      </w:r>
      <w:bookmarkEnd w:id="23"/>
      <w:r w:rsidRPr="00EB0E39">
        <w:rPr>
          <w:rFonts w:ascii="Times New Roman" w:hAnsi="Times New Roman" w:cs="Times New Roman"/>
          <w:b/>
          <w:bCs/>
          <w:color w:val="auto"/>
        </w:rPr>
        <w:t xml:space="preserve"> </w:t>
      </w:r>
    </w:p>
    <w:p w14:paraId="20F8B060" w14:textId="5C15FAB9" w:rsidR="00D924B8"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Various sampling methods are used in empirical studies. Each has their relative benefits, limitations and appropriateness to methodology (Marshall 1996). Some sampling techniques reduce the chance of bias in the selection of participants, whereas others are more suited to qualitative research. Barnes et al. (2015) and French and McKillop (2017) utilised purposive sampling. This involves selecting participants based upon characteristics of interest (Etikan, Musa and Alkassim 2016). </w:t>
      </w:r>
      <w:r w:rsidRPr="00EB0E39">
        <w:rPr>
          <w:rFonts w:ascii="Times New Roman" w:hAnsi="Times New Roman" w:cs="Times New Roman"/>
          <w:sz w:val="24"/>
          <w:szCs w:val="24"/>
        </w:rPr>
        <w:lastRenderedPageBreak/>
        <w:t>Eight studies employed different random sampling methods (Bellis et al., 2012 utilised clustered random sampling; Katikireddi et al. 2012, Landy et al. 2012, Curl and Kearns 2015, Mattheys et al. 2016, Curl and Kearns 2017, de Gelder et al. 2017 and Thomson et al. 2018 utilised stratified random sampling). Random sampling is when each member of the target population has an equal chance of being selected (Marshall 1996). Clustered random sampling involves taking a random sample of naturally occurring groups, i.e. clusters, e.g. based upon location. Stratified random sampling involves taking a random sample from homogenous ‘strata’. One study employed theoretical sampling (Mattheys et al.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xml:space="preserve">) which is when participants are recruited based on emerging theories from the data (Marshall 1996). The remaining study did not make their sampling strategy clear and the original survey methodology was not available to review (Prior et al. 2018). </w:t>
      </w:r>
    </w:p>
    <w:p w14:paraId="73BCDD7A" w14:textId="64122702" w:rsidR="009354D9" w:rsidRPr="00EB0E39" w:rsidRDefault="009354D9" w:rsidP="00E74D22">
      <w:pPr>
        <w:pStyle w:val="Heading3"/>
        <w:rPr>
          <w:rFonts w:ascii="Times New Roman" w:hAnsi="Times New Roman" w:cs="Times New Roman"/>
          <w:b/>
          <w:bCs/>
          <w:color w:val="auto"/>
        </w:rPr>
      </w:pPr>
      <w:bookmarkStart w:id="24" w:name="_Toc46083017"/>
      <w:r w:rsidRPr="00EB0E39">
        <w:rPr>
          <w:rFonts w:ascii="Times New Roman" w:hAnsi="Times New Roman" w:cs="Times New Roman"/>
          <w:b/>
          <w:bCs/>
          <w:color w:val="auto"/>
        </w:rPr>
        <w:t>Cross-sectional Studies</w:t>
      </w:r>
      <w:bookmarkEnd w:id="24"/>
      <w:r w:rsidRPr="00EB0E39">
        <w:rPr>
          <w:rFonts w:ascii="Times New Roman" w:hAnsi="Times New Roman" w:cs="Times New Roman"/>
          <w:b/>
          <w:bCs/>
          <w:color w:val="auto"/>
        </w:rPr>
        <w:t xml:space="preserve"> </w:t>
      </w:r>
    </w:p>
    <w:p w14:paraId="2F898F93" w14:textId="270FBA6F"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Bellis et al. (2012) surveyed a cross-sectional sample in North West England (</w:t>
      </w:r>
      <w:r w:rsidRPr="00EB0E39">
        <w:rPr>
          <w:rFonts w:ascii="Times New Roman" w:hAnsi="Times New Roman" w:cs="Times New Roman"/>
          <w:i/>
          <w:sz w:val="24"/>
          <w:szCs w:val="24"/>
        </w:rPr>
        <w:t xml:space="preserve">n = </w:t>
      </w:r>
      <w:r w:rsidRPr="00EB0E39">
        <w:rPr>
          <w:rFonts w:ascii="Times New Roman" w:hAnsi="Times New Roman" w:cs="Times New Roman"/>
          <w:sz w:val="24"/>
          <w:szCs w:val="24"/>
        </w:rPr>
        <w:t>18, 560) regarding life satisfaction and mental wellbeing (measured by the WEMWBS). Due to the focus of this review, only the findings in relation to mental wellbeing are discussed here.  They found that living in more deprived areas was associated with significantly lower mental wellbeing. Th</w:t>
      </w:r>
      <w:r w:rsidR="004317ED" w:rsidRPr="00EB0E39">
        <w:rPr>
          <w:rFonts w:ascii="Times New Roman" w:hAnsi="Times New Roman" w:cs="Times New Roman"/>
          <w:sz w:val="24"/>
          <w:szCs w:val="24"/>
        </w:rPr>
        <w:t>ey did not find that living in deprived areas was associated with lower mental wellbeing</w:t>
      </w:r>
      <w:r w:rsidRPr="00EB0E39">
        <w:rPr>
          <w:rFonts w:ascii="Times New Roman" w:hAnsi="Times New Roman" w:cs="Times New Roman"/>
          <w:sz w:val="24"/>
          <w:szCs w:val="24"/>
        </w:rPr>
        <w:t xml:space="preserve"> for </w:t>
      </w:r>
      <w:r w:rsidR="004317ED" w:rsidRPr="00EB0E39">
        <w:rPr>
          <w:rFonts w:ascii="Times New Roman" w:hAnsi="Times New Roman" w:cs="Times New Roman"/>
          <w:sz w:val="24"/>
          <w:szCs w:val="24"/>
        </w:rPr>
        <w:t>18-24-year</w:t>
      </w:r>
      <w:r w:rsidRPr="00EB0E39">
        <w:rPr>
          <w:rFonts w:ascii="Times New Roman" w:hAnsi="Times New Roman" w:cs="Times New Roman"/>
          <w:sz w:val="24"/>
          <w:szCs w:val="24"/>
        </w:rPr>
        <w:t xml:space="preserve"> olds, those in full time education, those of South Asian ethnicity, those in the highest exercise group, those with poor physical health, current or ex-smokers and those classed as drinking risky amounts of alcohol. This study provides evidence that those who live in deprived areas are more at risk of poor mental wellbeing than those in less deprived areas. However, there are exceptions.  </w:t>
      </w:r>
    </w:p>
    <w:p w14:paraId="4B55D6CA"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 xml:space="preserve">Cientanni et al. (2017) used existing data to investigate the effect of socioeconomic deprivation and identifications with social groups on psychological distress (measured using the CORE-OM). They found greater socioeconomic deprivation was associated with significantly increased psychological distress. They also found a significant mediation effect of identifying with social groups on this relationship: belonging to more social groups was protective against distress. This provides important directions for future interventions to increase social group identifications for those living in deprived areas, with a view to improve psychological wellbeing. </w:t>
      </w:r>
    </w:p>
    <w:p w14:paraId="371DDBCD"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ab/>
        <w:t xml:space="preserve">Curl and Kearns (2015) is a cross-sectional analysis of survey data from a longitudinal cohort looking at financial difficulty and its association with mental health. Only findings from 2008 to 2011 are considered due to exclusion criteria. They found that mental health difficulties (measured by the SF-12) have increased from 2008-2011, i.e. since the recession. They also found that those reporting financial difficulties were more likely to report mental health difficulties. This study provides an indication that mental health difficulties have increased since the recession; an important finding for policy making and service providers. The fact that worse mental health was more likely in those experiencing financial difficulties provides information about where to target services. </w:t>
      </w:r>
    </w:p>
    <w:p w14:paraId="0F8607D7"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 xml:space="preserve">Curl and Kearns (2017) uses the same data as above but looks in more detail at the relationship between fuel affordability and mental health, controlling for more confounders than the earlier study. Fuel affordability in this study refers to participants being able to comfortably afford their utility bills. The inability to do so represents a significant financial difficulty. They found there has been an increase in people having difficulty affording fuel since the recession and this was associated with worse mental health. This association was present when controlling for housing type, age and employment status. This study provides further evidence of increasing financial difficulties following the recession in the UK, which are associated with poorer mental health. </w:t>
      </w:r>
    </w:p>
    <w:p w14:paraId="23E777B5" w14:textId="626BEE8A"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de Gelder et al. (2017)</w:t>
      </w:r>
      <w:r w:rsidR="004317ED"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conducted a cross-sectional analysis of existing survey data from the European Urban Health Indicator System Part 2 project. This included survey data from nine European countries, including the UK. They found higher financial strain was associated with poorer mental health (as measured by the GHQ-12), with SES explaining differences in psychological distress. However, these findings relate to the sample as a whole and it is unknown whether these patterns would have been present if the UK data was analysed alone. </w:t>
      </w:r>
    </w:p>
    <w:p w14:paraId="01E821DD" w14:textId="63026563"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French and McKillop (2017) using a face-to-face interview</w:t>
      </w:r>
      <w:r w:rsidR="004317ED" w:rsidRPr="00EB0E39">
        <w:rPr>
          <w:rFonts w:ascii="Times New Roman" w:hAnsi="Times New Roman" w:cs="Times New Roman"/>
          <w:sz w:val="24"/>
          <w:szCs w:val="24"/>
        </w:rPr>
        <w:t xml:space="preserve"> analysed survey data</w:t>
      </w:r>
      <w:r w:rsidRPr="00EB0E39">
        <w:rPr>
          <w:rFonts w:ascii="Times New Roman" w:hAnsi="Times New Roman" w:cs="Times New Roman"/>
          <w:sz w:val="24"/>
          <w:szCs w:val="24"/>
        </w:rPr>
        <w:t xml:space="preserve">, collected by a market research company with participants identified through credit unions in Northern Ireland whom were in debt. They found that those reporting financial stress were more likely to report greater symptoms of psychological distress (as measured by EQ-5D). This study provides evidence that subjective stress in relation to finances is associated with psychological distress. </w:t>
      </w:r>
    </w:p>
    <w:p w14:paraId="4167DD39" w14:textId="4D638E88"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ab/>
        <w:t>Katikireddi et al. (2012) report the findings of a repeated cross-sectional analysis of data from the Health Survey for England. Only findings since the recession have been considered for this review. Overall, they found that mental health, as measured by GHQ-12 caseness, has deteriorated since 2008. However, they found that this deterioration was only significant for m</w:t>
      </w:r>
      <w:r w:rsidR="004317ED" w:rsidRPr="00EB0E39">
        <w:rPr>
          <w:rFonts w:ascii="Times New Roman" w:hAnsi="Times New Roman" w:cs="Times New Roman"/>
          <w:sz w:val="24"/>
          <w:szCs w:val="24"/>
        </w:rPr>
        <w:t xml:space="preserve">en </w:t>
      </w:r>
      <w:r w:rsidRPr="00EB0E39">
        <w:rPr>
          <w:rFonts w:ascii="Times New Roman" w:hAnsi="Times New Roman" w:cs="Times New Roman"/>
          <w:sz w:val="24"/>
          <w:szCs w:val="24"/>
        </w:rPr>
        <w:t xml:space="preserve">and not for </w:t>
      </w:r>
      <w:r w:rsidR="004317ED" w:rsidRPr="00EB0E39">
        <w:rPr>
          <w:rFonts w:ascii="Times New Roman" w:hAnsi="Times New Roman" w:cs="Times New Roman"/>
          <w:sz w:val="24"/>
          <w:szCs w:val="24"/>
        </w:rPr>
        <w:t>women</w:t>
      </w:r>
      <w:r w:rsidRPr="00EB0E39">
        <w:rPr>
          <w:rFonts w:ascii="Times New Roman" w:hAnsi="Times New Roman" w:cs="Times New Roman"/>
          <w:sz w:val="24"/>
          <w:szCs w:val="24"/>
        </w:rPr>
        <w:t>. They also found that inequalities</w:t>
      </w:r>
      <w:r w:rsidR="004317ED" w:rsidRPr="00EB0E39">
        <w:rPr>
          <w:rFonts w:ascii="Times New Roman" w:hAnsi="Times New Roman" w:cs="Times New Roman"/>
          <w:sz w:val="24"/>
          <w:szCs w:val="24"/>
        </w:rPr>
        <w:t xml:space="preserve"> in SES</w:t>
      </w:r>
      <w:r w:rsidRPr="00EB0E39">
        <w:rPr>
          <w:rFonts w:ascii="Times New Roman" w:hAnsi="Times New Roman" w:cs="Times New Roman"/>
          <w:sz w:val="24"/>
          <w:szCs w:val="24"/>
        </w:rPr>
        <w:t xml:space="preserve"> have increased over time. This study did not find SES explain</w:t>
      </w:r>
      <w:r w:rsidR="00FD0EB5" w:rsidRPr="00EB0E39">
        <w:rPr>
          <w:rFonts w:ascii="Times New Roman" w:hAnsi="Times New Roman" w:cs="Times New Roman"/>
          <w:sz w:val="24"/>
          <w:szCs w:val="24"/>
        </w:rPr>
        <w:t xml:space="preserve">ed </w:t>
      </w:r>
      <w:r w:rsidRPr="00EB0E39">
        <w:rPr>
          <w:rFonts w:ascii="Times New Roman" w:hAnsi="Times New Roman" w:cs="Times New Roman"/>
          <w:sz w:val="24"/>
          <w:szCs w:val="24"/>
        </w:rPr>
        <w:t>the differences in mental health.</w:t>
      </w:r>
      <w:r w:rsidR="00FD0EB5" w:rsidRPr="00EB0E39">
        <w:rPr>
          <w:rFonts w:ascii="Times New Roman" w:hAnsi="Times New Roman" w:cs="Times New Roman"/>
          <w:sz w:val="24"/>
          <w:szCs w:val="24"/>
        </w:rPr>
        <w:t xml:space="preserve"> Nor </w:t>
      </w:r>
      <w:r w:rsidRPr="00EB0E39">
        <w:rPr>
          <w:rFonts w:ascii="Times New Roman" w:hAnsi="Times New Roman" w:cs="Times New Roman"/>
          <w:sz w:val="24"/>
          <w:szCs w:val="24"/>
        </w:rPr>
        <w:t xml:space="preserve">could </w:t>
      </w:r>
      <w:r w:rsidR="00FD0EB5" w:rsidRPr="00EB0E39">
        <w:rPr>
          <w:rFonts w:ascii="Times New Roman" w:hAnsi="Times New Roman" w:cs="Times New Roman"/>
          <w:sz w:val="24"/>
          <w:szCs w:val="24"/>
        </w:rPr>
        <w:t>it be</w:t>
      </w:r>
      <w:r w:rsidRPr="00EB0E39">
        <w:rPr>
          <w:rFonts w:ascii="Times New Roman" w:hAnsi="Times New Roman" w:cs="Times New Roman"/>
          <w:sz w:val="24"/>
          <w:szCs w:val="24"/>
        </w:rPr>
        <w:t xml:space="preserve"> explained by differences in employment, educational level or income. This study supports evidence that mental health may have worsened since the recession. However, it suggests this is not the case for both genders and contradicts other </w:t>
      </w:r>
      <w:r w:rsidR="00FD0EB5" w:rsidRPr="00EB0E39">
        <w:rPr>
          <w:rFonts w:ascii="Times New Roman" w:hAnsi="Times New Roman" w:cs="Times New Roman"/>
          <w:sz w:val="24"/>
          <w:szCs w:val="24"/>
        </w:rPr>
        <w:t xml:space="preserve">studies </w:t>
      </w:r>
      <w:r w:rsidRPr="00EB0E39">
        <w:rPr>
          <w:rFonts w:ascii="Times New Roman" w:hAnsi="Times New Roman" w:cs="Times New Roman"/>
          <w:sz w:val="24"/>
          <w:szCs w:val="24"/>
        </w:rPr>
        <w:t>by finding no differences in mental health across SES’s. They do not provide any alternative explanations for their finding</w:t>
      </w:r>
      <w:r w:rsidR="00FD0EB5" w:rsidRPr="00EB0E39">
        <w:rPr>
          <w:rFonts w:ascii="Times New Roman" w:hAnsi="Times New Roman" w:cs="Times New Roman"/>
          <w:sz w:val="24"/>
          <w:szCs w:val="24"/>
        </w:rPr>
        <w:t>s</w:t>
      </w:r>
      <w:r w:rsidRPr="00EB0E39">
        <w:rPr>
          <w:rFonts w:ascii="Times New Roman" w:hAnsi="Times New Roman" w:cs="Times New Roman"/>
          <w:sz w:val="24"/>
          <w:szCs w:val="24"/>
        </w:rPr>
        <w:t xml:space="preserve"> </w:t>
      </w:r>
      <w:r w:rsidR="00FD0EB5" w:rsidRPr="00EB0E39">
        <w:rPr>
          <w:rFonts w:ascii="Times New Roman" w:hAnsi="Times New Roman" w:cs="Times New Roman"/>
          <w:sz w:val="24"/>
          <w:szCs w:val="24"/>
        </w:rPr>
        <w:t>that men’s</w:t>
      </w:r>
      <w:r w:rsidRPr="00EB0E39">
        <w:rPr>
          <w:rFonts w:ascii="Times New Roman" w:hAnsi="Times New Roman" w:cs="Times New Roman"/>
          <w:sz w:val="24"/>
          <w:szCs w:val="24"/>
        </w:rPr>
        <w:t xml:space="preserve"> mental health</w:t>
      </w:r>
      <w:r w:rsidR="00FD0EB5" w:rsidRPr="00EB0E39">
        <w:rPr>
          <w:rFonts w:ascii="Times New Roman" w:hAnsi="Times New Roman" w:cs="Times New Roman"/>
          <w:sz w:val="24"/>
          <w:szCs w:val="24"/>
        </w:rPr>
        <w:t xml:space="preserve"> deteriorated or the </w:t>
      </w:r>
      <w:r w:rsidRPr="00EB0E39">
        <w:rPr>
          <w:rFonts w:ascii="Times New Roman" w:hAnsi="Times New Roman" w:cs="Times New Roman"/>
          <w:sz w:val="24"/>
          <w:szCs w:val="24"/>
        </w:rPr>
        <w:t xml:space="preserve">increase in SES inequalities.  </w:t>
      </w:r>
    </w:p>
    <w:p w14:paraId="489EA78E" w14:textId="5C259E76" w:rsidR="009354D9" w:rsidRPr="00EB0E39" w:rsidRDefault="009354D9" w:rsidP="00E74D22">
      <w:pPr>
        <w:ind w:firstLine="720"/>
        <w:contextualSpacing/>
        <w:rPr>
          <w:rFonts w:ascii="Times New Roman" w:hAnsi="Times New Roman" w:cs="Times New Roman"/>
          <w:sz w:val="24"/>
          <w:szCs w:val="24"/>
        </w:rPr>
      </w:pPr>
      <w:r w:rsidRPr="00EB0E39">
        <w:rPr>
          <w:rFonts w:ascii="Times New Roman" w:hAnsi="Times New Roman" w:cs="Times New Roman"/>
          <w:sz w:val="24"/>
          <w:szCs w:val="24"/>
        </w:rPr>
        <w:t xml:space="preserve">Thomson et al. (2018) is a repeated cross-sectional analysis following on from Katikireddi et al. (2012), also using data from the Health Survey for England. They found that although socioeconomic inequalities in mental health reduced </w:t>
      </w:r>
      <w:r w:rsidR="00FD0EB5" w:rsidRPr="00EB0E39">
        <w:rPr>
          <w:rFonts w:ascii="Times New Roman" w:hAnsi="Times New Roman" w:cs="Times New Roman"/>
          <w:sz w:val="24"/>
          <w:szCs w:val="24"/>
        </w:rPr>
        <w:t xml:space="preserve">after </w:t>
      </w:r>
      <w:r w:rsidRPr="00EB0E39">
        <w:rPr>
          <w:rFonts w:ascii="Times New Roman" w:hAnsi="Times New Roman" w:cs="Times New Roman"/>
          <w:sz w:val="24"/>
          <w:szCs w:val="24"/>
        </w:rPr>
        <w:t>the recession in 2008, the gap has increased since austerity measures have been introduced. This may explain the contradictory evidence of Katikireddi et al. (2012) as Thomson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 xml:space="preserve">(2018) </w:t>
      </w:r>
      <w:r w:rsidR="00FD0EB5" w:rsidRPr="00EB0E39">
        <w:rPr>
          <w:rFonts w:ascii="Times New Roman" w:hAnsi="Times New Roman" w:cs="Times New Roman"/>
          <w:sz w:val="24"/>
          <w:szCs w:val="24"/>
        </w:rPr>
        <w:t>which suggests</w:t>
      </w:r>
      <w:r w:rsidRPr="00EB0E39">
        <w:rPr>
          <w:rFonts w:ascii="Times New Roman" w:hAnsi="Times New Roman" w:cs="Times New Roman"/>
          <w:sz w:val="24"/>
          <w:szCs w:val="24"/>
        </w:rPr>
        <w:t xml:space="preserve"> </w:t>
      </w:r>
      <w:r w:rsidR="00FD0EB5" w:rsidRPr="00EB0E39">
        <w:rPr>
          <w:rFonts w:ascii="Times New Roman" w:hAnsi="Times New Roman" w:cs="Times New Roman"/>
          <w:sz w:val="24"/>
          <w:szCs w:val="24"/>
        </w:rPr>
        <w:t xml:space="preserve">the </w:t>
      </w:r>
      <w:r w:rsidRPr="00EB0E39">
        <w:rPr>
          <w:rFonts w:ascii="Times New Roman" w:hAnsi="Times New Roman" w:cs="Times New Roman"/>
          <w:sz w:val="24"/>
          <w:szCs w:val="24"/>
        </w:rPr>
        <w:t>mediat</w:t>
      </w:r>
      <w:r w:rsidR="00FD0EB5" w:rsidRPr="00EB0E39">
        <w:rPr>
          <w:rFonts w:ascii="Times New Roman" w:hAnsi="Times New Roman" w:cs="Times New Roman"/>
          <w:sz w:val="24"/>
          <w:szCs w:val="24"/>
        </w:rPr>
        <w:t>ional</w:t>
      </w:r>
      <w:r w:rsidRPr="00EB0E39">
        <w:rPr>
          <w:rFonts w:ascii="Times New Roman" w:hAnsi="Times New Roman" w:cs="Times New Roman"/>
          <w:sz w:val="24"/>
          <w:szCs w:val="24"/>
        </w:rPr>
        <w:t xml:space="preserve"> effect of austerity policies on the relationship between economic changes in the UK and mental health. Thomson et al. (2018) found that differences in GHQ-12 caseness for males was back to the pre-recession level by 2012. However, for women the caseness did not significantly change from 2009-2010 but did significantly increase from 2010-2012, after the implementation of major austerity measures (according to Flynn, 2015). Katikireddi et al. (2012) may not have found a difference in mental health by SES due to the austerity policies not having yet been fully implemented. Thomson et al. (2018) supports evidence that mental health has been significantly impacted since the recession, specifically since the introduction of austerity measures. It also hints that these negative impacts may actually be more detrimental for women’s mental health.</w:t>
      </w:r>
    </w:p>
    <w:p w14:paraId="098EC6E2" w14:textId="28757EEC"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 xml:space="preserve">Landy et al. (2012) analysed data from the 2008-9 Scottish Health Survey investigating whether biological, behavioural and socioeconomic factors explain the lower levels of health in Glasgow. Only the findings in relation to mental health and socioeconomic factors are considered for this review. This study found that Glasgow </w:t>
      </w:r>
      <w:r w:rsidRPr="00EB0E39">
        <w:rPr>
          <w:rFonts w:ascii="Times New Roman" w:hAnsi="Times New Roman" w:cs="Times New Roman"/>
          <w:sz w:val="24"/>
          <w:szCs w:val="24"/>
        </w:rPr>
        <w:lastRenderedPageBreak/>
        <w:t>had poorer mental health (as measured by GHQ-12, WEMWBS and</w:t>
      </w:r>
      <w:r w:rsidR="00EB5C22" w:rsidRPr="00EB0E39">
        <w:rPr>
          <w:rFonts w:ascii="Times New Roman" w:hAnsi="Times New Roman" w:cs="Times New Roman"/>
          <w:sz w:val="24"/>
          <w:szCs w:val="24"/>
        </w:rPr>
        <w:t xml:space="preserve"> CIS</w:t>
      </w:r>
      <w:r w:rsidRPr="00EB0E39">
        <w:rPr>
          <w:rFonts w:ascii="Times New Roman" w:hAnsi="Times New Roman" w:cs="Times New Roman"/>
          <w:sz w:val="24"/>
          <w:szCs w:val="24"/>
        </w:rPr>
        <w:t xml:space="preserve">) compared </w:t>
      </w:r>
      <w:r w:rsidR="00FD0EB5" w:rsidRPr="00EB0E39">
        <w:rPr>
          <w:rFonts w:ascii="Times New Roman" w:hAnsi="Times New Roman" w:cs="Times New Roman"/>
          <w:sz w:val="24"/>
          <w:szCs w:val="24"/>
        </w:rPr>
        <w:t>with</w:t>
      </w:r>
      <w:r w:rsidRPr="00EB0E39">
        <w:rPr>
          <w:rFonts w:ascii="Times New Roman" w:hAnsi="Times New Roman" w:cs="Times New Roman"/>
          <w:sz w:val="24"/>
          <w:szCs w:val="24"/>
        </w:rPr>
        <w:t xml:space="preserve"> the rest of Scotland, and most of these differences were explained by socioeconomic factors (both individual and area deprivation). However, there were still significantly higher rates of anxiety in Glasgow compared with the rest of Scotland when socioeconomic factors were controlled. This suggests that while some aspects of mental health can be explained by SES, there may be additional factors present impacting upon anxiety for residents of Glasgow. The authors suggest future research to ascertain what these additional factors</w:t>
      </w:r>
      <w:r w:rsidR="00FD0EB5" w:rsidRPr="00EB0E39">
        <w:rPr>
          <w:rFonts w:ascii="Times New Roman" w:hAnsi="Times New Roman" w:cs="Times New Roman"/>
          <w:sz w:val="24"/>
          <w:szCs w:val="24"/>
        </w:rPr>
        <w:t>,</w:t>
      </w:r>
      <w:r w:rsidRPr="00EB0E39">
        <w:rPr>
          <w:rFonts w:ascii="Times New Roman" w:hAnsi="Times New Roman" w:cs="Times New Roman"/>
          <w:sz w:val="24"/>
          <w:szCs w:val="24"/>
        </w:rPr>
        <w:t xml:space="preserve"> </w:t>
      </w:r>
      <w:r w:rsidR="00FD0EB5" w:rsidRPr="00EB0E39">
        <w:rPr>
          <w:rFonts w:ascii="Times New Roman" w:hAnsi="Times New Roman" w:cs="Times New Roman"/>
          <w:sz w:val="24"/>
          <w:szCs w:val="24"/>
        </w:rPr>
        <w:t>and</w:t>
      </w:r>
      <w:r w:rsidRPr="00EB0E39">
        <w:rPr>
          <w:rFonts w:ascii="Times New Roman" w:hAnsi="Times New Roman" w:cs="Times New Roman"/>
          <w:sz w:val="24"/>
          <w:szCs w:val="24"/>
        </w:rPr>
        <w:t xml:space="preserve"> hypothesise, based on existing research, that it is likely a multitude of factors, adding</w:t>
      </w:r>
      <w:r w:rsidR="00FD0EB5" w:rsidRPr="00EB0E39">
        <w:rPr>
          <w:rFonts w:ascii="Times New Roman" w:hAnsi="Times New Roman" w:cs="Times New Roman"/>
          <w:sz w:val="24"/>
          <w:szCs w:val="24"/>
        </w:rPr>
        <w:t xml:space="preserve"> the</w:t>
      </w:r>
      <w:r w:rsidRPr="00EB0E39">
        <w:rPr>
          <w:rFonts w:ascii="Times New Roman" w:hAnsi="Times New Roman" w:cs="Times New Roman"/>
          <w:sz w:val="24"/>
          <w:szCs w:val="24"/>
        </w:rPr>
        <w:t xml:space="preserve"> historical, political and economic to biological, behavioural and socioeconomic</w:t>
      </w:r>
      <w:r w:rsidR="00FD0EB5" w:rsidRPr="00EB0E39">
        <w:rPr>
          <w:rFonts w:ascii="Times New Roman" w:hAnsi="Times New Roman" w:cs="Times New Roman"/>
          <w:sz w:val="24"/>
          <w:szCs w:val="24"/>
        </w:rPr>
        <w:t xml:space="preserve"> factors</w:t>
      </w:r>
      <w:r w:rsidRPr="00EB0E39">
        <w:rPr>
          <w:rFonts w:ascii="Times New Roman" w:hAnsi="Times New Roman" w:cs="Times New Roman"/>
          <w:sz w:val="24"/>
          <w:szCs w:val="24"/>
        </w:rPr>
        <w:t xml:space="preserve">. </w:t>
      </w:r>
    </w:p>
    <w:p w14:paraId="45708CD7" w14:textId="2693D936"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 xml:space="preserve">Mattheys et al. (2016) conducted a prospective cohort study in Stockton-on-Tees, England to investigate differences in mental health between areas of high and low deprivation. They found a significant association between living in the least deprived areas and reporting better mental health (measured by the WEMWBS and SF8), which was explained by material and psychosocial factors such as social isolation. They found that those living in the most deprived areas reported greater isolation and reduced friendships which they note has previously been found to be linked with poorer mental health. Again, this study provides additional evidence of </w:t>
      </w:r>
      <w:r w:rsidR="00FD0EB5" w:rsidRPr="00EB0E39">
        <w:rPr>
          <w:rFonts w:ascii="Times New Roman" w:hAnsi="Times New Roman" w:cs="Times New Roman"/>
          <w:sz w:val="24"/>
          <w:szCs w:val="24"/>
        </w:rPr>
        <w:t>inequalities</w:t>
      </w:r>
      <w:r w:rsidRPr="00EB0E39">
        <w:rPr>
          <w:rFonts w:ascii="Times New Roman" w:hAnsi="Times New Roman" w:cs="Times New Roman"/>
          <w:sz w:val="24"/>
          <w:szCs w:val="24"/>
        </w:rPr>
        <w:t xml:space="preserve"> in mental health when living in differing areas of deprivation. </w:t>
      </w:r>
    </w:p>
    <w:p w14:paraId="09D7EB8D" w14:textId="3403AE79"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 xml:space="preserve"> Poots et al. (2014) conducted a retrospective service evaluation </w:t>
      </w:r>
      <w:r w:rsidR="00FD0EB5" w:rsidRPr="00EB0E39">
        <w:rPr>
          <w:rFonts w:ascii="Times New Roman" w:hAnsi="Times New Roman" w:cs="Times New Roman"/>
          <w:sz w:val="24"/>
          <w:szCs w:val="24"/>
        </w:rPr>
        <w:t xml:space="preserve">about </w:t>
      </w:r>
      <w:r w:rsidRPr="00EB0E39">
        <w:rPr>
          <w:rFonts w:ascii="Times New Roman" w:hAnsi="Times New Roman" w:cs="Times New Roman"/>
          <w:sz w:val="24"/>
          <w:szCs w:val="24"/>
        </w:rPr>
        <w:t xml:space="preserve">the impact of an increasing access initiative in a London psychological therapy service. Only findings relevant to the question of this review are discussed. They found that those living in areas of higher deprivation had significantly worse levels of depression on service entry (measured by the PHQ-9). However, deprivation had no impact upon recovery rates or meaningful change. This study is helpful as it suggests targets for psychological intervention may include areas of deprivation. The findings are encouraging as they provide evidence that those living in deprived areas have the same chance of recovery from mental health difficulties as those living in more affluent areas. </w:t>
      </w:r>
    </w:p>
    <w:p w14:paraId="3B7432BA" w14:textId="011D126A"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b/>
        <w:t>Prior et al.</w:t>
      </w:r>
      <w:r w:rsidR="00FD0EB5" w:rsidRPr="00EB0E39">
        <w:rPr>
          <w:rFonts w:ascii="Times New Roman" w:hAnsi="Times New Roman" w:cs="Times New Roman"/>
          <w:sz w:val="24"/>
          <w:szCs w:val="24"/>
        </w:rPr>
        <w:t>’s</w:t>
      </w:r>
      <w:r w:rsidRPr="00EB0E39">
        <w:rPr>
          <w:rFonts w:ascii="Times New Roman" w:hAnsi="Times New Roman" w:cs="Times New Roman"/>
          <w:sz w:val="24"/>
          <w:szCs w:val="24"/>
        </w:rPr>
        <w:t xml:space="preserve"> (2018) cross-sectional analysis of existing data</w:t>
      </w:r>
      <w:r w:rsidR="00FD0EB5"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aimed to determine whether allostatic load (a biological marker for chronic stress) mediated the relationship between deprivation and poor mental health (measured by the SF-12). They found that allostatic load was higher for those living in deprived areas, suggesting increased levels of chronic stress. Poorer mental health was also found </w:t>
      </w:r>
      <w:r w:rsidRPr="00EB0E39">
        <w:rPr>
          <w:rFonts w:ascii="Times New Roman" w:hAnsi="Times New Roman" w:cs="Times New Roman"/>
          <w:sz w:val="24"/>
          <w:szCs w:val="24"/>
        </w:rPr>
        <w:lastRenderedPageBreak/>
        <w:t xml:space="preserve">for those living in more deprived </w:t>
      </w:r>
      <w:r w:rsidR="00AB6138" w:rsidRPr="00EB0E39">
        <w:rPr>
          <w:rFonts w:ascii="Times New Roman" w:hAnsi="Times New Roman" w:cs="Times New Roman"/>
          <w:sz w:val="24"/>
          <w:szCs w:val="24"/>
        </w:rPr>
        <w:t>neighbourhoods</w:t>
      </w:r>
      <w:r w:rsidR="008B0D4D" w:rsidRPr="00EB0E39">
        <w:rPr>
          <w:rFonts w:ascii="Times New Roman" w:hAnsi="Times New Roman" w:cs="Times New Roman"/>
          <w:sz w:val="24"/>
          <w:szCs w:val="24"/>
        </w:rPr>
        <w:t xml:space="preserve"> (measured by the IMD)</w:t>
      </w:r>
      <w:r w:rsidRPr="00EB0E39">
        <w:rPr>
          <w:rFonts w:ascii="Times New Roman" w:hAnsi="Times New Roman" w:cs="Times New Roman"/>
          <w:sz w:val="24"/>
          <w:szCs w:val="24"/>
        </w:rPr>
        <w:t>, even when controlling for individual socioeconomic factors. They also found a significant mediating effect of higher allostatic load on the relationship between higher deprivation and poor mental health. This study further supports that there is an association between living in deprivation and experiencing poorer mental health and it suggests a bio</w:t>
      </w:r>
      <w:r w:rsidR="00423269" w:rsidRPr="00EB0E39">
        <w:rPr>
          <w:rFonts w:ascii="Times New Roman" w:hAnsi="Times New Roman" w:cs="Times New Roman"/>
          <w:sz w:val="24"/>
          <w:szCs w:val="24"/>
        </w:rPr>
        <w:t xml:space="preserve">social </w:t>
      </w:r>
      <w:r w:rsidRPr="00EB0E39">
        <w:rPr>
          <w:rFonts w:ascii="Times New Roman" w:hAnsi="Times New Roman" w:cs="Times New Roman"/>
          <w:sz w:val="24"/>
          <w:szCs w:val="24"/>
        </w:rPr>
        <w:t>mediator for this in the form of the impact of the chronic stress of living in deprivation</w:t>
      </w:r>
      <w:r w:rsidR="00B562D8" w:rsidRPr="00EB0E39">
        <w:rPr>
          <w:rFonts w:ascii="Times New Roman" w:hAnsi="Times New Roman" w:cs="Times New Roman"/>
          <w:sz w:val="24"/>
          <w:szCs w:val="24"/>
        </w:rPr>
        <w:t>, i.e. allostatic load</w:t>
      </w:r>
      <w:r w:rsidRPr="00EB0E39">
        <w:rPr>
          <w:rFonts w:ascii="Times New Roman" w:hAnsi="Times New Roman" w:cs="Times New Roman"/>
          <w:sz w:val="24"/>
          <w:szCs w:val="24"/>
        </w:rPr>
        <w:t xml:space="preserve">. </w:t>
      </w:r>
    </w:p>
    <w:p w14:paraId="73CACD61" w14:textId="0709BD80" w:rsidR="009354D9" w:rsidRPr="00EB0E39" w:rsidRDefault="009354D9" w:rsidP="00E74D22">
      <w:pPr>
        <w:pStyle w:val="Heading3"/>
        <w:rPr>
          <w:rFonts w:ascii="Times New Roman" w:eastAsia="Times New Roman" w:hAnsi="Times New Roman" w:cs="Times New Roman"/>
          <w:b/>
          <w:bCs/>
          <w:color w:val="auto"/>
          <w:lang w:eastAsia="en-GB"/>
        </w:rPr>
      </w:pPr>
      <w:bookmarkStart w:id="25" w:name="_Toc46083018"/>
      <w:r w:rsidRPr="00EB0E39">
        <w:rPr>
          <w:rFonts w:ascii="Times New Roman" w:eastAsia="Times New Roman" w:hAnsi="Times New Roman" w:cs="Times New Roman"/>
          <w:b/>
          <w:bCs/>
          <w:color w:val="auto"/>
          <w:lang w:eastAsia="en-GB"/>
        </w:rPr>
        <w:t>Qualitative Studies</w:t>
      </w:r>
      <w:bookmarkEnd w:id="25"/>
      <w:r w:rsidRPr="00EB0E39">
        <w:rPr>
          <w:rFonts w:ascii="Times New Roman" w:eastAsia="Times New Roman" w:hAnsi="Times New Roman" w:cs="Times New Roman"/>
          <w:b/>
          <w:bCs/>
          <w:color w:val="auto"/>
          <w:lang w:eastAsia="en-GB"/>
        </w:rPr>
        <w:t xml:space="preserve"> </w:t>
      </w:r>
    </w:p>
    <w:p w14:paraId="4635EAD7" w14:textId="2203D75C" w:rsidR="009354D9" w:rsidRPr="00EB0E39" w:rsidRDefault="009354D9" w:rsidP="00E74D22">
      <w:pPr>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Barnes et al. (2015) conducted a qualitative study with those who had attended hospital following an episode of self-harm and cited economic difficulties as a factor</w:t>
      </w:r>
      <w:r w:rsidR="00FD0EB5" w:rsidRPr="00EB0E39">
        <w:rPr>
          <w:rFonts w:ascii="Times New Roman" w:eastAsia="Times New Roman" w:hAnsi="Times New Roman" w:cs="Times New Roman"/>
          <w:sz w:val="24"/>
          <w:szCs w:val="24"/>
          <w:lang w:eastAsia="en-GB"/>
        </w:rPr>
        <w:t xml:space="preserve"> in their self-harm</w:t>
      </w:r>
      <w:r w:rsidRPr="00EB0E39">
        <w:rPr>
          <w:rFonts w:ascii="Times New Roman" w:eastAsia="Times New Roman" w:hAnsi="Times New Roman" w:cs="Times New Roman"/>
          <w:sz w:val="24"/>
          <w:szCs w:val="24"/>
          <w:lang w:eastAsia="en-GB"/>
        </w:rPr>
        <w:t>. Sixteen of their nineteen participants were</w:t>
      </w:r>
      <w:r w:rsidR="00FD0EB5" w:rsidRPr="00EB0E39">
        <w:rPr>
          <w:rFonts w:ascii="Times New Roman" w:eastAsia="Times New Roman" w:hAnsi="Times New Roman" w:cs="Times New Roman"/>
          <w:sz w:val="24"/>
          <w:szCs w:val="24"/>
          <w:lang w:eastAsia="en-GB"/>
        </w:rPr>
        <w:t xml:space="preserve"> in </w:t>
      </w:r>
      <w:r w:rsidRPr="00EB0E39">
        <w:rPr>
          <w:rFonts w:ascii="Times New Roman" w:eastAsia="Times New Roman" w:hAnsi="Times New Roman" w:cs="Times New Roman"/>
          <w:sz w:val="24"/>
          <w:szCs w:val="24"/>
          <w:lang w:eastAsia="en-GB"/>
        </w:rPr>
        <w:t xml:space="preserve">debt and </w:t>
      </w:r>
      <w:r w:rsidR="00FD0EB5" w:rsidRPr="00EB0E39">
        <w:rPr>
          <w:rFonts w:ascii="Times New Roman" w:eastAsia="Times New Roman" w:hAnsi="Times New Roman" w:cs="Times New Roman"/>
          <w:sz w:val="24"/>
          <w:szCs w:val="24"/>
          <w:lang w:eastAsia="en-GB"/>
        </w:rPr>
        <w:t xml:space="preserve">had </w:t>
      </w:r>
      <w:r w:rsidRPr="00EB0E39">
        <w:rPr>
          <w:rFonts w:ascii="Times New Roman" w:eastAsia="Times New Roman" w:hAnsi="Times New Roman" w:cs="Times New Roman"/>
          <w:sz w:val="24"/>
          <w:szCs w:val="24"/>
          <w:lang w:eastAsia="en-GB"/>
        </w:rPr>
        <w:t>difficulty affording day-to-day essentials and paying utility bills</w:t>
      </w:r>
      <w:r w:rsidR="00FD0EB5" w:rsidRPr="00EB0E39">
        <w:rPr>
          <w:rFonts w:ascii="Times New Roman" w:eastAsia="Times New Roman" w:hAnsi="Times New Roman" w:cs="Times New Roman"/>
          <w:sz w:val="24"/>
          <w:szCs w:val="24"/>
          <w:lang w:eastAsia="en-GB"/>
        </w:rPr>
        <w:t xml:space="preserve">, which </w:t>
      </w:r>
      <w:r w:rsidRPr="00EB0E39">
        <w:rPr>
          <w:rFonts w:ascii="Times New Roman" w:eastAsia="Times New Roman" w:hAnsi="Times New Roman" w:cs="Times New Roman"/>
          <w:sz w:val="24"/>
          <w:szCs w:val="24"/>
          <w:lang w:eastAsia="en-GB"/>
        </w:rPr>
        <w:t xml:space="preserve">was distressing for them. Many of the participants experienced anxiety in relation to the benefits process due to; uncertainty about changes, the difficulties of the process, and about new assessments. They also found that difficulty finding a job, or losing jobs, negatively impacted upon people’s self-esteem and in some cases had led to people engaging in self-harm as a coping strategy. Barnes et al. (2015) found that when participants were experiencing significant financial difficulties, historical factors that may have made them vulnerable to self-harm came more to the fore. They concluded that there was a cumulative impact of financial difficulties increasing over time, with a final event (such as the threat of debt collectors) sometimes making these unmanageable and leading to self-harm. Many of their participants reported other known current and historical risk factors for suicide and self-harm, such as childhood abuse and bullying, which were intertwined with current financial difficulties. This suggests </w:t>
      </w:r>
      <w:r w:rsidR="00D470F4" w:rsidRPr="00EB0E39">
        <w:rPr>
          <w:rFonts w:ascii="Times New Roman" w:eastAsia="Times New Roman" w:hAnsi="Times New Roman" w:cs="Times New Roman"/>
          <w:sz w:val="24"/>
          <w:szCs w:val="24"/>
          <w:lang w:eastAsia="en-GB"/>
        </w:rPr>
        <w:t>the</w:t>
      </w:r>
      <w:r w:rsidRPr="00EB0E39">
        <w:rPr>
          <w:rFonts w:ascii="Times New Roman" w:eastAsia="Times New Roman" w:hAnsi="Times New Roman" w:cs="Times New Roman"/>
          <w:sz w:val="24"/>
          <w:szCs w:val="24"/>
          <w:lang w:eastAsia="en-GB"/>
        </w:rPr>
        <w:t xml:space="preserve"> cumulative </w:t>
      </w:r>
      <w:r w:rsidR="00D470F4" w:rsidRPr="00EB0E39">
        <w:rPr>
          <w:rFonts w:ascii="Times New Roman" w:eastAsia="Times New Roman" w:hAnsi="Times New Roman" w:cs="Times New Roman"/>
          <w:sz w:val="24"/>
          <w:szCs w:val="24"/>
          <w:lang w:eastAsia="en-GB"/>
        </w:rPr>
        <w:t>impact</w:t>
      </w:r>
      <w:r w:rsidRPr="00EB0E39">
        <w:rPr>
          <w:rFonts w:ascii="Times New Roman" w:eastAsia="Times New Roman" w:hAnsi="Times New Roman" w:cs="Times New Roman"/>
          <w:sz w:val="24"/>
          <w:szCs w:val="24"/>
          <w:lang w:eastAsia="en-GB"/>
        </w:rPr>
        <w:t xml:space="preserve"> of historical and current risk factors, combined with current financial difficulties, </w:t>
      </w:r>
      <w:r w:rsidR="00D470F4" w:rsidRPr="00EB0E39">
        <w:rPr>
          <w:rFonts w:ascii="Times New Roman" w:eastAsia="Times New Roman" w:hAnsi="Times New Roman" w:cs="Times New Roman"/>
          <w:sz w:val="24"/>
          <w:szCs w:val="24"/>
          <w:lang w:eastAsia="en-GB"/>
        </w:rPr>
        <w:t>on</w:t>
      </w:r>
      <w:r w:rsidRPr="00EB0E39">
        <w:rPr>
          <w:rFonts w:ascii="Times New Roman" w:eastAsia="Times New Roman" w:hAnsi="Times New Roman" w:cs="Times New Roman"/>
          <w:sz w:val="24"/>
          <w:szCs w:val="24"/>
          <w:lang w:eastAsia="en-GB"/>
        </w:rPr>
        <w:t xml:space="preserve"> self-harm</w:t>
      </w:r>
      <w:r w:rsidR="00D872C0" w:rsidRPr="00EB0E39">
        <w:rPr>
          <w:rFonts w:ascii="Times New Roman" w:eastAsia="Times New Roman" w:hAnsi="Times New Roman" w:cs="Times New Roman"/>
          <w:sz w:val="24"/>
          <w:szCs w:val="24"/>
          <w:lang w:eastAsia="en-GB"/>
        </w:rPr>
        <w:t>.</w:t>
      </w:r>
      <w:r w:rsidR="00D470F4" w:rsidRPr="00EB0E39">
        <w:rPr>
          <w:rFonts w:ascii="Times New Roman" w:eastAsia="Times New Roman" w:hAnsi="Times New Roman" w:cs="Times New Roman"/>
          <w:sz w:val="24"/>
          <w:szCs w:val="24"/>
          <w:lang w:eastAsia="en-GB"/>
        </w:rPr>
        <w:t xml:space="preserve"> </w:t>
      </w:r>
      <w:r w:rsidR="00D872C0" w:rsidRPr="00EB0E39">
        <w:rPr>
          <w:rFonts w:ascii="Times New Roman" w:eastAsia="Times New Roman" w:hAnsi="Times New Roman" w:cs="Times New Roman"/>
          <w:sz w:val="24"/>
          <w:szCs w:val="24"/>
          <w:lang w:eastAsia="en-GB"/>
        </w:rPr>
        <w:t xml:space="preserve">This </w:t>
      </w:r>
      <w:r w:rsidR="00D470F4" w:rsidRPr="00EB0E39">
        <w:rPr>
          <w:rFonts w:ascii="Times New Roman" w:eastAsia="Times New Roman" w:hAnsi="Times New Roman" w:cs="Times New Roman"/>
          <w:sz w:val="24"/>
          <w:szCs w:val="24"/>
          <w:lang w:eastAsia="en-GB"/>
        </w:rPr>
        <w:t xml:space="preserve">highlights the importance of </w:t>
      </w:r>
      <w:r w:rsidRPr="00EB0E39">
        <w:rPr>
          <w:rFonts w:ascii="Times New Roman" w:eastAsia="Times New Roman" w:hAnsi="Times New Roman" w:cs="Times New Roman"/>
          <w:sz w:val="24"/>
          <w:szCs w:val="24"/>
          <w:lang w:eastAsia="en-GB"/>
        </w:rPr>
        <w:t>future interventions consider</w:t>
      </w:r>
      <w:r w:rsidR="00D470F4" w:rsidRPr="00EB0E39">
        <w:rPr>
          <w:rFonts w:ascii="Times New Roman" w:eastAsia="Times New Roman" w:hAnsi="Times New Roman" w:cs="Times New Roman"/>
          <w:sz w:val="24"/>
          <w:szCs w:val="24"/>
          <w:lang w:eastAsia="en-GB"/>
        </w:rPr>
        <w:t>ing</w:t>
      </w:r>
      <w:r w:rsidRPr="00EB0E39">
        <w:rPr>
          <w:rFonts w:ascii="Times New Roman" w:eastAsia="Times New Roman" w:hAnsi="Times New Roman" w:cs="Times New Roman"/>
          <w:sz w:val="24"/>
          <w:szCs w:val="24"/>
          <w:lang w:eastAsia="en-GB"/>
        </w:rPr>
        <w:t xml:space="preserve"> someone’s historical and current risk factors and the potential </w:t>
      </w:r>
      <w:r w:rsidR="00D470F4" w:rsidRPr="00EB0E39">
        <w:rPr>
          <w:rFonts w:ascii="Times New Roman" w:eastAsia="Times New Roman" w:hAnsi="Times New Roman" w:cs="Times New Roman"/>
          <w:sz w:val="24"/>
          <w:szCs w:val="24"/>
          <w:lang w:eastAsia="en-GB"/>
        </w:rPr>
        <w:t xml:space="preserve">for </w:t>
      </w:r>
      <w:r w:rsidRPr="00EB0E39">
        <w:rPr>
          <w:rFonts w:ascii="Times New Roman" w:eastAsia="Times New Roman" w:hAnsi="Times New Roman" w:cs="Times New Roman"/>
          <w:sz w:val="24"/>
          <w:szCs w:val="24"/>
          <w:lang w:eastAsia="en-GB"/>
        </w:rPr>
        <w:t xml:space="preserve">financial difficulties </w:t>
      </w:r>
      <w:r w:rsidR="00D470F4" w:rsidRPr="00EB0E39">
        <w:rPr>
          <w:rFonts w:ascii="Times New Roman" w:eastAsia="Times New Roman" w:hAnsi="Times New Roman" w:cs="Times New Roman"/>
          <w:sz w:val="24"/>
          <w:szCs w:val="24"/>
          <w:lang w:eastAsia="en-GB"/>
        </w:rPr>
        <w:t xml:space="preserve">to add </w:t>
      </w:r>
      <w:r w:rsidRPr="00EB0E39">
        <w:rPr>
          <w:rFonts w:ascii="Times New Roman" w:eastAsia="Times New Roman" w:hAnsi="Times New Roman" w:cs="Times New Roman"/>
          <w:sz w:val="24"/>
          <w:szCs w:val="24"/>
          <w:lang w:eastAsia="en-GB"/>
        </w:rPr>
        <w:t>to these and trigger</w:t>
      </w:r>
      <w:r w:rsidR="00D470F4" w:rsidRPr="00EB0E39">
        <w:rPr>
          <w:rFonts w:ascii="Times New Roman" w:eastAsia="Times New Roman" w:hAnsi="Times New Roman" w:cs="Times New Roman"/>
          <w:sz w:val="24"/>
          <w:szCs w:val="24"/>
          <w:lang w:eastAsia="en-GB"/>
        </w:rPr>
        <w:t xml:space="preserve"> </w:t>
      </w:r>
      <w:r w:rsidR="009E4B69" w:rsidRPr="00EB0E39">
        <w:rPr>
          <w:rFonts w:ascii="Times New Roman" w:eastAsia="Times New Roman" w:hAnsi="Times New Roman" w:cs="Times New Roman"/>
          <w:sz w:val="24"/>
          <w:szCs w:val="24"/>
          <w:lang w:eastAsia="en-GB"/>
        </w:rPr>
        <w:t xml:space="preserve">to </w:t>
      </w:r>
      <w:r w:rsidR="00E160D8" w:rsidRPr="00EB0E39">
        <w:rPr>
          <w:rFonts w:ascii="Times New Roman" w:eastAsia="Times New Roman" w:hAnsi="Times New Roman" w:cs="Times New Roman"/>
          <w:sz w:val="24"/>
          <w:szCs w:val="24"/>
          <w:lang w:eastAsia="en-GB"/>
        </w:rPr>
        <w:t>using self-harm as a way of coping with the psychological impact of these experiences.</w:t>
      </w:r>
      <w:r w:rsidRPr="00EB0E39">
        <w:rPr>
          <w:rFonts w:ascii="Times New Roman" w:eastAsia="Times New Roman" w:hAnsi="Times New Roman" w:cs="Times New Roman"/>
          <w:sz w:val="24"/>
          <w:szCs w:val="24"/>
          <w:lang w:eastAsia="en-GB"/>
        </w:rPr>
        <w:t xml:space="preserve"> </w:t>
      </w:r>
    </w:p>
    <w:p w14:paraId="1D7F0376" w14:textId="1CD2A82B" w:rsidR="009354D9" w:rsidRPr="00EB0E39" w:rsidRDefault="009354D9" w:rsidP="00E74D22">
      <w:pPr>
        <w:ind w:firstLine="720"/>
        <w:contextualSpacing/>
        <w:rPr>
          <w:rFonts w:ascii="Times New Roman" w:hAnsi="Times New Roman" w:cs="Times New Roman"/>
          <w:sz w:val="24"/>
          <w:szCs w:val="24"/>
        </w:rPr>
      </w:pPr>
      <w:r w:rsidRPr="00EB0E39">
        <w:rPr>
          <w:rFonts w:ascii="Times New Roman" w:hAnsi="Times New Roman" w:cs="Times New Roman"/>
          <w:sz w:val="24"/>
          <w:szCs w:val="24"/>
        </w:rPr>
        <w:t>Mattheys et al.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extended Mattheys et al.</w:t>
      </w:r>
      <w:r w:rsidR="00D470F4" w:rsidRPr="00EB0E39">
        <w:rPr>
          <w:rFonts w:ascii="Times New Roman" w:hAnsi="Times New Roman" w:cs="Times New Roman"/>
          <w:sz w:val="24"/>
          <w:szCs w:val="24"/>
        </w:rPr>
        <w:t xml:space="preserve">’s </w:t>
      </w:r>
      <w:r w:rsidRPr="00EB0E39">
        <w:rPr>
          <w:rFonts w:ascii="Times New Roman" w:hAnsi="Times New Roman" w:cs="Times New Roman"/>
          <w:sz w:val="24"/>
          <w:szCs w:val="24"/>
        </w:rPr>
        <w:t>(2016)</w:t>
      </w:r>
      <w:r w:rsidR="00D470F4" w:rsidRPr="00EB0E39">
        <w:rPr>
          <w:rFonts w:ascii="Times New Roman" w:hAnsi="Times New Roman" w:cs="Times New Roman"/>
          <w:sz w:val="24"/>
          <w:szCs w:val="24"/>
        </w:rPr>
        <w:t xml:space="preserve"> study</w:t>
      </w:r>
      <w:r w:rsidRPr="00EB0E39">
        <w:rPr>
          <w:rFonts w:ascii="Times New Roman" w:hAnsi="Times New Roman" w:cs="Times New Roman"/>
          <w:sz w:val="24"/>
          <w:szCs w:val="24"/>
        </w:rPr>
        <w:t xml:space="preserve"> by recruiting participants who reported mental health difficulties and conduct</w:t>
      </w:r>
      <w:r w:rsidR="00D470F4" w:rsidRPr="00EB0E39">
        <w:rPr>
          <w:rFonts w:ascii="Times New Roman" w:hAnsi="Times New Roman" w:cs="Times New Roman"/>
          <w:sz w:val="24"/>
          <w:szCs w:val="24"/>
        </w:rPr>
        <w:t>ing</w:t>
      </w:r>
      <w:r w:rsidRPr="00EB0E39">
        <w:rPr>
          <w:rFonts w:ascii="Times New Roman" w:hAnsi="Times New Roman" w:cs="Times New Roman"/>
          <w:sz w:val="24"/>
          <w:szCs w:val="24"/>
        </w:rPr>
        <w:t xml:space="preserve"> a qualitative study to investigate the impact of austerity on th</w:t>
      </w:r>
      <w:r w:rsidR="00D470F4" w:rsidRPr="00EB0E39">
        <w:rPr>
          <w:rFonts w:ascii="Times New Roman" w:hAnsi="Times New Roman" w:cs="Times New Roman"/>
          <w:sz w:val="24"/>
          <w:szCs w:val="24"/>
        </w:rPr>
        <w:t>ose</w:t>
      </w:r>
      <w:r w:rsidRPr="00EB0E39">
        <w:rPr>
          <w:rFonts w:ascii="Times New Roman" w:hAnsi="Times New Roman" w:cs="Times New Roman"/>
          <w:sz w:val="24"/>
          <w:szCs w:val="24"/>
        </w:rPr>
        <w:t xml:space="preserve"> people. They also interviewed stakeholders and those accessing the Citizens Advice Bureau. </w:t>
      </w:r>
      <w:r w:rsidR="00D470F4" w:rsidRPr="00EB0E39">
        <w:rPr>
          <w:rFonts w:ascii="Times New Roman" w:hAnsi="Times New Roman" w:cs="Times New Roman"/>
          <w:sz w:val="24"/>
          <w:szCs w:val="24"/>
        </w:rPr>
        <w:t>The d</w:t>
      </w:r>
      <w:r w:rsidRPr="00EB0E39">
        <w:rPr>
          <w:rFonts w:ascii="Times New Roman" w:hAnsi="Times New Roman" w:cs="Times New Roman"/>
          <w:sz w:val="24"/>
          <w:szCs w:val="24"/>
        </w:rPr>
        <w:t xml:space="preserve">ata suggested a relationship between poverty, experiencing financial difficulties and poorer mental </w:t>
      </w:r>
      <w:r w:rsidRPr="00EB0E39">
        <w:rPr>
          <w:rFonts w:ascii="Times New Roman" w:hAnsi="Times New Roman" w:cs="Times New Roman"/>
          <w:sz w:val="24"/>
          <w:szCs w:val="24"/>
        </w:rPr>
        <w:lastRenderedPageBreak/>
        <w:t>health. Financial security was found to have reduced since 2010 when the most severe austerity measures were enforced (Flynn, 2015). These measures affected those living in deprived areas and those with existing mental health difficulties significantly more than those living in affluent areas. Financial security was a protective factor as it afforded people the opportunity to escape situations which may negatively impact upon their mental health which was not available to those living in deprivation.  This study provides valuable insights into the detrimental effect of austerity as participants reported that these made mental health difficulties worse. People also</w:t>
      </w:r>
      <w:r w:rsidR="00D470F4" w:rsidRPr="00EB0E39">
        <w:rPr>
          <w:rFonts w:ascii="Times New Roman" w:hAnsi="Times New Roman" w:cs="Times New Roman"/>
          <w:sz w:val="24"/>
          <w:szCs w:val="24"/>
        </w:rPr>
        <w:t xml:space="preserve"> said they</w:t>
      </w:r>
      <w:r w:rsidRPr="00EB0E39">
        <w:rPr>
          <w:rFonts w:ascii="Times New Roman" w:hAnsi="Times New Roman" w:cs="Times New Roman"/>
          <w:sz w:val="24"/>
          <w:szCs w:val="24"/>
        </w:rPr>
        <w:t xml:space="preserve"> felt unheard and powerless. </w:t>
      </w:r>
    </w:p>
    <w:p w14:paraId="2CB4990A" w14:textId="06CF58C4" w:rsidR="009354D9" w:rsidRPr="00EB0E39" w:rsidRDefault="009354D9" w:rsidP="00E74D22">
      <w:pPr>
        <w:pStyle w:val="Heading3"/>
        <w:rPr>
          <w:rFonts w:ascii="Times New Roman" w:hAnsi="Times New Roman" w:cs="Times New Roman"/>
          <w:b/>
          <w:bCs/>
          <w:color w:val="auto"/>
        </w:rPr>
      </w:pPr>
      <w:bookmarkStart w:id="26" w:name="_Toc46083019"/>
      <w:r w:rsidRPr="00EB0E39">
        <w:rPr>
          <w:rFonts w:ascii="Times New Roman" w:hAnsi="Times New Roman" w:cs="Times New Roman"/>
          <w:b/>
          <w:bCs/>
          <w:color w:val="auto"/>
        </w:rPr>
        <w:t>Overall Trends in Findings</w:t>
      </w:r>
      <w:bookmarkEnd w:id="26"/>
      <w:r w:rsidRPr="00EB0E39">
        <w:rPr>
          <w:rFonts w:ascii="Times New Roman" w:hAnsi="Times New Roman" w:cs="Times New Roman"/>
          <w:b/>
          <w:bCs/>
          <w:color w:val="auto"/>
        </w:rPr>
        <w:t xml:space="preserve">  </w:t>
      </w:r>
    </w:p>
    <w:p w14:paraId="275FDFF0" w14:textId="4B570256" w:rsidR="009354D9" w:rsidRPr="00EB0E39" w:rsidRDefault="009354D9" w:rsidP="00E74D22">
      <w:pPr>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rPr>
        <w:t xml:space="preserve">All the studies included in this review, except for </w:t>
      </w:r>
      <w:r w:rsidRPr="00EB0E39">
        <w:rPr>
          <w:rFonts w:ascii="Times New Roman" w:eastAsia="Times New Roman" w:hAnsi="Times New Roman" w:cs="Times New Roman"/>
          <w:sz w:val="24"/>
          <w:szCs w:val="24"/>
          <w:lang w:eastAsia="en-GB"/>
        </w:rPr>
        <w:t xml:space="preserve">Katikireddi et al. (2012), found a significant association between economic deprivation and poorer mental health. This was across qualitative and cross-sectional studies, </w:t>
      </w:r>
      <w:r w:rsidR="00A904D8" w:rsidRPr="00EB0E39">
        <w:rPr>
          <w:rFonts w:ascii="Times New Roman" w:eastAsia="Times New Roman" w:hAnsi="Times New Roman" w:cs="Times New Roman"/>
          <w:sz w:val="24"/>
          <w:szCs w:val="24"/>
          <w:lang w:eastAsia="en-GB"/>
        </w:rPr>
        <w:t xml:space="preserve">providing </w:t>
      </w:r>
      <w:r w:rsidRPr="00EB0E39">
        <w:rPr>
          <w:rFonts w:ascii="Times New Roman" w:eastAsia="Times New Roman" w:hAnsi="Times New Roman" w:cs="Times New Roman"/>
          <w:sz w:val="24"/>
          <w:szCs w:val="24"/>
          <w:lang w:eastAsia="en-GB"/>
        </w:rPr>
        <w:t>converging evidence (Jick 1979).</w:t>
      </w:r>
      <w:r w:rsidR="00D470F4" w:rsidRPr="00EB0E39">
        <w:rPr>
          <w:rFonts w:ascii="Times New Roman" w:eastAsia="Times New Roman" w:hAnsi="Times New Roman" w:cs="Times New Roman"/>
          <w:sz w:val="24"/>
          <w:szCs w:val="24"/>
          <w:lang w:eastAsia="en-GB"/>
        </w:rPr>
        <w:t xml:space="preserve"> </w:t>
      </w:r>
      <w:r w:rsidRPr="00EB0E39">
        <w:rPr>
          <w:rFonts w:ascii="Times New Roman" w:eastAsia="Times New Roman" w:hAnsi="Times New Roman" w:cs="Times New Roman"/>
          <w:sz w:val="24"/>
          <w:szCs w:val="24"/>
          <w:lang w:eastAsia="en-GB"/>
        </w:rPr>
        <w:t>However, Katikireddi et al. (2012) found that there was no significant difference in mental health between those of differing SES’s. This study was rated in the middle range for quality when compared with other studies included in this review (77 percent, joint fifth position) so its findings should not be ignored because they contradict other evidence, but its quality should be considered as it is still considered relatively high quality.</w:t>
      </w:r>
      <w:r w:rsidR="00D470F4" w:rsidRPr="00EB0E39">
        <w:rPr>
          <w:rFonts w:ascii="Times New Roman" w:eastAsia="Times New Roman" w:hAnsi="Times New Roman" w:cs="Times New Roman"/>
          <w:sz w:val="24"/>
          <w:szCs w:val="24"/>
          <w:lang w:eastAsia="en-GB"/>
        </w:rPr>
        <w:t xml:space="preserve"> </w:t>
      </w:r>
      <w:r w:rsidRPr="00EB0E39">
        <w:rPr>
          <w:rFonts w:ascii="Times New Roman" w:eastAsia="Times New Roman" w:hAnsi="Times New Roman" w:cs="Times New Roman"/>
          <w:sz w:val="24"/>
          <w:szCs w:val="24"/>
          <w:lang w:eastAsia="en-GB"/>
        </w:rPr>
        <w:t>Five studies found that mental health, or inequalities in mental health, deteriorated since the recession or austerity (Katikireddi et al. 2012, Curl and Kearns 2015, 2017, Mattheys et al. 201</w:t>
      </w:r>
      <w:r w:rsidR="00B1594D" w:rsidRPr="00EB0E39">
        <w:rPr>
          <w:rFonts w:ascii="Times New Roman" w:eastAsia="Times New Roman" w:hAnsi="Times New Roman" w:cs="Times New Roman"/>
          <w:sz w:val="24"/>
          <w:szCs w:val="24"/>
          <w:lang w:eastAsia="en-GB"/>
        </w:rPr>
        <w:t>8</w:t>
      </w:r>
      <w:r w:rsidRPr="00EB0E39">
        <w:rPr>
          <w:rFonts w:ascii="Times New Roman" w:eastAsia="Times New Roman" w:hAnsi="Times New Roman" w:cs="Times New Roman"/>
          <w:sz w:val="24"/>
          <w:szCs w:val="24"/>
          <w:lang w:eastAsia="en-GB"/>
        </w:rPr>
        <w:t xml:space="preserve"> and Thomson et al. 2018). This finding is significant as these studies are the only ones included in this review which report on changes since the recession</w:t>
      </w:r>
      <w:r w:rsidR="00D470F4" w:rsidRPr="00EB0E39">
        <w:rPr>
          <w:rFonts w:ascii="Times New Roman" w:eastAsia="Times New Roman" w:hAnsi="Times New Roman" w:cs="Times New Roman"/>
          <w:sz w:val="24"/>
          <w:szCs w:val="24"/>
          <w:lang w:eastAsia="en-GB"/>
        </w:rPr>
        <w:t xml:space="preserve">, </w:t>
      </w:r>
      <w:r w:rsidRPr="00EB0E39">
        <w:rPr>
          <w:rFonts w:ascii="Times New Roman" w:eastAsia="Times New Roman" w:hAnsi="Times New Roman" w:cs="Times New Roman"/>
          <w:sz w:val="24"/>
          <w:szCs w:val="24"/>
          <w:lang w:eastAsia="en-GB"/>
        </w:rPr>
        <w:t>the other studies did not find that there has been no decline in mental health but they did not have the ability to report on trends. So, although Katikireddi et al. (2012) did not find that mental health differed by SES, they did find that mental health deteriorated since the recession</w:t>
      </w:r>
      <w:r w:rsidR="00D470F4" w:rsidRPr="00EB0E39">
        <w:rPr>
          <w:rFonts w:ascii="Times New Roman" w:eastAsia="Times New Roman" w:hAnsi="Times New Roman" w:cs="Times New Roman"/>
          <w:sz w:val="24"/>
          <w:szCs w:val="24"/>
          <w:lang w:eastAsia="en-GB"/>
        </w:rPr>
        <w:t xml:space="preserve"> among their participants</w:t>
      </w:r>
      <w:r w:rsidRPr="00EB0E39">
        <w:rPr>
          <w:rFonts w:ascii="Times New Roman" w:eastAsia="Times New Roman" w:hAnsi="Times New Roman" w:cs="Times New Roman"/>
          <w:sz w:val="24"/>
          <w:szCs w:val="24"/>
          <w:lang w:eastAsia="en-GB"/>
        </w:rPr>
        <w:t xml:space="preserve">. It is possible that this study did not find a link between mental health and SES for methodological reasons. For example, they do not mention matching participants across study waves which may have confounded the results.    </w:t>
      </w:r>
    </w:p>
    <w:p w14:paraId="241EC2B8" w14:textId="668479AA" w:rsidR="009354D9" w:rsidRPr="00EB0E39" w:rsidRDefault="009354D9" w:rsidP="00E74D22">
      <w:pPr>
        <w:pStyle w:val="Heading3"/>
        <w:rPr>
          <w:rFonts w:ascii="Times New Roman" w:hAnsi="Times New Roman" w:cs="Times New Roman"/>
          <w:b/>
          <w:bCs/>
          <w:color w:val="auto"/>
        </w:rPr>
      </w:pPr>
      <w:bookmarkStart w:id="27" w:name="_Toc46083020"/>
      <w:r w:rsidRPr="00EB0E39">
        <w:rPr>
          <w:rFonts w:ascii="Times New Roman" w:hAnsi="Times New Roman" w:cs="Times New Roman"/>
          <w:b/>
          <w:bCs/>
          <w:color w:val="auto"/>
        </w:rPr>
        <w:t>Strengths and Weaknesses</w:t>
      </w:r>
      <w:bookmarkEnd w:id="27"/>
      <w:r w:rsidRPr="00EB0E39">
        <w:rPr>
          <w:rFonts w:ascii="Times New Roman" w:hAnsi="Times New Roman" w:cs="Times New Roman"/>
          <w:b/>
          <w:bCs/>
          <w:color w:val="auto"/>
        </w:rPr>
        <w:t xml:space="preserve"> </w:t>
      </w:r>
    </w:p>
    <w:p w14:paraId="4B20E017"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It is important to consider the relative value of the above findings by considering the strengths and limitations of the articles, whilst remembering their overall quality. </w:t>
      </w:r>
    </w:p>
    <w:p w14:paraId="4741A4A0" w14:textId="77777777" w:rsidR="009354D9" w:rsidRPr="00EB0E39" w:rsidRDefault="009354D9" w:rsidP="00E74D22">
      <w:pPr>
        <w:pStyle w:val="Heading4"/>
        <w:ind w:firstLine="720"/>
        <w:rPr>
          <w:rFonts w:ascii="Times New Roman" w:hAnsi="Times New Roman" w:cs="Times New Roman"/>
          <w:b/>
          <w:bCs/>
          <w:i w:val="0"/>
          <w:iCs w:val="0"/>
          <w:color w:val="auto"/>
          <w:sz w:val="24"/>
          <w:szCs w:val="24"/>
        </w:rPr>
      </w:pPr>
      <w:r w:rsidRPr="00EB0E39">
        <w:rPr>
          <w:rFonts w:ascii="Times New Roman" w:hAnsi="Times New Roman" w:cs="Times New Roman"/>
          <w:b/>
          <w:bCs/>
          <w:i w:val="0"/>
          <w:iCs w:val="0"/>
          <w:color w:val="auto"/>
          <w:sz w:val="24"/>
          <w:szCs w:val="24"/>
        </w:rPr>
        <w:lastRenderedPageBreak/>
        <w:t>Sample Size.</w:t>
      </w:r>
    </w:p>
    <w:p w14:paraId="3C5578E6" w14:textId="0F123775"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 </w:t>
      </w:r>
      <w:r w:rsidR="00E75607" w:rsidRPr="00EB0E39">
        <w:rPr>
          <w:rFonts w:ascii="Times New Roman" w:hAnsi="Times New Roman" w:cs="Times New Roman"/>
          <w:sz w:val="24"/>
          <w:szCs w:val="24"/>
        </w:rPr>
        <w:t xml:space="preserve">Nine </w:t>
      </w:r>
      <w:r w:rsidRPr="00EB0E39">
        <w:rPr>
          <w:rFonts w:ascii="Times New Roman" w:hAnsi="Times New Roman" w:cs="Times New Roman"/>
          <w:sz w:val="24"/>
          <w:szCs w:val="24"/>
        </w:rPr>
        <w:t>articles had large sample sizes</w:t>
      </w:r>
      <w:r w:rsidR="00D470F4" w:rsidRPr="00EB0E39">
        <w:rPr>
          <w:rFonts w:ascii="Times New Roman" w:hAnsi="Times New Roman" w:cs="Times New Roman"/>
          <w:sz w:val="24"/>
          <w:szCs w:val="24"/>
        </w:rPr>
        <w:t xml:space="preserve"> </w:t>
      </w:r>
      <w:r w:rsidR="00E75607" w:rsidRPr="00EB0E39">
        <w:rPr>
          <w:rFonts w:ascii="Times New Roman" w:hAnsi="Times New Roman" w:cs="Times New Roman"/>
          <w:sz w:val="24"/>
          <w:szCs w:val="24"/>
        </w:rPr>
        <w:t>(</w:t>
      </w:r>
      <w:r w:rsidR="00E75607" w:rsidRPr="00EB0E39">
        <w:rPr>
          <w:rFonts w:ascii="Times New Roman" w:hAnsi="Times New Roman" w:cs="Times New Roman"/>
          <w:i/>
          <w:iCs/>
          <w:sz w:val="24"/>
          <w:szCs w:val="24"/>
        </w:rPr>
        <w:t xml:space="preserve">n = </w:t>
      </w:r>
      <w:r w:rsidR="00AF1997" w:rsidRPr="00EB0E39">
        <w:rPr>
          <w:rFonts w:ascii="Times New Roman" w:hAnsi="Times New Roman" w:cs="Times New Roman"/>
          <w:sz w:val="24"/>
          <w:szCs w:val="24"/>
        </w:rPr>
        <w:t xml:space="preserve">1,426 – </w:t>
      </w:r>
      <w:r w:rsidR="00AF1997" w:rsidRPr="00EB0E39">
        <w:rPr>
          <w:rFonts w:ascii="Times New Roman" w:hAnsi="Times New Roman" w:cs="Times New Roman"/>
          <w:i/>
          <w:iCs/>
          <w:sz w:val="24"/>
          <w:szCs w:val="24"/>
        </w:rPr>
        <w:t xml:space="preserve">n </w:t>
      </w:r>
      <w:r w:rsidR="00AF1997" w:rsidRPr="00EB0E39">
        <w:rPr>
          <w:rFonts w:ascii="Times New Roman" w:hAnsi="Times New Roman" w:cs="Times New Roman"/>
          <w:sz w:val="24"/>
          <w:szCs w:val="24"/>
        </w:rPr>
        <w:t xml:space="preserve">= </w:t>
      </w:r>
      <w:r w:rsidR="00BF3B83" w:rsidRPr="00EB0E39">
        <w:rPr>
          <w:rFonts w:ascii="Times New Roman" w:hAnsi="Times New Roman" w:cs="Times New Roman"/>
          <w:sz w:val="24"/>
          <w:szCs w:val="24"/>
        </w:rPr>
        <w:t>106, 985)</w:t>
      </w:r>
      <w:r w:rsidR="00AF1997"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(Bellis et al. 2012, Katikireddi et al. 2012, Landy et al. 2012, Poots et al. 2014, Curl and Kearns 2015, 2017, de Gelder et al. 2017, Prior et al. 2018, Thomson et al. 2018) which arguably increases their power (Martin, Bateson and Bateson 1993), generalisability and representativeness (Biau, </w:t>
      </w:r>
      <w:r w:rsidRPr="00EB0E39">
        <w:rPr>
          <w:rFonts w:ascii="Times New Roman" w:hAnsi="Times New Roman" w:cs="Times New Roman"/>
          <w:sz w:val="24"/>
          <w:szCs w:val="24"/>
          <w:shd w:val="clear" w:color="auto" w:fill="FFFFFF"/>
        </w:rPr>
        <w:t>Kernéis and Porcher 2008</w:t>
      </w:r>
      <w:r w:rsidRPr="00EB0E39">
        <w:rPr>
          <w:rFonts w:ascii="Times New Roman" w:hAnsi="Times New Roman" w:cs="Times New Roman"/>
          <w:sz w:val="24"/>
          <w:szCs w:val="24"/>
        </w:rPr>
        <w:t xml:space="preserve">). However, the increased risk of making a Type 1 should be considered </w:t>
      </w:r>
      <w:r w:rsidR="00F348B2" w:rsidRPr="00EB0E39">
        <w:rPr>
          <w:rFonts w:ascii="Times New Roman" w:hAnsi="Times New Roman" w:cs="Times New Roman"/>
          <w:sz w:val="24"/>
          <w:szCs w:val="24"/>
        </w:rPr>
        <w:t>due to the increased risk of determining there is a significant association when this is due to chance</w:t>
      </w:r>
      <w:r w:rsidR="00F57B56" w:rsidRPr="00EB0E39">
        <w:rPr>
          <w:rFonts w:ascii="Times New Roman" w:hAnsi="Times New Roman" w:cs="Times New Roman"/>
          <w:sz w:val="24"/>
          <w:szCs w:val="24"/>
        </w:rPr>
        <w:t xml:space="preserve"> in large samples</w:t>
      </w:r>
      <w:r w:rsidR="00F348B2"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(Tabachnick and Fidell 2013). </w:t>
      </w:r>
    </w:p>
    <w:p w14:paraId="360BE32D" w14:textId="77777777" w:rsidR="009354D9" w:rsidRPr="00EB0E39" w:rsidRDefault="009354D9" w:rsidP="00E74D22">
      <w:pPr>
        <w:pStyle w:val="Heading4"/>
        <w:ind w:firstLine="720"/>
        <w:rPr>
          <w:rFonts w:ascii="Times New Roman" w:hAnsi="Times New Roman" w:cs="Times New Roman"/>
          <w:b/>
          <w:bCs/>
          <w:i w:val="0"/>
          <w:iCs w:val="0"/>
          <w:color w:val="auto"/>
          <w:sz w:val="24"/>
          <w:szCs w:val="24"/>
        </w:rPr>
      </w:pPr>
      <w:r w:rsidRPr="00EB0E39">
        <w:rPr>
          <w:rFonts w:ascii="Times New Roman" w:hAnsi="Times New Roman" w:cs="Times New Roman"/>
          <w:b/>
          <w:bCs/>
          <w:i w:val="0"/>
          <w:iCs w:val="0"/>
          <w:color w:val="auto"/>
          <w:sz w:val="24"/>
          <w:szCs w:val="24"/>
        </w:rPr>
        <w:t>Sampling Method.</w:t>
      </w:r>
    </w:p>
    <w:p w14:paraId="0117041A" w14:textId="4663771B"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Eight studies employed forms of random sampling (Bellis et al. 2012, Katikireddi et al. 2012, Landy et al. 2012, Curl and Kearns 2015, Mattheys et al. 2016, de Gelder et al. 2017, Curl and Kearns 2017, Thomson et al. 2018) which decreases the chance of bias (Hedt and Pagano 2011). </w:t>
      </w:r>
      <w:r w:rsidR="00D470F4" w:rsidRPr="00EB0E39">
        <w:rPr>
          <w:rFonts w:ascii="Times New Roman" w:hAnsi="Times New Roman" w:cs="Times New Roman"/>
          <w:sz w:val="24"/>
          <w:szCs w:val="24"/>
        </w:rPr>
        <w:t xml:space="preserve">The studies by </w:t>
      </w:r>
      <w:r w:rsidRPr="00EB0E39">
        <w:rPr>
          <w:rFonts w:ascii="Times New Roman" w:hAnsi="Times New Roman" w:cs="Times New Roman"/>
          <w:sz w:val="24"/>
          <w:szCs w:val="24"/>
        </w:rPr>
        <w:t>Barnes et al. (2015) and French and McKillop (2017) employed purposive sampling which increases the risk of bias</w:t>
      </w:r>
      <w:r w:rsidR="00D470F4" w:rsidRPr="00EB0E39">
        <w:rPr>
          <w:rFonts w:ascii="Times New Roman" w:hAnsi="Times New Roman" w:cs="Times New Roman"/>
          <w:sz w:val="24"/>
          <w:szCs w:val="24"/>
        </w:rPr>
        <w:t xml:space="preserve"> </w:t>
      </w:r>
      <w:r w:rsidR="008F59F7" w:rsidRPr="00EB0E39">
        <w:rPr>
          <w:rFonts w:ascii="Times New Roman" w:hAnsi="Times New Roman" w:cs="Times New Roman"/>
          <w:sz w:val="24"/>
          <w:szCs w:val="24"/>
        </w:rPr>
        <w:t xml:space="preserve">in selecting the sample. </w:t>
      </w:r>
      <w:r w:rsidRPr="00EB0E39">
        <w:rPr>
          <w:rFonts w:ascii="Times New Roman" w:hAnsi="Times New Roman" w:cs="Times New Roman"/>
          <w:sz w:val="24"/>
          <w:szCs w:val="24"/>
        </w:rPr>
        <w:t>However, this is a suitable sampling method for qualitative research (Barnes 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2015) as it ensures the sample has experienced the phenomenon of interest (Oppong 2013). Barnes et al. (2015) also used purposive sampling to attempt to recruit a representative sample. The use of purposive sampling by French and McKillop (2017) in a quantitative study is a little unusual</w:t>
      </w:r>
      <w:r w:rsidR="00D470F4" w:rsidRPr="00EB0E39">
        <w:rPr>
          <w:rFonts w:ascii="Times New Roman" w:hAnsi="Times New Roman" w:cs="Times New Roman"/>
          <w:sz w:val="24"/>
          <w:szCs w:val="24"/>
        </w:rPr>
        <w:t xml:space="preserve">, but </w:t>
      </w:r>
      <w:r w:rsidRPr="00EB0E39">
        <w:rPr>
          <w:rFonts w:ascii="Times New Roman" w:hAnsi="Times New Roman" w:cs="Times New Roman"/>
          <w:sz w:val="24"/>
          <w:szCs w:val="24"/>
        </w:rPr>
        <w:t xml:space="preserve">they were </w:t>
      </w:r>
      <w:r w:rsidR="00D470F4" w:rsidRPr="00EB0E39">
        <w:rPr>
          <w:rFonts w:ascii="Times New Roman" w:hAnsi="Times New Roman" w:cs="Times New Roman"/>
          <w:sz w:val="24"/>
          <w:szCs w:val="24"/>
        </w:rPr>
        <w:t xml:space="preserve">specifically </w:t>
      </w:r>
      <w:r w:rsidRPr="00EB0E39">
        <w:rPr>
          <w:rFonts w:ascii="Times New Roman" w:hAnsi="Times New Roman" w:cs="Times New Roman"/>
          <w:sz w:val="24"/>
          <w:szCs w:val="24"/>
        </w:rPr>
        <w:t>interested in those experiencing debt</w:t>
      </w:r>
      <w:r w:rsidR="00D470F4"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Potential bias in sampling methods impacts upon generalisability and representativeness. de Gelder et al. (2017) fail to describe their sampling method which reduces confidence in the objectivity of their sampling method.  </w:t>
      </w:r>
    </w:p>
    <w:p w14:paraId="6B05093F" w14:textId="77777777" w:rsidR="009354D9" w:rsidRPr="00EB0E39" w:rsidRDefault="009354D9" w:rsidP="00E74D22">
      <w:pPr>
        <w:pStyle w:val="Heading4"/>
        <w:rPr>
          <w:rFonts w:ascii="Times New Roman" w:hAnsi="Times New Roman" w:cs="Times New Roman"/>
          <w:b/>
          <w:bCs/>
          <w:i w:val="0"/>
          <w:iCs w:val="0"/>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val="0"/>
          <w:iCs w:val="0"/>
          <w:color w:val="auto"/>
          <w:sz w:val="24"/>
          <w:szCs w:val="24"/>
        </w:rPr>
        <w:t xml:space="preserve">Generalisability and Representativeness. </w:t>
      </w:r>
    </w:p>
    <w:p w14:paraId="3B40B1BF" w14:textId="73B9489F"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The generalisability of the findings of Bellis et al. (2012), Landy et al. (2012), Poots et al. (2014), Barnes et al. (2015), Curl and Kearns (2015, 2017), Mattheys et al. (2016, 201</w:t>
      </w:r>
      <w:r w:rsidR="00B1594D" w:rsidRPr="00EB0E39">
        <w:rPr>
          <w:rFonts w:ascii="Times New Roman" w:hAnsi="Times New Roman" w:cs="Times New Roman"/>
          <w:sz w:val="24"/>
          <w:szCs w:val="24"/>
        </w:rPr>
        <w:t>8</w:t>
      </w:r>
      <w:r w:rsidRPr="00EB0E39">
        <w:rPr>
          <w:rFonts w:ascii="Times New Roman" w:hAnsi="Times New Roman" w:cs="Times New Roman"/>
          <w:sz w:val="24"/>
          <w:szCs w:val="24"/>
        </w:rPr>
        <w:t>), Cientanni et al. (2017), de Gelder et al. (2017), French and McKillop (2017), and Prior et al. (2018) to the general population of the UK is questioned due to being conducted in specific areas or not solely focussing on the UK. However, given the similar findings across different areas, there is a strong case for generalisability. Bellis et al. (2012) used postcodes as the sampling frame meaning that representativeness of the sample cannot be judged</w:t>
      </w:r>
      <w:r w:rsidR="00CC4996"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The representativeness of </w:t>
      </w:r>
      <w:r w:rsidRPr="00EB0E39">
        <w:rPr>
          <w:rFonts w:ascii="Times New Roman" w:hAnsi="Times New Roman" w:cs="Times New Roman"/>
          <w:sz w:val="24"/>
          <w:szCs w:val="24"/>
        </w:rPr>
        <w:lastRenderedPageBreak/>
        <w:t>Poots et al. (2014) and Cientanni et al. (2017) is questioned due to their samples all being clinical samples. Therefore, they must have already been experiencing psychological distress and may not be representative of the general population, making it difficult to generalise the findings. The representativeness of Prior et al. (2018) is questioned as they do not report the characteristics of their sample nor how they were recruited which also increases the chance of bias. Describing the sample is important to judge the generalisability of the findings (Pickering 2017). Mattheys et al. (2016) only sampled those living in the twenty most and twenty least deprived areas of Stockton-on-Tees which questions whether the sample was representative and whether the findings can be generalised</w:t>
      </w:r>
      <w:r w:rsidR="00D470F4" w:rsidRPr="00EB0E39">
        <w:rPr>
          <w:rFonts w:ascii="Times New Roman" w:hAnsi="Times New Roman" w:cs="Times New Roman"/>
          <w:sz w:val="24"/>
          <w:szCs w:val="24"/>
        </w:rPr>
        <w:t xml:space="preserve"> to people living in areas across the complete range of deprivation.</w:t>
      </w:r>
      <w:r w:rsidRPr="00EB0E39">
        <w:rPr>
          <w:rFonts w:ascii="Times New Roman" w:hAnsi="Times New Roman" w:cs="Times New Roman"/>
          <w:sz w:val="24"/>
          <w:szCs w:val="24"/>
        </w:rPr>
        <w:t xml:space="preserve"> Barnes et al. (2015) and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are qualitative and therefore have smaller samples. Usually, this reduces generalisability (Biau et al. 2008) but qualitative research does not intend to provide generalisable findings; they provide in-depth, personal accounts of people’s experiences. Therefore, smaller samples are suitable. It is difficult to determine whether the overall findings of de Gelder et al</w:t>
      </w:r>
      <w:r w:rsidRPr="00EB0E39">
        <w:rPr>
          <w:rFonts w:ascii="Times New Roman" w:hAnsi="Times New Roman" w:cs="Times New Roman"/>
          <w:i/>
          <w:sz w:val="24"/>
          <w:szCs w:val="24"/>
        </w:rPr>
        <w:t>.</w:t>
      </w:r>
      <w:r w:rsidRPr="00EB0E39">
        <w:rPr>
          <w:rFonts w:ascii="Times New Roman" w:hAnsi="Times New Roman" w:cs="Times New Roman"/>
          <w:sz w:val="24"/>
          <w:szCs w:val="24"/>
        </w:rPr>
        <w:t xml:space="preserve"> (2017) would also be found if the UK sample was separately analysed as although they report GHQ-12 scores by country, their analysis and discussion is for the nine included countries together. Two studies are felt to have strengths in representativeness and generalisability (Katikireddi et al. 2012, Thomson et al. 2018) due to their sampling methods and characteristics. </w:t>
      </w:r>
    </w:p>
    <w:p w14:paraId="3BEFB525" w14:textId="77777777" w:rsidR="009354D9" w:rsidRPr="00EB0E39" w:rsidRDefault="009354D9" w:rsidP="00E74D22">
      <w:pPr>
        <w:pStyle w:val="Heading4"/>
        <w:rPr>
          <w:rFonts w:ascii="Times New Roman" w:hAnsi="Times New Roman" w:cs="Times New Roman"/>
          <w:b/>
          <w:bCs/>
          <w:i w:val="0"/>
          <w:iCs w:val="0"/>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val="0"/>
          <w:iCs w:val="0"/>
          <w:color w:val="auto"/>
          <w:sz w:val="24"/>
          <w:szCs w:val="24"/>
        </w:rPr>
        <w:t>Validity.</w:t>
      </w:r>
    </w:p>
    <w:p w14:paraId="76050E3A" w14:textId="1D064BDE"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 strength of the qualitative studies is their ability to provide rich, in-depth data that arguably increases their validity (Goodwin and Horowitz 2002). Barnes et al. (2015) continued their sampling until they reached the point of data saturation, i.e. where they were finding no new data, increasing validity (Ness 2015).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fail to discuss saturation. Neither of the qualitative studies discusses contradictory findings, reducing their quality (Drisko 1997). However, they both use quotes to illustrate their findings, improving validity (Sandelowsk</w:t>
      </w:r>
      <w:r w:rsidR="00520017" w:rsidRPr="00EB0E39">
        <w:rPr>
          <w:rFonts w:ascii="Times New Roman" w:hAnsi="Times New Roman" w:cs="Times New Roman"/>
          <w:sz w:val="24"/>
          <w:szCs w:val="24"/>
        </w:rPr>
        <w:t>i</w:t>
      </w:r>
      <w:r w:rsidRPr="00EB0E39">
        <w:rPr>
          <w:rFonts w:ascii="Times New Roman" w:hAnsi="Times New Roman" w:cs="Times New Roman"/>
          <w:sz w:val="24"/>
          <w:szCs w:val="24"/>
        </w:rPr>
        <w:t xml:space="preserve"> 1994). The quantitative studies rely on self-report measures of psychological wellbeing which potentially reduces validity due to the potential for biases such as social desirability (Fisher 1993). This limitation is offset by using validated measures which have been tested for their ability to measure what they intend to. However, the validity of the SWEMWBS used in Bellis et al. (2012) is further limited as it has not been widely used in similar samples. This may explain in part their number of exceptions in the </w:t>
      </w:r>
      <w:r w:rsidRPr="00EB0E39">
        <w:rPr>
          <w:rFonts w:ascii="Times New Roman" w:hAnsi="Times New Roman" w:cs="Times New Roman"/>
          <w:sz w:val="24"/>
          <w:szCs w:val="24"/>
        </w:rPr>
        <w:lastRenderedPageBreak/>
        <w:t>association found. There are also concerns about the validity of the SF8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xml:space="preserve">). </w:t>
      </w:r>
    </w:p>
    <w:p w14:paraId="3AFFB358" w14:textId="77777777" w:rsidR="009354D9" w:rsidRPr="00EB0E39" w:rsidRDefault="009354D9" w:rsidP="00E74D22">
      <w:pPr>
        <w:pStyle w:val="Heading4"/>
        <w:ind w:firstLine="720"/>
        <w:rPr>
          <w:rFonts w:ascii="Times New Roman" w:hAnsi="Times New Roman" w:cs="Times New Roman"/>
          <w:b/>
          <w:bCs/>
          <w:i w:val="0"/>
          <w:iCs w:val="0"/>
          <w:color w:val="auto"/>
          <w:sz w:val="24"/>
          <w:szCs w:val="24"/>
        </w:rPr>
      </w:pPr>
      <w:r w:rsidRPr="00EB0E39">
        <w:rPr>
          <w:rFonts w:ascii="Times New Roman" w:hAnsi="Times New Roman" w:cs="Times New Roman"/>
          <w:b/>
          <w:bCs/>
          <w:i w:val="0"/>
          <w:iCs w:val="0"/>
          <w:color w:val="auto"/>
          <w:sz w:val="24"/>
          <w:szCs w:val="24"/>
        </w:rPr>
        <w:t xml:space="preserve">Relevance to Review Question. </w:t>
      </w:r>
    </w:p>
    <w:p w14:paraId="7E8FFC93"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Many of the articles included a large portion devoted to the focus of this review. However, the relevance of some is questioned due to their focus not being solely upon the psychological impact of living in poverty (Poots et al. 2014, Curl and Kearns 2017, de Gelder et al. 2017, French and McKillop 2017). There is a question of whether Curl and Kearns (2017) further adds to our understanding in addition to Curl and Kearns (2015) given that the relevant findings are from the same data.</w:t>
      </w:r>
    </w:p>
    <w:p w14:paraId="74D989C9" w14:textId="77777777" w:rsidR="009354D9" w:rsidRPr="00EB0E39" w:rsidRDefault="009354D9" w:rsidP="00E74D22">
      <w:pPr>
        <w:pStyle w:val="Heading4"/>
        <w:rPr>
          <w:rFonts w:ascii="Times New Roman" w:hAnsi="Times New Roman" w:cs="Times New Roman"/>
          <w:b/>
          <w:bCs/>
          <w:i w:val="0"/>
          <w:iCs w:val="0"/>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val="0"/>
          <w:iCs w:val="0"/>
          <w:color w:val="auto"/>
          <w:sz w:val="24"/>
          <w:szCs w:val="24"/>
        </w:rPr>
        <w:t xml:space="preserve">Reliability. </w:t>
      </w:r>
    </w:p>
    <w:p w14:paraId="5887E3EC" w14:textId="699507FE"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All studies, except Barnes et al. (2015), Curl and Kearns (2015, 2017) and French and McKillop (2017) used objective measures of deprivation, increasing the reliability of this measure and reducing the chance of bias. The reliability of qualitative research is judged on its trustworthiness (Golafshani 2003). Neither Barnes et al. (2015) nor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xml:space="preserve">) reflect upon their own position as researchers which decreases the trustworthiness due to a lack of transparency (Macbeth 2001, Cutcliffe 2003, Reid, Flowers and Larkin 2005). However, they both employ triangulation which goes some way towards increasing their reflexivity (Reid et al. 2005, Berger 2015), hence increasing </w:t>
      </w:r>
      <w:r w:rsidR="00D470F4" w:rsidRPr="00EB0E39">
        <w:rPr>
          <w:rFonts w:ascii="Times New Roman" w:hAnsi="Times New Roman" w:cs="Times New Roman"/>
          <w:sz w:val="24"/>
          <w:szCs w:val="24"/>
        </w:rPr>
        <w:t xml:space="preserve">the </w:t>
      </w:r>
      <w:r w:rsidRPr="00EB0E39">
        <w:rPr>
          <w:rFonts w:ascii="Times New Roman" w:hAnsi="Times New Roman" w:cs="Times New Roman"/>
          <w:sz w:val="24"/>
          <w:szCs w:val="24"/>
        </w:rPr>
        <w:t xml:space="preserve">quality. </w:t>
      </w:r>
    </w:p>
    <w:p w14:paraId="703FB0F8" w14:textId="77777777" w:rsidR="009354D9" w:rsidRPr="00EB0E39" w:rsidRDefault="009354D9" w:rsidP="00E74D22">
      <w:pPr>
        <w:pStyle w:val="Heading4"/>
        <w:rPr>
          <w:rFonts w:ascii="Times New Roman" w:hAnsi="Times New Roman" w:cs="Times New Roman"/>
          <w:b/>
          <w:bCs/>
          <w:i w:val="0"/>
          <w:iCs w:val="0"/>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val="0"/>
          <w:iCs w:val="0"/>
          <w:color w:val="auto"/>
          <w:sz w:val="24"/>
          <w:szCs w:val="24"/>
        </w:rPr>
        <w:t>Study Design.</w:t>
      </w:r>
    </w:p>
    <w:p w14:paraId="56750AEF" w14:textId="77777777" w:rsidR="009354D9" w:rsidRPr="00EB0E39" w:rsidRDefault="009354D9" w:rsidP="00E74D22">
      <w:pPr>
        <w:pStyle w:val="Heading5"/>
        <w:rPr>
          <w:rFonts w:ascii="Times New Roman" w:hAnsi="Times New Roman" w:cs="Times New Roman"/>
          <w:b/>
          <w:bCs/>
          <w:i/>
          <w:iCs/>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iCs/>
          <w:color w:val="auto"/>
          <w:sz w:val="24"/>
          <w:szCs w:val="24"/>
        </w:rPr>
        <w:t xml:space="preserve">Cause and effect. </w:t>
      </w:r>
    </w:p>
    <w:p w14:paraId="633161F1" w14:textId="15609170"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Cross-sectional designs are unable to detect cause and effect due to their lack of manipulation (Mann 2003, Booth, Sutton and Papaioannou 2016) so naturally many of the studies included have this as a limitation. However, three analysed data from longitudinal cohorts (Curl and Kearns 2015, 2017, Thomson et al. 2018) which have a greater ability to hypothesise cause and effect (Taris and Kompier 2014). </w:t>
      </w:r>
    </w:p>
    <w:p w14:paraId="788742B3" w14:textId="77777777" w:rsidR="009354D9" w:rsidRPr="00EB0E39" w:rsidRDefault="009354D9" w:rsidP="00E74D22">
      <w:pPr>
        <w:pStyle w:val="Heading5"/>
        <w:rPr>
          <w:rFonts w:ascii="Times New Roman" w:hAnsi="Times New Roman" w:cs="Times New Roman"/>
          <w:b/>
          <w:bCs/>
          <w:i/>
          <w:iCs/>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iCs/>
          <w:color w:val="auto"/>
          <w:sz w:val="24"/>
          <w:szCs w:val="24"/>
        </w:rPr>
        <w:t xml:space="preserve">Control. </w:t>
      </w:r>
    </w:p>
    <w:p w14:paraId="7816B94C" w14:textId="72A92F63"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The quality of cross-sectional designs is increased through greater control, and acknowledgement, of confound</w:t>
      </w:r>
      <w:r w:rsidR="0036143D" w:rsidRPr="00EB0E39">
        <w:rPr>
          <w:rFonts w:ascii="Times New Roman" w:hAnsi="Times New Roman" w:cs="Times New Roman"/>
          <w:sz w:val="24"/>
          <w:szCs w:val="24"/>
        </w:rPr>
        <w:t>ing variables</w:t>
      </w:r>
      <w:r w:rsidRPr="00EB0E39">
        <w:rPr>
          <w:rFonts w:ascii="Times New Roman" w:hAnsi="Times New Roman" w:cs="Times New Roman"/>
          <w:sz w:val="24"/>
          <w:szCs w:val="24"/>
        </w:rPr>
        <w:t xml:space="preserve"> (CASP 2018a). Five articles are noted to acknowledge, or control for </w:t>
      </w:r>
      <w:r w:rsidR="0036143D" w:rsidRPr="00EB0E39">
        <w:rPr>
          <w:rFonts w:ascii="Times New Roman" w:hAnsi="Times New Roman" w:cs="Times New Roman"/>
          <w:sz w:val="24"/>
          <w:szCs w:val="24"/>
        </w:rPr>
        <w:t>these</w:t>
      </w:r>
      <w:r w:rsidRPr="00EB0E39">
        <w:rPr>
          <w:rFonts w:ascii="Times New Roman" w:hAnsi="Times New Roman" w:cs="Times New Roman"/>
          <w:sz w:val="24"/>
          <w:szCs w:val="24"/>
        </w:rPr>
        <w:t xml:space="preserve">, relatively well (Bellis et al. 2012, Katikireddi et al. 2012, Landy et al. 2012, Mattheys et al. 2016, French and McKillop 2017). Curl and Kearns (2015) utilise retrospective matching which increases their ability to </w:t>
      </w:r>
      <w:r w:rsidRPr="00EB0E39">
        <w:rPr>
          <w:rFonts w:ascii="Times New Roman" w:hAnsi="Times New Roman" w:cs="Times New Roman"/>
          <w:sz w:val="24"/>
          <w:szCs w:val="24"/>
        </w:rPr>
        <w:lastRenderedPageBreak/>
        <w:t>control for confound</w:t>
      </w:r>
      <w:r w:rsidR="0036143D" w:rsidRPr="00EB0E39">
        <w:rPr>
          <w:rFonts w:ascii="Times New Roman" w:hAnsi="Times New Roman" w:cs="Times New Roman"/>
          <w:sz w:val="24"/>
          <w:szCs w:val="24"/>
        </w:rPr>
        <w:t>ing variables</w:t>
      </w:r>
      <w:r w:rsidRPr="00EB0E39">
        <w:rPr>
          <w:rFonts w:ascii="Times New Roman" w:hAnsi="Times New Roman" w:cs="Times New Roman"/>
          <w:sz w:val="24"/>
          <w:szCs w:val="24"/>
        </w:rPr>
        <w:t xml:space="preserve"> by analysing each person’s data against their following data.  </w:t>
      </w:r>
    </w:p>
    <w:p w14:paraId="1ACF8495" w14:textId="77777777" w:rsidR="009354D9" w:rsidRPr="00EB0E39" w:rsidRDefault="009354D9" w:rsidP="00E74D22">
      <w:pPr>
        <w:pStyle w:val="Heading5"/>
        <w:rPr>
          <w:rFonts w:ascii="Times New Roman" w:hAnsi="Times New Roman" w:cs="Times New Roman"/>
          <w:b/>
          <w:bCs/>
          <w:i/>
          <w:iCs/>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iCs/>
          <w:color w:val="auto"/>
          <w:sz w:val="24"/>
          <w:szCs w:val="24"/>
        </w:rPr>
        <w:t xml:space="preserve">Risk of error, statistical significance and power.  </w:t>
      </w:r>
    </w:p>
    <w:p w14:paraId="261E183B" w14:textId="2623F1ED"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The risk of making a Type 1 error, i.e. declaring there is a significant effect/association when this is down to chance, is increased when conducting many statistical tests (Pallant 2010). This is a potential issue for Curl and Kearns (2015), Landy et al. (2012) and Prior et al. (2018) and therefore their findings should be treated with caution. The findings of Prior et al. (2018) should be further treated with caution as the mediation effect of the association between deprivation and mental health only just reached statistical significance. The risk of this being due to chance is further increased by the large sample. Power calculations are used to determine the sample size needed to detect an effect of the desired level (Pallant 2010) and can reduce the chance of error (Jones, Carley and Harrison 2003). Mattheys et al. (2016) and de Gelder et al. (2017) are the only two articles which specified the use of a power calculation and reached the sample size required, reducing the chance of error. </w:t>
      </w:r>
    </w:p>
    <w:p w14:paraId="6B944993" w14:textId="77777777" w:rsidR="009354D9" w:rsidRPr="00EB0E39" w:rsidRDefault="009354D9" w:rsidP="00E74D22">
      <w:pPr>
        <w:pStyle w:val="Heading5"/>
        <w:rPr>
          <w:rFonts w:ascii="Times New Roman" w:hAnsi="Times New Roman" w:cs="Times New Roman"/>
          <w:b/>
          <w:bCs/>
          <w:i/>
          <w:iCs/>
          <w:color w:val="auto"/>
          <w:sz w:val="24"/>
          <w:szCs w:val="24"/>
        </w:rPr>
      </w:pPr>
      <w:r w:rsidRPr="00EB0E39">
        <w:rPr>
          <w:rFonts w:ascii="Times New Roman" w:hAnsi="Times New Roman" w:cs="Times New Roman"/>
          <w:color w:val="auto"/>
          <w:sz w:val="24"/>
          <w:szCs w:val="24"/>
        </w:rPr>
        <w:tab/>
      </w:r>
      <w:r w:rsidRPr="00EB0E39">
        <w:rPr>
          <w:rFonts w:ascii="Times New Roman" w:hAnsi="Times New Roman" w:cs="Times New Roman"/>
          <w:b/>
          <w:bCs/>
          <w:i/>
          <w:iCs/>
          <w:color w:val="auto"/>
          <w:sz w:val="24"/>
          <w:szCs w:val="24"/>
        </w:rPr>
        <w:t xml:space="preserve">Replicability. </w:t>
      </w:r>
    </w:p>
    <w:p w14:paraId="32D78ACF" w14:textId="18B4F54F"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 detailed description of methodology, data collection and analysis are key to replication</w:t>
      </w:r>
      <w:r w:rsidR="0036143D" w:rsidRPr="00EB0E39">
        <w:rPr>
          <w:rFonts w:ascii="Times New Roman" w:hAnsi="Times New Roman" w:cs="Times New Roman"/>
          <w:sz w:val="24"/>
          <w:szCs w:val="24"/>
        </w:rPr>
        <w:t xml:space="preserve"> and m</w:t>
      </w:r>
      <w:r w:rsidRPr="00EB0E39">
        <w:rPr>
          <w:rFonts w:ascii="Times New Roman" w:hAnsi="Times New Roman" w:cs="Times New Roman"/>
          <w:sz w:val="24"/>
          <w:szCs w:val="24"/>
        </w:rPr>
        <w:t xml:space="preserve">ost of the studies </w:t>
      </w:r>
      <w:r w:rsidR="0036143D" w:rsidRPr="00EB0E39">
        <w:rPr>
          <w:rFonts w:ascii="Times New Roman" w:hAnsi="Times New Roman" w:cs="Times New Roman"/>
          <w:sz w:val="24"/>
          <w:szCs w:val="24"/>
        </w:rPr>
        <w:t>reviewed</w:t>
      </w:r>
      <w:r w:rsidRPr="00EB0E39">
        <w:rPr>
          <w:rFonts w:ascii="Times New Roman" w:hAnsi="Times New Roman" w:cs="Times New Roman"/>
          <w:sz w:val="24"/>
          <w:szCs w:val="24"/>
        </w:rPr>
        <w:t xml:space="preserve"> provide </w:t>
      </w:r>
      <w:r w:rsidR="0036143D" w:rsidRPr="00EB0E39">
        <w:rPr>
          <w:rFonts w:ascii="Times New Roman" w:hAnsi="Times New Roman" w:cs="Times New Roman"/>
          <w:sz w:val="24"/>
          <w:szCs w:val="24"/>
        </w:rPr>
        <w:t>this</w:t>
      </w:r>
      <w:r w:rsidRPr="00EB0E39">
        <w:rPr>
          <w:rFonts w:ascii="Times New Roman" w:hAnsi="Times New Roman" w:cs="Times New Roman"/>
          <w:sz w:val="24"/>
          <w:szCs w:val="24"/>
        </w:rPr>
        <w:t xml:space="preserve">. However, there are some questions around the sampling method in de Gelder et al. (2017). Prior et al. (2018) also fail to describe the recruitment </w:t>
      </w:r>
      <w:r w:rsidR="0036143D" w:rsidRPr="00EB0E39">
        <w:rPr>
          <w:rFonts w:ascii="Times New Roman" w:hAnsi="Times New Roman" w:cs="Times New Roman"/>
          <w:sz w:val="24"/>
          <w:szCs w:val="24"/>
        </w:rPr>
        <w:t xml:space="preserve">strategy </w:t>
      </w:r>
      <w:r w:rsidRPr="00EB0E39">
        <w:rPr>
          <w:rFonts w:ascii="Times New Roman" w:hAnsi="Times New Roman" w:cs="Times New Roman"/>
          <w:sz w:val="24"/>
          <w:szCs w:val="24"/>
        </w:rPr>
        <w:t>or characteristics of their sample. A limitation of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xml:space="preserve">) is that they do not provide detailed information of their analysis. </w:t>
      </w:r>
    </w:p>
    <w:p w14:paraId="11F4EB2A" w14:textId="739D6296" w:rsidR="009354D9" w:rsidRPr="00EB0E39" w:rsidRDefault="009354D9" w:rsidP="00E74D22">
      <w:pPr>
        <w:pStyle w:val="Heading1"/>
        <w:jc w:val="center"/>
        <w:rPr>
          <w:rFonts w:ascii="Times New Roman" w:hAnsi="Times New Roman" w:cs="Times New Roman"/>
          <w:b/>
          <w:bCs/>
          <w:color w:val="auto"/>
          <w:sz w:val="24"/>
          <w:szCs w:val="24"/>
        </w:rPr>
      </w:pPr>
      <w:bookmarkStart w:id="28" w:name="_Toc46083021"/>
      <w:r w:rsidRPr="00EB0E39">
        <w:rPr>
          <w:rFonts w:ascii="Times New Roman" w:hAnsi="Times New Roman" w:cs="Times New Roman"/>
          <w:b/>
          <w:bCs/>
          <w:color w:val="auto"/>
          <w:sz w:val="24"/>
          <w:szCs w:val="24"/>
        </w:rPr>
        <w:t>Discussion</w:t>
      </w:r>
      <w:bookmarkEnd w:id="28"/>
    </w:p>
    <w:p w14:paraId="7BEE5411" w14:textId="339AFE4D" w:rsidR="009354D9" w:rsidRPr="00EB0E39" w:rsidRDefault="009354D9" w:rsidP="00E74D22">
      <w:pPr>
        <w:pStyle w:val="Heading2"/>
        <w:rPr>
          <w:rFonts w:ascii="Times New Roman" w:hAnsi="Times New Roman" w:cs="Times New Roman"/>
          <w:b/>
          <w:bCs/>
          <w:color w:val="auto"/>
          <w:sz w:val="24"/>
          <w:szCs w:val="24"/>
        </w:rPr>
      </w:pPr>
      <w:bookmarkStart w:id="29" w:name="_Toc46083022"/>
      <w:r w:rsidRPr="00EB0E39">
        <w:rPr>
          <w:rFonts w:ascii="Times New Roman" w:hAnsi="Times New Roman" w:cs="Times New Roman"/>
          <w:b/>
          <w:bCs/>
          <w:color w:val="auto"/>
          <w:sz w:val="24"/>
          <w:szCs w:val="24"/>
        </w:rPr>
        <w:t>Summary of Findings</w:t>
      </w:r>
      <w:bookmarkEnd w:id="29"/>
      <w:r w:rsidRPr="00EB0E39">
        <w:rPr>
          <w:rFonts w:ascii="Times New Roman" w:hAnsi="Times New Roman" w:cs="Times New Roman"/>
          <w:b/>
          <w:bCs/>
          <w:color w:val="auto"/>
          <w:sz w:val="24"/>
          <w:szCs w:val="24"/>
        </w:rPr>
        <w:t xml:space="preserve"> </w:t>
      </w:r>
    </w:p>
    <w:p w14:paraId="011BF7A8"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Thirteen of the fourteen articles indicate a link between living in poverty and poorer mental health. In addition, the exceptions of certain groups, found in Bellis et al. (2012), should be considered when making conclusions about this association. The methodological strengths and limitations should also be considered. Although one article did not find this association, it did find that mental health has worsened since the recession in the UK. Its contradictory findings are also somewhat superseded by Thomson et al. (2018) extending their study with data from subsequent years. Five studies found evidence indicating that mental health has deteriorated since the recession. There is also evidence that austerity measures are disproportionately, </w:t>
      </w:r>
      <w:r w:rsidRPr="00EB0E39">
        <w:rPr>
          <w:rFonts w:ascii="Times New Roman" w:hAnsi="Times New Roman" w:cs="Times New Roman"/>
          <w:sz w:val="24"/>
          <w:szCs w:val="24"/>
        </w:rPr>
        <w:lastRenderedPageBreak/>
        <w:t xml:space="preserve">negatively impacting upon those living in the poorest areas and those with existing mental health difficulties. </w:t>
      </w:r>
    </w:p>
    <w:p w14:paraId="28F895AA" w14:textId="54255932" w:rsidR="009354D9" w:rsidRPr="00EB0E39" w:rsidRDefault="009354D9" w:rsidP="00E74D22">
      <w:pPr>
        <w:pStyle w:val="Heading2"/>
        <w:rPr>
          <w:rFonts w:ascii="Times New Roman" w:hAnsi="Times New Roman" w:cs="Times New Roman"/>
          <w:b/>
          <w:bCs/>
          <w:color w:val="auto"/>
          <w:sz w:val="24"/>
          <w:szCs w:val="24"/>
        </w:rPr>
      </w:pPr>
      <w:bookmarkStart w:id="30" w:name="_Toc46083023"/>
      <w:r w:rsidRPr="00EB0E39">
        <w:rPr>
          <w:rFonts w:ascii="Times New Roman" w:hAnsi="Times New Roman" w:cs="Times New Roman"/>
          <w:b/>
          <w:bCs/>
          <w:color w:val="auto"/>
          <w:sz w:val="24"/>
          <w:szCs w:val="24"/>
        </w:rPr>
        <w:t>Limitations</w:t>
      </w:r>
      <w:bookmarkEnd w:id="30"/>
      <w:r w:rsidRPr="00EB0E39">
        <w:rPr>
          <w:rFonts w:ascii="Times New Roman" w:hAnsi="Times New Roman" w:cs="Times New Roman"/>
          <w:b/>
          <w:bCs/>
          <w:color w:val="auto"/>
          <w:sz w:val="24"/>
          <w:szCs w:val="24"/>
        </w:rPr>
        <w:t xml:space="preserve"> </w:t>
      </w:r>
    </w:p>
    <w:p w14:paraId="639265FC" w14:textId="03D3DEA9" w:rsidR="009354D9" w:rsidRPr="00EB0E39" w:rsidRDefault="009354D9" w:rsidP="00E74D22">
      <w:pPr>
        <w:pStyle w:val="Heading3"/>
        <w:ind w:firstLine="720"/>
        <w:rPr>
          <w:rFonts w:ascii="Times New Roman" w:hAnsi="Times New Roman" w:cs="Times New Roman"/>
          <w:b/>
          <w:bCs/>
          <w:color w:val="auto"/>
        </w:rPr>
      </w:pPr>
      <w:bookmarkStart w:id="31" w:name="_Toc46083024"/>
      <w:r w:rsidRPr="00EB0E39">
        <w:rPr>
          <w:rFonts w:ascii="Times New Roman" w:hAnsi="Times New Roman" w:cs="Times New Roman"/>
          <w:b/>
          <w:bCs/>
          <w:color w:val="auto"/>
        </w:rPr>
        <w:t>Review Process.</w:t>
      </w:r>
      <w:bookmarkEnd w:id="31"/>
      <w:r w:rsidRPr="00EB0E39">
        <w:rPr>
          <w:rFonts w:ascii="Times New Roman" w:hAnsi="Times New Roman" w:cs="Times New Roman"/>
          <w:b/>
          <w:bCs/>
          <w:color w:val="auto"/>
        </w:rPr>
        <w:t xml:space="preserve"> </w:t>
      </w:r>
    </w:p>
    <w:p w14:paraId="025F67FA" w14:textId="4C04D5CE"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Only one reviewer judged eligibility for inclusion and quality of included articles. Therefore, there is a possibility of bias in the inclusion and quality judgements, reducing reliability. However, due to the nature of this review being a part fulfilment of the doctorate in clinical psychology, it was not possible to validate decisions with a peer. Using the CASP checklists and other guidance in the quality judgement, and remaining transparent in review processes, reduces bias. However, judging quality remains subjective, reducing validity and reliability. This review only included peer-reviewed articles which are subject to publication bias, introducing the potential that the findings of this review are skewed towards studies which found confirmatory results (</w:t>
      </w:r>
      <w:r w:rsidRPr="00EB0E39">
        <w:rPr>
          <w:rFonts w:ascii="Times New Roman" w:hAnsi="Times New Roman" w:cs="Times New Roman"/>
          <w:sz w:val="24"/>
          <w:szCs w:val="24"/>
          <w:shd w:val="clear" w:color="auto" w:fill="FFFFFF"/>
        </w:rPr>
        <w:t xml:space="preserve">Easterbrook et al. 1991). </w:t>
      </w:r>
      <w:r w:rsidRPr="00EB0E39">
        <w:rPr>
          <w:rFonts w:ascii="Times New Roman" w:hAnsi="Times New Roman" w:cs="Times New Roman"/>
          <w:sz w:val="24"/>
          <w:szCs w:val="24"/>
        </w:rPr>
        <w:t xml:space="preserve">Searching grey literature attempted to counteract this. Only articles published in English were included in this review which may have led to relevant articles being excluded. However, due to the focus being on the UK it is felt that articles are highly unlikely to have been conducted in the UK and not subsequently published in English. </w:t>
      </w:r>
    </w:p>
    <w:p w14:paraId="2124A183" w14:textId="362DE902" w:rsidR="009354D9" w:rsidRPr="00EB0E39" w:rsidRDefault="009354D9" w:rsidP="00E74D22">
      <w:pPr>
        <w:pStyle w:val="Heading3"/>
        <w:ind w:firstLine="720"/>
        <w:rPr>
          <w:rFonts w:ascii="Times New Roman" w:hAnsi="Times New Roman" w:cs="Times New Roman"/>
          <w:b/>
          <w:bCs/>
          <w:color w:val="auto"/>
        </w:rPr>
      </w:pPr>
      <w:bookmarkStart w:id="32" w:name="_Toc46083025"/>
      <w:r w:rsidRPr="00EB0E39">
        <w:rPr>
          <w:rFonts w:ascii="Times New Roman" w:hAnsi="Times New Roman" w:cs="Times New Roman"/>
          <w:b/>
          <w:bCs/>
          <w:color w:val="auto"/>
        </w:rPr>
        <w:t>Quality of Evidence.</w:t>
      </w:r>
      <w:bookmarkEnd w:id="32"/>
    </w:p>
    <w:p w14:paraId="1554E135" w14:textId="5980E8BD"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A further limitation concerns the quality of included evidence. One way evidence can be appraised is by considering the impact factors of the journal</w:t>
      </w:r>
      <w:r w:rsidR="0036143D" w:rsidRPr="00EB0E39">
        <w:rPr>
          <w:rFonts w:ascii="Times New Roman" w:hAnsi="Times New Roman" w:cs="Times New Roman"/>
          <w:sz w:val="24"/>
          <w:szCs w:val="24"/>
        </w:rPr>
        <w:t xml:space="preserve"> in which</w:t>
      </w:r>
      <w:r w:rsidRPr="00EB0E39">
        <w:rPr>
          <w:rFonts w:ascii="Times New Roman" w:hAnsi="Times New Roman" w:cs="Times New Roman"/>
          <w:sz w:val="24"/>
          <w:szCs w:val="24"/>
        </w:rPr>
        <w:t xml:space="preserve"> articles have been published. Impact factors give a figure corresponding to citations of articles from that journal, with higher impact factors indicating greater citations (Amin and Mabe 2000). These are sometimes used as a measure of quality. Appendix 1.4 shows the articles included and the impact factors of the journals they were published in. Most impact factors were found using the Journal Citation Report (Clarivate Analytics 2017). Included articles come from journals with ranging impact factors. It should be noted that the International Journal of Housing Policy is yet to be indexed. Most academic journals have impact factors greater than, or equal to one. All the journals for this review have impact factors over this, so could be considered of equal quality to most journals. Five of the journals (eight articles) have impact factors over two. This may indicate that they are of a higher quality than articles from journals with impact factors less than this. However, it should be noted </w:t>
      </w:r>
      <w:r w:rsidRPr="00EB0E39">
        <w:rPr>
          <w:rFonts w:ascii="Times New Roman" w:hAnsi="Times New Roman" w:cs="Times New Roman"/>
          <w:sz w:val="24"/>
          <w:szCs w:val="24"/>
        </w:rPr>
        <w:lastRenderedPageBreak/>
        <w:t xml:space="preserve">that higher impact factors do not necessarily correspond with higher quality individual studies </w:t>
      </w:r>
      <w:r w:rsidRPr="00EB0E39">
        <w:rPr>
          <w:rFonts w:ascii="Times New Roman" w:hAnsi="Times New Roman" w:cs="Times New Roman"/>
          <w:sz w:val="24"/>
          <w:szCs w:val="24"/>
        </w:rPr>
        <w:fldChar w:fldCharType="begin"/>
      </w:r>
      <w:r w:rsidRPr="00EB0E39">
        <w:rPr>
          <w:rFonts w:ascii="Times New Roman" w:hAnsi="Times New Roman" w:cs="Times New Roman"/>
          <w:sz w:val="24"/>
          <w:szCs w:val="24"/>
        </w:rPr>
        <w:instrText xml:space="preserve"> ADDIN EN.CITE &lt;EndNote&gt;&lt;Cite&gt;&lt;Author&gt;Amin&lt;/Author&gt;&lt;Year&gt;2000&lt;/Year&gt;&lt;IDText&gt;Impact factors: use and abuse&lt;/IDText&gt;&lt;DisplayText&gt;(Amin &amp;amp; Mabe, 2000; Seglen, 1997)&lt;/DisplayText&gt;&lt;record&gt;&lt;titles&gt;&lt;title&gt;Impact factors: use and abuse&lt;/title&gt;&lt;secondary-title&gt;Perspectives in publishing&lt;/secondary-title&gt;&lt;/titles&gt;&lt;pages&gt;1-6&lt;/pages&gt;&lt;number&gt;2&lt;/number&gt;&lt;contributors&gt;&lt;authors&gt;&lt;author&gt;Amin, Mayur&lt;/author&gt;&lt;author&gt;Mabe, Michael&lt;/author&gt;&lt;/authors&gt;&lt;/contributors&gt;&lt;added-date format="utc"&gt;1396270764&lt;/added-date&gt;&lt;ref-type name="Journal Article"&gt;17&lt;/ref-type&gt;&lt;dates&gt;&lt;year&gt;2000&lt;/year&gt;&lt;/dates&gt;&lt;rec-number&gt;360&lt;/rec-number&gt;&lt;last-updated-date format="utc"&gt;1396270774&lt;/last-updated-date&gt;&lt;volume&gt;1&lt;/volume&gt;&lt;/record&gt;&lt;/Cite&gt;&lt;Cite&gt;&lt;Author&gt;Seglen&lt;/Author&gt;&lt;Year&gt;1997&lt;/Year&gt;&lt;IDText&gt;Citations and journal impact factors: questionable indicators of research quality&lt;/IDText&gt;&lt;record&gt;&lt;isbn&gt;1398-9995&lt;/isbn&gt;&lt;titles&gt;&lt;title&gt;Citations and journal impact factors: questionable indicators of research quality&lt;/title&gt;&lt;secondary-title&gt;Allergy&lt;/secondary-title&gt;&lt;/titles&gt;&lt;pages&gt;1050-1056&lt;/pages&gt;&lt;number&gt;11&lt;/number&gt;&lt;contributors&gt;&lt;authors&gt;&lt;author&gt;Seglen, Per O.&lt;/author&gt;&lt;/authors&gt;&lt;/contributors&gt;&lt;added-date format="utc"&gt;1396271149&lt;/added-date&gt;&lt;ref-type name="Journal Article"&gt;17&lt;/ref-type&gt;&lt;dates&gt;&lt;year&gt;1997&lt;/year&gt;&lt;/dates&gt;&lt;rec-number&gt;361&lt;/rec-number&gt;&lt;publisher&gt;Wiley Online Library&lt;/publisher&gt;&lt;last-updated-date format="utc"&gt;1396271166&lt;/last-updated-date&gt;&lt;volume&gt;52&lt;/volume&gt;&lt;/record&gt;&lt;/Cite&gt;&lt;/EndNote&gt;</w:instrText>
      </w:r>
      <w:r w:rsidRPr="00EB0E39">
        <w:rPr>
          <w:rFonts w:ascii="Times New Roman" w:hAnsi="Times New Roman" w:cs="Times New Roman"/>
          <w:sz w:val="24"/>
          <w:szCs w:val="24"/>
        </w:rPr>
        <w:fldChar w:fldCharType="separate"/>
      </w:r>
      <w:r w:rsidRPr="00EB0E39">
        <w:rPr>
          <w:rFonts w:ascii="Times New Roman" w:hAnsi="Times New Roman" w:cs="Times New Roman"/>
          <w:noProof/>
          <w:sz w:val="24"/>
          <w:szCs w:val="24"/>
        </w:rPr>
        <w:t>(Seglen 1997, Amin and Mabe 2000)</w:t>
      </w:r>
      <w:r w:rsidRPr="00EB0E39">
        <w:rPr>
          <w:rFonts w:ascii="Times New Roman" w:hAnsi="Times New Roman" w:cs="Times New Roman"/>
          <w:sz w:val="24"/>
          <w:szCs w:val="24"/>
        </w:rPr>
        <w:fldChar w:fldCharType="end"/>
      </w:r>
      <w:r w:rsidRPr="00EB0E39">
        <w:rPr>
          <w:rFonts w:ascii="Times New Roman" w:hAnsi="Times New Roman" w:cs="Times New Roman"/>
          <w:sz w:val="24"/>
          <w:szCs w:val="24"/>
        </w:rPr>
        <w:t>. There are differences in quality ratings (appendix 1.3) when compared to impact factors (appendix 1.4). Although most articles scored a high percentage according to the values assigned to the CASP checklists, they still all fall within what is considered ‘low’ or ‘very low’ quality evidence (Oxman and Group 2004). Therefore, the confidence in the findings of the articles is questioned. Their findings should be considered in relation to their overall quality (Appendices 1.1-1.4). All articles are peer-reviewed and have therefore gone through a rigorous review process to ensure quality. The cross-sectional nature of most of the studies means that cause and effect cannot be determined (Mann 2003, Booth et al. 2016). Therefore, the findings of this review need to be treated with caution in relation to further decisions. Confounders are inevitable in these designs (Mann 2003) and thus is it not possible to determine that deprivation causes poor mental health. The findings of this review indicate a definite association between higher deprivation and poorer mental health. The confidence in this is increased due to numerous cross-sectional studies having similar conclusion</w:t>
      </w:r>
      <w:r w:rsidR="00052072" w:rsidRPr="00EB0E39">
        <w:rPr>
          <w:rFonts w:ascii="Times New Roman" w:hAnsi="Times New Roman" w:cs="Times New Roman"/>
          <w:sz w:val="24"/>
          <w:szCs w:val="24"/>
        </w:rPr>
        <w:t>s</w:t>
      </w:r>
      <w:r w:rsidRPr="00EB0E39">
        <w:rPr>
          <w:rFonts w:ascii="Times New Roman" w:hAnsi="Times New Roman" w:cs="Times New Roman"/>
          <w:sz w:val="24"/>
          <w:szCs w:val="24"/>
        </w:rPr>
        <w:t xml:space="preserve"> (CASP 2018a), in addition to the qualitative findings further converging with these (Jick 1979). Due to the nature of this research area, it is not possible to conduct more controlled studies. Therefore, such designs provide the best available methodologies to investigate this topic. Given the variety of definitions used for the factors investigated in this review, it is possible that they measure different concepts. This makes it challenging to make comparisons. However, given the high level of convergence it is likely that they are measuring the same or highly related concepts. This, coupled with the lack of evidence available, justifies including various definitions. </w:t>
      </w:r>
    </w:p>
    <w:p w14:paraId="745064B9" w14:textId="32F8ECE0" w:rsidR="009354D9" w:rsidRPr="00EB0E39" w:rsidRDefault="009354D9" w:rsidP="00E74D22">
      <w:pPr>
        <w:pStyle w:val="Heading2"/>
        <w:rPr>
          <w:rFonts w:ascii="Times New Roman" w:hAnsi="Times New Roman" w:cs="Times New Roman"/>
          <w:b/>
          <w:bCs/>
          <w:color w:val="auto"/>
          <w:sz w:val="24"/>
          <w:szCs w:val="24"/>
        </w:rPr>
      </w:pPr>
      <w:bookmarkStart w:id="33" w:name="_Toc46083026"/>
      <w:r w:rsidRPr="00EB0E39">
        <w:rPr>
          <w:rFonts w:ascii="Times New Roman" w:hAnsi="Times New Roman" w:cs="Times New Roman"/>
          <w:b/>
          <w:bCs/>
          <w:color w:val="auto"/>
          <w:sz w:val="24"/>
          <w:szCs w:val="24"/>
        </w:rPr>
        <w:t>Directions for Future Research</w:t>
      </w:r>
      <w:bookmarkEnd w:id="33"/>
    </w:p>
    <w:p w14:paraId="4B350F6F" w14:textId="3D269730" w:rsidR="009354D9" w:rsidRPr="00EB0E39" w:rsidRDefault="00A03667"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Poverty is a complex </w:t>
      </w:r>
      <w:r w:rsidR="00F351C1" w:rsidRPr="00EB0E39">
        <w:rPr>
          <w:rFonts w:ascii="Times New Roman" w:hAnsi="Times New Roman" w:cs="Times New Roman"/>
          <w:sz w:val="24"/>
          <w:szCs w:val="24"/>
        </w:rPr>
        <w:t xml:space="preserve">phenomenon which is challenging to conduct </w:t>
      </w:r>
      <w:r w:rsidR="009354D9" w:rsidRPr="00EB0E39">
        <w:rPr>
          <w:rFonts w:ascii="Times New Roman" w:hAnsi="Times New Roman" w:cs="Times New Roman"/>
          <w:sz w:val="24"/>
          <w:szCs w:val="24"/>
        </w:rPr>
        <w:t xml:space="preserve">controlled studies </w:t>
      </w:r>
      <w:r w:rsidR="00F351C1" w:rsidRPr="00EB0E39">
        <w:rPr>
          <w:rFonts w:ascii="Times New Roman" w:hAnsi="Times New Roman" w:cs="Times New Roman"/>
          <w:sz w:val="24"/>
          <w:szCs w:val="24"/>
        </w:rPr>
        <w:t>on</w:t>
      </w:r>
      <w:r w:rsidR="00B4136E" w:rsidRPr="00EB0E39">
        <w:rPr>
          <w:rFonts w:ascii="Times New Roman" w:hAnsi="Times New Roman" w:cs="Times New Roman"/>
          <w:sz w:val="24"/>
          <w:szCs w:val="24"/>
        </w:rPr>
        <w:t>, but which nonetheless has a profound impact upon people</w:t>
      </w:r>
      <w:r w:rsidR="009354D9" w:rsidRPr="00EB0E39">
        <w:rPr>
          <w:rFonts w:ascii="Times New Roman" w:hAnsi="Times New Roman" w:cs="Times New Roman"/>
          <w:sz w:val="24"/>
          <w:szCs w:val="24"/>
        </w:rPr>
        <w:t xml:space="preserve">. </w:t>
      </w:r>
      <w:r w:rsidR="00B4136E" w:rsidRPr="00EB0E39">
        <w:rPr>
          <w:rFonts w:ascii="Times New Roman" w:hAnsi="Times New Roman" w:cs="Times New Roman"/>
          <w:sz w:val="24"/>
          <w:szCs w:val="24"/>
        </w:rPr>
        <w:t xml:space="preserve">Future </w:t>
      </w:r>
      <w:r w:rsidR="009354D9" w:rsidRPr="00EB0E39">
        <w:rPr>
          <w:rFonts w:ascii="Times New Roman" w:hAnsi="Times New Roman" w:cs="Times New Roman"/>
          <w:sz w:val="24"/>
          <w:szCs w:val="24"/>
        </w:rPr>
        <w:t>studies may want to employ longitudinal designs to have a greater ability to determine cause and effect (Taris and Kompier 2014). This review indicated that the recession and austerity are having a disproportionately negative impact upon those already living in poverty and with existing mental health difficulties (e.g. Mattheys et al. 201</w:t>
      </w:r>
      <w:r w:rsidR="009F4E3C" w:rsidRPr="00EB0E39">
        <w:rPr>
          <w:rFonts w:ascii="Times New Roman" w:hAnsi="Times New Roman" w:cs="Times New Roman"/>
          <w:sz w:val="24"/>
          <w:szCs w:val="24"/>
        </w:rPr>
        <w:t>8</w:t>
      </w:r>
      <w:r w:rsidR="009354D9" w:rsidRPr="00EB0E39">
        <w:rPr>
          <w:rFonts w:ascii="Times New Roman" w:hAnsi="Times New Roman" w:cs="Times New Roman"/>
          <w:sz w:val="24"/>
          <w:szCs w:val="24"/>
        </w:rPr>
        <w:t xml:space="preserve">). This indicates future research should pilot, implement and evaluate the impact of prevention and intervention strategies to limit the impact of these measures upon the </w:t>
      </w:r>
      <w:r w:rsidR="009354D9" w:rsidRPr="00EB0E39">
        <w:rPr>
          <w:rFonts w:ascii="Times New Roman" w:hAnsi="Times New Roman" w:cs="Times New Roman"/>
          <w:sz w:val="24"/>
          <w:szCs w:val="24"/>
        </w:rPr>
        <w:lastRenderedPageBreak/>
        <w:t>most vulnerable. Poots et al</w:t>
      </w:r>
      <w:r w:rsidR="009354D9" w:rsidRPr="00EB0E39">
        <w:rPr>
          <w:rFonts w:ascii="Times New Roman" w:hAnsi="Times New Roman" w:cs="Times New Roman"/>
          <w:i/>
          <w:sz w:val="24"/>
          <w:szCs w:val="24"/>
        </w:rPr>
        <w:t xml:space="preserve">. </w:t>
      </w:r>
      <w:r w:rsidR="009354D9" w:rsidRPr="00EB0E39">
        <w:rPr>
          <w:rFonts w:ascii="Times New Roman" w:hAnsi="Times New Roman" w:cs="Times New Roman"/>
          <w:sz w:val="24"/>
          <w:szCs w:val="24"/>
        </w:rPr>
        <w:t>(2014) found that although those living in deprivation entered the service with greater levels of depression, recovery rates were equitable. These suggest a need for targeted psychological services within deprived areas that also offer practical assistance (Barnes et al.</w:t>
      </w:r>
      <w:r w:rsidR="009354D9" w:rsidRPr="00EB0E39">
        <w:rPr>
          <w:rFonts w:ascii="Times New Roman" w:hAnsi="Times New Roman" w:cs="Times New Roman"/>
          <w:i/>
          <w:sz w:val="24"/>
          <w:szCs w:val="24"/>
        </w:rPr>
        <w:t xml:space="preserve"> </w:t>
      </w:r>
      <w:r w:rsidR="009354D9" w:rsidRPr="00EB0E39">
        <w:rPr>
          <w:rFonts w:ascii="Times New Roman" w:hAnsi="Times New Roman" w:cs="Times New Roman"/>
          <w:sz w:val="24"/>
          <w:szCs w:val="24"/>
        </w:rPr>
        <w:t>2015). This will require staff knowledgeable in working with people therapeutically but also in the services and systems available in the area. They should monitor for events which have the potential to push people over the edge (e.g. Mattheys et al. 201</w:t>
      </w:r>
      <w:r w:rsidR="009F4E3C" w:rsidRPr="00EB0E39">
        <w:rPr>
          <w:rFonts w:ascii="Times New Roman" w:hAnsi="Times New Roman" w:cs="Times New Roman"/>
          <w:sz w:val="24"/>
          <w:szCs w:val="24"/>
        </w:rPr>
        <w:t>8</w:t>
      </w:r>
      <w:r w:rsidR="009354D9" w:rsidRPr="00EB0E39">
        <w:rPr>
          <w:rFonts w:ascii="Times New Roman" w:hAnsi="Times New Roman" w:cs="Times New Roman"/>
          <w:sz w:val="24"/>
          <w:szCs w:val="24"/>
        </w:rPr>
        <w:t>) and increase protective factors as a means of prevention (e.g. social groups (Cientanni et al.</w:t>
      </w:r>
      <w:r w:rsidR="009354D9" w:rsidRPr="00EB0E39">
        <w:rPr>
          <w:rFonts w:ascii="Times New Roman" w:hAnsi="Times New Roman" w:cs="Times New Roman"/>
          <w:i/>
          <w:sz w:val="24"/>
          <w:szCs w:val="24"/>
        </w:rPr>
        <w:t xml:space="preserve"> </w:t>
      </w:r>
      <w:r w:rsidR="009354D9" w:rsidRPr="00EB0E39">
        <w:rPr>
          <w:rFonts w:ascii="Times New Roman" w:hAnsi="Times New Roman" w:cs="Times New Roman"/>
          <w:sz w:val="24"/>
          <w:szCs w:val="24"/>
        </w:rPr>
        <w:t xml:space="preserve">2017)). This may include encouraging social groups for people experiencing financial difficulty. These would need to be subsidised to ensure people could travel to access them. Future research should also investigate other protective factors. There is also a need for current social policies to be challenged given the serious impact they have had upon people’s psychological wellbeing as demonstrated in this review. Although austerity measures were introduced for economical reasons, they appear to have had a counter-productive effect in increasing the demand for psychological services. </w:t>
      </w:r>
    </w:p>
    <w:p w14:paraId="4D9DE379" w14:textId="0F853F3A" w:rsidR="009354D9" w:rsidRPr="00EB0E39" w:rsidRDefault="009354D9" w:rsidP="00E74D22">
      <w:pPr>
        <w:pStyle w:val="Heading1"/>
        <w:jc w:val="center"/>
        <w:rPr>
          <w:rFonts w:ascii="Times New Roman" w:hAnsi="Times New Roman" w:cs="Times New Roman"/>
          <w:b/>
          <w:bCs/>
          <w:color w:val="auto"/>
          <w:sz w:val="24"/>
          <w:szCs w:val="24"/>
        </w:rPr>
      </w:pPr>
      <w:bookmarkStart w:id="34" w:name="_Toc46083027"/>
      <w:r w:rsidRPr="00EB0E39">
        <w:rPr>
          <w:rFonts w:ascii="Times New Roman" w:hAnsi="Times New Roman" w:cs="Times New Roman"/>
          <w:b/>
          <w:bCs/>
          <w:color w:val="auto"/>
          <w:sz w:val="24"/>
          <w:szCs w:val="24"/>
        </w:rPr>
        <w:t>Conclusion</w:t>
      </w:r>
      <w:bookmarkEnd w:id="34"/>
    </w:p>
    <w:p w14:paraId="3D2C841B" w14:textId="581528D6"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rPr>
        <w:t xml:space="preserve">This review found a consistent, significant association between living in deprivation and poorer mental health. This confirms the well-documented link between these factors from previous research (e.g. </w:t>
      </w:r>
      <w:r w:rsidRPr="00EB0E39">
        <w:rPr>
          <w:rFonts w:ascii="Times New Roman" w:hAnsi="Times New Roman" w:cs="Times New Roman"/>
          <w:sz w:val="24"/>
          <w:szCs w:val="24"/>
          <w:shd w:val="clear" w:color="auto" w:fill="FFFFFF"/>
        </w:rPr>
        <w:t>Burns 2015, Frasquilho et al. 2016</w:t>
      </w:r>
      <w:r w:rsidRPr="00EB0E39">
        <w:rPr>
          <w:rFonts w:ascii="Times New Roman" w:hAnsi="Times New Roman" w:cs="Times New Roman"/>
          <w:sz w:val="24"/>
          <w:szCs w:val="24"/>
        </w:rPr>
        <w:t>) and suggests that despite the progression and advances in society, this is not changing. In contrast, there is evidence that inequalities are increasing, and mental health is deteriorating (</w:t>
      </w:r>
      <w:r w:rsidRPr="00EB0E39">
        <w:rPr>
          <w:rFonts w:ascii="Times New Roman" w:eastAsia="Times New Roman" w:hAnsi="Times New Roman" w:cs="Times New Roman"/>
          <w:sz w:val="24"/>
          <w:szCs w:val="24"/>
          <w:lang w:eastAsia="en-GB"/>
        </w:rPr>
        <w:t>Katikireddi et al. 2012, Curl and Kearns 2015, 2017, Mattheys et al. 201</w:t>
      </w:r>
      <w:r w:rsidR="009F4E3C" w:rsidRPr="00EB0E39">
        <w:rPr>
          <w:rFonts w:ascii="Times New Roman" w:eastAsia="Times New Roman" w:hAnsi="Times New Roman" w:cs="Times New Roman"/>
          <w:sz w:val="24"/>
          <w:szCs w:val="24"/>
          <w:lang w:eastAsia="en-GB"/>
        </w:rPr>
        <w:t>8</w:t>
      </w:r>
      <w:r w:rsidRPr="00EB0E39">
        <w:rPr>
          <w:rFonts w:ascii="Times New Roman" w:eastAsia="Times New Roman" w:hAnsi="Times New Roman" w:cs="Times New Roman"/>
          <w:sz w:val="24"/>
          <w:szCs w:val="24"/>
          <w:lang w:eastAsia="en-GB"/>
        </w:rPr>
        <w:t>, Thomson et al. 2018)</w:t>
      </w:r>
      <w:r w:rsidRPr="00EB0E39">
        <w:rPr>
          <w:rFonts w:ascii="Times New Roman" w:hAnsi="Times New Roman" w:cs="Times New Roman"/>
          <w:sz w:val="24"/>
          <w:szCs w:val="24"/>
        </w:rPr>
        <w:t>. This is especially important as there are predictions that the UK will enter another recession imminently due to uncertainty around the impact of withdrawing from the European Union (Eaton 2019). It will be important to consider how this could further negatively impact upon the mental health of the UK population, but especially those in the most deprived areas. This review also suggests that austerity measures are affecting those living in the most deprived areas and those with existing mental health difficulties greater (Mattheys et al.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 xml:space="preserve">). This is important as it provides avenues for prevention and intervention strategies to improve lives and decrease suffering. Future policy should consider these findings when implementing further austerity measures to counteract the potential detrimental </w:t>
      </w:r>
      <w:r w:rsidRPr="00EB0E39">
        <w:rPr>
          <w:rFonts w:ascii="Times New Roman" w:hAnsi="Times New Roman" w:cs="Times New Roman"/>
          <w:sz w:val="24"/>
          <w:szCs w:val="24"/>
        </w:rPr>
        <w:lastRenderedPageBreak/>
        <w:t>impact. Future research should employ more longitudinal designs and determine the impact of any prevention and intervention strategies.</w:t>
      </w:r>
    </w:p>
    <w:p w14:paraId="6FD4CFE8" w14:textId="77777777" w:rsidR="009354D9" w:rsidRPr="00EB0E39" w:rsidRDefault="009354D9" w:rsidP="00E74D22">
      <w:pPr>
        <w:contextualSpacing/>
        <w:jc w:val="center"/>
        <w:rPr>
          <w:rFonts w:ascii="Times New Roman" w:hAnsi="Times New Roman" w:cs="Times New Roman"/>
          <w:b/>
          <w:sz w:val="24"/>
          <w:szCs w:val="24"/>
        </w:rPr>
      </w:pPr>
    </w:p>
    <w:p w14:paraId="392932E1" w14:textId="59C8A315" w:rsidR="000F51B5" w:rsidRPr="00EB0E39" w:rsidRDefault="000F51B5" w:rsidP="00E74D22">
      <w:pPr>
        <w:contextualSpacing/>
        <w:rPr>
          <w:rFonts w:ascii="Times New Roman" w:hAnsi="Times New Roman" w:cs="Times New Roman"/>
          <w:b/>
          <w:sz w:val="24"/>
          <w:szCs w:val="24"/>
        </w:rPr>
      </w:pPr>
    </w:p>
    <w:p w14:paraId="01254575" w14:textId="0DE65167" w:rsidR="005F35D0" w:rsidRPr="00EB0E39" w:rsidRDefault="005F35D0" w:rsidP="00E74D22">
      <w:pPr>
        <w:contextualSpacing/>
        <w:rPr>
          <w:rFonts w:ascii="Times New Roman" w:hAnsi="Times New Roman" w:cs="Times New Roman"/>
          <w:b/>
          <w:sz w:val="24"/>
          <w:szCs w:val="24"/>
        </w:rPr>
      </w:pPr>
    </w:p>
    <w:p w14:paraId="57CDA33A" w14:textId="6D7AD5AA" w:rsidR="005F35D0" w:rsidRPr="00EB0E39" w:rsidRDefault="005F35D0" w:rsidP="00E74D22">
      <w:pPr>
        <w:contextualSpacing/>
        <w:rPr>
          <w:rFonts w:ascii="Times New Roman" w:hAnsi="Times New Roman" w:cs="Times New Roman"/>
          <w:b/>
          <w:sz w:val="24"/>
          <w:szCs w:val="24"/>
        </w:rPr>
      </w:pPr>
    </w:p>
    <w:p w14:paraId="1C63DB0A" w14:textId="17F668EF" w:rsidR="005F35D0" w:rsidRPr="00EB0E39" w:rsidRDefault="005F35D0" w:rsidP="00E74D22">
      <w:pPr>
        <w:contextualSpacing/>
        <w:rPr>
          <w:rFonts w:ascii="Times New Roman" w:hAnsi="Times New Roman" w:cs="Times New Roman"/>
          <w:b/>
          <w:sz w:val="24"/>
          <w:szCs w:val="24"/>
        </w:rPr>
      </w:pPr>
    </w:p>
    <w:p w14:paraId="6324616E" w14:textId="43063A49" w:rsidR="005F35D0" w:rsidRPr="00EB0E39" w:rsidRDefault="005F35D0" w:rsidP="00E74D22">
      <w:pPr>
        <w:contextualSpacing/>
        <w:rPr>
          <w:rFonts w:ascii="Times New Roman" w:hAnsi="Times New Roman" w:cs="Times New Roman"/>
          <w:b/>
          <w:sz w:val="24"/>
          <w:szCs w:val="24"/>
        </w:rPr>
      </w:pPr>
    </w:p>
    <w:p w14:paraId="60F6D29E" w14:textId="5A3AAF1C" w:rsidR="005F35D0" w:rsidRPr="00EB0E39" w:rsidRDefault="005F35D0" w:rsidP="00E74D22">
      <w:pPr>
        <w:contextualSpacing/>
        <w:rPr>
          <w:rFonts w:ascii="Times New Roman" w:hAnsi="Times New Roman" w:cs="Times New Roman"/>
          <w:b/>
          <w:sz w:val="24"/>
          <w:szCs w:val="24"/>
        </w:rPr>
      </w:pPr>
    </w:p>
    <w:p w14:paraId="185CBBC9" w14:textId="5227FC85" w:rsidR="005F35D0" w:rsidRPr="00EB0E39" w:rsidRDefault="005F35D0" w:rsidP="00E74D22">
      <w:pPr>
        <w:contextualSpacing/>
        <w:rPr>
          <w:rFonts w:ascii="Times New Roman" w:hAnsi="Times New Roman" w:cs="Times New Roman"/>
          <w:b/>
          <w:sz w:val="24"/>
          <w:szCs w:val="24"/>
        </w:rPr>
      </w:pPr>
    </w:p>
    <w:p w14:paraId="630F62D7" w14:textId="029E8821" w:rsidR="005F35D0" w:rsidRPr="00EB0E39" w:rsidRDefault="005F35D0" w:rsidP="00E74D22">
      <w:pPr>
        <w:contextualSpacing/>
        <w:rPr>
          <w:rFonts w:ascii="Times New Roman" w:hAnsi="Times New Roman" w:cs="Times New Roman"/>
          <w:b/>
          <w:sz w:val="24"/>
          <w:szCs w:val="24"/>
        </w:rPr>
      </w:pPr>
    </w:p>
    <w:p w14:paraId="16D8FFAE" w14:textId="2C9D49EA" w:rsidR="005F35D0" w:rsidRPr="00EB0E39" w:rsidRDefault="005F35D0" w:rsidP="00E74D22">
      <w:pPr>
        <w:contextualSpacing/>
        <w:rPr>
          <w:rFonts w:ascii="Times New Roman" w:hAnsi="Times New Roman" w:cs="Times New Roman"/>
          <w:b/>
          <w:sz w:val="24"/>
          <w:szCs w:val="24"/>
        </w:rPr>
      </w:pPr>
    </w:p>
    <w:p w14:paraId="29295E64" w14:textId="5EC3F398" w:rsidR="005F35D0" w:rsidRPr="00EB0E39" w:rsidRDefault="005F35D0" w:rsidP="00E74D22">
      <w:pPr>
        <w:contextualSpacing/>
        <w:rPr>
          <w:rFonts w:ascii="Times New Roman" w:hAnsi="Times New Roman" w:cs="Times New Roman"/>
          <w:b/>
          <w:sz w:val="24"/>
          <w:szCs w:val="24"/>
        </w:rPr>
      </w:pPr>
    </w:p>
    <w:p w14:paraId="1E64E8E2" w14:textId="6015EE1F" w:rsidR="005F35D0" w:rsidRPr="00EB0E39" w:rsidRDefault="005F35D0" w:rsidP="00E74D22">
      <w:pPr>
        <w:contextualSpacing/>
        <w:rPr>
          <w:rFonts w:ascii="Times New Roman" w:hAnsi="Times New Roman" w:cs="Times New Roman"/>
          <w:b/>
          <w:sz w:val="24"/>
          <w:szCs w:val="24"/>
        </w:rPr>
      </w:pPr>
    </w:p>
    <w:p w14:paraId="445D0D01" w14:textId="240045CB" w:rsidR="005F35D0" w:rsidRPr="00EB0E39" w:rsidRDefault="005F35D0" w:rsidP="00E74D22">
      <w:pPr>
        <w:contextualSpacing/>
        <w:rPr>
          <w:rFonts w:ascii="Times New Roman" w:hAnsi="Times New Roman" w:cs="Times New Roman"/>
          <w:b/>
          <w:sz w:val="24"/>
          <w:szCs w:val="24"/>
        </w:rPr>
      </w:pPr>
    </w:p>
    <w:p w14:paraId="39823DB6" w14:textId="68081936" w:rsidR="005F35D0" w:rsidRPr="00EB0E39" w:rsidRDefault="005F35D0" w:rsidP="00E74D22">
      <w:pPr>
        <w:contextualSpacing/>
        <w:rPr>
          <w:rFonts w:ascii="Times New Roman" w:hAnsi="Times New Roman" w:cs="Times New Roman"/>
          <w:b/>
          <w:sz w:val="24"/>
          <w:szCs w:val="24"/>
        </w:rPr>
      </w:pPr>
    </w:p>
    <w:p w14:paraId="19BC0AA8" w14:textId="43054F3E" w:rsidR="005F35D0" w:rsidRPr="00EB0E39" w:rsidRDefault="005F35D0" w:rsidP="00E74D22">
      <w:pPr>
        <w:contextualSpacing/>
        <w:rPr>
          <w:rFonts w:ascii="Times New Roman" w:hAnsi="Times New Roman" w:cs="Times New Roman"/>
          <w:b/>
          <w:sz w:val="24"/>
          <w:szCs w:val="24"/>
        </w:rPr>
      </w:pPr>
    </w:p>
    <w:p w14:paraId="3DBDC3E2" w14:textId="4165F202" w:rsidR="005F35D0" w:rsidRPr="00EB0E39" w:rsidRDefault="005F35D0" w:rsidP="00E74D22">
      <w:pPr>
        <w:contextualSpacing/>
        <w:rPr>
          <w:rFonts w:ascii="Times New Roman" w:hAnsi="Times New Roman" w:cs="Times New Roman"/>
          <w:b/>
          <w:sz w:val="24"/>
          <w:szCs w:val="24"/>
        </w:rPr>
      </w:pPr>
    </w:p>
    <w:p w14:paraId="7F01FF7A" w14:textId="0AB2F9D6" w:rsidR="00DD1590" w:rsidRPr="00EB0E39" w:rsidRDefault="00DD1590" w:rsidP="00E74D22">
      <w:pPr>
        <w:contextualSpacing/>
        <w:rPr>
          <w:rFonts w:ascii="Times New Roman" w:hAnsi="Times New Roman" w:cs="Times New Roman"/>
          <w:b/>
          <w:sz w:val="24"/>
          <w:szCs w:val="24"/>
        </w:rPr>
      </w:pPr>
    </w:p>
    <w:p w14:paraId="0F274CCE" w14:textId="71BA27F1" w:rsidR="00DD1590" w:rsidRPr="00EB0E39" w:rsidRDefault="00DD1590" w:rsidP="00E74D22">
      <w:pPr>
        <w:contextualSpacing/>
        <w:rPr>
          <w:rFonts w:ascii="Times New Roman" w:hAnsi="Times New Roman" w:cs="Times New Roman"/>
          <w:b/>
          <w:sz w:val="24"/>
          <w:szCs w:val="24"/>
        </w:rPr>
      </w:pPr>
    </w:p>
    <w:p w14:paraId="0D9B2FBB" w14:textId="1582D10F" w:rsidR="00DD1590" w:rsidRPr="00EB0E39" w:rsidRDefault="00DD1590" w:rsidP="00E74D22">
      <w:pPr>
        <w:contextualSpacing/>
        <w:rPr>
          <w:rFonts w:ascii="Times New Roman" w:hAnsi="Times New Roman" w:cs="Times New Roman"/>
          <w:b/>
          <w:sz w:val="24"/>
          <w:szCs w:val="24"/>
        </w:rPr>
      </w:pPr>
    </w:p>
    <w:p w14:paraId="569AE1CC" w14:textId="0ED5358A" w:rsidR="00DD1590" w:rsidRPr="00EB0E39" w:rsidRDefault="00DD1590" w:rsidP="00E74D22">
      <w:pPr>
        <w:contextualSpacing/>
        <w:rPr>
          <w:rFonts w:ascii="Times New Roman" w:hAnsi="Times New Roman" w:cs="Times New Roman"/>
          <w:b/>
          <w:sz w:val="24"/>
          <w:szCs w:val="24"/>
        </w:rPr>
      </w:pPr>
    </w:p>
    <w:p w14:paraId="2473AE39" w14:textId="04EF984D" w:rsidR="00DD1590" w:rsidRPr="00EB0E39" w:rsidRDefault="00DD1590" w:rsidP="00E74D22">
      <w:pPr>
        <w:contextualSpacing/>
        <w:rPr>
          <w:rFonts w:ascii="Times New Roman" w:hAnsi="Times New Roman" w:cs="Times New Roman"/>
          <w:b/>
          <w:sz w:val="24"/>
          <w:szCs w:val="24"/>
        </w:rPr>
      </w:pPr>
    </w:p>
    <w:p w14:paraId="76B28268" w14:textId="3941D814" w:rsidR="00DD1590" w:rsidRPr="00EB0E39" w:rsidRDefault="00DD1590" w:rsidP="00E74D22">
      <w:pPr>
        <w:contextualSpacing/>
        <w:rPr>
          <w:rFonts w:ascii="Times New Roman" w:hAnsi="Times New Roman" w:cs="Times New Roman"/>
          <w:b/>
          <w:sz w:val="24"/>
          <w:szCs w:val="24"/>
        </w:rPr>
      </w:pPr>
    </w:p>
    <w:p w14:paraId="2E0B3A54" w14:textId="7FC971CB" w:rsidR="00DD1590" w:rsidRPr="00EB0E39" w:rsidRDefault="00DD1590" w:rsidP="00E74D22">
      <w:pPr>
        <w:contextualSpacing/>
        <w:rPr>
          <w:rFonts w:ascii="Times New Roman" w:hAnsi="Times New Roman" w:cs="Times New Roman"/>
          <w:b/>
          <w:sz w:val="24"/>
          <w:szCs w:val="24"/>
        </w:rPr>
      </w:pPr>
    </w:p>
    <w:p w14:paraId="6E1F6B4F" w14:textId="4664AB90" w:rsidR="00DD1590" w:rsidRPr="00EB0E39" w:rsidRDefault="00DD1590" w:rsidP="00E74D22">
      <w:pPr>
        <w:contextualSpacing/>
        <w:rPr>
          <w:rFonts w:ascii="Times New Roman" w:hAnsi="Times New Roman" w:cs="Times New Roman"/>
          <w:b/>
          <w:sz w:val="24"/>
          <w:szCs w:val="24"/>
        </w:rPr>
      </w:pPr>
    </w:p>
    <w:p w14:paraId="1F168284" w14:textId="3D99B534" w:rsidR="00DD1590" w:rsidRPr="00EB0E39" w:rsidRDefault="00DD1590" w:rsidP="00E74D22">
      <w:pPr>
        <w:contextualSpacing/>
        <w:rPr>
          <w:rFonts w:ascii="Times New Roman" w:hAnsi="Times New Roman" w:cs="Times New Roman"/>
          <w:b/>
          <w:sz w:val="24"/>
          <w:szCs w:val="24"/>
        </w:rPr>
      </w:pPr>
    </w:p>
    <w:p w14:paraId="4CC96F05" w14:textId="77777777" w:rsidR="00DD1590" w:rsidRPr="00EB0E39" w:rsidRDefault="00DD1590" w:rsidP="00E74D22">
      <w:pPr>
        <w:contextualSpacing/>
        <w:rPr>
          <w:rFonts w:ascii="Times New Roman" w:hAnsi="Times New Roman" w:cs="Times New Roman"/>
          <w:b/>
          <w:sz w:val="24"/>
          <w:szCs w:val="24"/>
        </w:rPr>
      </w:pPr>
    </w:p>
    <w:p w14:paraId="00BCD0B0" w14:textId="578CF67E" w:rsidR="005F35D0" w:rsidRPr="00EB0E39" w:rsidRDefault="005F35D0" w:rsidP="00E74D22">
      <w:pPr>
        <w:contextualSpacing/>
        <w:rPr>
          <w:rFonts w:ascii="Times New Roman" w:hAnsi="Times New Roman" w:cs="Times New Roman"/>
          <w:b/>
          <w:sz w:val="24"/>
          <w:szCs w:val="24"/>
        </w:rPr>
      </w:pPr>
    </w:p>
    <w:p w14:paraId="55D916C4" w14:textId="77777777" w:rsidR="005F35D0" w:rsidRPr="00EB0E39" w:rsidRDefault="005F35D0" w:rsidP="00E74D22">
      <w:pPr>
        <w:contextualSpacing/>
        <w:rPr>
          <w:rFonts w:ascii="Times New Roman" w:hAnsi="Times New Roman" w:cs="Times New Roman"/>
          <w:b/>
          <w:sz w:val="24"/>
          <w:szCs w:val="24"/>
        </w:rPr>
      </w:pPr>
    </w:p>
    <w:p w14:paraId="7ECF43CD" w14:textId="7EFA2A7A" w:rsidR="009354D9" w:rsidRPr="00EB0E39" w:rsidRDefault="009354D9" w:rsidP="00E74D22">
      <w:pPr>
        <w:pStyle w:val="Heading1"/>
        <w:jc w:val="center"/>
        <w:rPr>
          <w:rFonts w:ascii="Times New Roman" w:hAnsi="Times New Roman" w:cs="Times New Roman"/>
          <w:b/>
          <w:bCs/>
          <w:color w:val="auto"/>
          <w:sz w:val="24"/>
          <w:szCs w:val="24"/>
        </w:rPr>
      </w:pPr>
      <w:bookmarkStart w:id="35" w:name="_Toc46083028"/>
      <w:r w:rsidRPr="00EB0E39">
        <w:rPr>
          <w:rFonts w:ascii="Times New Roman" w:hAnsi="Times New Roman" w:cs="Times New Roman"/>
          <w:b/>
          <w:bCs/>
          <w:color w:val="auto"/>
          <w:sz w:val="24"/>
          <w:szCs w:val="24"/>
        </w:rPr>
        <w:lastRenderedPageBreak/>
        <w:t>References</w:t>
      </w:r>
      <w:bookmarkEnd w:id="35"/>
    </w:p>
    <w:p w14:paraId="70690449" w14:textId="77777777" w:rsidR="009354D9" w:rsidRPr="00EB0E39" w:rsidRDefault="009354D9" w:rsidP="00E74D22">
      <w:pPr>
        <w:ind w:left="72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t xml:space="preserve">Allen, G. (2010) </w:t>
      </w:r>
      <w:r w:rsidRPr="00EB0E39">
        <w:rPr>
          <w:rFonts w:ascii="Times New Roman" w:hAnsi="Times New Roman" w:cs="Times New Roman"/>
          <w:i/>
          <w:sz w:val="24"/>
          <w:szCs w:val="24"/>
          <w:shd w:val="clear" w:color="auto" w:fill="FFFFFF"/>
        </w:rPr>
        <w:t>Recession and recovery</w:t>
      </w:r>
      <w:r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sz w:val="24"/>
          <w:szCs w:val="24"/>
          <w:shd w:val="clear" w:color="auto" w:fill="FFFFFF"/>
        </w:rPr>
        <w:t>Key issues for the new parliament 2010</w:t>
      </w:r>
      <w:r w:rsidRPr="00EB0E39">
        <w:rPr>
          <w:rFonts w:ascii="Times New Roman" w:hAnsi="Times New Roman" w:cs="Times New Roman"/>
          <w:sz w:val="24"/>
          <w:szCs w:val="24"/>
          <w:shd w:val="clear" w:color="auto" w:fill="FFFFFF"/>
        </w:rPr>
        <w:t xml:space="preserve">, </w:t>
      </w:r>
      <w:hyperlink r:id="rId13" w:history="1">
        <w:r w:rsidRPr="00EB0E39">
          <w:rPr>
            <w:rStyle w:val="Hyperlink"/>
            <w:rFonts w:ascii="Times New Roman" w:hAnsi="Times New Roman" w:cs="Times New Roman"/>
            <w:color w:val="auto"/>
            <w:sz w:val="24"/>
            <w:szCs w:val="24"/>
          </w:rPr>
          <w:t>https://www.parliament.uk/documents/commons/lib/research/key_issues/Key-Issues-Recession-and-recovery.pdf</w:t>
        </w:r>
      </w:hyperlink>
      <w:r w:rsidRPr="00EB0E39">
        <w:rPr>
          <w:rStyle w:val="Hyperlink"/>
          <w:rFonts w:ascii="Times New Roman" w:hAnsi="Times New Roman" w:cs="Times New Roman"/>
          <w:color w:val="auto"/>
          <w:sz w:val="24"/>
          <w:szCs w:val="24"/>
        </w:rPr>
        <w:t xml:space="preserve"> </w:t>
      </w:r>
    </w:p>
    <w:p w14:paraId="07D64541"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American Psychological Association (APA) (2007) </w:t>
      </w:r>
      <w:r w:rsidRPr="00EB0E39">
        <w:rPr>
          <w:rFonts w:ascii="Times New Roman" w:hAnsi="Times New Roman" w:cs="Times New Roman"/>
          <w:i/>
          <w:sz w:val="24"/>
          <w:szCs w:val="24"/>
          <w:shd w:val="clear" w:color="auto" w:fill="FFFFFF"/>
        </w:rPr>
        <w:t xml:space="preserve">Report of the APA taskforce on socioeconomic status, </w:t>
      </w:r>
      <w:r w:rsidRPr="00EB0E39">
        <w:rPr>
          <w:rFonts w:ascii="Times New Roman" w:hAnsi="Times New Roman" w:cs="Times New Roman"/>
          <w:sz w:val="24"/>
          <w:szCs w:val="24"/>
          <w:shd w:val="clear" w:color="auto" w:fill="FFFFFF"/>
        </w:rPr>
        <w:t xml:space="preserve"> </w:t>
      </w:r>
      <w:hyperlink r:id="rId14" w:history="1">
        <w:r w:rsidRPr="00EB0E39">
          <w:rPr>
            <w:rStyle w:val="Hyperlink"/>
            <w:rFonts w:ascii="Times New Roman" w:hAnsi="Times New Roman" w:cs="Times New Roman"/>
            <w:color w:val="auto"/>
            <w:sz w:val="24"/>
            <w:szCs w:val="24"/>
            <w:shd w:val="clear" w:color="auto" w:fill="FFFFFF"/>
          </w:rPr>
          <w:t>https://www.apa.org/pi/ses/resources/publications/task-force-2006.pdf</w:t>
        </w:r>
      </w:hyperlink>
      <w:r w:rsidRPr="00EB0E39">
        <w:rPr>
          <w:rStyle w:val="Hyperlink"/>
          <w:rFonts w:ascii="Times New Roman" w:hAnsi="Times New Roman" w:cs="Times New Roman"/>
          <w:color w:val="auto"/>
          <w:sz w:val="24"/>
          <w:szCs w:val="24"/>
          <w:shd w:val="clear" w:color="auto" w:fill="FFFFFF"/>
        </w:rPr>
        <w:t xml:space="preserve"> </w:t>
      </w:r>
    </w:p>
    <w:p w14:paraId="422B9545"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Amin, M. and Mabe, M. (2000) ‘Impact factors: use and abuse’, </w:t>
      </w:r>
      <w:r w:rsidRPr="00EB0E39">
        <w:rPr>
          <w:rFonts w:ascii="Times New Roman" w:hAnsi="Times New Roman" w:cs="Times New Roman"/>
          <w:i/>
          <w:iCs/>
          <w:sz w:val="24"/>
          <w:szCs w:val="24"/>
          <w:shd w:val="clear" w:color="auto" w:fill="FFFFFF"/>
        </w:rPr>
        <w:t>International Journal of Environment Science and Technology</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w:t>
      </w:r>
      <w:r w:rsidRPr="00EB0E39">
        <w:rPr>
          <w:rFonts w:ascii="Times New Roman" w:hAnsi="Times New Roman" w:cs="Times New Roman"/>
          <w:sz w:val="24"/>
          <w:szCs w:val="24"/>
          <w:shd w:val="clear" w:color="auto" w:fill="FFFFFF"/>
        </w:rPr>
        <w:t>(1): 1-6.</w:t>
      </w:r>
      <w:r w:rsidRPr="00EB0E39">
        <w:rPr>
          <w:rFonts w:ascii="Times New Roman" w:eastAsia="Times New Roman" w:hAnsi="Times New Roman" w:cs="Times New Roman"/>
          <w:sz w:val="24"/>
          <w:szCs w:val="24"/>
          <w:lang w:eastAsia="en-GB"/>
        </w:rPr>
        <w:t xml:space="preserve"> </w:t>
      </w:r>
    </w:p>
    <w:p w14:paraId="1D0A5CEC"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Barnes, M.C., Gunnell, D., Davies, R., Hawton, K., Kapur, N., Potokar, J. and Donovan, J.L. (2016) ‘Understanding vulnerability to self-harm in times of economic hardship and austerity: a qualitative study’, </w:t>
      </w:r>
      <w:r w:rsidRPr="00EB0E39">
        <w:rPr>
          <w:rFonts w:ascii="Times New Roman" w:hAnsi="Times New Roman" w:cs="Times New Roman"/>
          <w:i/>
          <w:iCs/>
          <w:sz w:val="24"/>
          <w:szCs w:val="24"/>
          <w:shd w:val="clear" w:color="auto" w:fill="FFFFFF"/>
        </w:rPr>
        <w:t>BMJ Open</w:t>
      </w:r>
      <w:r w:rsidRPr="00EB0E39">
        <w:rPr>
          <w:rFonts w:ascii="Times New Roman" w:hAnsi="Times New Roman" w:cs="Times New Roman"/>
          <w:sz w:val="24"/>
          <w:szCs w:val="24"/>
          <w:shd w:val="clear" w:color="auto" w:fill="FFFFFF"/>
        </w:rPr>
        <w:t>.</w:t>
      </w:r>
      <w:r w:rsidRPr="00EB0E39">
        <w:rPr>
          <w:rFonts w:ascii="Times New Roman" w:hAnsi="Times New Roman" w:cs="Times New Roman"/>
          <w:b/>
          <w:sz w:val="24"/>
          <w:szCs w:val="24"/>
          <w:shd w:val="clear" w:color="auto" w:fill="FFFFFF"/>
        </w:rPr>
        <w:t> </w:t>
      </w:r>
      <w:r w:rsidRPr="00EB0E39">
        <w:rPr>
          <w:rFonts w:ascii="Times New Roman" w:hAnsi="Times New Roman" w:cs="Times New Roman"/>
          <w:iCs/>
          <w:sz w:val="24"/>
          <w:szCs w:val="24"/>
          <w:shd w:val="clear" w:color="auto" w:fill="FFFFFF"/>
        </w:rPr>
        <w:t>6</w:t>
      </w:r>
      <w:r w:rsidRPr="00EB0E39">
        <w:rPr>
          <w:rFonts w:ascii="Times New Roman" w:hAnsi="Times New Roman" w:cs="Times New Roman"/>
          <w:sz w:val="24"/>
          <w:szCs w:val="24"/>
          <w:shd w:val="clear" w:color="auto" w:fill="FFFFFF"/>
        </w:rPr>
        <w:t xml:space="preserve">(2): 1-8. </w:t>
      </w:r>
      <w:r w:rsidRPr="00EB0E39">
        <w:rPr>
          <w:rFonts w:ascii="Times New Roman" w:hAnsi="Times New Roman" w:cs="Times New Roman"/>
          <w:sz w:val="24"/>
          <w:szCs w:val="24"/>
        </w:rPr>
        <w:t>doi:10.1136/bmjopen-2015-010131.</w:t>
      </w:r>
    </w:p>
    <w:p w14:paraId="319B8FF2"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Biau, D.J., Kernéis, S. and Porcher, R. (2008) ‘Statistics in brief: the importance of sample size in the planning and interpretation of medical research’, </w:t>
      </w:r>
      <w:r w:rsidRPr="00EB0E39">
        <w:rPr>
          <w:rFonts w:ascii="Times New Roman" w:hAnsi="Times New Roman" w:cs="Times New Roman"/>
          <w:i/>
          <w:iCs/>
          <w:sz w:val="24"/>
          <w:szCs w:val="24"/>
          <w:shd w:val="clear" w:color="auto" w:fill="FFFFFF"/>
        </w:rPr>
        <w:t>Clinical Orthopaedics and Related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466</w:t>
      </w:r>
      <w:r w:rsidRPr="00EB0E39">
        <w:rPr>
          <w:rFonts w:ascii="Times New Roman" w:hAnsi="Times New Roman" w:cs="Times New Roman"/>
          <w:sz w:val="24"/>
          <w:szCs w:val="24"/>
          <w:shd w:val="clear" w:color="auto" w:fill="FFFFFF"/>
        </w:rPr>
        <w:t xml:space="preserve">(9): 2282-2288. </w:t>
      </w:r>
    </w:p>
    <w:p w14:paraId="37EDF1F5"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Barr, B., Taylor-Robinson, D., Stuckler, D., Loopstra, R., Reeves, A. and Whitehead, M. (2016) ‘‘First, do no harm’: are disability assessments associated with adverse trends in mental health? A longitudinal ecological study’, </w:t>
      </w:r>
      <w:r w:rsidRPr="00EB0E39">
        <w:rPr>
          <w:rFonts w:ascii="Times New Roman" w:hAnsi="Times New Roman" w:cs="Times New Roman"/>
          <w:i/>
          <w:iCs/>
          <w:sz w:val="24"/>
          <w:szCs w:val="24"/>
          <w:shd w:val="clear" w:color="auto" w:fill="FFFFFF"/>
        </w:rPr>
        <w:t>Journal of Epidemiology and Community Health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70</w:t>
      </w:r>
      <w:r w:rsidRPr="00EB0E39">
        <w:rPr>
          <w:rFonts w:ascii="Times New Roman" w:hAnsi="Times New Roman" w:cs="Times New Roman"/>
          <w:sz w:val="24"/>
          <w:szCs w:val="24"/>
          <w:shd w:val="clear" w:color="auto" w:fill="FFFFFF"/>
        </w:rPr>
        <w:t>(4): 339-345.</w:t>
      </w:r>
    </w:p>
    <w:p w14:paraId="3E6822F0"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Bellis, M.A., Lowey, H., Hughes, K., Deacon, L., Stansfield, J. and Perkins, C. (2012) ‘Variations in risk and protective factors for life satisfaction and mental wellbeing with deprivation: a cross-sectional study’, </w:t>
      </w:r>
      <w:r w:rsidRPr="00EB0E39">
        <w:rPr>
          <w:rFonts w:ascii="Times New Roman" w:hAnsi="Times New Roman" w:cs="Times New Roman"/>
          <w:i/>
          <w:iCs/>
          <w:sz w:val="24"/>
          <w:szCs w:val="24"/>
          <w:shd w:val="clear" w:color="auto" w:fill="FFFFFF"/>
        </w:rPr>
        <w:t>BMC Public Health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12</w:t>
      </w:r>
      <w:r w:rsidRPr="00EB0E39">
        <w:rPr>
          <w:rFonts w:ascii="Times New Roman" w:hAnsi="Times New Roman" w:cs="Times New Roman"/>
          <w:sz w:val="24"/>
          <w:szCs w:val="24"/>
          <w:shd w:val="clear" w:color="auto" w:fill="FFFFFF"/>
        </w:rPr>
        <w:t xml:space="preserve">(1): 492-479. </w:t>
      </w:r>
      <w:r w:rsidRPr="00EB0E39">
        <w:rPr>
          <w:rFonts w:ascii="Times New Roman" w:hAnsi="Times New Roman" w:cs="Times New Roman"/>
          <w:sz w:val="24"/>
          <w:szCs w:val="24"/>
        </w:rPr>
        <w:t>doi:10.1186/1471-2458-12-492</w:t>
      </w:r>
      <w:r w:rsidRPr="00EB0E39">
        <w:rPr>
          <w:rFonts w:ascii="Times New Roman" w:hAnsi="Times New Roman" w:cs="Times New Roman"/>
          <w:sz w:val="24"/>
          <w:szCs w:val="24"/>
          <w:shd w:val="clear" w:color="auto" w:fill="FFFFFF"/>
        </w:rPr>
        <w:t xml:space="preserve"> </w:t>
      </w:r>
    </w:p>
    <w:p w14:paraId="3C113059"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Berger, R. (2015) ‘Now I see it, now I don’t: Researcher’s position and reflexivity in qualitative research’, </w:t>
      </w:r>
      <w:r w:rsidRPr="00EB0E39">
        <w:rPr>
          <w:rFonts w:ascii="Times New Roman" w:hAnsi="Times New Roman" w:cs="Times New Roman"/>
          <w:i/>
          <w:iCs/>
          <w:sz w:val="24"/>
          <w:szCs w:val="24"/>
          <w:shd w:val="clear" w:color="auto" w:fill="FFFFFF"/>
        </w:rPr>
        <w:t>Qualitative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15</w:t>
      </w:r>
      <w:r w:rsidRPr="00EB0E39">
        <w:rPr>
          <w:rFonts w:ascii="Times New Roman" w:hAnsi="Times New Roman" w:cs="Times New Roman"/>
          <w:sz w:val="24"/>
          <w:szCs w:val="24"/>
          <w:shd w:val="clear" w:color="auto" w:fill="FFFFFF"/>
        </w:rPr>
        <w:t>(2): 219-234.</w:t>
      </w:r>
    </w:p>
    <w:p w14:paraId="7A789408"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Booth, A., Sutton, A. and Papaioannou, D. (2016) </w:t>
      </w:r>
      <w:r w:rsidRPr="00EB0E39">
        <w:rPr>
          <w:rFonts w:ascii="Times New Roman" w:hAnsi="Times New Roman" w:cs="Times New Roman"/>
          <w:i/>
          <w:iCs/>
          <w:sz w:val="24"/>
          <w:szCs w:val="24"/>
          <w:shd w:val="clear" w:color="auto" w:fill="FFFFFF"/>
        </w:rPr>
        <w:t>Systematic approaches to a successful literature review</w:t>
      </w:r>
      <w:r w:rsidRPr="00EB0E39">
        <w:rPr>
          <w:rFonts w:ascii="Times New Roman" w:hAnsi="Times New Roman" w:cs="Times New Roman"/>
          <w:sz w:val="24"/>
          <w:szCs w:val="24"/>
          <w:shd w:val="clear" w:color="auto" w:fill="FFFFFF"/>
        </w:rPr>
        <w:t>. London: Sage.</w:t>
      </w:r>
    </w:p>
    <w:p w14:paraId="7ED3DE9A"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Burns, J. K. (2015) ‘Poverty, inequality and a political economy of mental health’, </w:t>
      </w:r>
      <w:r w:rsidRPr="00EB0E39">
        <w:rPr>
          <w:rFonts w:ascii="Times New Roman" w:hAnsi="Times New Roman" w:cs="Times New Roman"/>
          <w:i/>
          <w:iCs/>
          <w:sz w:val="24"/>
          <w:szCs w:val="24"/>
          <w:shd w:val="clear" w:color="auto" w:fill="FFFFFF"/>
        </w:rPr>
        <w:t>Epidemiology and psychiatric sciences</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24</w:t>
      </w:r>
      <w:r w:rsidRPr="00EB0E39">
        <w:rPr>
          <w:rFonts w:ascii="Times New Roman" w:hAnsi="Times New Roman" w:cs="Times New Roman"/>
          <w:sz w:val="24"/>
          <w:szCs w:val="24"/>
          <w:shd w:val="clear" w:color="auto" w:fill="FFFFFF"/>
        </w:rPr>
        <w:t>(2): 107-113.</w:t>
      </w:r>
    </w:p>
    <w:p w14:paraId="210FC923"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Carlson, M. D. and Morrison, R. S. (2009) ‘Study design, precision, and validity in observational studies’, </w:t>
      </w:r>
      <w:r w:rsidRPr="00EB0E39">
        <w:rPr>
          <w:rFonts w:ascii="Times New Roman" w:hAnsi="Times New Roman" w:cs="Times New Roman"/>
          <w:i/>
          <w:iCs/>
          <w:sz w:val="24"/>
          <w:szCs w:val="24"/>
          <w:shd w:val="clear" w:color="auto" w:fill="FFFFFF"/>
        </w:rPr>
        <w:t>Journal of palliative medicine</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12</w:t>
      </w:r>
      <w:r w:rsidRPr="00EB0E39">
        <w:rPr>
          <w:rFonts w:ascii="Times New Roman" w:hAnsi="Times New Roman" w:cs="Times New Roman"/>
          <w:sz w:val="24"/>
          <w:szCs w:val="24"/>
          <w:shd w:val="clear" w:color="auto" w:fill="FFFFFF"/>
        </w:rPr>
        <w:t>(1): 77-82.</w:t>
      </w:r>
    </w:p>
    <w:p w14:paraId="75A3FBAF"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Children’s Society (The) </w:t>
      </w:r>
      <w:r w:rsidRPr="00EB0E39">
        <w:rPr>
          <w:rFonts w:ascii="Times New Roman" w:hAnsi="Times New Roman" w:cs="Times New Roman"/>
          <w:i/>
          <w:sz w:val="24"/>
          <w:szCs w:val="24"/>
          <w:shd w:val="clear" w:color="auto" w:fill="FFFFFF"/>
        </w:rPr>
        <w:t xml:space="preserve">Holes in the safety net: The impact of universal credit on disabled people, </w:t>
      </w:r>
      <w:hyperlink r:id="rId15" w:history="1">
        <w:r w:rsidRPr="00EB0E39">
          <w:rPr>
            <w:rStyle w:val="Hyperlink"/>
            <w:rFonts w:ascii="Times New Roman" w:hAnsi="Times New Roman" w:cs="Times New Roman"/>
            <w:color w:val="auto"/>
            <w:sz w:val="24"/>
            <w:szCs w:val="24"/>
          </w:rPr>
          <w:t>https://www.citizensadvice.org.uk/Global/Migrated_Documents/corporate/holes-in-the-safety-net-final-copy.pdf</w:t>
        </w:r>
      </w:hyperlink>
      <w:r w:rsidRPr="00EB0E39">
        <w:rPr>
          <w:rStyle w:val="Hyperlink"/>
          <w:rFonts w:ascii="Times New Roman" w:hAnsi="Times New Roman" w:cs="Times New Roman"/>
          <w:color w:val="auto"/>
          <w:sz w:val="24"/>
          <w:szCs w:val="24"/>
        </w:rPr>
        <w:t xml:space="preserve"> </w:t>
      </w:r>
    </w:p>
    <w:p w14:paraId="2EFB5CB7"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Cientanni, F., Power, K., Sani, F., Wright, C., Baty, F., Hustings, K. and Tanner, G. (2017) ‘Comparing social group identifications and socioeconomic deprivation as predictors of psychological distress: Evidence from a Scottish primary care sample’, </w:t>
      </w:r>
      <w:r w:rsidRPr="00EB0E39">
        <w:rPr>
          <w:rFonts w:ascii="Times New Roman" w:eastAsia="Times New Roman" w:hAnsi="Times New Roman" w:cs="Times New Roman"/>
          <w:i/>
          <w:iCs/>
          <w:sz w:val="24"/>
          <w:szCs w:val="24"/>
          <w:lang w:eastAsia="en-GB"/>
        </w:rPr>
        <w:t>British Journal of Social Psychology</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56</w:t>
      </w:r>
      <w:r w:rsidRPr="00EB0E39">
        <w:rPr>
          <w:rFonts w:ascii="Times New Roman" w:eastAsia="Times New Roman" w:hAnsi="Times New Roman" w:cs="Times New Roman"/>
          <w:sz w:val="24"/>
          <w:szCs w:val="24"/>
          <w:lang w:eastAsia="en-GB"/>
        </w:rPr>
        <w:t>(4): 705-722.</w:t>
      </w:r>
    </w:p>
    <w:p w14:paraId="7C20A0EF" w14:textId="77777777" w:rsidR="009354D9" w:rsidRPr="00EB0E39" w:rsidRDefault="009354D9" w:rsidP="00E74D22">
      <w:pPr>
        <w:ind w:left="720" w:hanging="720"/>
        <w:contextualSpacing/>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 xml:space="preserve">Clarivate Analytics (2017) </w:t>
      </w:r>
      <w:r w:rsidRPr="00EB0E39">
        <w:rPr>
          <w:rFonts w:ascii="Times New Roman" w:hAnsi="Times New Roman" w:cs="Times New Roman"/>
          <w:i/>
          <w:sz w:val="24"/>
          <w:szCs w:val="24"/>
          <w:shd w:val="clear" w:color="auto" w:fill="FFFFFF"/>
        </w:rPr>
        <w:t xml:space="preserve">Journal Citation Report (2017), </w:t>
      </w:r>
      <w:r w:rsidRPr="00EB0E39">
        <w:rPr>
          <w:rFonts w:ascii="Times New Roman" w:hAnsi="Times New Roman" w:cs="Times New Roman"/>
          <w:sz w:val="24"/>
          <w:szCs w:val="24"/>
          <w:shd w:val="clear" w:color="auto" w:fill="FFFFFF"/>
        </w:rPr>
        <w:t xml:space="preserve"> </w:t>
      </w:r>
      <w:hyperlink r:id="rId16" w:history="1">
        <w:r w:rsidRPr="00EB0E39">
          <w:rPr>
            <w:rStyle w:val="Hyperlink"/>
            <w:rFonts w:ascii="Times New Roman" w:hAnsi="Times New Roman" w:cs="Times New Roman"/>
            <w:color w:val="auto"/>
            <w:sz w:val="24"/>
            <w:szCs w:val="24"/>
          </w:rPr>
          <w:t>https://clarivate.com/products/journal-citation-reports/</w:t>
        </w:r>
      </w:hyperlink>
      <w:r w:rsidRPr="00EB0E39">
        <w:rPr>
          <w:rStyle w:val="Hyperlink"/>
          <w:rFonts w:ascii="Times New Roman" w:hAnsi="Times New Roman" w:cs="Times New Roman"/>
          <w:color w:val="auto"/>
          <w:sz w:val="24"/>
          <w:szCs w:val="24"/>
        </w:rPr>
        <w:t xml:space="preserve"> </w:t>
      </w:r>
    </w:p>
    <w:p w14:paraId="0ACAE378"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rPr>
        <w:t xml:space="preserve">Critical Appraisal Skills Programme [CASP] (2018a) </w:t>
      </w:r>
      <w:r w:rsidRPr="00EB0E39">
        <w:rPr>
          <w:rFonts w:ascii="Times New Roman" w:hAnsi="Times New Roman" w:cs="Times New Roman"/>
          <w:i/>
          <w:sz w:val="24"/>
          <w:szCs w:val="24"/>
        </w:rPr>
        <w:t xml:space="preserve">CASP Case Control Study Checklist, </w:t>
      </w:r>
      <w:hyperlink r:id="rId17" w:history="1">
        <w:r w:rsidRPr="00EB0E39">
          <w:rPr>
            <w:rStyle w:val="Hyperlink"/>
            <w:rFonts w:ascii="Times New Roman" w:hAnsi="Times New Roman" w:cs="Times New Roman"/>
            <w:color w:val="auto"/>
            <w:sz w:val="24"/>
            <w:szCs w:val="24"/>
          </w:rPr>
          <w:t>https://casp-uk.net/wp-content/uploads/2018/01/CASP-Case-Control-Study-Checklist-2018.pdf</w:t>
        </w:r>
      </w:hyperlink>
      <w:r w:rsidRPr="00EB0E39">
        <w:rPr>
          <w:rStyle w:val="Hyperlink"/>
          <w:rFonts w:ascii="Times New Roman" w:hAnsi="Times New Roman" w:cs="Times New Roman"/>
          <w:color w:val="auto"/>
          <w:sz w:val="24"/>
          <w:szCs w:val="24"/>
        </w:rPr>
        <w:t xml:space="preserve"> </w:t>
      </w:r>
    </w:p>
    <w:p w14:paraId="248522C6"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rPr>
        <w:t xml:space="preserve">Critical Appraisal Skills Programme [CASP] (2018b) </w:t>
      </w:r>
      <w:r w:rsidRPr="00EB0E39">
        <w:rPr>
          <w:rFonts w:ascii="Times New Roman" w:hAnsi="Times New Roman" w:cs="Times New Roman"/>
          <w:i/>
          <w:sz w:val="24"/>
          <w:szCs w:val="24"/>
        </w:rPr>
        <w:t>CASP Cohort Study Checklist</w:t>
      </w:r>
      <w:r w:rsidRPr="00EB0E39">
        <w:rPr>
          <w:rFonts w:ascii="Times New Roman" w:hAnsi="Times New Roman" w:cs="Times New Roman"/>
          <w:sz w:val="24"/>
          <w:szCs w:val="24"/>
        </w:rPr>
        <w:t xml:space="preserve">, </w:t>
      </w:r>
      <w:hyperlink r:id="rId18" w:history="1">
        <w:r w:rsidRPr="00EB0E39">
          <w:rPr>
            <w:rStyle w:val="Hyperlink"/>
            <w:rFonts w:ascii="Times New Roman" w:hAnsi="Times New Roman" w:cs="Times New Roman"/>
            <w:color w:val="auto"/>
            <w:sz w:val="24"/>
            <w:szCs w:val="24"/>
          </w:rPr>
          <w:t>https://casp-uk.net/wp-content/uploads/2018/01/CASP-Cohort-Study-Checklist_2018.pdf</w:t>
        </w:r>
      </w:hyperlink>
      <w:r w:rsidRPr="00EB0E39">
        <w:rPr>
          <w:rStyle w:val="Hyperlink"/>
          <w:rFonts w:ascii="Times New Roman" w:hAnsi="Times New Roman" w:cs="Times New Roman"/>
          <w:color w:val="auto"/>
          <w:sz w:val="24"/>
          <w:szCs w:val="24"/>
        </w:rPr>
        <w:t xml:space="preserve"> </w:t>
      </w:r>
      <w:r w:rsidRPr="00EB0E39">
        <w:rPr>
          <w:rFonts w:ascii="Times New Roman" w:hAnsi="Times New Roman" w:cs="Times New Roman"/>
          <w:i/>
          <w:sz w:val="24"/>
          <w:szCs w:val="24"/>
        </w:rPr>
        <w:t xml:space="preserve"> </w:t>
      </w:r>
    </w:p>
    <w:p w14:paraId="2293D7E7"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rPr>
        <w:t xml:space="preserve">Critical Appraisal Skills Programme [CASP] (2018c) </w:t>
      </w:r>
      <w:r w:rsidRPr="00EB0E39">
        <w:rPr>
          <w:rFonts w:ascii="Times New Roman" w:hAnsi="Times New Roman" w:cs="Times New Roman"/>
          <w:i/>
          <w:sz w:val="24"/>
          <w:szCs w:val="24"/>
        </w:rPr>
        <w:t>CASP Qualitative Study Checklist</w:t>
      </w:r>
      <w:r w:rsidRPr="00EB0E39">
        <w:rPr>
          <w:rFonts w:ascii="Times New Roman" w:hAnsi="Times New Roman" w:cs="Times New Roman"/>
          <w:sz w:val="24"/>
          <w:szCs w:val="24"/>
        </w:rPr>
        <w:t xml:space="preserve">, </w:t>
      </w:r>
      <w:hyperlink r:id="rId19" w:history="1">
        <w:r w:rsidRPr="00EB0E39">
          <w:rPr>
            <w:rStyle w:val="Hyperlink"/>
            <w:rFonts w:ascii="Times New Roman" w:hAnsi="Times New Roman" w:cs="Times New Roman"/>
            <w:color w:val="auto"/>
            <w:sz w:val="24"/>
            <w:szCs w:val="24"/>
          </w:rPr>
          <w:t>https://casp-uk.net/wp-content/uploads/2018/01/CASP-Qualitative-Checklist-2018.pdf</w:t>
        </w:r>
      </w:hyperlink>
    </w:p>
    <w:p w14:paraId="1CCE87D2"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Cummins, I. (2018) ‘The impact of austerity on mental health service provision: a UK perspective’, </w:t>
      </w:r>
      <w:r w:rsidRPr="00EB0E39">
        <w:rPr>
          <w:rFonts w:ascii="Times New Roman" w:eastAsia="Times New Roman" w:hAnsi="Times New Roman" w:cs="Times New Roman"/>
          <w:i/>
          <w:iCs/>
          <w:sz w:val="24"/>
          <w:szCs w:val="24"/>
          <w:lang w:eastAsia="en-GB"/>
        </w:rPr>
        <w:t>International journal of environmental research and public health</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15</w:t>
      </w:r>
      <w:r w:rsidRPr="00EB0E39">
        <w:rPr>
          <w:rFonts w:ascii="Times New Roman" w:eastAsia="Times New Roman" w:hAnsi="Times New Roman" w:cs="Times New Roman"/>
          <w:sz w:val="24"/>
          <w:szCs w:val="24"/>
          <w:lang w:eastAsia="en-GB"/>
        </w:rPr>
        <w:t>(6): 1145-1156.</w:t>
      </w:r>
    </w:p>
    <w:p w14:paraId="3A3D4108"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eastAsia="Times New Roman" w:hAnsi="Times New Roman" w:cs="Times New Roman"/>
          <w:sz w:val="24"/>
          <w:szCs w:val="24"/>
          <w:lang w:eastAsia="en-GB"/>
        </w:rPr>
        <w:t>Curl, A. and Kearns, A. (2015) ‘Financial difficulty and mental wellbeing in an age of austerity: the experience in deprived communities’, </w:t>
      </w:r>
      <w:r w:rsidRPr="00EB0E39">
        <w:rPr>
          <w:rFonts w:ascii="Times New Roman" w:eastAsia="Times New Roman" w:hAnsi="Times New Roman" w:cs="Times New Roman"/>
          <w:i/>
          <w:iCs/>
          <w:sz w:val="24"/>
          <w:szCs w:val="24"/>
          <w:lang w:eastAsia="en-GB"/>
        </w:rPr>
        <w:t>Social Policy and Society</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14</w:t>
      </w:r>
      <w:r w:rsidRPr="00EB0E39">
        <w:rPr>
          <w:rFonts w:ascii="Times New Roman" w:eastAsia="Times New Roman" w:hAnsi="Times New Roman" w:cs="Times New Roman"/>
          <w:sz w:val="24"/>
          <w:szCs w:val="24"/>
          <w:lang w:eastAsia="en-GB"/>
        </w:rPr>
        <w:t>(2): 217-240.</w:t>
      </w:r>
    </w:p>
    <w:p w14:paraId="5AF49D28"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Curl, A. and Kearns, A. (2017) ‘Housing improvements, fuel payment difficulties and mental health in deprived communities’, </w:t>
      </w:r>
      <w:r w:rsidRPr="00EB0E39">
        <w:rPr>
          <w:rFonts w:ascii="Times New Roman" w:eastAsia="Times New Roman" w:hAnsi="Times New Roman" w:cs="Times New Roman"/>
          <w:i/>
          <w:iCs/>
          <w:sz w:val="24"/>
          <w:szCs w:val="24"/>
          <w:lang w:eastAsia="en-GB"/>
        </w:rPr>
        <w:t>International Journal of Housing Policy</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17</w:t>
      </w:r>
      <w:r w:rsidRPr="00EB0E39">
        <w:rPr>
          <w:rFonts w:ascii="Times New Roman" w:eastAsia="Times New Roman" w:hAnsi="Times New Roman" w:cs="Times New Roman"/>
          <w:sz w:val="24"/>
          <w:szCs w:val="24"/>
          <w:lang w:eastAsia="en-GB"/>
        </w:rPr>
        <w:t>(3): 417-443.</w:t>
      </w:r>
    </w:p>
    <w:p w14:paraId="753DEBC8"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Cutcliffe, J. R. (2003) ‘Reconsidering reflexivity: Introducing the case for intellectual entrepreneurship’, </w:t>
      </w:r>
      <w:r w:rsidRPr="00EB0E39">
        <w:rPr>
          <w:rFonts w:ascii="Times New Roman" w:hAnsi="Times New Roman" w:cs="Times New Roman"/>
          <w:i/>
          <w:iCs/>
          <w:sz w:val="24"/>
          <w:szCs w:val="24"/>
          <w:shd w:val="clear" w:color="auto" w:fill="FFFFFF"/>
        </w:rPr>
        <w:t>Qualitative health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13</w:t>
      </w:r>
      <w:r w:rsidRPr="00EB0E39">
        <w:rPr>
          <w:rFonts w:ascii="Times New Roman" w:hAnsi="Times New Roman" w:cs="Times New Roman"/>
          <w:sz w:val="24"/>
          <w:szCs w:val="24"/>
          <w:shd w:val="clear" w:color="auto" w:fill="FFFFFF"/>
        </w:rPr>
        <w:t>(1): 136-148.</w:t>
      </w:r>
    </w:p>
    <w:p w14:paraId="638B5935"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de Gelder, R., Koster, E. M., van Buren, L. P., van Ameijden, E. J., Harrison, A., Birt, C. A. and Verma, A. (2016) ‘Differences in adults’ health and health behaviour between 16 European urban areas and the associations with socio-economic status and physical and social environment’, </w:t>
      </w:r>
      <w:r w:rsidRPr="00EB0E39">
        <w:rPr>
          <w:rFonts w:ascii="Times New Roman" w:eastAsia="Times New Roman" w:hAnsi="Times New Roman" w:cs="Times New Roman"/>
          <w:i/>
          <w:iCs/>
          <w:sz w:val="24"/>
          <w:szCs w:val="24"/>
          <w:lang w:eastAsia="en-GB"/>
        </w:rPr>
        <w:t>The European Journal of Public Health</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27</w:t>
      </w:r>
      <w:r w:rsidRPr="00EB0E39">
        <w:rPr>
          <w:rFonts w:ascii="Times New Roman" w:eastAsia="Times New Roman" w:hAnsi="Times New Roman" w:cs="Times New Roman"/>
          <w:sz w:val="24"/>
          <w:szCs w:val="24"/>
          <w:lang w:eastAsia="en-GB"/>
        </w:rPr>
        <w:t>(suppl_2): 93-99.</w:t>
      </w:r>
    </w:p>
    <w:p w14:paraId="73EA2257" w14:textId="77777777" w:rsidR="009354D9" w:rsidRPr="00EB0E39" w:rsidRDefault="009354D9" w:rsidP="00E74D22">
      <w:pPr>
        <w:spacing w:after="120"/>
        <w:ind w:left="720" w:hanging="720"/>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lastRenderedPageBreak/>
        <w:t>Drisko, J. W. (1997) ‘Strengthening qualitative studies and reports: Standards to promote academic integrity’, </w:t>
      </w:r>
      <w:r w:rsidRPr="00EB0E39">
        <w:rPr>
          <w:rFonts w:ascii="Times New Roman" w:hAnsi="Times New Roman" w:cs="Times New Roman"/>
          <w:i/>
          <w:iCs/>
          <w:sz w:val="24"/>
          <w:szCs w:val="24"/>
          <w:shd w:val="clear" w:color="auto" w:fill="FFFFFF"/>
        </w:rPr>
        <w:t>Journal of social work education</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33</w:t>
      </w:r>
      <w:r w:rsidRPr="00EB0E39">
        <w:rPr>
          <w:rFonts w:ascii="Times New Roman" w:hAnsi="Times New Roman" w:cs="Times New Roman"/>
          <w:sz w:val="24"/>
          <w:szCs w:val="24"/>
          <w:shd w:val="clear" w:color="auto" w:fill="FFFFFF"/>
        </w:rPr>
        <w:t>(1): 185-197.</w:t>
      </w:r>
    </w:p>
    <w:p w14:paraId="78344682"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Easterbrook, P. J., Gopalan, R., Berlin, J. A. and Matthews, D. R. (1991) ‘Publication bias in clinical research’, </w:t>
      </w:r>
      <w:r w:rsidRPr="00EB0E39">
        <w:rPr>
          <w:rFonts w:ascii="Times New Roman" w:hAnsi="Times New Roman" w:cs="Times New Roman"/>
          <w:i/>
          <w:iCs/>
          <w:sz w:val="24"/>
          <w:szCs w:val="24"/>
          <w:shd w:val="clear" w:color="auto" w:fill="FFFFFF"/>
        </w:rPr>
        <w:t>The Lancet</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337</w:t>
      </w:r>
      <w:r w:rsidRPr="00EB0E39">
        <w:rPr>
          <w:rFonts w:ascii="Times New Roman" w:hAnsi="Times New Roman" w:cs="Times New Roman"/>
          <w:sz w:val="24"/>
          <w:szCs w:val="24"/>
          <w:shd w:val="clear" w:color="auto" w:fill="FFFFFF"/>
        </w:rPr>
        <w:t>(8746): 867-872.</w:t>
      </w:r>
    </w:p>
    <w:p w14:paraId="0881E071" w14:textId="77777777" w:rsidR="009354D9" w:rsidRPr="00EB0E39" w:rsidRDefault="009354D9" w:rsidP="00E74D22">
      <w:pPr>
        <w:ind w:left="72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t xml:space="preserve">Eaton, G., (2019) </w:t>
      </w:r>
      <w:r w:rsidRPr="00EB0E39">
        <w:rPr>
          <w:rFonts w:ascii="Times New Roman" w:hAnsi="Times New Roman" w:cs="Times New Roman"/>
          <w:i/>
          <w:sz w:val="24"/>
          <w:szCs w:val="24"/>
          <w:shd w:val="clear" w:color="auto" w:fill="FFFFFF"/>
        </w:rPr>
        <w:t>‘</w:t>
      </w:r>
      <w:r w:rsidRPr="00EB0E39">
        <w:rPr>
          <w:rFonts w:ascii="Times New Roman" w:hAnsi="Times New Roman" w:cs="Times New Roman"/>
          <w:i/>
          <w:sz w:val="24"/>
          <w:szCs w:val="24"/>
        </w:rPr>
        <w:t>The threat of a new recession is rising and the UK is dangerously unprepared’</w:t>
      </w:r>
      <w:r w:rsidRPr="00EB0E39">
        <w:rPr>
          <w:rFonts w:ascii="Times New Roman" w:hAnsi="Times New Roman" w:cs="Times New Roman"/>
          <w:sz w:val="24"/>
          <w:szCs w:val="24"/>
        </w:rPr>
        <w:t>,</w:t>
      </w:r>
      <w:r w:rsidRPr="00EB0E39">
        <w:rPr>
          <w:rFonts w:ascii="Times New Roman" w:hAnsi="Times New Roman" w:cs="Times New Roman"/>
          <w:i/>
          <w:sz w:val="24"/>
          <w:szCs w:val="24"/>
        </w:rPr>
        <w:t xml:space="preserve"> New Statesman, </w:t>
      </w:r>
      <w:hyperlink r:id="rId20" w:history="1">
        <w:r w:rsidRPr="00EB0E39">
          <w:rPr>
            <w:rStyle w:val="Hyperlink"/>
            <w:rFonts w:ascii="Times New Roman" w:hAnsi="Times New Roman" w:cs="Times New Roman"/>
            <w:color w:val="auto"/>
            <w:sz w:val="24"/>
            <w:szCs w:val="24"/>
          </w:rPr>
          <w:t>https://www.newstatesman.com/politics/economy/2019/02/threat-new-recession-rising-and-uk-dangerously-unprepared</w:t>
        </w:r>
      </w:hyperlink>
      <w:r w:rsidRPr="00EB0E39">
        <w:rPr>
          <w:rStyle w:val="Hyperlink"/>
          <w:rFonts w:ascii="Times New Roman" w:hAnsi="Times New Roman" w:cs="Times New Roman"/>
          <w:color w:val="auto"/>
          <w:sz w:val="24"/>
          <w:szCs w:val="24"/>
        </w:rPr>
        <w:t xml:space="preserve"> </w:t>
      </w:r>
    </w:p>
    <w:p w14:paraId="798C0239" w14:textId="77777777" w:rsidR="009354D9" w:rsidRPr="00EB0E39" w:rsidRDefault="009354D9" w:rsidP="00E74D22">
      <w:pPr>
        <w:ind w:left="720" w:hanging="720"/>
        <w:contextualSpacing/>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Etikan, I., Musa, S. A. and Alkassim, R. S. (2016) ‘Comparison of convenience sampling and purposive sampling’, </w:t>
      </w:r>
      <w:r w:rsidRPr="00EB0E39">
        <w:rPr>
          <w:rFonts w:ascii="Times New Roman" w:hAnsi="Times New Roman" w:cs="Times New Roman"/>
          <w:i/>
          <w:iCs/>
          <w:sz w:val="24"/>
          <w:szCs w:val="24"/>
          <w:shd w:val="clear" w:color="auto" w:fill="FFFFFF"/>
        </w:rPr>
        <w:t>American journal of theoretical and applied statistics</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5</w:t>
      </w:r>
      <w:r w:rsidRPr="00EB0E39">
        <w:rPr>
          <w:rFonts w:ascii="Times New Roman" w:hAnsi="Times New Roman" w:cs="Times New Roman"/>
          <w:sz w:val="24"/>
          <w:szCs w:val="24"/>
          <w:shd w:val="clear" w:color="auto" w:fill="FFFFFF"/>
        </w:rPr>
        <w:t>(1): 1-4.</w:t>
      </w:r>
    </w:p>
    <w:p w14:paraId="0B3E473C"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Elsevier (2017) </w:t>
      </w:r>
      <w:r w:rsidRPr="00EB0E39">
        <w:rPr>
          <w:rFonts w:ascii="Times New Roman" w:hAnsi="Times New Roman" w:cs="Times New Roman"/>
          <w:i/>
          <w:sz w:val="24"/>
          <w:szCs w:val="24"/>
          <w:shd w:val="clear" w:color="auto" w:fill="FFFFFF"/>
        </w:rPr>
        <w:t>CiteScore</w:t>
      </w:r>
      <w:r w:rsidRPr="00EB0E39">
        <w:rPr>
          <w:rFonts w:ascii="Times New Roman" w:hAnsi="Times New Roman" w:cs="Times New Roman"/>
          <w:sz w:val="24"/>
          <w:szCs w:val="24"/>
          <w:shd w:val="clear" w:color="auto" w:fill="FFFFFF"/>
        </w:rPr>
        <w:t xml:space="preserve">, </w:t>
      </w:r>
      <w:hyperlink r:id="rId21" w:history="1">
        <w:r w:rsidRPr="00EB0E39">
          <w:rPr>
            <w:rStyle w:val="Hyperlink"/>
            <w:rFonts w:ascii="Times New Roman" w:hAnsi="Times New Roman" w:cs="Times New Roman"/>
            <w:color w:val="auto"/>
            <w:sz w:val="24"/>
            <w:szCs w:val="24"/>
          </w:rPr>
          <w:t>https://www.elsevier.com/editors-update/story/journal-metrics/citescore-a-new-metric-to-help-you-choose-the-right-journal</w:t>
        </w:r>
      </w:hyperlink>
      <w:r w:rsidRPr="00EB0E39">
        <w:rPr>
          <w:rStyle w:val="Hyperlink"/>
          <w:rFonts w:ascii="Times New Roman" w:hAnsi="Times New Roman" w:cs="Times New Roman"/>
          <w:color w:val="auto"/>
          <w:sz w:val="24"/>
          <w:szCs w:val="24"/>
        </w:rPr>
        <w:t xml:space="preserve"> </w:t>
      </w:r>
    </w:p>
    <w:p w14:paraId="6F3F8C74"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Fisher, R. J. (1993) ‘Social desirability bias and the validity of indirect questioning. </w:t>
      </w:r>
      <w:r w:rsidRPr="00EB0E39">
        <w:rPr>
          <w:rFonts w:ascii="Times New Roman" w:hAnsi="Times New Roman" w:cs="Times New Roman"/>
          <w:i/>
          <w:iCs/>
          <w:sz w:val="24"/>
          <w:szCs w:val="24"/>
          <w:shd w:val="clear" w:color="auto" w:fill="FFFFFF"/>
        </w:rPr>
        <w:t>Journal of consumer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20</w:t>
      </w:r>
      <w:r w:rsidRPr="00EB0E39">
        <w:rPr>
          <w:rFonts w:ascii="Times New Roman" w:hAnsi="Times New Roman" w:cs="Times New Roman"/>
          <w:sz w:val="24"/>
          <w:szCs w:val="24"/>
          <w:shd w:val="clear" w:color="auto" w:fill="FFFFFF"/>
        </w:rPr>
        <w:t>(2): 303-315.</w:t>
      </w:r>
    </w:p>
    <w:p w14:paraId="73FC3F2A" w14:textId="77777777" w:rsidR="009354D9" w:rsidRPr="00EB0E39" w:rsidRDefault="009354D9" w:rsidP="00E74D22">
      <w:pPr>
        <w:ind w:left="72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t xml:space="preserve">Flynn, P. M., (2015) </w:t>
      </w:r>
      <w:r w:rsidRPr="00EB0E39">
        <w:rPr>
          <w:rFonts w:ascii="Times New Roman" w:hAnsi="Times New Roman" w:cs="Times New Roman"/>
          <w:i/>
          <w:sz w:val="24"/>
          <w:szCs w:val="24"/>
          <w:shd w:val="clear" w:color="auto" w:fill="FFFFFF"/>
        </w:rPr>
        <w:t>Austerity in Northern Ireland. Where are we and where are we going?</w:t>
      </w:r>
      <w:r w:rsidRPr="00EB0E39">
        <w:rPr>
          <w:rFonts w:ascii="Times New Roman" w:hAnsi="Times New Roman" w:cs="Times New Roman"/>
          <w:sz w:val="24"/>
          <w:szCs w:val="24"/>
          <w:shd w:val="clear" w:color="auto" w:fill="FFFFFF"/>
        </w:rPr>
        <w:t xml:space="preserve">, </w:t>
      </w:r>
      <w:hyperlink r:id="rId22" w:history="1">
        <w:r w:rsidRPr="00EB0E39">
          <w:rPr>
            <w:rStyle w:val="Hyperlink"/>
            <w:rFonts w:ascii="Times New Roman" w:hAnsi="Times New Roman" w:cs="Times New Roman"/>
            <w:color w:val="auto"/>
            <w:sz w:val="24"/>
            <w:szCs w:val="24"/>
          </w:rPr>
          <w:t>https://www.nerinstitute.net/blog/2015/05/06/austerity-in-northern-ireland-where-are-we-and-whe/</w:t>
        </w:r>
      </w:hyperlink>
      <w:r w:rsidRPr="00EB0E39">
        <w:rPr>
          <w:rStyle w:val="Hyperlink"/>
          <w:rFonts w:ascii="Times New Roman" w:hAnsi="Times New Roman" w:cs="Times New Roman"/>
          <w:color w:val="auto"/>
          <w:sz w:val="24"/>
          <w:szCs w:val="24"/>
        </w:rPr>
        <w:t xml:space="preserve"> </w:t>
      </w:r>
    </w:p>
    <w:p w14:paraId="2F10265F" w14:textId="589D2FC3"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French, D. and McKillop, D. (2017) ‘The impact of debt and financial stress on health in Northern Irish households’, </w:t>
      </w:r>
      <w:r w:rsidRPr="00EB0E39">
        <w:rPr>
          <w:rFonts w:ascii="Times New Roman" w:eastAsia="Times New Roman" w:hAnsi="Times New Roman" w:cs="Times New Roman"/>
          <w:i/>
          <w:iCs/>
          <w:sz w:val="24"/>
          <w:szCs w:val="24"/>
          <w:lang w:eastAsia="en-GB"/>
        </w:rPr>
        <w:t>Journal of European Social Policy</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27</w:t>
      </w:r>
      <w:r w:rsidRPr="00EB0E39">
        <w:rPr>
          <w:rFonts w:ascii="Times New Roman" w:eastAsia="Times New Roman" w:hAnsi="Times New Roman" w:cs="Times New Roman"/>
          <w:sz w:val="24"/>
          <w:szCs w:val="24"/>
          <w:lang w:eastAsia="en-GB"/>
        </w:rPr>
        <w:t>(5): 458-473.</w:t>
      </w:r>
    </w:p>
    <w:p w14:paraId="213E40CE" w14:textId="4B75FAE8" w:rsidR="00183FE4" w:rsidRPr="00EB0E39" w:rsidRDefault="00183FE4" w:rsidP="00E74D22">
      <w:pPr>
        <w:ind w:left="720" w:hanging="720"/>
        <w:contextualSpacing/>
        <w:rPr>
          <w:rFonts w:ascii="Times New Roman" w:eastAsia="Times New Roman" w:hAnsi="Times New Roman" w:cs="Times New Roman"/>
          <w:sz w:val="32"/>
          <w:szCs w:val="32"/>
          <w:lang w:eastAsia="en-GB"/>
        </w:rPr>
      </w:pPr>
      <w:r w:rsidRPr="00EB0E39">
        <w:rPr>
          <w:rFonts w:ascii="Times New Roman" w:hAnsi="Times New Roman" w:cs="Times New Roman"/>
          <w:sz w:val="24"/>
          <w:szCs w:val="24"/>
          <w:shd w:val="clear" w:color="auto" w:fill="FFFFFF"/>
        </w:rPr>
        <w:t>Gaskell, T. (2000) ‘The Process of Empirical Research: a learning experience?’</w:t>
      </w:r>
      <w:r w:rsidR="0004386C"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iCs/>
          <w:sz w:val="24"/>
          <w:szCs w:val="24"/>
          <w:shd w:val="clear" w:color="auto" w:fill="FFFFFF"/>
        </w:rPr>
        <w:t>Research in Post-Compulsory Education</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5</w:t>
      </w:r>
      <w:r w:rsidRPr="00EB0E39">
        <w:rPr>
          <w:rFonts w:ascii="Times New Roman" w:hAnsi="Times New Roman" w:cs="Times New Roman"/>
          <w:sz w:val="24"/>
          <w:szCs w:val="24"/>
          <w:shd w:val="clear" w:color="auto" w:fill="FFFFFF"/>
        </w:rPr>
        <w:t>(3)</w:t>
      </w:r>
      <w:r w:rsidR="0004386C" w:rsidRPr="00EB0E39">
        <w:rPr>
          <w:rFonts w:ascii="Times New Roman" w:hAnsi="Times New Roman" w:cs="Times New Roman"/>
          <w:sz w:val="24"/>
          <w:szCs w:val="24"/>
          <w:shd w:val="clear" w:color="auto" w:fill="FFFFFF"/>
        </w:rPr>
        <w:t>:</w:t>
      </w:r>
      <w:r w:rsidRPr="00EB0E39">
        <w:rPr>
          <w:rFonts w:ascii="Times New Roman" w:hAnsi="Times New Roman" w:cs="Times New Roman"/>
          <w:sz w:val="24"/>
          <w:szCs w:val="24"/>
          <w:shd w:val="clear" w:color="auto" w:fill="FFFFFF"/>
        </w:rPr>
        <w:t xml:space="preserve"> 349-360.</w:t>
      </w:r>
    </w:p>
    <w:p w14:paraId="199CC495"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Golafshani, N. (2003) ‘Understanding reliability and validity in qualitative research. </w:t>
      </w:r>
      <w:r w:rsidRPr="00EB0E39">
        <w:rPr>
          <w:rFonts w:ascii="Times New Roman" w:hAnsi="Times New Roman" w:cs="Times New Roman"/>
          <w:i/>
          <w:iCs/>
          <w:sz w:val="24"/>
          <w:szCs w:val="24"/>
          <w:shd w:val="clear" w:color="auto" w:fill="FFFFFF"/>
        </w:rPr>
        <w:t>The qualitative report’</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8</w:t>
      </w:r>
      <w:r w:rsidRPr="00EB0E39">
        <w:rPr>
          <w:rFonts w:ascii="Times New Roman" w:hAnsi="Times New Roman" w:cs="Times New Roman"/>
          <w:sz w:val="24"/>
          <w:szCs w:val="24"/>
          <w:shd w:val="clear" w:color="auto" w:fill="FFFFFF"/>
        </w:rPr>
        <w:t>(4): 597-606.</w:t>
      </w:r>
    </w:p>
    <w:p w14:paraId="2E2E5934"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Goodwin, J. and Horowitz, R. (2002) ‘Introduction: The methodological strengths and dilemmas of qualitative sociology’, </w:t>
      </w:r>
      <w:r w:rsidRPr="00EB0E39">
        <w:rPr>
          <w:rFonts w:ascii="Times New Roman" w:hAnsi="Times New Roman" w:cs="Times New Roman"/>
          <w:i/>
          <w:iCs/>
          <w:sz w:val="24"/>
          <w:szCs w:val="24"/>
          <w:shd w:val="clear" w:color="auto" w:fill="FFFFFF"/>
        </w:rPr>
        <w:t>Qualitative sociology</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25</w:t>
      </w:r>
      <w:r w:rsidRPr="00EB0E39">
        <w:rPr>
          <w:rFonts w:ascii="Times New Roman" w:hAnsi="Times New Roman" w:cs="Times New Roman"/>
          <w:sz w:val="24"/>
          <w:szCs w:val="24"/>
          <w:shd w:val="clear" w:color="auto" w:fill="FFFFFF"/>
        </w:rPr>
        <w:t>(1): 33-47.</w:t>
      </w:r>
    </w:p>
    <w:p w14:paraId="4320E7E6"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Habitat for Humanity (2017). </w:t>
      </w:r>
      <w:r w:rsidRPr="00EB0E39">
        <w:rPr>
          <w:rFonts w:ascii="Times New Roman" w:hAnsi="Times New Roman" w:cs="Times New Roman"/>
          <w:i/>
          <w:sz w:val="24"/>
          <w:szCs w:val="24"/>
          <w:shd w:val="clear" w:color="auto" w:fill="FFFFFF"/>
        </w:rPr>
        <w:t xml:space="preserve">Relative vs absolute poverty. Defining different types of poverty, </w:t>
      </w:r>
      <w:hyperlink r:id="rId23" w:history="1">
        <w:r w:rsidRPr="00EB0E39">
          <w:rPr>
            <w:rStyle w:val="Hyperlink"/>
            <w:rFonts w:ascii="Times New Roman" w:hAnsi="Times New Roman" w:cs="Times New Roman"/>
            <w:color w:val="auto"/>
            <w:sz w:val="24"/>
            <w:szCs w:val="24"/>
          </w:rPr>
          <w:t>https://www.habitatforhumanity.org.uk/blog/2018/09/relative-absolute-poverty/?gclid=EAIaIQobChMIrvfe3_y-5gIVTbDtCh33KQ1qEAAYAiAAEgI3tPD_BwE</w:t>
        </w:r>
      </w:hyperlink>
      <w:r w:rsidRPr="00EB0E39">
        <w:rPr>
          <w:rFonts w:ascii="Times New Roman" w:hAnsi="Times New Roman" w:cs="Times New Roman"/>
          <w:sz w:val="24"/>
          <w:szCs w:val="24"/>
        </w:rPr>
        <w:t xml:space="preserve"> </w:t>
      </w:r>
    </w:p>
    <w:p w14:paraId="606D2B62"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Hedt, B. L. and Pagano, M. (2011) ‘Health indicators: eliminating bias from convenience sampling estimators’, </w:t>
      </w:r>
      <w:r w:rsidRPr="00EB0E39">
        <w:rPr>
          <w:rFonts w:ascii="Times New Roman" w:hAnsi="Times New Roman" w:cs="Times New Roman"/>
          <w:i/>
          <w:iCs/>
          <w:sz w:val="24"/>
          <w:szCs w:val="24"/>
          <w:shd w:val="clear" w:color="auto" w:fill="FFFFFF"/>
        </w:rPr>
        <w:t>Statistics in medicine</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30</w:t>
      </w:r>
      <w:r w:rsidRPr="00EB0E39">
        <w:rPr>
          <w:rFonts w:ascii="Times New Roman" w:hAnsi="Times New Roman" w:cs="Times New Roman"/>
          <w:sz w:val="24"/>
          <w:szCs w:val="24"/>
          <w:shd w:val="clear" w:color="auto" w:fill="FFFFFF"/>
        </w:rPr>
        <w:t>(5): 560-568.</w:t>
      </w:r>
    </w:p>
    <w:p w14:paraId="57263DB8"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lastRenderedPageBreak/>
        <w:t>Jick, T. D. (1979) ‘Mixing qualitative and quantitative methods: Triangulation in action’, </w:t>
      </w:r>
      <w:r w:rsidRPr="00EB0E39">
        <w:rPr>
          <w:rFonts w:ascii="Times New Roman" w:hAnsi="Times New Roman" w:cs="Times New Roman"/>
          <w:i/>
          <w:iCs/>
          <w:sz w:val="24"/>
          <w:szCs w:val="24"/>
          <w:shd w:val="clear" w:color="auto" w:fill="FFFFFF"/>
        </w:rPr>
        <w:t>Administrative science quarterly</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24</w:t>
      </w:r>
      <w:r w:rsidRPr="00EB0E39">
        <w:rPr>
          <w:rFonts w:ascii="Times New Roman" w:hAnsi="Times New Roman" w:cs="Times New Roman"/>
          <w:sz w:val="24"/>
          <w:szCs w:val="24"/>
          <w:shd w:val="clear" w:color="auto" w:fill="FFFFFF"/>
        </w:rPr>
        <w:t>(4): 602-611.</w:t>
      </w:r>
    </w:p>
    <w:p w14:paraId="711AA3FE" w14:textId="77777777" w:rsidR="009354D9" w:rsidRPr="00EB0E39" w:rsidRDefault="009354D9" w:rsidP="00E74D22">
      <w:pPr>
        <w:ind w:left="72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t>Jones, S. R., Carley, S. and Harrison, M. (2003) ‘An introduction to power and sample size estimation’, </w:t>
      </w:r>
      <w:r w:rsidRPr="00EB0E39">
        <w:rPr>
          <w:rFonts w:ascii="Times New Roman" w:hAnsi="Times New Roman" w:cs="Times New Roman"/>
          <w:i/>
          <w:iCs/>
          <w:sz w:val="24"/>
          <w:szCs w:val="24"/>
          <w:shd w:val="clear" w:color="auto" w:fill="FFFFFF"/>
        </w:rPr>
        <w:t>Emergency Medicine Journal</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20</w:t>
      </w:r>
      <w:r w:rsidRPr="00EB0E39">
        <w:rPr>
          <w:rFonts w:ascii="Times New Roman" w:hAnsi="Times New Roman" w:cs="Times New Roman"/>
          <w:sz w:val="24"/>
          <w:szCs w:val="24"/>
          <w:shd w:val="clear" w:color="auto" w:fill="FFFFFF"/>
        </w:rPr>
        <w:t>(5): 453-458.</w:t>
      </w:r>
    </w:p>
    <w:p w14:paraId="2612338C" w14:textId="77777777" w:rsidR="009354D9" w:rsidRPr="00EB0E39" w:rsidRDefault="009354D9" w:rsidP="00E74D22">
      <w:pPr>
        <w:ind w:left="720" w:hanging="720"/>
        <w:contextualSpacing/>
        <w:rPr>
          <w:rStyle w:val="Hyperlink"/>
          <w:rFonts w:ascii="Times New Roman" w:hAnsi="Times New Roman" w:cs="Times New Roman"/>
          <w:b/>
          <w:color w:val="auto"/>
          <w:sz w:val="24"/>
          <w:szCs w:val="24"/>
        </w:rPr>
      </w:pPr>
      <w:r w:rsidRPr="00EB0E39">
        <w:rPr>
          <w:rFonts w:ascii="Times New Roman" w:hAnsi="Times New Roman" w:cs="Times New Roman"/>
          <w:sz w:val="24"/>
          <w:szCs w:val="24"/>
          <w:shd w:val="clear" w:color="auto" w:fill="FFFFFF"/>
        </w:rPr>
        <w:t xml:space="preserve">Joseph Rowntree Foundation (2018) </w:t>
      </w:r>
      <w:r w:rsidRPr="00EB0E39">
        <w:rPr>
          <w:rFonts w:ascii="Times New Roman" w:hAnsi="Times New Roman" w:cs="Times New Roman"/>
          <w:i/>
          <w:sz w:val="24"/>
          <w:szCs w:val="24"/>
          <w:shd w:val="clear" w:color="auto" w:fill="FFFFFF"/>
        </w:rPr>
        <w:t xml:space="preserve">UK poverty 2018, </w:t>
      </w:r>
      <w:hyperlink r:id="rId24" w:history="1">
        <w:r w:rsidRPr="00EB0E39">
          <w:rPr>
            <w:rStyle w:val="Hyperlink"/>
            <w:rFonts w:ascii="Times New Roman" w:hAnsi="Times New Roman" w:cs="Times New Roman"/>
            <w:color w:val="auto"/>
            <w:sz w:val="24"/>
            <w:szCs w:val="24"/>
          </w:rPr>
          <w:t>https://www.jrf.org.uk/people/child-poverty?gclid=EAIaIQobChMItsD81c3k4wIVArDtCh0cbQPXEAAYASAAEgKlYfD_BwE</w:t>
        </w:r>
      </w:hyperlink>
      <w:r w:rsidRPr="00EB0E39">
        <w:rPr>
          <w:rStyle w:val="Hyperlink"/>
          <w:rFonts w:ascii="Times New Roman" w:hAnsi="Times New Roman" w:cs="Times New Roman"/>
          <w:color w:val="auto"/>
          <w:sz w:val="24"/>
          <w:szCs w:val="24"/>
        </w:rPr>
        <w:t xml:space="preserve"> </w:t>
      </w:r>
    </w:p>
    <w:p w14:paraId="23504778"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Katikireddi, S. V., Niedzwiedz, C. L. and Popham, F. (2012) ‘Trends in population mental health before and after the 2008 recession: a repeat cross-sectional analysis of the 1991–2010 Health Surveys of England’, </w:t>
      </w:r>
      <w:r w:rsidRPr="00EB0E39">
        <w:rPr>
          <w:rFonts w:ascii="Times New Roman" w:eastAsia="Times New Roman" w:hAnsi="Times New Roman" w:cs="Times New Roman"/>
          <w:i/>
          <w:iCs/>
          <w:sz w:val="24"/>
          <w:szCs w:val="24"/>
          <w:lang w:eastAsia="en-GB"/>
        </w:rPr>
        <w:t>BMJ Open</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2</w:t>
      </w:r>
      <w:r w:rsidRPr="00EB0E39">
        <w:rPr>
          <w:rFonts w:ascii="Times New Roman" w:eastAsia="Times New Roman" w:hAnsi="Times New Roman" w:cs="Times New Roman"/>
          <w:sz w:val="24"/>
          <w:szCs w:val="24"/>
          <w:lang w:eastAsia="en-GB"/>
        </w:rPr>
        <w:t xml:space="preserve">(5): 1-9. </w:t>
      </w:r>
      <w:r w:rsidRPr="00EB0E39">
        <w:rPr>
          <w:rFonts w:ascii="Times New Roman" w:hAnsi="Times New Roman" w:cs="Times New Roman"/>
          <w:sz w:val="24"/>
          <w:szCs w:val="24"/>
        </w:rPr>
        <w:t>doi:10.1136/bmjopen-2012-001790</w:t>
      </w:r>
      <w:r w:rsidRPr="00EB0E39">
        <w:rPr>
          <w:rFonts w:ascii="Times New Roman" w:eastAsia="Times New Roman" w:hAnsi="Times New Roman" w:cs="Times New Roman"/>
          <w:sz w:val="24"/>
          <w:szCs w:val="24"/>
          <w:lang w:eastAsia="en-GB"/>
        </w:rPr>
        <w:t xml:space="preserve"> </w:t>
      </w:r>
    </w:p>
    <w:p w14:paraId="59D2969E"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Landy, R., Walsh, D. and Ramsay, J. (2012) ‘Do socio-economic, behavioural and biological risk factors explain the poor health profile of the UK's sickest city?’, </w:t>
      </w:r>
      <w:r w:rsidRPr="00EB0E39">
        <w:rPr>
          <w:rFonts w:ascii="Times New Roman" w:eastAsia="Times New Roman" w:hAnsi="Times New Roman" w:cs="Times New Roman"/>
          <w:i/>
          <w:iCs/>
          <w:sz w:val="24"/>
          <w:szCs w:val="24"/>
          <w:lang w:eastAsia="en-GB"/>
        </w:rPr>
        <w:t>Journal of Public Health</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34</w:t>
      </w:r>
      <w:r w:rsidRPr="00EB0E39">
        <w:rPr>
          <w:rFonts w:ascii="Times New Roman" w:eastAsia="Times New Roman" w:hAnsi="Times New Roman" w:cs="Times New Roman"/>
          <w:sz w:val="24"/>
          <w:szCs w:val="24"/>
          <w:lang w:eastAsia="en-GB"/>
        </w:rPr>
        <w:t>(4): 591-598.</w:t>
      </w:r>
    </w:p>
    <w:p w14:paraId="7EE904EF"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Macbeth, D. (2001) ‘On “reflexivity” in qualitative research: Two readings, and a third’, </w:t>
      </w:r>
      <w:r w:rsidRPr="00EB0E39">
        <w:rPr>
          <w:rFonts w:ascii="Times New Roman" w:hAnsi="Times New Roman" w:cs="Times New Roman"/>
          <w:i/>
          <w:iCs/>
          <w:sz w:val="24"/>
          <w:szCs w:val="24"/>
          <w:shd w:val="clear" w:color="auto" w:fill="FFFFFF"/>
        </w:rPr>
        <w:t>Qualitative Inquiry</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7</w:t>
      </w:r>
      <w:r w:rsidRPr="00EB0E39">
        <w:rPr>
          <w:rFonts w:ascii="Times New Roman" w:hAnsi="Times New Roman" w:cs="Times New Roman"/>
          <w:sz w:val="24"/>
          <w:szCs w:val="24"/>
          <w:shd w:val="clear" w:color="auto" w:fill="FFFFFF"/>
        </w:rPr>
        <w:t>(1): 35-68.</w:t>
      </w:r>
    </w:p>
    <w:p w14:paraId="4C6F4759"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Mann, C. J. (2003) ‘Observational research methods. Research design II: cohort, cross sectional, and case-control studies’, </w:t>
      </w:r>
      <w:r w:rsidRPr="00EB0E39">
        <w:rPr>
          <w:rFonts w:ascii="Times New Roman" w:hAnsi="Times New Roman" w:cs="Times New Roman"/>
          <w:i/>
          <w:iCs/>
          <w:sz w:val="24"/>
          <w:szCs w:val="24"/>
          <w:shd w:val="clear" w:color="auto" w:fill="FFFFFF"/>
        </w:rPr>
        <w:t>Emergency Medicine Journal</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20</w:t>
      </w:r>
      <w:r w:rsidRPr="00EB0E39">
        <w:rPr>
          <w:rFonts w:ascii="Times New Roman" w:hAnsi="Times New Roman" w:cs="Times New Roman"/>
          <w:sz w:val="24"/>
          <w:szCs w:val="24"/>
          <w:shd w:val="clear" w:color="auto" w:fill="FFFFFF"/>
        </w:rPr>
        <w:t>(1): 54-60.</w:t>
      </w:r>
    </w:p>
    <w:p w14:paraId="64110B5B" w14:textId="77777777" w:rsidR="009354D9" w:rsidRPr="00EB0E39" w:rsidRDefault="009354D9" w:rsidP="00E74D22">
      <w:pPr>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t>Marshall, M. N. (1996) ‘Sampling for qualitative research’, </w:t>
      </w:r>
      <w:r w:rsidRPr="00EB0E39">
        <w:rPr>
          <w:rFonts w:ascii="Times New Roman" w:hAnsi="Times New Roman" w:cs="Times New Roman"/>
          <w:i/>
          <w:iCs/>
          <w:sz w:val="24"/>
          <w:szCs w:val="24"/>
          <w:shd w:val="clear" w:color="auto" w:fill="FFFFFF"/>
        </w:rPr>
        <w:t>Family practice</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13</w:t>
      </w:r>
      <w:r w:rsidRPr="00EB0E39">
        <w:rPr>
          <w:rFonts w:ascii="Times New Roman" w:hAnsi="Times New Roman" w:cs="Times New Roman"/>
          <w:sz w:val="24"/>
          <w:szCs w:val="24"/>
          <w:shd w:val="clear" w:color="auto" w:fill="FFFFFF"/>
        </w:rPr>
        <w:t>(6): 522-526.</w:t>
      </w:r>
    </w:p>
    <w:p w14:paraId="7CED7CB8"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Martin, P., Bateson, P. P. G. and Bateson, P. (1993) </w:t>
      </w:r>
      <w:r w:rsidRPr="00EB0E39">
        <w:rPr>
          <w:rFonts w:ascii="Times New Roman" w:hAnsi="Times New Roman" w:cs="Times New Roman"/>
          <w:i/>
          <w:iCs/>
          <w:sz w:val="24"/>
          <w:szCs w:val="24"/>
          <w:shd w:val="clear" w:color="auto" w:fill="FFFFFF"/>
        </w:rPr>
        <w:t>Measuring behaviour: an introductory guide</w:t>
      </w:r>
      <w:r w:rsidRPr="00EB0E39">
        <w:rPr>
          <w:rFonts w:ascii="Times New Roman" w:hAnsi="Times New Roman" w:cs="Times New Roman"/>
          <w:sz w:val="24"/>
          <w:szCs w:val="24"/>
          <w:shd w:val="clear" w:color="auto" w:fill="FFFFFF"/>
        </w:rPr>
        <w:t>. Cambridge: Cambridge University Press.</w:t>
      </w:r>
    </w:p>
    <w:p w14:paraId="3DD696CE"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Mattheys, K., Bambra, C., Warren, J., Kasim, A. and Akhter, N. (2016) ‘Inequalities in mental health and well-being in a time of austerity: Baseline findings from the Stockton-on-Tees cohort study’, </w:t>
      </w:r>
      <w:r w:rsidRPr="00EB0E39">
        <w:rPr>
          <w:rFonts w:ascii="Times New Roman" w:eastAsia="Times New Roman" w:hAnsi="Times New Roman" w:cs="Times New Roman"/>
          <w:i/>
          <w:iCs/>
          <w:sz w:val="24"/>
          <w:szCs w:val="24"/>
          <w:lang w:eastAsia="en-GB"/>
        </w:rPr>
        <w:t>SSM-Population Health</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2</w:t>
      </w:r>
      <w:r w:rsidRPr="00EB0E39">
        <w:rPr>
          <w:rFonts w:ascii="Times New Roman" w:eastAsia="Times New Roman" w:hAnsi="Times New Roman" w:cs="Times New Roman"/>
          <w:sz w:val="24"/>
          <w:szCs w:val="24"/>
          <w:lang w:eastAsia="en-GB"/>
        </w:rPr>
        <w:t>: 350-359.</w:t>
      </w:r>
    </w:p>
    <w:p w14:paraId="6C642F54"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 xml:space="preserve">Mattheys, K., Warren, J. and Bambra, C. (2018) ‘“Treading in sand”: A qualitative study of the impact of austerity on inequalities in mental health’, </w:t>
      </w:r>
      <w:r w:rsidRPr="00EB0E39">
        <w:rPr>
          <w:rFonts w:ascii="Times New Roman" w:eastAsia="Times New Roman" w:hAnsi="Times New Roman" w:cs="Times New Roman"/>
          <w:i/>
          <w:iCs/>
          <w:sz w:val="24"/>
          <w:szCs w:val="24"/>
          <w:lang w:eastAsia="en-GB"/>
        </w:rPr>
        <w:t>Social Policy and Administration</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52</w:t>
      </w:r>
      <w:r w:rsidRPr="00EB0E39">
        <w:rPr>
          <w:rFonts w:ascii="Times New Roman" w:eastAsia="Times New Roman" w:hAnsi="Times New Roman" w:cs="Times New Roman"/>
          <w:sz w:val="24"/>
          <w:szCs w:val="24"/>
          <w:lang w:eastAsia="en-GB"/>
        </w:rPr>
        <w:t>(7): 1275-1289.</w:t>
      </w:r>
    </w:p>
    <w:p w14:paraId="5A78A931"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Ness, L. R. (2015) ‘Are we there yet? Data saturation in qualitative research’, </w:t>
      </w:r>
      <w:r w:rsidRPr="00EB0E39">
        <w:rPr>
          <w:rFonts w:ascii="Times New Roman" w:hAnsi="Times New Roman" w:cs="Times New Roman"/>
          <w:i/>
          <w:sz w:val="24"/>
          <w:szCs w:val="24"/>
          <w:shd w:val="clear" w:color="auto" w:fill="FFFFFF"/>
        </w:rPr>
        <w:t xml:space="preserve">The Qualitative Report, </w:t>
      </w:r>
      <w:r w:rsidRPr="00EB0E39">
        <w:rPr>
          <w:rFonts w:ascii="Times New Roman" w:hAnsi="Times New Roman" w:cs="Times New Roman"/>
          <w:sz w:val="24"/>
          <w:szCs w:val="24"/>
          <w:shd w:val="clear" w:color="auto" w:fill="FFFFFF"/>
        </w:rPr>
        <w:t xml:space="preserve">20(9): 1408-1416. </w:t>
      </w:r>
    </w:p>
    <w:p w14:paraId="61FFAA6B"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Oppong, S. H. (2013) ‘The problem of sampling in qualitative research’, </w:t>
      </w:r>
      <w:r w:rsidRPr="00EB0E39">
        <w:rPr>
          <w:rFonts w:ascii="Times New Roman" w:hAnsi="Times New Roman" w:cs="Times New Roman"/>
          <w:i/>
          <w:iCs/>
          <w:sz w:val="24"/>
          <w:szCs w:val="24"/>
          <w:shd w:val="clear" w:color="auto" w:fill="FFFFFF"/>
        </w:rPr>
        <w:t>Asian Journal of Management Sciences and Education,</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w:t>
      </w:r>
      <w:r w:rsidRPr="00EB0E39">
        <w:rPr>
          <w:rFonts w:ascii="Times New Roman" w:hAnsi="Times New Roman" w:cs="Times New Roman"/>
          <w:sz w:val="24"/>
          <w:szCs w:val="24"/>
          <w:shd w:val="clear" w:color="auto" w:fill="FFFFFF"/>
        </w:rPr>
        <w:t>(2): 202-210.</w:t>
      </w:r>
    </w:p>
    <w:p w14:paraId="2839C11C"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lastRenderedPageBreak/>
        <w:t xml:space="preserve">Oxford Academic (no date). </w:t>
      </w:r>
      <w:r w:rsidRPr="00EB0E39">
        <w:rPr>
          <w:rFonts w:ascii="Times New Roman" w:hAnsi="Times New Roman" w:cs="Times New Roman"/>
          <w:i/>
          <w:sz w:val="24"/>
          <w:szCs w:val="24"/>
          <w:shd w:val="clear" w:color="auto" w:fill="FFFFFF"/>
        </w:rPr>
        <w:t xml:space="preserve">International Journal for Quality in Healthcare, </w:t>
      </w:r>
      <w:hyperlink r:id="rId25" w:history="1">
        <w:r w:rsidRPr="00EB0E39">
          <w:rPr>
            <w:rStyle w:val="Hyperlink"/>
            <w:rFonts w:ascii="Times New Roman" w:hAnsi="Times New Roman" w:cs="Times New Roman"/>
            <w:color w:val="auto"/>
            <w:sz w:val="24"/>
            <w:szCs w:val="24"/>
          </w:rPr>
          <w:t>https://academic.oup.com/intqhc</w:t>
        </w:r>
      </w:hyperlink>
      <w:r w:rsidRPr="00EB0E39">
        <w:rPr>
          <w:rStyle w:val="Hyperlink"/>
          <w:rFonts w:ascii="Times New Roman" w:hAnsi="Times New Roman" w:cs="Times New Roman"/>
          <w:color w:val="auto"/>
          <w:sz w:val="24"/>
          <w:szCs w:val="24"/>
        </w:rPr>
        <w:t xml:space="preserve"> </w:t>
      </w:r>
    </w:p>
    <w:p w14:paraId="4AB21AC6"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rPr>
        <w:t xml:space="preserve">Oxman, A. D. and Group, G. W. (2004) ‘Grading quality of evidence and strength of recommendations’, </w:t>
      </w:r>
      <w:r w:rsidRPr="00EB0E39">
        <w:rPr>
          <w:rFonts w:ascii="Times New Roman" w:hAnsi="Times New Roman" w:cs="Times New Roman"/>
          <w:i/>
          <w:sz w:val="24"/>
          <w:szCs w:val="24"/>
        </w:rPr>
        <w:t xml:space="preserve">BMJ, </w:t>
      </w:r>
      <w:r w:rsidRPr="00EB0E39">
        <w:rPr>
          <w:rFonts w:ascii="Times New Roman" w:hAnsi="Times New Roman" w:cs="Times New Roman"/>
          <w:sz w:val="24"/>
          <w:szCs w:val="24"/>
        </w:rPr>
        <w:t>328(19): 1490-1494.</w:t>
      </w:r>
    </w:p>
    <w:p w14:paraId="2DBA0256"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Pallant, J., (2010) </w:t>
      </w:r>
      <w:r w:rsidRPr="00EB0E39">
        <w:rPr>
          <w:rFonts w:ascii="Times New Roman" w:hAnsi="Times New Roman" w:cs="Times New Roman"/>
          <w:i/>
          <w:sz w:val="24"/>
          <w:szCs w:val="24"/>
          <w:shd w:val="clear" w:color="auto" w:fill="FFFFFF"/>
        </w:rPr>
        <w:t>SPSS Survival Manual</w:t>
      </w:r>
      <w:r w:rsidRPr="00EB0E39">
        <w:rPr>
          <w:rFonts w:ascii="Times New Roman" w:hAnsi="Times New Roman" w:cs="Times New Roman"/>
          <w:sz w:val="24"/>
          <w:szCs w:val="24"/>
          <w:shd w:val="clear" w:color="auto" w:fill="FFFFFF"/>
        </w:rPr>
        <w:t xml:space="preserve">. 4th edition. Maidenhead: Open University Press. </w:t>
      </w:r>
    </w:p>
    <w:p w14:paraId="53F86001"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Pickering, R. M. (2017) ‘Describing the participants in a study’, </w:t>
      </w:r>
      <w:r w:rsidRPr="00EB0E39">
        <w:rPr>
          <w:rFonts w:ascii="Times New Roman" w:hAnsi="Times New Roman" w:cs="Times New Roman"/>
          <w:i/>
          <w:iCs/>
          <w:sz w:val="24"/>
          <w:szCs w:val="24"/>
          <w:shd w:val="clear" w:color="auto" w:fill="FFFFFF"/>
        </w:rPr>
        <w:t>Age and Ageing</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46</w:t>
      </w:r>
      <w:r w:rsidRPr="00EB0E39">
        <w:rPr>
          <w:rFonts w:ascii="Times New Roman" w:hAnsi="Times New Roman" w:cs="Times New Roman"/>
          <w:sz w:val="24"/>
          <w:szCs w:val="24"/>
          <w:shd w:val="clear" w:color="auto" w:fill="FFFFFF"/>
        </w:rPr>
        <w:t>(4): 576-581.</w:t>
      </w:r>
    </w:p>
    <w:p w14:paraId="7A87DA21"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eastAsia="Times New Roman" w:hAnsi="Times New Roman" w:cs="Times New Roman"/>
          <w:sz w:val="24"/>
          <w:szCs w:val="24"/>
          <w:lang w:eastAsia="en-GB"/>
        </w:rPr>
        <w:t>Poots, A. J., Green, S. A., Honeybourne, E., Green, J., Woodcock, T., Barnes, R. and Bell, D. (2014) ‘Improving mental health outcomes: achieving equity through quality improvement’, </w:t>
      </w:r>
      <w:r w:rsidRPr="00EB0E39">
        <w:rPr>
          <w:rFonts w:ascii="Times New Roman" w:eastAsia="Times New Roman" w:hAnsi="Times New Roman" w:cs="Times New Roman"/>
          <w:i/>
          <w:iCs/>
          <w:sz w:val="24"/>
          <w:szCs w:val="24"/>
          <w:lang w:eastAsia="en-GB"/>
        </w:rPr>
        <w:t>International Journal for Quality in Health Care</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26</w:t>
      </w:r>
      <w:r w:rsidRPr="00EB0E39">
        <w:rPr>
          <w:rFonts w:ascii="Times New Roman" w:eastAsia="Times New Roman" w:hAnsi="Times New Roman" w:cs="Times New Roman"/>
          <w:sz w:val="24"/>
          <w:szCs w:val="24"/>
          <w:lang w:eastAsia="en-GB"/>
        </w:rPr>
        <w:t>(2): 198-204.</w:t>
      </w:r>
    </w:p>
    <w:p w14:paraId="48C8270A"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eastAsia="Times New Roman" w:hAnsi="Times New Roman" w:cs="Times New Roman"/>
          <w:sz w:val="24"/>
          <w:szCs w:val="24"/>
          <w:lang w:eastAsia="en-GB"/>
        </w:rPr>
        <w:t>Prior, L., Manley, D. and Jones, K. (2018) ‘Stressed out? An investigation of whether allostatic load mediates associations between neighbourhood deprivation and health’, </w:t>
      </w:r>
      <w:r w:rsidRPr="00EB0E39">
        <w:rPr>
          <w:rFonts w:ascii="Times New Roman" w:eastAsia="Times New Roman" w:hAnsi="Times New Roman" w:cs="Times New Roman"/>
          <w:i/>
          <w:iCs/>
          <w:sz w:val="24"/>
          <w:szCs w:val="24"/>
          <w:lang w:eastAsia="en-GB"/>
        </w:rPr>
        <w:t>Health and Place</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52</w:t>
      </w:r>
      <w:r w:rsidRPr="00EB0E39">
        <w:rPr>
          <w:rFonts w:ascii="Times New Roman" w:eastAsia="Times New Roman" w:hAnsi="Times New Roman" w:cs="Times New Roman"/>
          <w:sz w:val="24"/>
          <w:szCs w:val="24"/>
          <w:lang w:eastAsia="en-GB"/>
        </w:rPr>
        <w:t>: 25-33.</w:t>
      </w:r>
    </w:p>
    <w:p w14:paraId="418E78A2"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Raynor, T., (2018). </w:t>
      </w:r>
      <w:r w:rsidRPr="00EB0E39">
        <w:rPr>
          <w:rFonts w:ascii="Times New Roman" w:hAnsi="Times New Roman" w:cs="Times New Roman"/>
          <w:i/>
          <w:sz w:val="24"/>
          <w:szCs w:val="24"/>
          <w:shd w:val="clear" w:color="auto" w:fill="FFFFFF"/>
        </w:rPr>
        <w:t>‘This is the impact of universal credit’,</w:t>
      </w:r>
      <w:r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sz w:val="24"/>
          <w:szCs w:val="24"/>
          <w:shd w:val="clear" w:color="auto" w:fill="FFFFFF"/>
        </w:rPr>
        <w:t xml:space="preserve">Sky News, </w:t>
      </w:r>
      <w:hyperlink r:id="rId26" w:history="1">
        <w:r w:rsidRPr="00EB0E39">
          <w:rPr>
            <w:rStyle w:val="Hyperlink"/>
            <w:rFonts w:ascii="Times New Roman" w:hAnsi="Times New Roman" w:cs="Times New Roman"/>
            <w:color w:val="auto"/>
            <w:sz w:val="24"/>
            <w:szCs w:val="24"/>
          </w:rPr>
          <w:t>https://news.sky.com/story/what-impact-is-universal-credit-having-11343838</w:t>
        </w:r>
      </w:hyperlink>
      <w:r w:rsidRPr="00EB0E39">
        <w:rPr>
          <w:rStyle w:val="Hyperlink"/>
          <w:rFonts w:ascii="Times New Roman" w:hAnsi="Times New Roman" w:cs="Times New Roman"/>
          <w:color w:val="auto"/>
          <w:sz w:val="24"/>
          <w:szCs w:val="24"/>
        </w:rPr>
        <w:t xml:space="preserve"> </w:t>
      </w:r>
    </w:p>
    <w:p w14:paraId="11B6BC11"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Reid, K., Flowers, P. and Larkin, M. (2005) ‘Exploring lived experience’, </w:t>
      </w:r>
      <w:r w:rsidRPr="00EB0E39">
        <w:rPr>
          <w:rFonts w:ascii="Times New Roman" w:hAnsi="Times New Roman" w:cs="Times New Roman"/>
          <w:i/>
          <w:sz w:val="24"/>
          <w:szCs w:val="24"/>
          <w:shd w:val="clear" w:color="auto" w:fill="FFFFFF"/>
        </w:rPr>
        <w:t xml:space="preserve">Psychologist, </w:t>
      </w:r>
      <w:r w:rsidRPr="00EB0E39">
        <w:rPr>
          <w:rFonts w:ascii="Times New Roman" w:hAnsi="Times New Roman" w:cs="Times New Roman"/>
          <w:sz w:val="24"/>
          <w:szCs w:val="24"/>
          <w:shd w:val="clear" w:color="auto" w:fill="FFFFFF"/>
        </w:rPr>
        <w:t xml:space="preserve">18(1): 20-23. </w:t>
      </w:r>
    </w:p>
    <w:p w14:paraId="2A598A28"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Sandelowski, M. (1994) ‘Focus on qualitative methods. The use of quotes in qualitative research’, </w:t>
      </w:r>
      <w:r w:rsidRPr="00EB0E39">
        <w:rPr>
          <w:rFonts w:ascii="Times New Roman" w:hAnsi="Times New Roman" w:cs="Times New Roman"/>
          <w:i/>
          <w:iCs/>
          <w:sz w:val="24"/>
          <w:szCs w:val="24"/>
          <w:shd w:val="clear" w:color="auto" w:fill="FFFFFF"/>
        </w:rPr>
        <w:t>Research in Nursing and Health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17</w:t>
      </w:r>
      <w:r w:rsidRPr="00EB0E39">
        <w:rPr>
          <w:rFonts w:ascii="Times New Roman" w:hAnsi="Times New Roman" w:cs="Times New Roman"/>
          <w:sz w:val="24"/>
          <w:szCs w:val="24"/>
          <w:shd w:val="clear" w:color="auto" w:fill="FFFFFF"/>
        </w:rPr>
        <w:t>(6): 479-482.</w:t>
      </w:r>
    </w:p>
    <w:p w14:paraId="4815D9ED"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Seglen, P. O. (1997) ‘Citations and journal impact factors: questionable indicators of research quality’, </w:t>
      </w:r>
      <w:r w:rsidRPr="00EB0E39">
        <w:rPr>
          <w:rFonts w:ascii="Times New Roman" w:hAnsi="Times New Roman" w:cs="Times New Roman"/>
          <w:i/>
          <w:iCs/>
          <w:sz w:val="24"/>
          <w:szCs w:val="24"/>
          <w:shd w:val="clear" w:color="auto" w:fill="FFFFFF"/>
        </w:rPr>
        <w:t>Allergy</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52(</w:t>
      </w:r>
      <w:r w:rsidRPr="00EB0E39">
        <w:rPr>
          <w:rFonts w:ascii="Times New Roman" w:hAnsi="Times New Roman" w:cs="Times New Roman"/>
          <w:sz w:val="24"/>
          <w:szCs w:val="24"/>
          <w:shd w:val="clear" w:color="auto" w:fill="FFFFFF"/>
        </w:rPr>
        <w:t>11): 1050-1056.</w:t>
      </w:r>
    </w:p>
    <w:p w14:paraId="0956382F"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Tabachnick, B. G. and Fidell, L. S. (2013) </w:t>
      </w:r>
      <w:r w:rsidRPr="00EB0E39">
        <w:rPr>
          <w:rFonts w:ascii="Times New Roman" w:hAnsi="Times New Roman" w:cs="Times New Roman"/>
          <w:i/>
          <w:iCs/>
          <w:sz w:val="24"/>
          <w:szCs w:val="24"/>
          <w:shd w:val="clear" w:color="auto" w:fill="FFFFFF"/>
        </w:rPr>
        <w:t>Using multivariate statistics</w:t>
      </w:r>
      <w:r w:rsidRPr="00EB0E39">
        <w:rPr>
          <w:rFonts w:ascii="Times New Roman" w:hAnsi="Times New Roman" w:cs="Times New Roman"/>
          <w:sz w:val="24"/>
          <w:szCs w:val="24"/>
          <w:shd w:val="clear" w:color="auto" w:fill="FFFFFF"/>
        </w:rPr>
        <w:t xml:space="preserve"> (sixth edition), Boston, MA: Pearson. </w:t>
      </w:r>
    </w:p>
    <w:p w14:paraId="4BB629CE" w14:textId="77777777" w:rsidR="009354D9" w:rsidRPr="00EB0E39" w:rsidRDefault="009354D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Taris, T. W. and Kompier, M. A. J. (2014) ‘Cause and effect: Optimizing the designs of longitudinal studies in occupational health psychology’, </w:t>
      </w:r>
      <w:r w:rsidRPr="00EB0E39">
        <w:rPr>
          <w:rFonts w:ascii="Times New Roman" w:hAnsi="Times New Roman" w:cs="Times New Roman"/>
          <w:i/>
          <w:iCs/>
          <w:sz w:val="24"/>
          <w:szCs w:val="24"/>
          <w:shd w:val="clear" w:color="auto" w:fill="FFFFFF"/>
        </w:rPr>
        <w:t>Work and Stress</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28</w:t>
      </w:r>
      <w:r w:rsidRPr="00EB0E39">
        <w:rPr>
          <w:rFonts w:ascii="Times New Roman" w:hAnsi="Times New Roman" w:cs="Times New Roman"/>
          <w:sz w:val="24"/>
          <w:szCs w:val="24"/>
          <w:shd w:val="clear" w:color="auto" w:fill="FFFFFF"/>
        </w:rPr>
        <w:t>: 1-8.</w:t>
      </w:r>
    </w:p>
    <w:p w14:paraId="266EAFA9" w14:textId="77777777" w:rsidR="009354D9" w:rsidRPr="00EB0E39" w:rsidRDefault="009354D9"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 xml:space="preserve">Thomson, R. M., Niedzwiedz, C. L. and Katikireddi, S. V. (2018) ‘Trends in gender and socioeconomic inequalities in mental health following the Great Recession and subsequent austerity policies: a repeat cross-sectional analysis of the Health Surveys for England’, </w:t>
      </w:r>
      <w:r w:rsidRPr="00EB0E39">
        <w:rPr>
          <w:rFonts w:ascii="Times New Roman" w:eastAsia="Times New Roman" w:hAnsi="Times New Roman" w:cs="Times New Roman"/>
          <w:i/>
          <w:iCs/>
          <w:sz w:val="24"/>
          <w:szCs w:val="24"/>
          <w:lang w:eastAsia="en-GB"/>
        </w:rPr>
        <w:t>BMJ Open</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8</w:t>
      </w:r>
      <w:r w:rsidRPr="00EB0E39">
        <w:rPr>
          <w:rFonts w:ascii="Times New Roman" w:eastAsia="Times New Roman" w:hAnsi="Times New Roman" w:cs="Times New Roman"/>
          <w:sz w:val="24"/>
          <w:szCs w:val="24"/>
          <w:lang w:eastAsia="en-GB"/>
        </w:rPr>
        <w:t xml:space="preserve">(8): 1-9. </w:t>
      </w:r>
      <w:r w:rsidRPr="00EB0E39">
        <w:rPr>
          <w:rFonts w:ascii="Times New Roman" w:hAnsi="Times New Roman" w:cs="Times New Roman"/>
          <w:sz w:val="24"/>
          <w:szCs w:val="24"/>
        </w:rPr>
        <w:t>doi:10.1136/bmjopen-2018-022924</w:t>
      </w:r>
    </w:p>
    <w:p w14:paraId="7F55A87A" w14:textId="77777777" w:rsidR="009354D9" w:rsidRPr="00EB0E39" w:rsidRDefault="009354D9"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lastRenderedPageBreak/>
        <w:t xml:space="preserve">Trussell Trust (The) (no date). </w:t>
      </w:r>
      <w:r w:rsidRPr="00EB0E39">
        <w:rPr>
          <w:rFonts w:ascii="Times New Roman" w:hAnsi="Times New Roman" w:cs="Times New Roman"/>
          <w:i/>
          <w:sz w:val="24"/>
          <w:szCs w:val="24"/>
          <w:shd w:val="clear" w:color="auto" w:fill="FFFFFF"/>
        </w:rPr>
        <w:t xml:space="preserve">The next stage of universal credit. Moving onto the new benefit system and foodbank use, </w:t>
      </w:r>
      <w:hyperlink r:id="rId27" w:history="1">
        <w:r w:rsidRPr="00EB0E39">
          <w:rPr>
            <w:rStyle w:val="Hyperlink"/>
            <w:rFonts w:ascii="Times New Roman" w:hAnsi="Times New Roman" w:cs="Times New Roman"/>
            <w:color w:val="auto"/>
            <w:sz w:val="24"/>
            <w:szCs w:val="24"/>
          </w:rPr>
          <w:t>https://www.trusselltrust.org/wp-content/uploads/sites/2/2018/10/The-next-stage-of-Universal-Credit-Report-Final.pdf</w:t>
        </w:r>
      </w:hyperlink>
      <w:r w:rsidRPr="00EB0E39">
        <w:rPr>
          <w:rStyle w:val="Hyperlink"/>
          <w:rFonts w:ascii="Times New Roman" w:hAnsi="Times New Roman" w:cs="Times New Roman"/>
          <w:color w:val="auto"/>
          <w:sz w:val="24"/>
          <w:szCs w:val="24"/>
        </w:rPr>
        <w:t xml:space="preserve"> </w:t>
      </w:r>
    </w:p>
    <w:p w14:paraId="142D5878" w14:textId="77777777" w:rsidR="009354D9" w:rsidRPr="00EB0E39" w:rsidRDefault="009354D9" w:rsidP="00E74D22">
      <w:pPr>
        <w:ind w:left="72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t xml:space="preserve">Trussell Trust (The) (2018). </w:t>
      </w:r>
      <w:r w:rsidRPr="00EB0E39">
        <w:rPr>
          <w:rFonts w:ascii="Times New Roman" w:hAnsi="Times New Roman" w:cs="Times New Roman"/>
          <w:i/>
          <w:sz w:val="24"/>
          <w:szCs w:val="24"/>
          <w:shd w:val="clear" w:color="auto" w:fill="FFFFFF"/>
        </w:rPr>
        <w:t>Left behind. Is universal credit truly universal?</w:t>
      </w:r>
      <w:r w:rsidRPr="00EB0E39">
        <w:rPr>
          <w:rFonts w:ascii="Times New Roman" w:hAnsi="Times New Roman" w:cs="Times New Roman"/>
          <w:sz w:val="24"/>
          <w:szCs w:val="24"/>
          <w:shd w:val="clear" w:color="auto" w:fill="FFFFFF"/>
        </w:rPr>
        <w:t xml:space="preserve">, </w:t>
      </w:r>
      <w:hyperlink r:id="rId28" w:history="1">
        <w:r w:rsidRPr="00EB0E39">
          <w:rPr>
            <w:rStyle w:val="Hyperlink"/>
            <w:rFonts w:ascii="Times New Roman" w:hAnsi="Times New Roman" w:cs="Times New Roman"/>
            <w:color w:val="auto"/>
            <w:sz w:val="24"/>
            <w:szCs w:val="24"/>
          </w:rPr>
          <w:t>https://s3-eu-west-1.amazonaws.com/trusselltrust-documents/Trussell-Trust-Left-Behind-2018.pdf</w:t>
        </w:r>
      </w:hyperlink>
      <w:r w:rsidRPr="00EB0E39">
        <w:rPr>
          <w:rStyle w:val="Hyperlink"/>
          <w:rFonts w:ascii="Times New Roman" w:hAnsi="Times New Roman" w:cs="Times New Roman"/>
          <w:color w:val="auto"/>
          <w:sz w:val="24"/>
          <w:szCs w:val="24"/>
        </w:rPr>
        <w:t xml:space="preserve"> </w:t>
      </w:r>
    </w:p>
    <w:p w14:paraId="2AA7A8B8" w14:textId="77777777" w:rsidR="009354D9" w:rsidRPr="00EB0E39" w:rsidRDefault="009354D9" w:rsidP="00E74D22">
      <w:pPr>
        <w:contextualSpacing/>
        <w:rPr>
          <w:rFonts w:ascii="Times New Roman" w:eastAsia="Times New Roman" w:hAnsi="Times New Roman" w:cs="Times New Roman"/>
          <w:sz w:val="24"/>
          <w:szCs w:val="24"/>
          <w:lang w:eastAsia="en-GB"/>
        </w:rPr>
      </w:pPr>
    </w:p>
    <w:p w14:paraId="7D006C5D" w14:textId="77777777" w:rsidR="009354D9" w:rsidRPr="00EB0E39" w:rsidRDefault="009354D9" w:rsidP="00E74D22">
      <w:pPr>
        <w:contextualSpacing/>
        <w:rPr>
          <w:rFonts w:ascii="Times New Roman" w:hAnsi="Times New Roman" w:cs="Times New Roman"/>
          <w:b/>
          <w:sz w:val="24"/>
          <w:szCs w:val="24"/>
          <w:shd w:val="clear" w:color="auto" w:fill="FFFFFF"/>
        </w:rPr>
      </w:pPr>
    </w:p>
    <w:p w14:paraId="144A1D9B" w14:textId="77777777" w:rsidR="009354D9" w:rsidRPr="00EB0E39" w:rsidRDefault="009354D9" w:rsidP="00E74D22">
      <w:pPr>
        <w:contextualSpacing/>
        <w:rPr>
          <w:rFonts w:ascii="Times New Roman" w:hAnsi="Times New Roman" w:cs="Times New Roman"/>
          <w:b/>
          <w:sz w:val="24"/>
          <w:szCs w:val="24"/>
          <w:shd w:val="clear" w:color="auto" w:fill="FFFFFF"/>
        </w:rPr>
      </w:pPr>
    </w:p>
    <w:p w14:paraId="7A5E737C" w14:textId="77777777" w:rsidR="009354D9" w:rsidRPr="00EB0E39" w:rsidRDefault="009354D9" w:rsidP="00E74D22">
      <w:pPr>
        <w:contextualSpacing/>
        <w:rPr>
          <w:rFonts w:ascii="Times New Roman" w:hAnsi="Times New Roman" w:cs="Times New Roman"/>
          <w:b/>
          <w:sz w:val="24"/>
          <w:szCs w:val="24"/>
          <w:shd w:val="clear" w:color="auto" w:fill="FFFFFF"/>
        </w:rPr>
      </w:pPr>
    </w:p>
    <w:p w14:paraId="408F02A7" w14:textId="77777777" w:rsidR="009354D9" w:rsidRPr="00EB0E39" w:rsidRDefault="009354D9" w:rsidP="00E74D22">
      <w:pPr>
        <w:contextualSpacing/>
        <w:rPr>
          <w:rFonts w:ascii="Times New Roman" w:hAnsi="Times New Roman" w:cs="Times New Roman"/>
          <w:b/>
          <w:sz w:val="24"/>
          <w:szCs w:val="24"/>
          <w:shd w:val="clear" w:color="auto" w:fill="FFFFFF"/>
        </w:rPr>
        <w:sectPr w:rsidR="009354D9" w:rsidRPr="00EB0E39" w:rsidSect="00876B3E">
          <w:type w:val="nextColumn"/>
          <w:pgSz w:w="11906" w:h="16838"/>
          <w:pgMar w:top="1418" w:right="1440" w:bottom="1440" w:left="2268" w:header="708" w:footer="708" w:gutter="0"/>
          <w:cols w:space="708"/>
          <w:docGrid w:linePitch="360"/>
        </w:sectPr>
      </w:pPr>
    </w:p>
    <w:p w14:paraId="6177518E" w14:textId="77F8E674" w:rsidR="00C763A3" w:rsidRPr="00EB0E39" w:rsidRDefault="00C763A3" w:rsidP="00E74D22">
      <w:pPr>
        <w:pStyle w:val="Heading1"/>
        <w:jc w:val="center"/>
        <w:rPr>
          <w:rFonts w:ascii="Times New Roman" w:hAnsi="Times New Roman" w:cs="Times New Roman"/>
          <w:b/>
          <w:bCs/>
          <w:color w:val="auto"/>
          <w:sz w:val="24"/>
          <w:szCs w:val="24"/>
          <w:shd w:val="clear" w:color="auto" w:fill="FFFFFF"/>
        </w:rPr>
      </w:pPr>
      <w:bookmarkStart w:id="36" w:name="_Toc46083029"/>
      <w:r w:rsidRPr="00EB0E39">
        <w:rPr>
          <w:rFonts w:ascii="Times New Roman" w:hAnsi="Times New Roman" w:cs="Times New Roman"/>
          <w:b/>
          <w:bCs/>
          <w:color w:val="auto"/>
          <w:sz w:val="24"/>
          <w:szCs w:val="24"/>
          <w:shd w:val="clear" w:color="auto" w:fill="FFFFFF"/>
        </w:rPr>
        <w:lastRenderedPageBreak/>
        <w:t>Appendices</w:t>
      </w:r>
      <w:bookmarkEnd w:id="36"/>
    </w:p>
    <w:p w14:paraId="60AEA99B" w14:textId="7BB7F846" w:rsidR="009354D9" w:rsidRPr="00EB0E39" w:rsidRDefault="00C763A3" w:rsidP="00E74D22">
      <w:pPr>
        <w:pStyle w:val="Heading2"/>
        <w:rPr>
          <w:rFonts w:ascii="Times New Roman" w:hAnsi="Times New Roman" w:cs="Times New Roman"/>
          <w:b/>
          <w:bCs/>
          <w:color w:val="auto"/>
          <w:sz w:val="24"/>
          <w:szCs w:val="24"/>
          <w:shd w:val="clear" w:color="auto" w:fill="FFFFFF"/>
        </w:rPr>
      </w:pPr>
      <w:bookmarkStart w:id="37" w:name="_Toc46083030"/>
      <w:r w:rsidRPr="00EB0E39">
        <w:rPr>
          <w:rFonts w:ascii="Times New Roman" w:hAnsi="Times New Roman" w:cs="Times New Roman"/>
          <w:b/>
          <w:bCs/>
          <w:iCs/>
          <w:color w:val="auto"/>
          <w:sz w:val="24"/>
          <w:szCs w:val="24"/>
          <w:shd w:val="clear" w:color="auto" w:fill="FFFFFF"/>
        </w:rPr>
        <w:t>Appendix 1.1:</w:t>
      </w:r>
      <w:r w:rsidRPr="00EB0E39">
        <w:rPr>
          <w:rFonts w:ascii="Times New Roman" w:hAnsi="Times New Roman" w:cs="Times New Roman"/>
          <w:iCs/>
          <w:color w:val="auto"/>
          <w:sz w:val="24"/>
          <w:szCs w:val="24"/>
          <w:shd w:val="clear" w:color="auto" w:fill="FFFFFF"/>
        </w:rPr>
        <w:t xml:space="preserve"> </w:t>
      </w:r>
      <w:r w:rsidRPr="00EB0E39">
        <w:rPr>
          <w:rFonts w:ascii="Times New Roman" w:hAnsi="Times New Roman" w:cs="Times New Roman"/>
          <w:b/>
          <w:bCs/>
          <w:iCs/>
          <w:color w:val="auto"/>
          <w:sz w:val="24"/>
          <w:szCs w:val="24"/>
          <w:shd w:val="clear" w:color="auto" w:fill="FFFFFF"/>
        </w:rPr>
        <w:t>Summary</w:t>
      </w:r>
      <w:r w:rsidRPr="00EB0E39">
        <w:rPr>
          <w:rFonts w:ascii="Times New Roman" w:hAnsi="Times New Roman" w:cs="Times New Roman"/>
          <w:b/>
          <w:bCs/>
          <w:color w:val="auto"/>
          <w:sz w:val="24"/>
          <w:szCs w:val="24"/>
          <w:shd w:val="clear" w:color="auto" w:fill="FFFFFF"/>
        </w:rPr>
        <w:t xml:space="preserve"> table of included papers.</w:t>
      </w:r>
      <w:bookmarkEnd w:id="37"/>
    </w:p>
    <w:tbl>
      <w:tblPr>
        <w:tblStyle w:val="PlainTable21"/>
        <w:tblpPr w:leftFromText="180" w:rightFromText="180" w:vertAnchor="page" w:horzAnchor="margin" w:tblpY="1"/>
        <w:tblW w:w="3233" w:type="pct"/>
        <w:tblLook w:val="06A0" w:firstRow="1" w:lastRow="0" w:firstColumn="1" w:lastColumn="0" w:noHBand="1" w:noVBand="1"/>
      </w:tblPr>
      <w:tblGrid>
        <w:gridCol w:w="1092"/>
        <w:gridCol w:w="865"/>
        <w:gridCol w:w="1134"/>
        <w:gridCol w:w="995"/>
        <w:gridCol w:w="1338"/>
        <w:gridCol w:w="1467"/>
        <w:gridCol w:w="1245"/>
        <w:gridCol w:w="1245"/>
        <w:gridCol w:w="1440"/>
        <w:gridCol w:w="1801"/>
        <w:gridCol w:w="508"/>
      </w:tblGrid>
      <w:tr w:rsidR="00AC1261" w:rsidRPr="00EB0E39" w14:paraId="5D29FDAC" w14:textId="77777777" w:rsidTr="00AC1261">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398" w:type="pct"/>
            <w:textDirection w:val="btLr"/>
          </w:tcPr>
          <w:p w14:paraId="27AD99D1" w14:textId="77777777" w:rsidR="009354D9" w:rsidRPr="00EB0E39" w:rsidRDefault="009354D9" w:rsidP="00E74D22">
            <w:pPr>
              <w:spacing w:line="360" w:lineRule="auto"/>
              <w:ind w:left="113" w:right="113"/>
              <w:contextualSpacing/>
              <w:rPr>
                <w:rFonts w:ascii="Times New Roman" w:hAnsi="Times New Roman" w:cs="Times New Roman"/>
                <w:b w:val="0"/>
                <w:sz w:val="24"/>
                <w:szCs w:val="24"/>
              </w:rPr>
            </w:pPr>
            <w:r w:rsidRPr="00EB0E39">
              <w:rPr>
                <w:rFonts w:ascii="Times New Roman" w:hAnsi="Times New Roman" w:cs="Times New Roman"/>
                <w:sz w:val="24"/>
                <w:szCs w:val="24"/>
              </w:rPr>
              <w:t>Reference</w:t>
            </w:r>
          </w:p>
        </w:tc>
        <w:tc>
          <w:tcPr>
            <w:tcW w:w="338" w:type="pct"/>
            <w:textDirection w:val="btLr"/>
          </w:tcPr>
          <w:p w14:paraId="49F2C017"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Setting</w:t>
            </w:r>
          </w:p>
        </w:tc>
        <w:tc>
          <w:tcPr>
            <w:tcW w:w="434" w:type="pct"/>
            <w:textDirection w:val="btLr"/>
          </w:tcPr>
          <w:p w14:paraId="00C0120B"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Study Design</w:t>
            </w:r>
          </w:p>
        </w:tc>
        <w:tc>
          <w:tcPr>
            <w:tcW w:w="383" w:type="pct"/>
            <w:textDirection w:val="btLr"/>
          </w:tcPr>
          <w:p w14:paraId="6380E1BF"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Year of data collection</w:t>
            </w:r>
          </w:p>
        </w:tc>
        <w:tc>
          <w:tcPr>
            <w:tcW w:w="509" w:type="pct"/>
            <w:textDirection w:val="btLr"/>
          </w:tcPr>
          <w:p w14:paraId="62614D9A"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Participant Characteristics (n), Sampling Method</w:t>
            </w:r>
          </w:p>
        </w:tc>
        <w:tc>
          <w:tcPr>
            <w:tcW w:w="557" w:type="pct"/>
            <w:textDirection w:val="btLr"/>
          </w:tcPr>
          <w:p w14:paraId="49EB03DB"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Psychological Outcome Measure</w:t>
            </w:r>
          </w:p>
        </w:tc>
        <w:tc>
          <w:tcPr>
            <w:tcW w:w="463" w:type="pct"/>
            <w:textDirection w:val="btLr"/>
          </w:tcPr>
          <w:p w14:paraId="57FFCC83"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 xml:space="preserve">Economic difficulty Definition and Measure </w:t>
            </w:r>
          </w:p>
        </w:tc>
        <w:tc>
          <w:tcPr>
            <w:tcW w:w="463" w:type="pct"/>
            <w:textDirection w:val="btLr"/>
          </w:tcPr>
          <w:p w14:paraId="0B55A345"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 xml:space="preserve">Relevant Key Findings </w:t>
            </w:r>
          </w:p>
        </w:tc>
        <w:tc>
          <w:tcPr>
            <w:tcW w:w="556" w:type="pct"/>
            <w:textDirection w:val="btLr"/>
          </w:tcPr>
          <w:p w14:paraId="6F655432"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Strengths</w:t>
            </w:r>
          </w:p>
        </w:tc>
        <w:tc>
          <w:tcPr>
            <w:tcW w:w="671" w:type="pct"/>
            <w:textDirection w:val="btLr"/>
          </w:tcPr>
          <w:p w14:paraId="1D5C02F8"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Limitations</w:t>
            </w:r>
          </w:p>
        </w:tc>
        <w:tc>
          <w:tcPr>
            <w:tcW w:w="227" w:type="pct"/>
            <w:textDirection w:val="btLr"/>
          </w:tcPr>
          <w:p w14:paraId="6DEAA0DC" w14:textId="77777777" w:rsidR="009354D9" w:rsidRPr="00EB0E39" w:rsidRDefault="009354D9" w:rsidP="00E74D22">
            <w:pPr>
              <w:spacing w:line="360" w:lineRule="auto"/>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B0E39">
              <w:rPr>
                <w:rFonts w:ascii="Times New Roman" w:hAnsi="Times New Roman" w:cs="Times New Roman"/>
                <w:sz w:val="24"/>
                <w:szCs w:val="24"/>
              </w:rPr>
              <w:t>Quality Rating (%)</w:t>
            </w:r>
          </w:p>
        </w:tc>
      </w:tr>
      <w:tr w:rsidR="00AC1261" w:rsidRPr="00EB0E39" w14:paraId="0104EA91" w14:textId="77777777" w:rsidTr="00AC1261">
        <w:trPr>
          <w:trHeight w:val="70"/>
        </w:trPr>
        <w:tc>
          <w:tcPr>
            <w:cnfStyle w:val="001000000000" w:firstRow="0" w:lastRow="0" w:firstColumn="1" w:lastColumn="0" w:oddVBand="0" w:evenVBand="0" w:oddHBand="0" w:evenHBand="0" w:firstRowFirstColumn="0" w:firstRowLastColumn="0" w:lastRowFirstColumn="0" w:lastRowLastColumn="0"/>
            <w:tcW w:w="398" w:type="pct"/>
            <w:textDirection w:val="btLr"/>
          </w:tcPr>
          <w:p w14:paraId="2EF5A31A" w14:textId="77777777" w:rsidR="009354D9" w:rsidRPr="00EB0E39" w:rsidRDefault="009354D9" w:rsidP="00E74D22">
            <w:pPr>
              <w:spacing w:line="360" w:lineRule="auto"/>
              <w:ind w:left="113" w:right="113"/>
              <w:contextualSpacing/>
              <w:rPr>
                <w:rFonts w:ascii="Times New Roman" w:hAnsi="Times New Roman" w:cs="Times New Roman"/>
                <w:sz w:val="24"/>
                <w:szCs w:val="24"/>
              </w:rPr>
            </w:pPr>
          </w:p>
        </w:tc>
        <w:tc>
          <w:tcPr>
            <w:tcW w:w="338" w:type="pct"/>
            <w:textDirection w:val="btLr"/>
          </w:tcPr>
          <w:p w14:paraId="207EDA57"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4" w:type="pct"/>
            <w:textDirection w:val="btLr"/>
          </w:tcPr>
          <w:p w14:paraId="3D8AF06E"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3" w:type="pct"/>
            <w:textDirection w:val="btLr"/>
          </w:tcPr>
          <w:p w14:paraId="163687FA"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09" w:type="pct"/>
            <w:textDirection w:val="btLr"/>
          </w:tcPr>
          <w:p w14:paraId="450B3765"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7" w:type="pct"/>
            <w:textDirection w:val="btLr"/>
          </w:tcPr>
          <w:p w14:paraId="5A58F2A9"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63" w:type="pct"/>
            <w:textDirection w:val="btLr"/>
          </w:tcPr>
          <w:p w14:paraId="2162167D"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63" w:type="pct"/>
            <w:textDirection w:val="btLr"/>
          </w:tcPr>
          <w:p w14:paraId="4B056BC3"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6" w:type="pct"/>
            <w:textDirection w:val="btLr"/>
          </w:tcPr>
          <w:p w14:paraId="2A03F414"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extDirection w:val="btLr"/>
          </w:tcPr>
          <w:p w14:paraId="74B76DBE"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extDirection w:val="btLr"/>
          </w:tcPr>
          <w:p w14:paraId="3BFA00FE"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C1261" w:rsidRPr="00EB0E39" w14:paraId="2113F76E" w14:textId="77777777" w:rsidTr="00AC1261">
        <w:trPr>
          <w:trHeight w:val="70"/>
        </w:trPr>
        <w:tc>
          <w:tcPr>
            <w:cnfStyle w:val="001000000000" w:firstRow="0" w:lastRow="0" w:firstColumn="1" w:lastColumn="0" w:oddVBand="0" w:evenVBand="0" w:oddHBand="0" w:evenHBand="0" w:firstRowFirstColumn="0" w:firstRowLastColumn="0" w:lastRowFirstColumn="0" w:lastRowLastColumn="0"/>
            <w:tcW w:w="398" w:type="pct"/>
            <w:textDirection w:val="btLr"/>
          </w:tcPr>
          <w:p w14:paraId="34A76B6F" w14:textId="77777777" w:rsidR="009354D9" w:rsidRPr="00EB0E39" w:rsidRDefault="009354D9" w:rsidP="00E74D22">
            <w:pPr>
              <w:spacing w:line="360" w:lineRule="auto"/>
              <w:ind w:left="113" w:right="113"/>
              <w:contextualSpacing/>
              <w:rPr>
                <w:rFonts w:ascii="Times New Roman" w:hAnsi="Times New Roman" w:cs="Times New Roman"/>
                <w:sz w:val="24"/>
                <w:szCs w:val="24"/>
              </w:rPr>
            </w:pPr>
          </w:p>
        </w:tc>
        <w:tc>
          <w:tcPr>
            <w:tcW w:w="338" w:type="pct"/>
            <w:textDirection w:val="btLr"/>
          </w:tcPr>
          <w:p w14:paraId="15D141FE"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4" w:type="pct"/>
            <w:textDirection w:val="btLr"/>
          </w:tcPr>
          <w:p w14:paraId="17DD62E3"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3" w:type="pct"/>
            <w:textDirection w:val="btLr"/>
          </w:tcPr>
          <w:p w14:paraId="232763BD"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09" w:type="pct"/>
            <w:textDirection w:val="btLr"/>
          </w:tcPr>
          <w:p w14:paraId="392A0D82"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7" w:type="pct"/>
            <w:textDirection w:val="btLr"/>
          </w:tcPr>
          <w:p w14:paraId="1D550D22"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63" w:type="pct"/>
            <w:textDirection w:val="btLr"/>
          </w:tcPr>
          <w:p w14:paraId="62E58580"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63" w:type="pct"/>
            <w:textDirection w:val="btLr"/>
          </w:tcPr>
          <w:p w14:paraId="1A3F6987"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6" w:type="pct"/>
            <w:textDirection w:val="btLr"/>
          </w:tcPr>
          <w:p w14:paraId="0DC01459"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extDirection w:val="btLr"/>
          </w:tcPr>
          <w:p w14:paraId="1CD94591"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extDirection w:val="btLr"/>
          </w:tcPr>
          <w:p w14:paraId="564E9E19" w14:textId="77777777" w:rsidR="009354D9" w:rsidRPr="00EB0E39" w:rsidRDefault="009354D9" w:rsidP="00E74D22">
            <w:pPr>
              <w:spacing w:line="360" w:lineRule="auto"/>
              <w:ind w:left="113" w:righ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C1261" w:rsidRPr="00EB0E39" w14:paraId="28847D4B"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16080257"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t xml:space="preserve">Barnes </w:t>
            </w:r>
            <w:r w:rsidRPr="00EB0E39">
              <w:rPr>
                <w:rFonts w:ascii="Times New Roman" w:hAnsi="Times New Roman" w:cs="Times New Roman"/>
                <w:iCs/>
                <w:sz w:val="24"/>
                <w:szCs w:val="24"/>
              </w:rPr>
              <w:t>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(2015)</w:t>
            </w:r>
          </w:p>
        </w:tc>
        <w:tc>
          <w:tcPr>
            <w:tcW w:w="338" w:type="pct"/>
          </w:tcPr>
          <w:p w14:paraId="4C4E931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2 UK cities </w:t>
            </w:r>
          </w:p>
        </w:tc>
        <w:tc>
          <w:tcPr>
            <w:tcW w:w="434" w:type="pct"/>
          </w:tcPr>
          <w:p w14:paraId="7D6E41E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Qualitative: semi-structured, in-depth interviews </w:t>
            </w:r>
          </w:p>
        </w:tc>
        <w:tc>
          <w:tcPr>
            <w:tcW w:w="383" w:type="pct"/>
          </w:tcPr>
          <w:p w14:paraId="09E4407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2012-2014</w:t>
            </w:r>
          </w:p>
        </w:tc>
        <w:tc>
          <w:tcPr>
            <w:tcW w:w="509" w:type="pct"/>
          </w:tcPr>
          <w:p w14:paraId="148A22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Those who attended hospital following self-harm, reporting economic hardship as a factor (n = 19; 9 men; 10 women, 19-56 years).</w:t>
            </w:r>
          </w:p>
          <w:p w14:paraId="126A7DB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65C85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Purposive sampling</w:t>
            </w:r>
          </w:p>
        </w:tc>
        <w:tc>
          <w:tcPr>
            <w:tcW w:w="557" w:type="pct"/>
          </w:tcPr>
          <w:p w14:paraId="4DC3C34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Qualitative, Beck Suicide Scale</w:t>
            </w:r>
          </w:p>
        </w:tc>
        <w:tc>
          <w:tcPr>
            <w:tcW w:w="463" w:type="pct"/>
          </w:tcPr>
          <w:p w14:paraId="6A26E5B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Economic hardship, self-reported demographics</w:t>
            </w:r>
          </w:p>
        </w:tc>
        <w:tc>
          <w:tcPr>
            <w:tcW w:w="463" w:type="pct"/>
          </w:tcPr>
          <w:p w14:paraId="71485B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Economic hardship added to pressure and led to self-harm in context of other risk factors </w:t>
            </w:r>
          </w:p>
        </w:tc>
        <w:tc>
          <w:tcPr>
            <w:tcW w:w="556" w:type="pct"/>
          </w:tcPr>
          <w:p w14:paraId="7FFB6BE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In-depth, rich detail </w:t>
            </w:r>
          </w:p>
          <w:p w14:paraId="6B66C6B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E35A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0D1EC34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36A16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Purposive sampling to try and recruit representative sample</w:t>
            </w:r>
          </w:p>
          <w:p w14:paraId="7ADBF7F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C4941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description of the procedure, method and analysis = replicability </w:t>
            </w:r>
          </w:p>
          <w:p w14:paraId="0771728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442FF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Reached saturation </w:t>
            </w:r>
          </w:p>
          <w:p w14:paraId="20EFE42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1171F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Triangulation increases credibility </w:t>
            </w:r>
          </w:p>
          <w:p w14:paraId="6E4D952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5FC82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Use of quotes = credibility and trustworthiness </w:t>
            </w:r>
          </w:p>
          <w:p w14:paraId="428DF84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5B7B790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Purposive sampling increases chance of bias and reduces transferability</w:t>
            </w:r>
          </w:p>
          <w:p w14:paraId="2ADF510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34053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Small sample size = low transferability </w:t>
            </w:r>
          </w:p>
          <w:p w14:paraId="6AB98F2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B5F2D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Lack of reflection on own position as researchers decreases trustworthiness </w:t>
            </w:r>
          </w:p>
          <w:p w14:paraId="3E32A90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8B59E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about contradictory </w:t>
            </w:r>
            <w:r w:rsidRPr="00EB0E39">
              <w:rPr>
                <w:rFonts w:ascii="Times New Roman" w:hAnsi="Times New Roman" w:cs="Times New Roman"/>
                <w:sz w:val="24"/>
                <w:szCs w:val="24"/>
              </w:rPr>
              <w:lastRenderedPageBreak/>
              <w:t xml:space="preserve">findings reduces transferability  </w:t>
            </w:r>
          </w:p>
          <w:p w14:paraId="5505672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54559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validated measure of psychological wellbeing </w:t>
            </w:r>
          </w:p>
        </w:tc>
        <w:tc>
          <w:tcPr>
            <w:tcW w:w="227" w:type="pct"/>
          </w:tcPr>
          <w:p w14:paraId="7D650BD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70</w:t>
            </w:r>
          </w:p>
        </w:tc>
      </w:tr>
      <w:tr w:rsidR="00AC1261" w:rsidRPr="00EB0E39" w14:paraId="2D90EF7E"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7DC76AA7"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t xml:space="preserve">Bellis </w:t>
            </w:r>
            <w:r w:rsidRPr="00EB0E39">
              <w:rPr>
                <w:rFonts w:ascii="Times New Roman" w:hAnsi="Times New Roman" w:cs="Times New Roman"/>
                <w:iCs/>
                <w:sz w:val="24"/>
                <w:szCs w:val="24"/>
              </w:rPr>
              <w:t>et al.</w:t>
            </w:r>
            <w:r w:rsidRPr="00EB0E39">
              <w:rPr>
                <w:rFonts w:ascii="Times New Roman" w:hAnsi="Times New Roman" w:cs="Times New Roman"/>
                <w:sz w:val="24"/>
                <w:szCs w:val="24"/>
              </w:rPr>
              <w:t xml:space="preserve"> (2012)</w:t>
            </w:r>
          </w:p>
        </w:tc>
        <w:tc>
          <w:tcPr>
            <w:tcW w:w="338" w:type="pct"/>
          </w:tcPr>
          <w:p w14:paraId="665382A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North West England</w:t>
            </w:r>
          </w:p>
        </w:tc>
        <w:tc>
          <w:tcPr>
            <w:tcW w:w="434" w:type="pct"/>
          </w:tcPr>
          <w:p w14:paraId="2CC80F6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Cross-sectional</w:t>
            </w:r>
          </w:p>
        </w:tc>
        <w:tc>
          <w:tcPr>
            <w:tcW w:w="383" w:type="pct"/>
          </w:tcPr>
          <w:p w14:paraId="1204520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2009</w:t>
            </w:r>
          </w:p>
        </w:tc>
        <w:tc>
          <w:tcPr>
            <w:tcW w:w="509" w:type="pct"/>
          </w:tcPr>
          <w:p w14:paraId="4ACC1F2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Clustered random sampling to gather population sample (n = </w:t>
            </w:r>
            <w:r w:rsidRPr="00EB0E39">
              <w:rPr>
                <w:rFonts w:ascii="Times New Roman" w:hAnsi="Times New Roman" w:cs="Times New Roman"/>
                <w:sz w:val="24"/>
                <w:szCs w:val="24"/>
              </w:rPr>
              <w:lastRenderedPageBreak/>
              <w:t>18, 560)</w:t>
            </w:r>
          </w:p>
        </w:tc>
        <w:tc>
          <w:tcPr>
            <w:tcW w:w="557" w:type="pct"/>
          </w:tcPr>
          <w:p w14:paraId="13D2F22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Short Warwick and Edinburgh Mental Wellbeing </w:t>
            </w:r>
            <w:r w:rsidRPr="00EB0E39">
              <w:rPr>
                <w:rFonts w:ascii="Times New Roman" w:hAnsi="Times New Roman" w:cs="Times New Roman"/>
                <w:sz w:val="24"/>
                <w:szCs w:val="24"/>
              </w:rPr>
              <w:lastRenderedPageBreak/>
              <w:t>Scale [SWEWBS]</w:t>
            </w:r>
          </w:p>
        </w:tc>
        <w:tc>
          <w:tcPr>
            <w:tcW w:w="463" w:type="pct"/>
          </w:tcPr>
          <w:p w14:paraId="1E9FBE3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Deprivation characterised by LOSA’s using IMD </w:t>
            </w:r>
          </w:p>
        </w:tc>
        <w:tc>
          <w:tcPr>
            <w:tcW w:w="463" w:type="pct"/>
          </w:tcPr>
          <w:p w14:paraId="7151493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Deprivation associated with poorer mental </w:t>
            </w:r>
            <w:r w:rsidRPr="00EB0E39">
              <w:rPr>
                <w:rFonts w:ascii="Times New Roman" w:hAnsi="Times New Roman" w:cs="Times New Roman"/>
                <w:sz w:val="24"/>
                <w:szCs w:val="24"/>
              </w:rPr>
              <w:lastRenderedPageBreak/>
              <w:t xml:space="preserve">wellbeing and life satisfaction </w:t>
            </w:r>
          </w:p>
        </w:tc>
        <w:tc>
          <w:tcPr>
            <w:tcW w:w="556" w:type="pct"/>
          </w:tcPr>
          <w:p w14:paraId="5672281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Large sample size = generalisability and representativ</w:t>
            </w:r>
            <w:r w:rsidRPr="00EB0E39">
              <w:rPr>
                <w:rFonts w:ascii="Times New Roman" w:hAnsi="Times New Roman" w:cs="Times New Roman"/>
                <w:sz w:val="24"/>
                <w:szCs w:val="24"/>
              </w:rPr>
              <w:lastRenderedPageBreak/>
              <w:t>eness</w:t>
            </w:r>
          </w:p>
          <w:p w14:paraId="74787F8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C125F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psychological wellbeing increases validity </w:t>
            </w:r>
          </w:p>
          <w:p w14:paraId="05DAA9B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AC6B7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Objective measure of deprivation reduces chance of bias, increases reliability</w:t>
            </w:r>
          </w:p>
          <w:p w14:paraId="61A3028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A5CB0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046A329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23B8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6A66105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8D0FF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Controlled for confounders </w:t>
            </w:r>
          </w:p>
          <w:p w14:paraId="06A9C84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A750DF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Random sampling reduces the risk of bias</w:t>
            </w:r>
          </w:p>
          <w:p w14:paraId="37A5326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578AFD9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Postcodes as sampling unit = unable to determine the representativeness </w:t>
            </w:r>
          </w:p>
          <w:p w14:paraId="0A3087B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2D25D5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SWEWBS limited validation in similar samples. Self-report reduces validity </w:t>
            </w:r>
          </w:p>
          <w:p w14:paraId="5B542D8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64244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Cross-sectional = cannot determine cause and effect </w:t>
            </w:r>
          </w:p>
        </w:tc>
        <w:tc>
          <w:tcPr>
            <w:tcW w:w="227" w:type="pct"/>
          </w:tcPr>
          <w:p w14:paraId="67CFE4F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70</w:t>
            </w:r>
          </w:p>
        </w:tc>
      </w:tr>
      <w:tr w:rsidR="00AC1261" w:rsidRPr="00EB0E39" w14:paraId="5532A68D"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2C407AFC"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 xml:space="preserve">Cientanni </w:t>
            </w:r>
            <w:r w:rsidRPr="00EB0E39">
              <w:rPr>
                <w:rFonts w:ascii="Times New Roman" w:hAnsi="Times New Roman" w:cs="Times New Roman"/>
                <w:iCs/>
                <w:sz w:val="24"/>
                <w:szCs w:val="24"/>
              </w:rPr>
              <w:t>et al.</w:t>
            </w:r>
            <w:r w:rsidRPr="00EB0E39">
              <w:rPr>
                <w:rFonts w:ascii="Times New Roman" w:hAnsi="Times New Roman" w:cs="Times New Roman"/>
                <w:sz w:val="24"/>
                <w:szCs w:val="24"/>
              </w:rPr>
              <w:t xml:space="preserve"> (2017)</w:t>
            </w:r>
          </w:p>
        </w:tc>
        <w:tc>
          <w:tcPr>
            <w:tcW w:w="338" w:type="pct"/>
          </w:tcPr>
          <w:p w14:paraId="40BAD09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Scotland</w:t>
            </w:r>
          </w:p>
        </w:tc>
        <w:tc>
          <w:tcPr>
            <w:tcW w:w="434" w:type="pct"/>
          </w:tcPr>
          <w:p w14:paraId="59E10F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Cross-sectional analysis of data </w:t>
            </w:r>
          </w:p>
        </w:tc>
        <w:tc>
          <w:tcPr>
            <w:tcW w:w="383" w:type="pct"/>
          </w:tcPr>
          <w:p w14:paraId="2A27978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2014-2016</w:t>
            </w:r>
          </w:p>
        </w:tc>
        <w:tc>
          <w:tcPr>
            <w:tcW w:w="509" w:type="pct"/>
          </w:tcPr>
          <w:p w14:paraId="4BED7D3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referred to a computerised Cognitive Behavioural Therapy </w:t>
            </w:r>
            <w:r w:rsidRPr="00EB0E39">
              <w:rPr>
                <w:rFonts w:ascii="Times New Roman" w:hAnsi="Times New Roman" w:cs="Times New Roman"/>
                <w:sz w:val="24"/>
                <w:szCs w:val="24"/>
              </w:rPr>
              <w:lastRenderedPageBreak/>
              <w:t xml:space="preserve">programme (n = 976; 68.2% female; </w:t>
            </w:r>
            <w:r w:rsidRPr="00EB0E39">
              <w:rPr>
                <w:rFonts w:ascii="Times New Roman" w:hAnsi="Times New Roman" w:cs="Times New Roman"/>
                <w:i/>
                <w:sz w:val="24"/>
                <w:szCs w:val="24"/>
              </w:rPr>
              <w:t xml:space="preserve">M </w:t>
            </w:r>
            <w:r w:rsidRPr="00EB0E39">
              <w:rPr>
                <w:rFonts w:ascii="Times New Roman" w:hAnsi="Times New Roman" w:cs="Times New Roman"/>
                <w:sz w:val="24"/>
                <w:szCs w:val="24"/>
              </w:rPr>
              <w:t xml:space="preserve">age = 39.85 years). </w:t>
            </w:r>
          </w:p>
          <w:p w14:paraId="70E8CED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54DD1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sampling </w:t>
            </w:r>
          </w:p>
        </w:tc>
        <w:tc>
          <w:tcPr>
            <w:tcW w:w="557" w:type="pct"/>
          </w:tcPr>
          <w:p w14:paraId="08B3598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Clinical Outcomes in Routine Evaluation Outcome Measure [CORE-OM], </w:t>
            </w:r>
            <w:r w:rsidRPr="00EB0E39">
              <w:rPr>
                <w:rFonts w:ascii="Times New Roman" w:hAnsi="Times New Roman" w:cs="Times New Roman"/>
                <w:sz w:val="24"/>
                <w:szCs w:val="24"/>
              </w:rPr>
              <w:lastRenderedPageBreak/>
              <w:t>clinician opinion</w:t>
            </w:r>
          </w:p>
        </w:tc>
        <w:tc>
          <w:tcPr>
            <w:tcW w:w="463" w:type="pct"/>
          </w:tcPr>
          <w:p w14:paraId="637D9E0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Deprivation measured by Scottish IMD</w:t>
            </w:r>
          </w:p>
        </w:tc>
        <w:tc>
          <w:tcPr>
            <w:tcW w:w="463" w:type="pct"/>
          </w:tcPr>
          <w:p w14:paraId="652354A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Greater psychological distress found with greater socioeconomic </w:t>
            </w:r>
            <w:r w:rsidRPr="00EB0E39">
              <w:rPr>
                <w:rFonts w:ascii="Times New Roman" w:hAnsi="Times New Roman" w:cs="Times New Roman"/>
                <w:sz w:val="24"/>
                <w:szCs w:val="24"/>
              </w:rPr>
              <w:lastRenderedPageBreak/>
              <w:t>deprivation</w:t>
            </w:r>
          </w:p>
        </w:tc>
        <w:tc>
          <w:tcPr>
            <w:tcW w:w="556" w:type="pct"/>
          </w:tcPr>
          <w:p w14:paraId="177408D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Self-reported measure of psychological distress supplemented by clinician </w:t>
            </w:r>
            <w:r w:rsidRPr="00EB0E39">
              <w:rPr>
                <w:rFonts w:ascii="Times New Roman" w:hAnsi="Times New Roman" w:cs="Times New Roman"/>
                <w:sz w:val="24"/>
                <w:szCs w:val="24"/>
              </w:rPr>
              <w:lastRenderedPageBreak/>
              <w:t>opinion = increases validity</w:t>
            </w:r>
          </w:p>
          <w:p w14:paraId="5983654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D18B2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sample = increased reliability and generalisability</w:t>
            </w:r>
          </w:p>
          <w:p w14:paraId="21D4CEC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0E9B0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w:t>
            </w:r>
          </w:p>
          <w:p w14:paraId="575E9F2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40D8BB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objective </w:t>
            </w:r>
          </w:p>
          <w:p w14:paraId="76B6BE4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AF9EB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7B68870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1017D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Controlled for other common predictors of psychological distress</w:t>
            </w:r>
          </w:p>
          <w:p w14:paraId="287065B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AFAA44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psychological wellbeing </w:t>
            </w:r>
          </w:p>
          <w:p w14:paraId="7C7DE5C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04E3F78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Cross-sectional = cannot determine cause and effect </w:t>
            </w:r>
          </w:p>
          <w:p w14:paraId="389CBF5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65C57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Self-report measure of psychological </w:t>
            </w:r>
            <w:r w:rsidRPr="00EB0E39">
              <w:rPr>
                <w:rFonts w:ascii="Times New Roman" w:hAnsi="Times New Roman" w:cs="Times New Roman"/>
                <w:sz w:val="24"/>
                <w:szCs w:val="24"/>
              </w:rPr>
              <w:lastRenderedPageBreak/>
              <w:t>distress limits validity</w:t>
            </w:r>
          </w:p>
          <w:p w14:paraId="0B5499E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A0232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Limited generalisability and representativeness due to being those referred to a psychological therapy = already high psychological distress</w:t>
            </w:r>
          </w:p>
          <w:p w14:paraId="6570936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D3141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 discussion of the potential impact of confounders/limitations of the design</w:t>
            </w:r>
          </w:p>
        </w:tc>
        <w:tc>
          <w:tcPr>
            <w:tcW w:w="227" w:type="pct"/>
          </w:tcPr>
          <w:p w14:paraId="7EB7332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74</w:t>
            </w:r>
          </w:p>
        </w:tc>
      </w:tr>
      <w:tr w:rsidR="00AC1261" w:rsidRPr="00EB0E39" w14:paraId="26702BC3"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132C5667"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Curl and Kearns (2015)</w:t>
            </w:r>
          </w:p>
        </w:tc>
        <w:tc>
          <w:tcPr>
            <w:tcW w:w="338" w:type="pct"/>
          </w:tcPr>
          <w:p w14:paraId="26FB657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Glasgow, Scotland</w:t>
            </w:r>
          </w:p>
        </w:tc>
        <w:tc>
          <w:tcPr>
            <w:tcW w:w="434" w:type="pct"/>
          </w:tcPr>
          <w:p w14:paraId="15705AF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Repeated cross-sectional design with nested longitudinal </w:t>
            </w:r>
            <w:r w:rsidRPr="00EB0E39">
              <w:rPr>
                <w:rFonts w:ascii="Times New Roman" w:hAnsi="Times New Roman" w:cs="Times New Roman"/>
                <w:sz w:val="24"/>
                <w:szCs w:val="24"/>
              </w:rPr>
              <w:lastRenderedPageBreak/>
              <w:t>cohort</w:t>
            </w:r>
          </w:p>
        </w:tc>
        <w:tc>
          <w:tcPr>
            <w:tcW w:w="383" w:type="pct"/>
          </w:tcPr>
          <w:p w14:paraId="125EED0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2006 (wave 1-not considered for this review), 2008 </w:t>
            </w:r>
            <w:r w:rsidRPr="00EB0E39">
              <w:rPr>
                <w:rFonts w:ascii="Times New Roman" w:hAnsi="Times New Roman" w:cs="Times New Roman"/>
                <w:sz w:val="24"/>
                <w:szCs w:val="24"/>
              </w:rPr>
              <w:lastRenderedPageBreak/>
              <w:t>(wave 2), 2011 (wave 3)</w:t>
            </w:r>
          </w:p>
        </w:tc>
        <w:tc>
          <w:tcPr>
            <w:tcW w:w="509" w:type="pct"/>
          </w:tcPr>
          <w:p w14:paraId="5EB7247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Stratified random sampling (2008: n = 3, 922; 2011: n = 3, 340) </w:t>
            </w:r>
          </w:p>
        </w:tc>
        <w:tc>
          <w:tcPr>
            <w:tcW w:w="557" w:type="pct"/>
          </w:tcPr>
          <w:p w14:paraId="32FDDE2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Self-reported mental health difficulties and SF-12 Mental Health Component </w:t>
            </w:r>
            <w:r w:rsidRPr="00EB0E39">
              <w:rPr>
                <w:rFonts w:ascii="Times New Roman" w:hAnsi="Times New Roman" w:cs="Times New Roman"/>
                <w:sz w:val="24"/>
                <w:szCs w:val="24"/>
              </w:rPr>
              <w:lastRenderedPageBreak/>
              <w:t>Scale [SF-12v2]</w:t>
            </w:r>
          </w:p>
        </w:tc>
        <w:tc>
          <w:tcPr>
            <w:tcW w:w="463" w:type="pct"/>
          </w:tcPr>
          <w:p w14:paraId="5040C64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Financial difficulty measured by a self-report question about how often </w:t>
            </w:r>
            <w:r w:rsidRPr="00EB0E39">
              <w:rPr>
                <w:rFonts w:ascii="Times New Roman" w:hAnsi="Times New Roman" w:cs="Times New Roman"/>
                <w:sz w:val="24"/>
                <w:szCs w:val="24"/>
              </w:rPr>
              <w:lastRenderedPageBreak/>
              <w:t xml:space="preserve">people struggle to meet costs of various essentials </w:t>
            </w:r>
          </w:p>
        </w:tc>
        <w:tc>
          <w:tcPr>
            <w:tcW w:w="463" w:type="pct"/>
          </w:tcPr>
          <w:p w14:paraId="6004580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Mental health difficulties increased from 2008-2011. Those </w:t>
            </w:r>
            <w:r w:rsidRPr="00EB0E39">
              <w:rPr>
                <w:rFonts w:ascii="Times New Roman" w:hAnsi="Times New Roman" w:cs="Times New Roman"/>
                <w:sz w:val="24"/>
                <w:szCs w:val="24"/>
              </w:rPr>
              <w:lastRenderedPageBreak/>
              <w:t>reporting financial difficulties more likely to report mental health difficulties</w:t>
            </w:r>
          </w:p>
        </w:tc>
        <w:tc>
          <w:tcPr>
            <w:tcW w:w="556" w:type="pct"/>
          </w:tcPr>
          <w:p w14:paraId="21B1FF8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Large, representative sample = increased reliability and generalisability</w:t>
            </w:r>
          </w:p>
          <w:p w14:paraId="44A3AE1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5B557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08EB9D2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F823C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Randomised, stratified sampling reduces chance of bias, increases representativeness </w:t>
            </w:r>
          </w:p>
          <w:p w14:paraId="3782526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9F241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Retrospective matching helps control for confounders </w:t>
            </w:r>
          </w:p>
          <w:p w14:paraId="7D38397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0112B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Validated measure of mental health increases validity </w:t>
            </w:r>
          </w:p>
          <w:p w14:paraId="513724B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8913B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64C54D8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3B56C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Longitudinal design increases ability to hypothesise about cause and effect </w:t>
            </w:r>
          </w:p>
          <w:p w14:paraId="7F7C24D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589E608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Cannot determine direction of effect </w:t>
            </w:r>
          </w:p>
          <w:p w14:paraId="4EEA6FE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D43F6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Subjective, categorical measure of </w:t>
            </w:r>
            <w:r w:rsidRPr="00EB0E39">
              <w:rPr>
                <w:rFonts w:ascii="Times New Roman" w:hAnsi="Times New Roman" w:cs="Times New Roman"/>
                <w:sz w:val="24"/>
                <w:szCs w:val="24"/>
              </w:rPr>
              <w:lastRenderedPageBreak/>
              <w:t xml:space="preserve">financial difficulty measured by one self-report question reduces validity and precision </w:t>
            </w:r>
          </w:p>
          <w:p w14:paraId="7391DC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D000F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Conducted in Glasgow only = reduced generalisability </w:t>
            </w:r>
          </w:p>
          <w:p w14:paraId="6FC18D3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54865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Mental health measure self-report = subject to biases </w:t>
            </w:r>
          </w:p>
          <w:p w14:paraId="18B2E3D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DC85E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Large number of statistical tests = increased risk of </w:t>
            </w:r>
            <w:r w:rsidRPr="00EB0E39">
              <w:rPr>
                <w:rFonts w:ascii="Times New Roman" w:hAnsi="Times New Roman" w:cs="Times New Roman"/>
                <w:sz w:val="24"/>
                <w:szCs w:val="24"/>
              </w:rPr>
              <w:lastRenderedPageBreak/>
              <w:t xml:space="preserve">type 1 error </w:t>
            </w:r>
          </w:p>
        </w:tc>
        <w:tc>
          <w:tcPr>
            <w:tcW w:w="227" w:type="pct"/>
          </w:tcPr>
          <w:p w14:paraId="2409C8F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80</w:t>
            </w:r>
          </w:p>
        </w:tc>
      </w:tr>
      <w:tr w:rsidR="00AC1261" w:rsidRPr="00EB0E39" w14:paraId="5B0746FD"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384BA4DE"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 xml:space="preserve">Curl and Kearns </w:t>
            </w:r>
            <w:r w:rsidRPr="00EB0E39">
              <w:rPr>
                <w:rFonts w:ascii="Times New Roman" w:hAnsi="Times New Roman" w:cs="Times New Roman"/>
                <w:sz w:val="24"/>
                <w:szCs w:val="24"/>
              </w:rPr>
              <w:lastRenderedPageBreak/>
              <w:t>(2017)</w:t>
            </w:r>
          </w:p>
          <w:p w14:paraId="4900A7FF" w14:textId="77777777" w:rsidR="009354D9" w:rsidRPr="00EB0E39" w:rsidRDefault="009354D9" w:rsidP="00E74D22">
            <w:pPr>
              <w:spacing w:line="360" w:lineRule="auto"/>
              <w:contextualSpacing/>
              <w:rPr>
                <w:rFonts w:ascii="Times New Roman" w:hAnsi="Times New Roman" w:cs="Times New Roman"/>
                <w:sz w:val="24"/>
                <w:szCs w:val="24"/>
              </w:rPr>
            </w:pPr>
          </w:p>
          <w:p w14:paraId="3939C930" w14:textId="77777777" w:rsidR="009354D9" w:rsidRPr="00EB0E39" w:rsidRDefault="009354D9" w:rsidP="00E74D22">
            <w:pPr>
              <w:spacing w:line="360" w:lineRule="auto"/>
              <w:contextualSpacing/>
              <w:rPr>
                <w:rFonts w:ascii="Times New Roman" w:hAnsi="Times New Roman" w:cs="Times New Roman"/>
                <w:i/>
                <w:sz w:val="24"/>
                <w:szCs w:val="24"/>
              </w:rPr>
            </w:pPr>
            <w:r w:rsidRPr="00EB0E39">
              <w:rPr>
                <w:rFonts w:ascii="Times New Roman" w:hAnsi="Times New Roman" w:cs="Times New Roman"/>
                <w:i/>
                <w:sz w:val="24"/>
                <w:szCs w:val="24"/>
              </w:rPr>
              <w:t xml:space="preserve">Reporting on same data as Curl and Kearns (2015) but controlling for other variables within analysis of relationship between fuel </w:t>
            </w:r>
            <w:r w:rsidRPr="00EB0E39">
              <w:rPr>
                <w:rFonts w:ascii="Times New Roman" w:hAnsi="Times New Roman" w:cs="Times New Roman"/>
                <w:i/>
                <w:sz w:val="24"/>
                <w:szCs w:val="24"/>
              </w:rPr>
              <w:lastRenderedPageBreak/>
              <w:t>poverty and mental health</w:t>
            </w:r>
          </w:p>
        </w:tc>
        <w:tc>
          <w:tcPr>
            <w:tcW w:w="338" w:type="pct"/>
          </w:tcPr>
          <w:p w14:paraId="78E8115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Glasgow, Scotla</w:t>
            </w:r>
            <w:r w:rsidRPr="00EB0E39">
              <w:rPr>
                <w:rFonts w:ascii="Times New Roman" w:hAnsi="Times New Roman" w:cs="Times New Roman"/>
                <w:sz w:val="24"/>
                <w:szCs w:val="24"/>
              </w:rPr>
              <w:lastRenderedPageBreak/>
              <w:t>nd</w:t>
            </w:r>
          </w:p>
        </w:tc>
        <w:tc>
          <w:tcPr>
            <w:tcW w:w="434" w:type="pct"/>
          </w:tcPr>
          <w:p w14:paraId="79ED83A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Repeated cross-sectional </w:t>
            </w:r>
            <w:r w:rsidRPr="00EB0E39">
              <w:rPr>
                <w:rFonts w:ascii="Times New Roman" w:hAnsi="Times New Roman" w:cs="Times New Roman"/>
                <w:sz w:val="24"/>
                <w:szCs w:val="24"/>
              </w:rPr>
              <w:lastRenderedPageBreak/>
              <w:t xml:space="preserve">analysis of longitudinal survey data </w:t>
            </w:r>
          </w:p>
        </w:tc>
        <w:tc>
          <w:tcPr>
            <w:tcW w:w="383" w:type="pct"/>
          </w:tcPr>
          <w:p w14:paraId="27E08A1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2006 (wave 1-not </w:t>
            </w:r>
            <w:r w:rsidRPr="00EB0E39">
              <w:rPr>
                <w:rFonts w:ascii="Times New Roman" w:hAnsi="Times New Roman" w:cs="Times New Roman"/>
                <w:sz w:val="24"/>
                <w:szCs w:val="24"/>
              </w:rPr>
              <w:lastRenderedPageBreak/>
              <w:t>considered for this review), 2008 (wave 2), 2011 (wave 3)</w:t>
            </w:r>
          </w:p>
        </w:tc>
        <w:tc>
          <w:tcPr>
            <w:tcW w:w="509" w:type="pct"/>
          </w:tcPr>
          <w:p w14:paraId="6C1E67E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Longitudinal cases who </w:t>
            </w:r>
            <w:r w:rsidRPr="00EB0E39">
              <w:rPr>
                <w:rFonts w:ascii="Times New Roman" w:hAnsi="Times New Roman" w:cs="Times New Roman"/>
                <w:sz w:val="24"/>
                <w:szCs w:val="24"/>
              </w:rPr>
              <w:lastRenderedPageBreak/>
              <w:t xml:space="preserve">completed the survey at least twice and who lived in areas of the Glasgow Housing partnership group (n = 1933; n = 575 central heating improvement group (control group n = 599); n = 374 fabric works </w:t>
            </w:r>
            <w:r w:rsidRPr="00EB0E39">
              <w:rPr>
                <w:rFonts w:ascii="Times New Roman" w:hAnsi="Times New Roman" w:cs="Times New Roman"/>
                <w:sz w:val="24"/>
                <w:szCs w:val="24"/>
              </w:rPr>
              <w:lastRenderedPageBreak/>
              <w:t xml:space="preserve">improvement group (control group n = 1090)). </w:t>
            </w:r>
          </w:p>
          <w:p w14:paraId="6584D0B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473D7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Random sampling </w:t>
            </w:r>
          </w:p>
        </w:tc>
        <w:tc>
          <w:tcPr>
            <w:tcW w:w="557" w:type="pct"/>
          </w:tcPr>
          <w:p w14:paraId="4F0DE14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SF-12v2</w:t>
            </w:r>
          </w:p>
        </w:tc>
        <w:tc>
          <w:tcPr>
            <w:tcW w:w="463" w:type="pct"/>
          </w:tcPr>
          <w:p w14:paraId="62888C4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Fuel  affordability  </w:t>
            </w:r>
            <w:r w:rsidRPr="00EB0E39">
              <w:rPr>
                <w:rFonts w:ascii="Times New Roman" w:hAnsi="Times New Roman" w:cs="Times New Roman"/>
                <w:sz w:val="24"/>
                <w:szCs w:val="24"/>
              </w:rPr>
              <w:lastRenderedPageBreak/>
              <w:t xml:space="preserve">measured by the self-report question in the survey about how often people struggle to meet costs of various essentials, including fuel bills </w:t>
            </w:r>
          </w:p>
        </w:tc>
        <w:tc>
          <w:tcPr>
            <w:tcW w:w="463" w:type="pct"/>
          </w:tcPr>
          <w:p w14:paraId="2B7B5D8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Between waves 2 and 3, </w:t>
            </w:r>
            <w:r w:rsidRPr="00EB0E39">
              <w:rPr>
                <w:rFonts w:ascii="Times New Roman" w:hAnsi="Times New Roman" w:cs="Times New Roman"/>
                <w:sz w:val="24"/>
                <w:szCs w:val="24"/>
              </w:rPr>
              <w:lastRenderedPageBreak/>
              <w:t>difficulty in affording to heat homes was associated with poorer mental health when controlling for housing type, age and employment status</w:t>
            </w:r>
          </w:p>
        </w:tc>
        <w:tc>
          <w:tcPr>
            <w:tcW w:w="556" w:type="pct"/>
          </w:tcPr>
          <w:p w14:paraId="36C10CE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Longitudinal data = can see change </w:t>
            </w:r>
            <w:r w:rsidRPr="00EB0E39">
              <w:rPr>
                <w:rFonts w:ascii="Times New Roman" w:hAnsi="Times New Roman" w:cs="Times New Roman"/>
                <w:sz w:val="24"/>
                <w:szCs w:val="24"/>
              </w:rPr>
              <w:lastRenderedPageBreak/>
              <w:t>in trends over time, increases the ability to determine cause and effect</w:t>
            </w:r>
          </w:p>
          <w:p w14:paraId="27186DC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385B2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600E150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488A6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mental health increases validity </w:t>
            </w:r>
          </w:p>
          <w:p w14:paraId="54F340E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0CC3F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Controlled for some </w:t>
            </w:r>
            <w:r w:rsidRPr="00EB0E39">
              <w:rPr>
                <w:rFonts w:ascii="Times New Roman" w:hAnsi="Times New Roman" w:cs="Times New Roman"/>
                <w:sz w:val="24"/>
                <w:szCs w:val="24"/>
              </w:rPr>
              <w:lastRenderedPageBreak/>
              <w:t xml:space="preserve">variables in analysis </w:t>
            </w:r>
          </w:p>
          <w:p w14:paraId="6BC5C3F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FC15F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0DE3EEA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47B73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Randomised, stratified sampling = reduced bias, increased representativeness </w:t>
            </w:r>
          </w:p>
          <w:p w14:paraId="664D83F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6CB73D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Large, representative sample so increased reliability and </w:t>
            </w:r>
            <w:r w:rsidRPr="00EB0E39">
              <w:rPr>
                <w:rFonts w:ascii="Times New Roman" w:hAnsi="Times New Roman" w:cs="Times New Roman"/>
                <w:sz w:val="24"/>
                <w:szCs w:val="24"/>
              </w:rPr>
              <w:lastRenderedPageBreak/>
              <w:t>generalisability</w:t>
            </w:r>
          </w:p>
          <w:p w14:paraId="0628D1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6704C018" w14:textId="409F9A0E"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Small aspect of the paper answering the </w:t>
            </w:r>
            <w:r w:rsidRPr="00EB0E39">
              <w:rPr>
                <w:rFonts w:ascii="Times New Roman" w:hAnsi="Times New Roman" w:cs="Times New Roman"/>
                <w:sz w:val="24"/>
                <w:szCs w:val="24"/>
              </w:rPr>
              <w:lastRenderedPageBreak/>
              <w:t xml:space="preserve">question, same data as Curl </w:t>
            </w:r>
            <w:r w:rsidR="00DD1590" w:rsidRPr="00EB0E39">
              <w:rPr>
                <w:rFonts w:ascii="Times New Roman" w:hAnsi="Times New Roman" w:cs="Times New Roman"/>
                <w:sz w:val="24"/>
                <w:szCs w:val="24"/>
              </w:rPr>
              <w:t>and</w:t>
            </w:r>
            <w:r w:rsidRPr="00EB0E39">
              <w:rPr>
                <w:rFonts w:ascii="Times New Roman" w:hAnsi="Times New Roman" w:cs="Times New Roman"/>
                <w:sz w:val="24"/>
                <w:szCs w:val="24"/>
              </w:rPr>
              <w:t xml:space="preserve"> Kearns (2015) so does it add to the evidence? </w:t>
            </w:r>
          </w:p>
          <w:p w14:paraId="3C4A3BC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E3F9B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Potential extraneous variables, cannot conclude relationship direction  </w:t>
            </w:r>
          </w:p>
          <w:p w14:paraId="72EFB2B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A7795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Self-report = risk of biases = reduced validity </w:t>
            </w:r>
          </w:p>
          <w:p w14:paraId="63E698E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84CCD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Financial difficulty measured by one, self-report </w:t>
            </w:r>
            <w:r w:rsidRPr="00EB0E39">
              <w:rPr>
                <w:rFonts w:ascii="Times New Roman" w:hAnsi="Times New Roman" w:cs="Times New Roman"/>
                <w:sz w:val="24"/>
                <w:szCs w:val="24"/>
              </w:rPr>
              <w:lastRenderedPageBreak/>
              <w:t xml:space="preserve">question = reduced validity </w:t>
            </w:r>
          </w:p>
          <w:p w14:paraId="21B2C4F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3B43C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Other variables not controlled for may influence bill affordability </w:t>
            </w:r>
          </w:p>
          <w:p w14:paraId="16A3C91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65454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Conducted only in Glasgow so generalisability questioned </w:t>
            </w:r>
          </w:p>
          <w:p w14:paraId="5C1E8B4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D30E1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 mention of matching of participants</w:t>
            </w:r>
          </w:p>
        </w:tc>
        <w:tc>
          <w:tcPr>
            <w:tcW w:w="227" w:type="pct"/>
          </w:tcPr>
          <w:p w14:paraId="2DD18C7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77</w:t>
            </w:r>
          </w:p>
        </w:tc>
      </w:tr>
      <w:tr w:rsidR="00AC1261" w:rsidRPr="00EB0E39" w14:paraId="44E57CAD"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413B3EDD"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 xml:space="preserve">de Gelder </w:t>
            </w:r>
            <w:r w:rsidRPr="00EB0E39">
              <w:rPr>
                <w:rFonts w:ascii="Times New Roman" w:hAnsi="Times New Roman" w:cs="Times New Roman"/>
                <w:iCs/>
                <w:sz w:val="24"/>
                <w:szCs w:val="24"/>
              </w:rPr>
              <w:t>et al.</w:t>
            </w:r>
            <w:r w:rsidRPr="00EB0E39">
              <w:rPr>
                <w:rFonts w:ascii="Times New Roman" w:hAnsi="Times New Roman" w:cs="Times New Roman"/>
                <w:sz w:val="24"/>
                <w:szCs w:val="24"/>
              </w:rPr>
              <w:t xml:space="preserve"> (2017)</w:t>
            </w:r>
          </w:p>
        </w:tc>
        <w:tc>
          <w:tcPr>
            <w:tcW w:w="338" w:type="pct"/>
          </w:tcPr>
          <w:p w14:paraId="18E76DC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Europe </w:t>
            </w:r>
          </w:p>
        </w:tc>
        <w:tc>
          <w:tcPr>
            <w:tcW w:w="434" w:type="pct"/>
          </w:tcPr>
          <w:p w14:paraId="016BBF7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Cross-sectional analysis of existing survey data </w:t>
            </w:r>
          </w:p>
        </w:tc>
        <w:tc>
          <w:tcPr>
            <w:tcW w:w="383" w:type="pct"/>
          </w:tcPr>
          <w:p w14:paraId="1D9E07D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2010-2011</w:t>
            </w:r>
          </w:p>
        </w:tc>
        <w:tc>
          <w:tcPr>
            <w:tcW w:w="509" w:type="pct"/>
          </w:tcPr>
          <w:p w14:paraId="529F660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living in urban areas in 9 countries (UK: n = 14, 022; </w:t>
            </w:r>
            <w:r w:rsidRPr="00EB0E39">
              <w:rPr>
                <w:rFonts w:ascii="Times New Roman" w:hAnsi="Times New Roman" w:cs="Times New Roman"/>
                <w:i/>
                <w:sz w:val="24"/>
                <w:szCs w:val="24"/>
              </w:rPr>
              <w:t xml:space="preserve">M </w:t>
            </w:r>
            <w:r w:rsidRPr="00EB0E39">
              <w:rPr>
                <w:rFonts w:ascii="Times New Roman" w:hAnsi="Times New Roman" w:cs="Times New Roman"/>
                <w:sz w:val="24"/>
                <w:szCs w:val="24"/>
              </w:rPr>
              <w:t xml:space="preserve">age = 57.5; 48% male). </w:t>
            </w:r>
          </w:p>
          <w:p w14:paraId="4819CBE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AF7B3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Stratified, random sampling in original survey</w:t>
            </w:r>
          </w:p>
        </w:tc>
        <w:tc>
          <w:tcPr>
            <w:tcW w:w="557" w:type="pct"/>
          </w:tcPr>
          <w:p w14:paraId="0716A5D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General Health Questionnaire [GHQ-12]</w:t>
            </w:r>
          </w:p>
        </w:tc>
        <w:tc>
          <w:tcPr>
            <w:tcW w:w="463" w:type="pct"/>
          </w:tcPr>
          <w:p w14:paraId="0AE570D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Socioeconomic status [SES] measured by highest education level, employment status and self-reported financial strain </w:t>
            </w:r>
          </w:p>
        </w:tc>
        <w:tc>
          <w:tcPr>
            <w:tcW w:w="463" w:type="pct"/>
          </w:tcPr>
          <w:p w14:paraId="1F27B1D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Psychological distress linked with higher financial strain, SES explained differences in psychological distress</w:t>
            </w:r>
          </w:p>
        </w:tc>
        <w:tc>
          <w:tcPr>
            <w:tcW w:w="556" w:type="pct"/>
          </w:tcPr>
          <w:p w14:paraId="22B8F3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sample increases reliability and generalisability</w:t>
            </w:r>
          </w:p>
          <w:p w14:paraId="2C6D3E9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606CE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Random sampling used in the original surveys increases representativeness and reduces chance of </w:t>
            </w:r>
            <w:r w:rsidRPr="00EB0E39">
              <w:rPr>
                <w:rFonts w:ascii="Times New Roman" w:hAnsi="Times New Roman" w:cs="Times New Roman"/>
                <w:sz w:val="24"/>
                <w:szCs w:val="24"/>
              </w:rPr>
              <w:lastRenderedPageBreak/>
              <w:t xml:space="preserve">bias </w:t>
            </w:r>
          </w:p>
          <w:p w14:paraId="7E38147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76077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7308A81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26122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Power calculation conducted </w:t>
            </w:r>
          </w:p>
          <w:p w14:paraId="0592AC2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E2E2B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psychological distress increases validity </w:t>
            </w:r>
          </w:p>
          <w:p w14:paraId="291FF65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3B725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Multiple socioeconomic measures, </w:t>
            </w:r>
            <w:r w:rsidRPr="00EB0E39">
              <w:rPr>
                <w:rFonts w:ascii="Times New Roman" w:hAnsi="Times New Roman" w:cs="Times New Roman"/>
                <w:sz w:val="24"/>
                <w:szCs w:val="24"/>
              </w:rPr>
              <w:lastRenderedPageBreak/>
              <w:t xml:space="preserve">many objective = increased reliability </w:t>
            </w:r>
          </w:p>
          <w:p w14:paraId="659DD5D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 </w:t>
            </w:r>
          </w:p>
        </w:tc>
        <w:tc>
          <w:tcPr>
            <w:tcW w:w="671" w:type="pct"/>
          </w:tcPr>
          <w:p w14:paraId="73222E7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Although psychological distress and SES measures are separately for the UK, difficult to determine whether overall findings apply specifically to the UK = confidence in findings and generalisability to the UK questioned</w:t>
            </w:r>
          </w:p>
          <w:p w14:paraId="015E5BE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F7CB4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Sampling </w:t>
            </w:r>
            <w:r w:rsidRPr="00EB0E39">
              <w:rPr>
                <w:rFonts w:ascii="Times New Roman" w:hAnsi="Times New Roman" w:cs="Times New Roman"/>
                <w:sz w:val="24"/>
                <w:szCs w:val="24"/>
              </w:rPr>
              <w:lastRenderedPageBreak/>
              <w:t>method for original survey not mentioned in this paper</w:t>
            </w:r>
          </w:p>
          <w:p w14:paraId="0C3E95B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802B64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UK sample only from 3 cities = limited generalisability </w:t>
            </w:r>
          </w:p>
          <w:p w14:paraId="7B16CE3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F1FA0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Measure of psychological distress self-report = reduced validity </w:t>
            </w:r>
          </w:p>
        </w:tc>
        <w:tc>
          <w:tcPr>
            <w:tcW w:w="227" w:type="pct"/>
          </w:tcPr>
          <w:p w14:paraId="4211EE0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78</w:t>
            </w:r>
          </w:p>
        </w:tc>
      </w:tr>
      <w:tr w:rsidR="00AC1261" w:rsidRPr="00EB0E39" w14:paraId="705C72EE"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32ECD589"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French and McKillop (2017)</w:t>
            </w:r>
          </w:p>
        </w:tc>
        <w:tc>
          <w:tcPr>
            <w:tcW w:w="338" w:type="pct"/>
          </w:tcPr>
          <w:p w14:paraId="42C8B6B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Northern Ireland</w:t>
            </w:r>
          </w:p>
        </w:tc>
        <w:tc>
          <w:tcPr>
            <w:tcW w:w="434" w:type="pct"/>
          </w:tcPr>
          <w:p w14:paraId="2915A0E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Cross-sectional</w:t>
            </w:r>
          </w:p>
        </w:tc>
        <w:tc>
          <w:tcPr>
            <w:tcW w:w="383" w:type="pct"/>
          </w:tcPr>
          <w:p w14:paraId="3DCAC0B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2014</w:t>
            </w:r>
          </w:p>
        </w:tc>
        <w:tc>
          <w:tcPr>
            <w:tcW w:w="509" w:type="pct"/>
          </w:tcPr>
          <w:p w14:paraId="2651186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Participants approached through five credit unions with loan arrears or rescheduled loans (n = 499; 28% aged 25-34, 34% 35-49, 31% over 50; 58% female)  </w:t>
            </w:r>
          </w:p>
          <w:p w14:paraId="1022306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A7214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Purposive sampling </w:t>
            </w:r>
          </w:p>
        </w:tc>
        <w:tc>
          <w:tcPr>
            <w:tcW w:w="557" w:type="pct"/>
          </w:tcPr>
          <w:p w14:paraId="48B570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EuroQol five dimensions [EQ-5D] anxiety/depression aspect and GHQ-12</w:t>
            </w:r>
          </w:p>
        </w:tc>
        <w:tc>
          <w:tcPr>
            <w:tcW w:w="463" w:type="pct"/>
          </w:tcPr>
          <w:p w14:paraId="73B9E16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Financial hardship measured by self-reported questions regarding financial wellbeing, financial stress and levels of debt</w:t>
            </w:r>
          </w:p>
        </w:tc>
        <w:tc>
          <w:tcPr>
            <w:tcW w:w="463" w:type="pct"/>
          </w:tcPr>
          <w:p w14:paraId="3D0A0EA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Subjective financial stress linked to poorer psychological health</w:t>
            </w:r>
          </w:p>
        </w:tc>
        <w:tc>
          <w:tcPr>
            <w:tcW w:w="556" w:type="pct"/>
          </w:tcPr>
          <w:p w14:paraId="45E1FB4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Relatively large sample = reliability and generalisability increased</w:t>
            </w:r>
          </w:p>
          <w:p w14:paraId="0970E8D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A1867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0EAFDDC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DB88F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GHQ increases validity </w:t>
            </w:r>
          </w:p>
          <w:p w14:paraId="002125C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B2D47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Used modelling and controlled for some potential confounders </w:t>
            </w:r>
          </w:p>
          <w:p w14:paraId="718D307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895AF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tc>
        <w:tc>
          <w:tcPr>
            <w:tcW w:w="671" w:type="pct"/>
          </w:tcPr>
          <w:p w14:paraId="4074A7C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No objective measure of financial wellbeing = validity reduced</w:t>
            </w:r>
          </w:p>
          <w:p w14:paraId="5656420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6300F9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Generalisability to other areas of the UK questioned due to the impact of the recession on Northern Ireland and different policies </w:t>
            </w:r>
          </w:p>
          <w:p w14:paraId="3CD2CFC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7AAAE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Impact on mental health relatively small aspect of the study so relevance limited</w:t>
            </w:r>
          </w:p>
          <w:p w14:paraId="42FC8D4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C3EF5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Potential bias in selection of participants </w:t>
            </w:r>
          </w:p>
          <w:p w14:paraId="10C10E8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957470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EuroQol only small aspect relating to mental health so utility of this for current review is limited </w:t>
            </w:r>
          </w:p>
          <w:p w14:paraId="044DC12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F7993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All outcome </w:t>
            </w:r>
            <w:r w:rsidRPr="00EB0E39">
              <w:rPr>
                <w:rFonts w:ascii="Times New Roman" w:hAnsi="Times New Roman" w:cs="Times New Roman"/>
                <w:sz w:val="24"/>
                <w:szCs w:val="24"/>
              </w:rPr>
              <w:lastRenderedPageBreak/>
              <w:t>measures self-report so validity reduced</w:t>
            </w:r>
          </w:p>
          <w:p w14:paraId="76BD6E4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3B91F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Cross-sectional = cannot determine cause and effect/direction of effect</w:t>
            </w:r>
          </w:p>
          <w:p w14:paraId="745AE52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14F24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GHQ not used in analysis </w:t>
            </w:r>
          </w:p>
          <w:p w14:paraId="649ED51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3C61007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65</w:t>
            </w:r>
          </w:p>
        </w:tc>
      </w:tr>
      <w:tr w:rsidR="00AC1261" w:rsidRPr="00EB0E39" w14:paraId="16884782"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25B20528"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Katikireddi, Niedzwiedz and Popham (2012)</w:t>
            </w:r>
          </w:p>
        </w:tc>
        <w:tc>
          <w:tcPr>
            <w:tcW w:w="338" w:type="pct"/>
          </w:tcPr>
          <w:p w14:paraId="397C8A3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England</w:t>
            </w:r>
          </w:p>
        </w:tc>
        <w:tc>
          <w:tcPr>
            <w:tcW w:w="434" w:type="pct"/>
          </w:tcPr>
          <w:p w14:paraId="79CEA8F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Repeated cross-sectional analysis of survey data </w:t>
            </w:r>
          </w:p>
        </w:tc>
        <w:tc>
          <w:tcPr>
            <w:tcW w:w="383" w:type="pct"/>
          </w:tcPr>
          <w:p w14:paraId="083598F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1991-2010 (only considering findings </w:t>
            </w:r>
            <w:r w:rsidRPr="00EB0E39">
              <w:rPr>
                <w:rFonts w:ascii="Times New Roman" w:hAnsi="Times New Roman" w:cs="Times New Roman"/>
                <w:sz w:val="24"/>
                <w:szCs w:val="24"/>
              </w:rPr>
              <w:lastRenderedPageBreak/>
              <w:t xml:space="preserve">since 2008) </w:t>
            </w:r>
          </w:p>
        </w:tc>
        <w:tc>
          <w:tcPr>
            <w:tcW w:w="509" w:type="pct"/>
          </w:tcPr>
          <w:p w14:paraId="0B396E2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Population sample of completers of the Health Survey for </w:t>
            </w:r>
            <w:r w:rsidRPr="00EB0E39">
              <w:rPr>
                <w:rFonts w:ascii="Times New Roman" w:hAnsi="Times New Roman" w:cs="Times New Roman"/>
                <w:sz w:val="24"/>
                <w:szCs w:val="24"/>
              </w:rPr>
              <w:lastRenderedPageBreak/>
              <w:t>England (n = 106, 985; 25-64 years only)</w:t>
            </w:r>
          </w:p>
          <w:p w14:paraId="3544B4A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D236C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Stratified random sampling</w:t>
            </w:r>
          </w:p>
        </w:tc>
        <w:tc>
          <w:tcPr>
            <w:tcW w:w="557" w:type="pct"/>
          </w:tcPr>
          <w:p w14:paraId="468BD27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GHQ-12</w:t>
            </w:r>
          </w:p>
        </w:tc>
        <w:tc>
          <w:tcPr>
            <w:tcW w:w="463" w:type="pct"/>
          </w:tcPr>
          <w:p w14:paraId="7D163A8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SES measured by education level (self-reported) </w:t>
            </w:r>
            <w:r w:rsidRPr="00EB0E39">
              <w:rPr>
                <w:rFonts w:ascii="Times New Roman" w:hAnsi="Times New Roman" w:cs="Times New Roman"/>
                <w:sz w:val="24"/>
                <w:szCs w:val="24"/>
              </w:rPr>
              <w:lastRenderedPageBreak/>
              <w:t>and area-level deprivation using the Index of Multiple Deprivation [IMD]</w:t>
            </w:r>
          </w:p>
        </w:tc>
        <w:tc>
          <w:tcPr>
            <w:tcW w:w="463" w:type="pct"/>
          </w:tcPr>
          <w:p w14:paraId="58D1482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Overall increase in caseness on the GHQ since </w:t>
            </w:r>
            <w:r w:rsidRPr="00EB0E39">
              <w:rPr>
                <w:rFonts w:ascii="Times New Roman" w:hAnsi="Times New Roman" w:cs="Times New Roman"/>
                <w:sz w:val="24"/>
                <w:szCs w:val="24"/>
              </w:rPr>
              <w:lastRenderedPageBreak/>
              <w:t xml:space="preserve">2008. Men’s mental health declined since the recession, but this pattern was not seen for women. Changes not due to employment levels or income. No differences in SES in terms of </w:t>
            </w:r>
            <w:r w:rsidRPr="00EB0E39">
              <w:rPr>
                <w:rFonts w:ascii="Times New Roman" w:hAnsi="Times New Roman" w:cs="Times New Roman"/>
                <w:sz w:val="24"/>
                <w:szCs w:val="24"/>
              </w:rPr>
              <w:lastRenderedPageBreak/>
              <w:t xml:space="preserve">explaining differences in mental health </w:t>
            </w:r>
          </w:p>
        </w:tc>
        <w:tc>
          <w:tcPr>
            <w:tcW w:w="556" w:type="pct"/>
          </w:tcPr>
          <w:p w14:paraId="6FCAEA7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Large, representative sample = generalisability is increased</w:t>
            </w:r>
          </w:p>
          <w:p w14:paraId="5690FA2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DA2D0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Random sampling reduces risk of bias, increases reliability </w:t>
            </w:r>
          </w:p>
          <w:p w14:paraId="56FEEEA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15D5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Multiple waves of data collection allowed for comparison pre and post-recession/over time</w:t>
            </w:r>
          </w:p>
          <w:p w14:paraId="19B7291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AFD2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w:t>
            </w:r>
            <w:r w:rsidRPr="00EB0E39">
              <w:rPr>
                <w:rFonts w:ascii="Times New Roman" w:hAnsi="Times New Roman" w:cs="Times New Roman"/>
                <w:sz w:val="24"/>
                <w:szCs w:val="24"/>
              </w:rPr>
              <w:lastRenderedPageBreak/>
              <w:t xml:space="preserve">mental health increases validity </w:t>
            </w:r>
          </w:p>
          <w:p w14:paraId="4E363F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39E8E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increases reliability </w:t>
            </w:r>
          </w:p>
          <w:p w14:paraId="52A8821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593919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2944EA2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D8B38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Acknowledge confounders </w:t>
            </w:r>
          </w:p>
          <w:p w14:paraId="3B6B89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82DB9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Adjusted for some </w:t>
            </w:r>
            <w:r w:rsidRPr="00EB0E39">
              <w:rPr>
                <w:rFonts w:ascii="Times New Roman" w:hAnsi="Times New Roman" w:cs="Times New Roman"/>
                <w:sz w:val="24"/>
                <w:szCs w:val="24"/>
              </w:rPr>
              <w:lastRenderedPageBreak/>
              <w:t xml:space="preserve">potential confounders </w:t>
            </w:r>
          </w:p>
          <w:p w14:paraId="622FA31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588FDA9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Cause and effect cannot be determined </w:t>
            </w:r>
          </w:p>
          <w:p w14:paraId="21C249D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96CB2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Potential framing effects </w:t>
            </w:r>
            <w:r w:rsidRPr="00EB0E39">
              <w:rPr>
                <w:rFonts w:ascii="Times New Roman" w:hAnsi="Times New Roman" w:cs="Times New Roman"/>
                <w:sz w:val="24"/>
                <w:szCs w:val="24"/>
              </w:rPr>
              <w:lastRenderedPageBreak/>
              <w:t xml:space="preserve">for GHQ-12 reduces validity, social desirability, self-report </w:t>
            </w:r>
          </w:p>
          <w:p w14:paraId="74FBF35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B3A44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Data only collected up to 2010 </w:t>
            </w:r>
          </w:p>
          <w:p w14:paraId="06B216E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247C7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evidence of matching participants </w:t>
            </w:r>
          </w:p>
          <w:p w14:paraId="07C7FE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8B4E3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Aspect of findings differ from other evidence </w:t>
            </w:r>
          </w:p>
          <w:p w14:paraId="614493C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E7416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28C4875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77</w:t>
            </w:r>
          </w:p>
        </w:tc>
      </w:tr>
      <w:tr w:rsidR="00AC1261" w:rsidRPr="00EB0E39" w14:paraId="54AD7E5E"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052BFD3A"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Landy, Walsh and Ramsay (2012)</w:t>
            </w:r>
          </w:p>
        </w:tc>
        <w:tc>
          <w:tcPr>
            <w:tcW w:w="338" w:type="pct"/>
          </w:tcPr>
          <w:p w14:paraId="039E59F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Glasgow, Scotland</w:t>
            </w:r>
          </w:p>
        </w:tc>
        <w:tc>
          <w:tcPr>
            <w:tcW w:w="434" w:type="pct"/>
          </w:tcPr>
          <w:p w14:paraId="6CEEF01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Use of data from cross-sectional studies using face-to-face interviews plus additional blood samples (not of interest to this review)</w:t>
            </w:r>
          </w:p>
        </w:tc>
        <w:tc>
          <w:tcPr>
            <w:tcW w:w="383" w:type="pct"/>
          </w:tcPr>
          <w:p w14:paraId="257C75A6" w14:textId="25F6E5E4"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2008 </w:t>
            </w:r>
            <w:r w:rsidR="00DD1590" w:rsidRPr="00EB0E39">
              <w:rPr>
                <w:rFonts w:ascii="Times New Roman" w:hAnsi="Times New Roman" w:cs="Times New Roman"/>
                <w:sz w:val="24"/>
                <w:szCs w:val="24"/>
              </w:rPr>
              <w:t>and</w:t>
            </w:r>
            <w:r w:rsidRPr="00EB0E39">
              <w:rPr>
                <w:rFonts w:ascii="Times New Roman" w:hAnsi="Times New Roman" w:cs="Times New Roman"/>
                <w:sz w:val="24"/>
                <w:szCs w:val="24"/>
              </w:rPr>
              <w:t xml:space="preserve"> 2009</w:t>
            </w:r>
          </w:p>
        </w:tc>
        <w:tc>
          <w:tcPr>
            <w:tcW w:w="509" w:type="pct"/>
          </w:tcPr>
          <w:p w14:paraId="32BA211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Population sample of Glasgow compared to the rest of Scotland (Scotland sample n = 13, 996, Glasgow n = 3242). Scottish health survey </w:t>
            </w:r>
          </w:p>
          <w:p w14:paraId="2993791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9A5BF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Multi-stage stratified sampling </w:t>
            </w:r>
          </w:p>
        </w:tc>
        <w:tc>
          <w:tcPr>
            <w:tcW w:w="557" w:type="pct"/>
          </w:tcPr>
          <w:p w14:paraId="51C744C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GHQ-12, WEMWBS, Clinical Interview Schedule </w:t>
            </w:r>
          </w:p>
        </w:tc>
        <w:tc>
          <w:tcPr>
            <w:tcW w:w="463" w:type="pct"/>
          </w:tcPr>
          <w:p w14:paraId="64A5B67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Area-level deprivation (IMD) and individual-level socioeconomic factors</w:t>
            </w:r>
          </w:p>
        </w:tc>
        <w:tc>
          <w:tcPr>
            <w:tcW w:w="463" w:type="pct"/>
          </w:tcPr>
          <w:p w14:paraId="4456EED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Glasgow has significantly higher rates of poor psychological health than the rest of Scotland. These differences remained after controlling for SES</w:t>
            </w:r>
          </w:p>
        </w:tc>
        <w:tc>
          <w:tcPr>
            <w:tcW w:w="556" w:type="pct"/>
          </w:tcPr>
          <w:p w14:paraId="5614A91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sample = increased reliability and generalisability</w:t>
            </w:r>
          </w:p>
          <w:p w14:paraId="71A8613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A5CD0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Stratified sampling reduces risk of bias </w:t>
            </w:r>
          </w:p>
          <w:p w14:paraId="6AB8385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578DB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11E5AE2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57F3B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w:t>
            </w:r>
            <w:r w:rsidRPr="00EB0E39">
              <w:rPr>
                <w:rFonts w:ascii="Times New Roman" w:hAnsi="Times New Roman" w:cs="Times New Roman"/>
                <w:sz w:val="24"/>
                <w:szCs w:val="24"/>
              </w:rPr>
              <w:lastRenderedPageBreak/>
              <w:t xml:space="preserve">measures of mental health = increased validity </w:t>
            </w:r>
          </w:p>
          <w:p w14:paraId="502DF85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9C1BC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Adjusted for a number of potential confounders </w:t>
            </w:r>
          </w:p>
          <w:p w14:paraId="15E2B82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BE6FC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65D2079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79385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increases reliability </w:t>
            </w:r>
          </w:p>
          <w:p w14:paraId="567251D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7AB9A95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Self-report measures = reduced validity </w:t>
            </w:r>
          </w:p>
          <w:p w14:paraId="3FA1AC4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5B9CA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number of analyses increases  risk of Type 1 error</w:t>
            </w:r>
          </w:p>
          <w:p w14:paraId="2D96741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FF1392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Representativeness to other areas of the UK questioned</w:t>
            </w:r>
          </w:p>
          <w:p w14:paraId="642A64F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70ECE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3CBC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1114592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81</w:t>
            </w:r>
          </w:p>
        </w:tc>
      </w:tr>
      <w:tr w:rsidR="00AC1261" w:rsidRPr="00EB0E39" w14:paraId="2F1EFE40"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1ED5BB62"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t>Matthey</w:t>
            </w:r>
            <w:r w:rsidRPr="00EB0E39">
              <w:rPr>
                <w:rFonts w:ascii="Times New Roman" w:hAnsi="Times New Roman" w:cs="Times New Roman"/>
                <w:sz w:val="24"/>
                <w:szCs w:val="24"/>
              </w:rPr>
              <w:lastRenderedPageBreak/>
              <w:t>s, Bambra, Warren,  Kasim and Akhter (2016)</w:t>
            </w:r>
          </w:p>
        </w:tc>
        <w:tc>
          <w:tcPr>
            <w:tcW w:w="338" w:type="pct"/>
          </w:tcPr>
          <w:p w14:paraId="0882734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Stockt</w:t>
            </w:r>
            <w:r w:rsidRPr="00EB0E39">
              <w:rPr>
                <w:rFonts w:ascii="Times New Roman" w:hAnsi="Times New Roman" w:cs="Times New Roman"/>
                <w:sz w:val="24"/>
                <w:szCs w:val="24"/>
              </w:rPr>
              <w:lastRenderedPageBreak/>
              <w:t>on-on-Tees, England</w:t>
            </w:r>
          </w:p>
        </w:tc>
        <w:tc>
          <w:tcPr>
            <w:tcW w:w="434" w:type="pct"/>
          </w:tcPr>
          <w:p w14:paraId="0F8D01A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Prospecti</w:t>
            </w:r>
            <w:r w:rsidRPr="00EB0E39">
              <w:rPr>
                <w:rFonts w:ascii="Times New Roman" w:hAnsi="Times New Roman" w:cs="Times New Roman"/>
                <w:sz w:val="24"/>
                <w:szCs w:val="24"/>
              </w:rPr>
              <w:lastRenderedPageBreak/>
              <w:t>ve cohort study</w:t>
            </w:r>
          </w:p>
        </w:tc>
        <w:tc>
          <w:tcPr>
            <w:tcW w:w="383" w:type="pct"/>
          </w:tcPr>
          <w:p w14:paraId="2F85002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2014</w:t>
            </w:r>
          </w:p>
        </w:tc>
        <w:tc>
          <w:tcPr>
            <w:tcW w:w="509" w:type="pct"/>
          </w:tcPr>
          <w:p w14:paraId="1C633FD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Stratified </w:t>
            </w:r>
            <w:r w:rsidRPr="00EB0E39">
              <w:rPr>
                <w:rFonts w:ascii="Times New Roman" w:hAnsi="Times New Roman" w:cs="Times New Roman"/>
                <w:sz w:val="24"/>
                <w:szCs w:val="24"/>
              </w:rPr>
              <w:lastRenderedPageBreak/>
              <w:t>random sampling of adults from 20 of the most and 20 of the least deprived LOSA’s in Stockton (n = 836)</w:t>
            </w:r>
          </w:p>
        </w:tc>
        <w:tc>
          <w:tcPr>
            <w:tcW w:w="557" w:type="pct"/>
          </w:tcPr>
          <w:p w14:paraId="26940D7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WEMWBS </w:t>
            </w:r>
            <w:r w:rsidRPr="00EB0E39">
              <w:rPr>
                <w:rFonts w:ascii="Times New Roman" w:hAnsi="Times New Roman" w:cs="Times New Roman"/>
                <w:sz w:val="24"/>
                <w:szCs w:val="24"/>
              </w:rPr>
              <w:lastRenderedPageBreak/>
              <w:t>and SF8-MCS</w:t>
            </w:r>
          </w:p>
        </w:tc>
        <w:tc>
          <w:tcPr>
            <w:tcW w:w="463" w:type="pct"/>
          </w:tcPr>
          <w:p w14:paraId="18D6691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EB0E39">
              <w:rPr>
                <w:rFonts w:ascii="Times New Roman" w:hAnsi="Times New Roman" w:cs="Times New Roman"/>
                <w:sz w:val="24"/>
                <w:szCs w:val="24"/>
              </w:rPr>
              <w:lastRenderedPageBreak/>
              <w:t>IMD</w:t>
            </w:r>
          </w:p>
        </w:tc>
        <w:tc>
          <w:tcPr>
            <w:tcW w:w="463" w:type="pct"/>
          </w:tcPr>
          <w:p w14:paraId="7489D09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w:t>
            </w:r>
            <w:r w:rsidRPr="00EB0E39">
              <w:rPr>
                <w:rFonts w:ascii="Times New Roman" w:hAnsi="Times New Roman" w:cs="Times New Roman"/>
                <w:sz w:val="24"/>
                <w:szCs w:val="24"/>
              </w:rPr>
              <w:lastRenderedPageBreak/>
              <w:t xml:space="preserve">living in the least deprived areas have greater mental health and wellbeing </w:t>
            </w:r>
          </w:p>
        </w:tc>
        <w:tc>
          <w:tcPr>
            <w:tcW w:w="556" w:type="pct"/>
          </w:tcPr>
          <w:p w14:paraId="661551F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Power </w:t>
            </w:r>
            <w:r w:rsidRPr="00EB0E39">
              <w:rPr>
                <w:rFonts w:ascii="Times New Roman" w:hAnsi="Times New Roman" w:cs="Times New Roman"/>
                <w:sz w:val="24"/>
                <w:szCs w:val="24"/>
              </w:rPr>
              <w:lastRenderedPageBreak/>
              <w:t xml:space="preserve">calculation completed, sample size double this = increases power  </w:t>
            </w:r>
          </w:p>
          <w:p w14:paraId="5AF6EB8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B5FEE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Many aspects of SES considered and measured = increased validity </w:t>
            </w:r>
          </w:p>
          <w:p w14:paraId="5A0160A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1E5B40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Sampling reduces risk of bias</w:t>
            </w:r>
          </w:p>
          <w:p w14:paraId="6437027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67993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Two </w:t>
            </w:r>
            <w:r w:rsidRPr="00EB0E39">
              <w:rPr>
                <w:rFonts w:ascii="Times New Roman" w:hAnsi="Times New Roman" w:cs="Times New Roman"/>
                <w:sz w:val="24"/>
                <w:szCs w:val="24"/>
              </w:rPr>
              <w:lastRenderedPageBreak/>
              <w:t xml:space="preserve">validated measures of psychological functioning = increased confidence in findings, increased validity </w:t>
            </w:r>
          </w:p>
          <w:p w14:paraId="7A6D534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20C08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3685FC7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34294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Objective measure of deprivation, including range of socioecono</w:t>
            </w:r>
            <w:r w:rsidRPr="00EB0E39">
              <w:rPr>
                <w:rFonts w:ascii="Times New Roman" w:hAnsi="Times New Roman" w:cs="Times New Roman"/>
                <w:sz w:val="24"/>
                <w:szCs w:val="24"/>
              </w:rPr>
              <w:lastRenderedPageBreak/>
              <w:t xml:space="preserve">mic indicators </w:t>
            </w:r>
          </w:p>
          <w:p w14:paraId="651FF81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7D2A6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Modelling used to control for some confounders </w:t>
            </w:r>
          </w:p>
          <w:p w14:paraId="5AD1678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7E386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3B47B43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48DA980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Robustness of </w:t>
            </w:r>
            <w:r w:rsidRPr="00EB0E39">
              <w:rPr>
                <w:rFonts w:ascii="Times New Roman" w:hAnsi="Times New Roman" w:cs="Times New Roman"/>
                <w:sz w:val="24"/>
                <w:szCs w:val="24"/>
              </w:rPr>
              <w:lastRenderedPageBreak/>
              <w:t xml:space="preserve">SF8-MCS questioned, reducing validity </w:t>
            </w:r>
          </w:p>
          <w:p w14:paraId="0506EE6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F5BA0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Cannot determine direction of effect </w:t>
            </w:r>
          </w:p>
          <w:p w14:paraId="6EEF07C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0AE1D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Measures are self-report = less objective, reduced  validity</w:t>
            </w:r>
          </w:p>
          <w:p w14:paraId="3385FE7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81135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Respondents older than general population = representativeness reduced</w:t>
            </w:r>
          </w:p>
          <w:p w14:paraId="10D0F70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BA2C23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Conducted in one specific area = representativeness questioned</w:t>
            </w:r>
          </w:p>
          <w:p w14:paraId="6E022BB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4542D5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Sample size  moderate = reliability and generalisability reduced </w:t>
            </w:r>
          </w:p>
          <w:p w14:paraId="0C5BB02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82A52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Participants only recruited from 20 least and 20 most deprived areas = reduced representativeness </w:t>
            </w:r>
          </w:p>
        </w:tc>
        <w:tc>
          <w:tcPr>
            <w:tcW w:w="227" w:type="pct"/>
          </w:tcPr>
          <w:p w14:paraId="1307D91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85</w:t>
            </w:r>
          </w:p>
        </w:tc>
      </w:tr>
      <w:tr w:rsidR="00AC1261" w:rsidRPr="00EB0E39" w14:paraId="7B24E595"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530CA302" w14:textId="4560E274"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Mattheys, Warren and Bambra (201</w:t>
            </w:r>
            <w:r w:rsidR="009F4E3C" w:rsidRPr="00EB0E39">
              <w:rPr>
                <w:rFonts w:ascii="Times New Roman" w:hAnsi="Times New Roman" w:cs="Times New Roman"/>
                <w:sz w:val="24"/>
                <w:szCs w:val="24"/>
              </w:rPr>
              <w:t>8</w:t>
            </w:r>
            <w:r w:rsidRPr="00EB0E39">
              <w:rPr>
                <w:rFonts w:ascii="Times New Roman" w:hAnsi="Times New Roman" w:cs="Times New Roman"/>
                <w:sz w:val="24"/>
                <w:szCs w:val="24"/>
              </w:rPr>
              <w:t>)</w:t>
            </w:r>
          </w:p>
        </w:tc>
        <w:tc>
          <w:tcPr>
            <w:tcW w:w="338" w:type="pct"/>
          </w:tcPr>
          <w:p w14:paraId="26D661B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Stockton-on-Tees, England</w:t>
            </w:r>
          </w:p>
        </w:tc>
        <w:tc>
          <w:tcPr>
            <w:tcW w:w="434" w:type="pct"/>
          </w:tcPr>
          <w:p w14:paraId="096E6E3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Qualitative (Narrative Thematic Analysis)</w:t>
            </w:r>
          </w:p>
        </w:tc>
        <w:tc>
          <w:tcPr>
            <w:tcW w:w="383" w:type="pct"/>
          </w:tcPr>
          <w:p w14:paraId="6C87D0B5" w14:textId="5E881074"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2015 </w:t>
            </w:r>
            <w:r w:rsidR="00DD1590" w:rsidRPr="00EB0E39">
              <w:rPr>
                <w:rFonts w:ascii="Times New Roman" w:hAnsi="Times New Roman" w:cs="Times New Roman"/>
                <w:sz w:val="24"/>
                <w:szCs w:val="24"/>
              </w:rPr>
              <w:t>and</w:t>
            </w:r>
            <w:r w:rsidRPr="00EB0E39">
              <w:rPr>
                <w:rFonts w:ascii="Times New Roman" w:hAnsi="Times New Roman" w:cs="Times New Roman"/>
                <w:sz w:val="24"/>
                <w:szCs w:val="24"/>
              </w:rPr>
              <w:t xml:space="preserve"> 2016</w:t>
            </w:r>
          </w:p>
        </w:tc>
        <w:tc>
          <w:tcPr>
            <w:tcW w:w="509" w:type="pct"/>
          </w:tcPr>
          <w:p w14:paraId="315E929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Theoretical sampling of participants in wider cross-sectional survey (Mattheys et al., </w:t>
            </w:r>
            <w:r w:rsidRPr="00EB0E39">
              <w:rPr>
                <w:rFonts w:ascii="Times New Roman" w:hAnsi="Times New Roman" w:cs="Times New Roman"/>
                <w:sz w:val="24"/>
                <w:szCs w:val="24"/>
              </w:rPr>
              <w:lastRenderedPageBreak/>
              <w:t>2016) and purposive sampling of stakeholders (n = 28; 27-62 years; 17 reporting mental health difficulties; 10 femle, 7 male; 5 from most deprived areas and 7 from least + 11 stakeholders)</w:t>
            </w:r>
          </w:p>
        </w:tc>
        <w:tc>
          <w:tcPr>
            <w:tcW w:w="557" w:type="pct"/>
          </w:tcPr>
          <w:p w14:paraId="142A4E7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Qualitative </w:t>
            </w:r>
          </w:p>
        </w:tc>
        <w:tc>
          <w:tcPr>
            <w:tcW w:w="463" w:type="pct"/>
          </w:tcPr>
          <w:p w14:paraId="36104FF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EB0E39">
              <w:rPr>
                <w:rFonts w:ascii="Times New Roman" w:hAnsi="Times New Roman" w:cs="Times New Roman"/>
                <w:sz w:val="24"/>
                <w:szCs w:val="24"/>
              </w:rPr>
              <w:t>Living in a deprived area as measured by the English indices of deprivation (2010)</w:t>
            </w:r>
          </w:p>
        </w:tc>
        <w:tc>
          <w:tcPr>
            <w:tcW w:w="463" w:type="pct"/>
          </w:tcPr>
          <w:p w14:paraId="2AD8ADC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living in more deprived areas are negatively impacted by cuts to welfare in </w:t>
            </w:r>
            <w:r w:rsidRPr="00EB0E39">
              <w:rPr>
                <w:rFonts w:ascii="Times New Roman" w:hAnsi="Times New Roman" w:cs="Times New Roman"/>
                <w:sz w:val="24"/>
                <w:szCs w:val="24"/>
              </w:rPr>
              <w:lastRenderedPageBreak/>
              <w:t xml:space="preserve">terms of psychological wellbeing </w:t>
            </w:r>
          </w:p>
        </w:tc>
        <w:tc>
          <w:tcPr>
            <w:tcW w:w="556" w:type="pct"/>
          </w:tcPr>
          <w:p w14:paraId="5590104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Rich, in-depth data </w:t>
            </w:r>
          </w:p>
          <w:p w14:paraId="12CD2AD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F24D8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Findings triangulated = credibility increased </w:t>
            </w:r>
          </w:p>
          <w:p w14:paraId="61952DC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0AF1A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w:t>
            </w:r>
            <w:r w:rsidRPr="00EB0E39">
              <w:rPr>
                <w:rFonts w:ascii="Times New Roman" w:hAnsi="Times New Roman" w:cs="Times New Roman"/>
                <w:sz w:val="24"/>
                <w:szCs w:val="24"/>
              </w:rPr>
              <w:lastRenderedPageBreak/>
              <w:t xml:space="preserve">focussed objective </w:t>
            </w:r>
          </w:p>
          <w:p w14:paraId="45E682B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32876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Quotes =, increased validity </w:t>
            </w:r>
          </w:p>
          <w:p w14:paraId="2880F5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6531D5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 increased reliability </w:t>
            </w:r>
          </w:p>
        </w:tc>
        <w:tc>
          <w:tcPr>
            <w:tcW w:w="671" w:type="pct"/>
          </w:tcPr>
          <w:p w14:paraId="6D9AC51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One area of the UK = reduced  transferability </w:t>
            </w:r>
          </w:p>
          <w:p w14:paraId="6588D04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CAA756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 validated measure of psychological wellbeing</w:t>
            </w:r>
          </w:p>
          <w:p w14:paraId="4265D85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828593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Small sample size due to design reduced transferability </w:t>
            </w:r>
          </w:p>
          <w:p w14:paraId="1EF473B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09202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Purposive sampling increases chance of bias  </w:t>
            </w:r>
          </w:p>
          <w:p w14:paraId="30237A1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0FC33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 discussion of researchers position reduces trustworthiness</w:t>
            </w:r>
          </w:p>
          <w:p w14:paraId="63C0B5F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11021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Analysis strategy not discussed thoroughly </w:t>
            </w:r>
          </w:p>
          <w:p w14:paraId="6E8B26B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5A2BF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w:t>
            </w:r>
            <w:r w:rsidRPr="00EB0E39">
              <w:rPr>
                <w:rFonts w:ascii="Times New Roman" w:hAnsi="Times New Roman" w:cs="Times New Roman"/>
                <w:sz w:val="24"/>
                <w:szCs w:val="24"/>
              </w:rPr>
              <w:lastRenderedPageBreak/>
              <w:t xml:space="preserve">limitations </w:t>
            </w:r>
          </w:p>
          <w:p w14:paraId="7D54FCE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769B2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divergent cases or verification with participants reduces quality </w:t>
            </w:r>
          </w:p>
          <w:p w14:paraId="212B2FC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0D42AB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saturation </w:t>
            </w:r>
          </w:p>
          <w:p w14:paraId="3676ED3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0B774F2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65</w:t>
            </w:r>
          </w:p>
        </w:tc>
      </w:tr>
      <w:tr w:rsidR="00AC1261" w:rsidRPr="00EB0E39" w14:paraId="251F9C00"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51887179"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 xml:space="preserve">Poots </w:t>
            </w:r>
            <w:r w:rsidRPr="00EB0E39">
              <w:rPr>
                <w:rFonts w:ascii="Times New Roman" w:hAnsi="Times New Roman" w:cs="Times New Roman"/>
                <w:iCs/>
                <w:sz w:val="24"/>
                <w:szCs w:val="24"/>
              </w:rPr>
              <w:t>et al.</w:t>
            </w:r>
            <w:r w:rsidRPr="00EB0E39">
              <w:rPr>
                <w:rFonts w:ascii="Times New Roman" w:hAnsi="Times New Roman" w:cs="Times New Roman"/>
                <w:i/>
                <w:sz w:val="24"/>
                <w:szCs w:val="24"/>
              </w:rPr>
              <w:t xml:space="preserve"> </w:t>
            </w:r>
            <w:r w:rsidRPr="00EB0E39">
              <w:rPr>
                <w:rFonts w:ascii="Times New Roman" w:hAnsi="Times New Roman" w:cs="Times New Roman"/>
                <w:sz w:val="24"/>
                <w:szCs w:val="24"/>
              </w:rPr>
              <w:t>(2014)</w:t>
            </w:r>
          </w:p>
        </w:tc>
        <w:tc>
          <w:tcPr>
            <w:tcW w:w="338" w:type="pct"/>
          </w:tcPr>
          <w:p w14:paraId="7A7621F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London, UK</w:t>
            </w:r>
          </w:p>
        </w:tc>
        <w:tc>
          <w:tcPr>
            <w:tcW w:w="434" w:type="pct"/>
          </w:tcPr>
          <w:p w14:paraId="2102205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Retrospective service evaluation </w:t>
            </w:r>
          </w:p>
        </w:tc>
        <w:tc>
          <w:tcPr>
            <w:tcW w:w="383" w:type="pct"/>
          </w:tcPr>
          <w:p w14:paraId="699F0C7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2009-2012</w:t>
            </w:r>
          </w:p>
        </w:tc>
        <w:tc>
          <w:tcPr>
            <w:tcW w:w="509" w:type="pct"/>
          </w:tcPr>
          <w:p w14:paraId="15ADCB7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attending a psychological therapy service in London (total n = 6, 062; 1426 (24%) had both pre </w:t>
            </w:r>
            <w:r w:rsidRPr="00EB0E39">
              <w:rPr>
                <w:rFonts w:ascii="Times New Roman" w:hAnsi="Times New Roman" w:cs="Times New Roman"/>
                <w:sz w:val="24"/>
                <w:szCs w:val="24"/>
              </w:rPr>
              <w:lastRenderedPageBreak/>
              <w:t xml:space="preserve">and post PHQ-9 scores). </w:t>
            </w:r>
          </w:p>
          <w:p w14:paraId="4763110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E905AD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No sampling</w:t>
            </w:r>
          </w:p>
        </w:tc>
        <w:tc>
          <w:tcPr>
            <w:tcW w:w="557" w:type="pct"/>
          </w:tcPr>
          <w:p w14:paraId="42F986C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Patient Health Questionnaire [PHQ-9)</w:t>
            </w:r>
          </w:p>
        </w:tc>
        <w:tc>
          <w:tcPr>
            <w:tcW w:w="463" w:type="pct"/>
          </w:tcPr>
          <w:p w14:paraId="79B5561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Living in a deprived area as measured by Lower Super Output Area [LSOA] of IMD</w:t>
            </w:r>
          </w:p>
        </w:tc>
        <w:tc>
          <w:tcPr>
            <w:tcW w:w="463" w:type="pct"/>
          </w:tcPr>
          <w:p w14:paraId="3CB5891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Those from more deprived areas entered the service experiencing higher depression. </w:t>
            </w:r>
            <w:r w:rsidRPr="00EB0E39">
              <w:rPr>
                <w:rFonts w:ascii="Times New Roman" w:hAnsi="Times New Roman" w:cs="Times New Roman"/>
                <w:sz w:val="24"/>
                <w:szCs w:val="24"/>
              </w:rPr>
              <w:lastRenderedPageBreak/>
              <w:t xml:space="preserve">Deprivation did not impact on recovery rates or the level of meaningful change achieved as this was not statistically different for low, medium and high deprivation </w:t>
            </w:r>
          </w:p>
        </w:tc>
        <w:tc>
          <w:tcPr>
            <w:tcW w:w="556" w:type="pct"/>
          </w:tcPr>
          <w:p w14:paraId="1B5979F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Validated measure of mental health = validity increased </w:t>
            </w:r>
          </w:p>
          <w:p w14:paraId="52A8080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493A4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High ecological validity </w:t>
            </w:r>
          </w:p>
          <w:p w14:paraId="7B4D9D0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8E945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57DEF79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CC8E0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Large sample increases reliability  </w:t>
            </w:r>
          </w:p>
          <w:p w14:paraId="0570A0C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CD4685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increases reliability, reduces bias </w:t>
            </w:r>
          </w:p>
          <w:p w14:paraId="0BB3324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9CF73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p w14:paraId="44C47A2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900CF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1" w:type="pct"/>
          </w:tcPr>
          <w:p w14:paraId="714DC91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Self-report measure of mental health = potential biases, lowers validity</w:t>
            </w:r>
          </w:p>
          <w:p w14:paraId="5028C9D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D3ACB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Paper not focussed upon question of this review</w:t>
            </w:r>
          </w:p>
          <w:p w14:paraId="1E950AF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D2B1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manipulation of data = lower control, cannot determine cause, confounders </w:t>
            </w:r>
          </w:p>
          <w:p w14:paraId="6C007EC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A0D770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High drop-out rates = representativeness questioned</w:t>
            </w:r>
          </w:p>
          <w:p w14:paraId="219C51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FA6AB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potential confounders </w:t>
            </w:r>
          </w:p>
          <w:p w14:paraId="15DD523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A6D58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Sample is service users = generalisability reduced  </w:t>
            </w:r>
          </w:p>
          <w:p w14:paraId="2959761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13AA4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Conducted in one service in London = reduced generalisability </w:t>
            </w:r>
          </w:p>
          <w:p w14:paraId="5578CE9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169A84C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61</w:t>
            </w:r>
          </w:p>
          <w:p w14:paraId="40E4547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88CCA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C1261" w:rsidRPr="00EB0E39" w14:paraId="32BABAC2"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48B07F78"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Prior, Manley and Jones (2018)</w:t>
            </w:r>
          </w:p>
        </w:tc>
        <w:tc>
          <w:tcPr>
            <w:tcW w:w="338" w:type="pct"/>
          </w:tcPr>
          <w:p w14:paraId="361705C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Great Britain </w:t>
            </w:r>
          </w:p>
        </w:tc>
        <w:tc>
          <w:tcPr>
            <w:tcW w:w="434" w:type="pct"/>
          </w:tcPr>
          <w:p w14:paraId="2C4534F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Cross-sectional survey data plus blood samples</w:t>
            </w:r>
          </w:p>
        </w:tc>
        <w:tc>
          <w:tcPr>
            <w:tcW w:w="383" w:type="pct"/>
          </w:tcPr>
          <w:p w14:paraId="760E2F9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2010-2012</w:t>
            </w:r>
          </w:p>
        </w:tc>
        <w:tc>
          <w:tcPr>
            <w:tcW w:w="509" w:type="pct"/>
          </w:tcPr>
          <w:p w14:paraId="194391D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Population sample (n = 11, 387 from 6, 629 neighbourhoods; </w:t>
            </w:r>
            <w:r w:rsidRPr="00EB0E39">
              <w:rPr>
                <w:rFonts w:ascii="Times New Roman" w:hAnsi="Times New Roman" w:cs="Times New Roman"/>
                <w:i/>
                <w:sz w:val="24"/>
                <w:szCs w:val="24"/>
              </w:rPr>
              <w:t xml:space="preserve">M </w:t>
            </w:r>
            <w:r w:rsidRPr="00EB0E39">
              <w:rPr>
                <w:rFonts w:ascii="Times New Roman" w:hAnsi="Times New Roman" w:cs="Times New Roman"/>
                <w:sz w:val="24"/>
                <w:szCs w:val="24"/>
              </w:rPr>
              <w:t xml:space="preserve">age = 51.97, 55.36% female). </w:t>
            </w:r>
          </w:p>
          <w:p w14:paraId="503F8A2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A3BCD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Sampling method unclear</w:t>
            </w:r>
          </w:p>
        </w:tc>
        <w:tc>
          <w:tcPr>
            <w:tcW w:w="557" w:type="pct"/>
          </w:tcPr>
          <w:p w14:paraId="1490EA5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Short Form Health Survey [SF-12] mental health component score</w:t>
            </w:r>
          </w:p>
        </w:tc>
        <w:tc>
          <w:tcPr>
            <w:tcW w:w="463" w:type="pct"/>
          </w:tcPr>
          <w:p w14:paraId="167BAC3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IMD</w:t>
            </w:r>
          </w:p>
        </w:tc>
        <w:tc>
          <w:tcPr>
            <w:tcW w:w="463" w:type="pct"/>
          </w:tcPr>
          <w:p w14:paraId="218B20F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Chronic stress (allostatic load) mediates the relationship between deprivation and poorer mental health</w:t>
            </w:r>
          </w:p>
        </w:tc>
        <w:tc>
          <w:tcPr>
            <w:tcW w:w="556" w:type="pct"/>
          </w:tcPr>
          <w:p w14:paraId="717D3D4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representative sample = increased generalisability</w:t>
            </w:r>
          </w:p>
          <w:p w14:paraId="6CA5F0C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126C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1EE4564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CEB3E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w:t>
            </w:r>
            <w:r w:rsidRPr="00EB0E39">
              <w:rPr>
                <w:rFonts w:ascii="Times New Roman" w:hAnsi="Times New Roman" w:cs="Times New Roman"/>
                <w:sz w:val="24"/>
                <w:szCs w:val="24"/>
              </w:rPr>
              <w:lastRenderedPageBreak/>
              <w:t xml:space="preserve">increases reliability </w:t>
            </w:r>
          </w:p>
          <w:p w14:paraId="6CD8F4D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35DE5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Validated measure of mental health increases validity </w:t>
            </w:r>
          </w:p>
          <w:p w14:paraId="5F9F310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28C4B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Convergent findings  </w:t>
            </w:r>
          </w:p>
        </w:tc>
        <w:tc>
          <w:tcPr>
            <w:tcW w:w="671" w:type="pct"/>
          </w:tcPr>
          <w:p w14:paraId="2C0E8A6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Cannot determine cause and effect </w:t>
            </w:r>
          </w:p>
          <w:p w14:paraId="44E04BA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C28B3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Indirect relationship between allostatic load and mental health only just reached statistical significance = confidence in </w:t>
            </w:r>
            <w:r w:rsidRPr="00EB0E39">
              <w:rPr>
                <w:rFonts w:ascii="Times New Roman" w:hAnsi="Times New Roman" w:cs="Times New Roman"/>
                <w:sz w:val="24"/>
                <w:szCs w:val="24"/>
              </w:rPr>
              <w:lastRenderedPageBreak/>
              <w:t>the findings reduced</w:t>
            </w:r>
          </w:p>
          <w:p w14:paraId="2163EFD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F4AE6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sampling = potential bias </w:t>
            </w:r>
          </w:p>
          <w:p w14:paraId="72D347B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73D87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discussion of the sample characteristics apart from age and gender = difficult to determine representativeness </w:t>
            </w:r>
          </w:p>
          <w:p w14:paraId="2D44B0C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3F018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Self-selecting sample for blood samples = potential bias, </w:t>
            </w:r>
            <w:r w:rsidRPr="00EB0E39">
              <w:rPr>
                <w:rFonts w:ascii="Times New Roman" w:hAnsi="Times New Roman" w:cs="Times New Roman"/>
                <w:sz w:val="24"/>
                <w:szCs w:val="24"/>
              </w:rPr>
              <w:lastRenderedPageBreak/>
              <w:t xml:space="preserve">reduces representativeness </w:t>
            </w:r>
          </w:p>
          <w:p w14:paraId="6F29C70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30C5E3A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76</w:t>
            </w:r>
          </w:p>
        </w:tc>
      </w:tr>
      <w:tr w:rsidR="00AC1261" w:rsidRPr="00EB0E39" w14:paraId="3D5B251C" w14:textId="77777777" w:rsidTr="00AC1261">
        <w:tc>
          <w:tcPr>
            <w:cnfStyle w:val="001000000000" w:firstRow="0" w:lastRow="0" w:firstColumn="1" w:lastColumn="0" w:oddVBand="0" w:evenVBand="0" w:oddHBand="0" w:evenHBand="0" w:firstRowFirstColumn="0" w:firstRowLastColumn="0" w:lastRowFirstColumn="0" w:lastRowLastColumn="0"/>
            <w:tcW w:w="398" w:type="pct"/>
          </w:tcPr>
          <w:p w14:paraId="409B7673"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lastRenderedPageBreak/>
              <w:t xml:space="preserve">Thomson, Niedzwiedz and Katikireddi (2018) </w:t>
            </w:r>
          </w:p>
          <w:p w14:paraId="271BE8AE" w14:textId="77777777" w:rsidR="009354D9" w:rsidRPr="00EB0E39" w:rsidRDefault="009354D9" w:rsidP="00E74D22">
            <w:pPr>
              <w:spacing w:line="360" w:lineRule="auto"/>
              <w:contextualSpacing/>
              <w:rPr>
                <w:rFonts w:ascii="Times New Roman" w:hAnsi="Times New Roman" w:cs="Times New Roman"/>
                <w:sz w:val="24"/>
                <w:szCs w:val="24"/>
              </w:rPr>
            </w:pPr>
          </w:p>
          <w:p w14:paraId="74BA18F3" w14:textId="77777777" w:rsidR="009354D9" w:rsidRPr="00EB0E39" w:rsidRDefault="009354D9" w:rsidP="00E74D22">
            <w:pPr>
              <w:spacing w:line="360" w:lineRule="auto"/>
              <w:contextualSpacing/>
              <w:rPr>
                <w:rFonts w:ascii="Times New Roman" w:hAnsi="Times New Roman" w:cs="Times New Roman"/>
                <w:sz w:val="24"/>
                <w:szCs w:val="24"/>
              </w:rPr>
            </w:pPr>
            <w:r w:rsidRPr="00EB0E39">
              <w:rPr>
                <w:rFonts w:ascii="Times New Roman" w:hAnsi="Times New Roman" w:cs="Times New Roman"/>
                <w:sz w:val="24"/>
                <w:szCs w:val="24"/>
              </w:rPr>
              <w:t xml:space="preserve">Follow-up from Katikireddi </w:t>
            </w:r>
            <w:r w:rsidRPr="00EB0E39">
              <w:rPr>
                <w:rFonts w:ascii="Times New Roman" w:hAnsi="Times New Roman" w:cs="Times New Roman"/>
                <w:iCs/>
                <w:sz w:val="24"/>
                <w:szCs w:val="24"/>
              </w:rPr>
              <w:t>et al.</w:t>
            </w:r>
            <w:r w:rsidRPr="00EB0E39">
              <w:rPr>
                <w:rFonts w:ascii="Times New Roman" w:hAnsi="Times New Roman" w:cs="Times New Roman"/>
                <w:sz w:val="24"/>
                <w:szCs w:val="24"/>
              </w:rPr>
              <w:t xml:space="preserve"> (2012)</w:t>
            </w:r>
          </w:p>
        </w:tc>
        <w:tc>
          <w:tcPr>
            <w:tcW w:w="338" w:type="pct"/>
          </w:tcPr>
          <w:p w14:paraId="225C15E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England</w:t>
            </w:r>
          </w:p>
        </w:tc>
        <w:tc>
          <w:tcPr>
            <w:tcW w:w="434" w:type="pct"/>
          </w:tcPr>
          <w:p w14:paraId="41C0B02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Repeated cross-sectional analysis of survey data </w:t>
            </w:r>
          </w:p>
        </w:tc>
        <w:tc>
          <w:tcPr>
            <w:tcW w:w="383" w:type="pct"/>
          </w:tcPr>
          <w:p w14:paraId="1832D0B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1991-2014 (only considering findings since 2008)</w:t>
            </w:r>
          </w:p>
        </w:tc>
        <w:tc>
          <w:tcPr>
            <w:tcW w:w="509" w:type="pct"/>
          </w:tcPr>
          <w:p w14:paraId="707CC7D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Population sample of completers of the Health Survey for England ((n = 67, 778; 25-64 years only)</w:t>
            </w:r>
          </w:p>
          <w:p w14:paraId="7E0AEC5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1923F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Stratified random sampling</w:t>
            </w:r>
          </w:p>
        </w:tc>
        <w:tc>
          <w:tcPr>
            <w:tcW w:w="557" w:type="pct"/>
          </w:tcPr>
          <w:p w14:paraId="53857F4A"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GHQ-12</w:t>
            </w:r>
          </w:p>
        </w:tc>
        <w:tc>
          <w:tcPr>
            <w:tcW w:w="463" w:type="pct"/>
          </w:tcPr>
          <w:p w14:paraId="43711B7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Socioeconomic position [SEP] (self-reported) and area-level deprivation using the Index of Multiple Deprivation [IMD] and highest </w:t>
            </w:r>
            <w:r w:rsidRPr="00EB0E39">
              <w:rPr>
                <w:rFonts w:ascii="Times New Roman" w:hAnsi="Times New Roman" w:cs="Times New Roman"/>
                <w:sz w:val="24"/>
                <w:szCs w:val="24"/>
              </w:rPr>
              <w:lastRenderedPageBreak/>
              <w:t>educational attainment)</w:t>
            </w:r>
          </w:p>
        </w:tc>
        <w:tc>
          <w:tcPr>
            <w:tcW w:w="463" w:type="pct"/>
          </w:tcPr>
          <w:p w14:paraId="6536848E"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Socioeconomic inequalities in mental health reduced immediately after the recession but have increased during austerity</w:t>
            </w:r>
          </w:p>
        </w:tc>
        <w:tc>
          <w:tcPr>
            <w:tcW w:w="556" w:type="pct"/>
          </w:tcPr>
          <w:p w14:paraId="778838D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Large, representative sample = generalisability increased</w:t>
            </w:r>
          </w:p>
          <w:p w14:paraId="3FFA6B19"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EB7ED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Multiple waves of data collection allowed for comparison between pre and post-recession/over time</w:t>
            </w:r>
          </w:p>
          <w:p w14:paraId="596CDE8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A0FF1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Longitudinal increases ability to determine cause and effect </w:t>
            </w:r>
          </w:p>
          <w:p w14:paraId="7B67C5D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1E905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Validated measure of mental health increases validity</w:t>
            </w:r>
          </w:p>
          <w:p w14:paraId="4A9355F5"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556C60"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Multiple measures of SEP increases validity, including some </w:t>
            </w:r>
            <w:r w:rsidRPr="00EB0E39">
              <w:rPr>
                <w:rFonts w:ascii="Times New Roman" w:hAnsi="Times New Roman" w:cs="Times New Roman"/>
                <w:sz w:val="24"/>
                <w:szCs w:val="24"/>
              </w:rPr>
              <w:lastRenderedPageBreak/>
              <w:t>objective = bias reduced</w:t>
            </w:r>
          </w:p>
          <w:p w14:paraId="152B669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0B3573"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Clear, focussed objective </w:t>
            </w:r>
          </w:p>
          <w:p w14:paraId="720E560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06BE1B"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Sampling reduces chance of bias, increases representativeness </w:t>
            </w:r>
          </w:p>
          <w:p w14:paraId="3CB7E5F4"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FD9AC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Controlled for some confounders</w:t>
            </w:r>
          </w:p>
          <w:p w14:paraId="1D28B086"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08B68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Some convergent </w:t>
            </w:r>
            <w:r w:rsidRPr="00EB0E39">
              <w:rPr>
                <w:rFonts w:ascii="Times New Roman" w:hAnsi="Times New Roman" w:cs="Times New Roman"/>
                <w:sz w:val="24"/>
                <w:szCs w:val="24"/>
              </w:rPr>
              <w:lastRenderedPageBreak/>
              <w:t xml:space="preserve">findings   </w:t>
            </w:r>
          </w:p>
          <w:p w14:paraId="124E6B0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6D92AF"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Objective measure of deprivation </w:t>
            </w:r>
          </w:p>
        </w:tc>
        <w:tc>
          <w:tcPr>
            <w:tcW w:w="671" w:type="pct"/>
          </w:tcPr>
          <w:p w14:paraId="37A12FEC"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lastRenderedPageBreak/>
              <w:t xml:space="preserve">Cause and effect cannot be fully determined </w:t>
            </w:r>
          </w:p>
          <w:p w14:paraId="3DB83D3D"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121218"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Did not collect data on who was subject to austerity measures which could have added to explanation </w:t>
            </w:r>
          </w:p>
          <w:p w14:paraId="304D00C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22C462"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 xml:space="preserve">No mention of matching participants </w:t>
            </w:r>
          </w:p>
          <w:p w14:paraId="71D49607"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 w:type="pct"/>
          </w:tcPr>
          <w:p w14:paraId="038C6DC1" w14:textId="77777777" w:rsidR="009354D9" w:rsidRPr="00EB0E39" w:rsidRDefault="009354D9" w:rsidP="00E74D22">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0E39">
              <w:rPr>
                <w:rFonts w:ascii="Times New Roman" w:hAnsi="Times New Roman" w:cs="Times New Roman"/>
                <w:sz w:val="24"/>
                <w:szCs w:val="24"/>
              </w:rPr>
              <w:t>80</w:t>
            </w:r>
          </w:p>
        </w:tc>
      </w:tr>
    </w:tbl>
    <w:p w14:paraId="02DC4BB2" w14:textId="77777777" w:rsidR="00AC1261" w:rsidRPr="00EB0E39" w:rsidRDefault="00AC1261" w:rsidP="00E74D22">
      <w:pPr>
        <w:ind w:left="720" w:hanging="720"/>
        <w:contextualSpacing/>
        <w:rPr>
          <w:rFonts w:ascii="Times New Roman" w:hAnsi="Times New Roman" w:cs="Times New Roman"/>
          <w:sz w:val="24"/>
          <w:szCs w:val="24"/>
          <w:shd w:val="clear" w:color="auto" w:fill="FFFFFF"/>
        </w:rPr>
      </w:pPr>
    </w:p>
    <w:p w14:paraId="58509B3F" w14:textId="308087C4" w:rsidR="00AC1261" w:rsidRPr="00EB0E39" w:rsidRDefault="00AC1261" w:rsidP="00E74D22">
      <w:pPr>
        <w:pStyle w:val="Heading2"/>
        <w:rPr>
          <w:rFonts w:ascii="Times New Roman" w:hAnsi="Times New Roman" w:cs="Times New Roman"/>
          <w:b/>
          <w:bCs/>
          <w:color w:val="auto"/>
          <w:sz w:val="24"/>
          <w:szCs w:val="24"/>
          <w:shd w:val="clear" w:color="auto" w:fill="FFFFFF"/>
        </w:rPr>
      </w:pPr>
      <w:bookmarkStart w:id="38" w:name="_Toc46083031"/>
      <w:r w:rsidRPr="00EB0E39">
        <w:rPr>
          <w:rFonts w:ascii="Times New Roman" w:hAnsi="Times New Roman" w:cs="Times New Roman"/>
          <w:b/>
          <w:bCs/>
          <w:iCs/>
          <w:color w:val="auto"/>
          <w:sz w:val="24"/>
          <w:szCs w:val="24"/>
          <w:shd w:val="clear" w:color="auto" w:fill="FFFFFF"/>
        </w:rPr>
        <w:t>Appendix 1.2</w:t>
      </w:r>
      <w:r w:rsidR="00C605DE" w:rsidRPr="00EB0E39">
        <w:rPr>
          <w:rFonts w:ascii="Times New Roman" w:hAnsi="Times New Roman" w:cs="Times New Roman"/>
          <w:iCs/>
          <w:color w:val="auto"/>
          <w:sz w:val="24"/>
          <w:szCs w:val="24"/>
          <w:shd w:val="clear" w:color="auto" w:fill="FFFFFF"/>
        </w:rPr>
        <w:t xml:space="preserve">: </w:t>
      </w:r>
      <w:r w:rsidRPr="00EB0E39">
        <w:rPr>
          <w:rFonts w:ascii="Times New Roman" w:hAnsi="Times New Roman" w:cs="Times New Roman"/>
          <w:b/>
          <w:bCs/>
          <w:iCs/>
          <w:color w:val="auto"/>
          <w:sz w:val="24"/>
          <w:szCs w:val="24"/>
          <w:shd w:val="clear" w:color="auto" w:fill="FFFFFF"/>
        </w:rPr>
        <w:t>Example</w:t>
      </w:r>
      <w:r w:rsidRPr="00EB0E39">
        <w:rPr>
          <w:rFonts w:ascii="Times New Roman" w:hAnsi="Times New Roman" w:cs="Times New Roman"/>
          <w:b/>
          <w:bCs/>
          <w:color w:val="auto"/>
          <w:sz w:val="24"/>
          <w:szCs w:val="24"/>
          <w:shd w:val="clear" w:color="auto" w:fill="FFFFFF"/>
        </w:rPr>
        <w:t xml:space="preserve"> of CASP used to determine quality ratings</w:t>
      </w:r>
      <w:r w:rsidR="00C605DE" w:rsidRPr="00EB0E39">
        <w:rPr>
          <w:rFonts w:ascii="Times New Roman" w:hAnsi="Times New Roman" w:cs="Times New Roman"/>
          <w:b/>
          <w:bCs/>
          <w:color w:val="auto"/>
          <w:sz w:val="24"/>
          <w:szCs w:val="24"/>
          <w:shd w:val="clear" w:color="auto" w:fill="FFFFFF"/>
        </w:rPr>
        <w:t>.</w:t>
      </w:r>
      <w:bookmarkEnd w:id="38"/>
      <w:r w:rsidR="00C605DE" w:rsidRPr="00EB0E39">
        <w:rPr>
          <w:rFonts w:ascii="Times New Roman" w:hAnsi="Times New Roman" w:cs="Times New Roman"/>
          <w:b/>
          <w:bCs/>
          <w:color w:val="auto"/>
          <w:sz w:val="24"/>
          <w:szCs w:val="24"/>
          <w:shd w:val="clear" w:color="auto" w:fill="FFFFFF"/>
        </w:rPr>
        <w:t xml:space="preserve"> </w:t>
      </w:r>
    </w:p>
    <w:p w14:paraId="2760977A" w14:textId="77777777" w:rsidR="00AC1261" w:rsidRPr="00EB0E39" w:rsidRDefault="00AC1261" w:rsidP="00E74D22">
      <w:pPr>
        <w:contextualSpacing/>
        <w:rPr>
          <w:rFonts w:ascii="Times New Roman" w:hAnsi="Times New Roman" w:cs="Times New Roman"/>
          <w:b/>
          <w:sz w:val="24"/>
          <w:szCs w:val="24"/>
          <w:shd w:val="clear" w:color="auto" w:fill="FFFFFF"/>
        </w:rPr>
        <w:sectPr w:rsidR="00AC1261" w:rsidRPr="00EB0E39" w:rsidSect="00876B3E">
          <w:type w:val="nextColumn"/>
          <w:pgSz w:w="16838" w:h="11906" w:orient="landscape"/>
          <w:pgMar w:top="1418" w:right="1440" w:bottom="1440" w:left="2268" w:header="709" w:footer="709" w:gutter="0"/>
          <w:cols w:space="708"/>
          <w:docGrid w:linePitch="360"/>
        </w:sectPr>
      </w:pPr>
    </w:p>
    <w:p w14:paraId="3F9FDC1E" w14:textId="77777777" w:rsidR="00AC1261" w:rsidRPr="00EB0E39" w:rsidRDefault="00AC1261" w:rsidP="00E74D22">
      <w:pPr>
        <w:contextualSpacing/>
        <w:rPr>
          <w:rFonts w:ascii="Times New Roman" w:hAnsi="Times New Roman" w:cs="Times New Roman"/>
          <w:b/>
          <w:sz w:val="24"/>
          <w:szCs w:val="24"/>
          <w:shd w:val="clear" w:color="auto" w:fill="FFFFFF"/>
        </w:rPr>
      </w:pPr>
      <w:r w:rsidRPr="00EB0E39">
        <w:rPr>
          <w:rFonts w:ascii="Times New Roman" w:hAnsi="Times New Roman" w:cs="Times New Roman"/>
          <w:noProof/>
          <w:sz w:val="24"/>
          <w:szCs w:val="24"/>
          <w:shd w:val="clear" w:color="auto" w:fill="FFFFFF"/>
          <w:lang w:eastAsia="en-GB"/>
        </w:rPr>
        <w:lastRenderedPageBreak/>
        <w:drawing>
          <wp:anchor distT="0" distB="0" distL="114300" distR="114300" simplePos="0" relativeHeight="251665408" behindDoc="0" locked="0" layoutInCell="1" allowOverlap="1" wp14:anchorId="0DAD2CFB" wp14:editId="77485369">
            <wp:simplePos x="0" y="0"/>
            <wp:positionH relativeFrom="column">
              <wp:posOffset>1391285</wp:posOffset>
            </wp:positionH>
            <wp:positionV relativeFrom="paragraph">
              <wp:posOffset>-1004570</wp:posOffset>
            </wp:positionV>
            <wp:extent cx="5579110" cy="7886700"/>
            <wp:effectExtent l="8255"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 CASP page 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579110" cy="7886700"/>
                    </a:xfrm>
                    <a:prstGeom prst="rect">
                      <a:avLst/>
                    </a:prstGeom>
                  </pic:spPr>
                </pic:pic>
              </a:graphicData>
            </a:graphic>
            <wp14:sizeRelH relativeFrom="page">
              <wp14:pctWidth>0</wp14:pctWidth>
            </wp14:sizeRelH>
            <wp14:sizeRelV relativeFrom="page">
              <wp14:pctHeight>0</wp14:pctHeight>
            </wp14:sizeRelV>
          </wp:anchor>
        </w:drawing>
      </w:r>
    </w:p>
    <w:p w14:paraId="72CC3899" w14:textId="77777777" w:rsidR="00AC1261" w:rsidRPr="00EB0E39" w:rsidRDefault="00AC1261"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noProof/>
          <w:sz w:val="24"/>
          <w:szCs w:val="24"/>
          <w:shd w:val="clear" w:color="auto" w:fill="FFFFFF"/>
          <w:lang w:eastAsia="en-GB"/>
        </w:rPr>
        <w:lastRenderedPageBreak/>
        <w:drawing>
          <wp:anchor distT="0" distB="0" distL="114300" distR="114300" simplePos="0" relativeHeight="251668480" behindDoc="0" locked="0" layoutInCell="1" allowOverlap="1" wp14:anchorId="5F95777F" wp14:editId="04161E7A">
            <wp:simplePos x="0" y="0"/>
            <wp:positionH relativeFrom="column">
              <wp:posOffset>1640205</wp:posOffset>
            </wp:positionH>
            <wp:positionV relativeFrom="paragraph">
              <wp:posOffset>-925195</wp:posOffset>
            </wp:positionV>
            <wp:extent cx="5554345" cy="7851775"/>
            <wp:effectExtent l="0" t="5715" r="254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 CASP page 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5554345" cy="7851775"/>
                    </a:xfrm>
                    <a:prstGeom prst="rect">
                      <a:avLst/>
                    </a:prstGeom>
                  </pic:spPr>
                </pic:pic>
              </a:graphicData>
            </a:graphic>
            <wp14:sizeRelH relativeFrom="page">
              <wp14:pctWidth>0</wp14:pctWidth>
            </wp14:sizeRelH>
            <wp14:sizeRelV relativeFrom="page">
              <wp14:pctHeight>0</wp14:pctHeight>
            </wp14:sizeRelV>
          </wp:anchor>
        </w:drawing>
      </w:r>
    </w:p>
    <w:p w14:paraId="1FA42D49" w14:textId="77777777" w:rsidR="00AC1261" w:rsidRPr="00EB0E39" w:rsidRDefault="00AC1261" w:rsidP="00E74D22">
      <w:pPr>
        <w:ind w:left="720" w:hanging="720"/>
        <w:contextualSpacing/>
        <w:rPr>
          <w:rFonts w:ascii="Times New Roman" w:hAnsi="Times New Roman" w:cs="Times New Roman"/>
          <w:sz w:val="24"/>
          <w:szCs w:val="24"/>
          <w:shd w:val="clear" w:color="auto" w:fill="FFFFFF"/>
        </w:rPr>
        <w:sectPr w:rsidR="00AC1261" w:rsidRPr="00EB0E39" w:rsidSect="00876B3E">
          <w:type w:val="nextColumn"/>
          <w:pgSz w:w="16838" w:h="11906" w:orient="landscape"/>
          <w:pgMar w:top="1418" w:right="1440" w:bottom="1440" w:left="2268" w:header="708" w:footer="708" w:gutter="0"/>
          <w:cols w:space="708"/>
          <w:docGrid w:linePitch="360"/>
        </w:sectPr>
      </w:pPr>
    </w:p>
    <w:p w14:paraId="175A7A72" w14:textId="3D1B6126" w:rsidR="00AC1261" w:rsidRPr="00EB0E39" w:rsidRDefault="00AC1261" w:rsidP="00E74D22">
      <w:pPr>
        <w:contextualSpacing/>
        <w:rPr>
          <w:rFonts w:ascii="Times New Roman" w:hAnsi="Times New Roman" w:cs="Times New Roman"/>
          <w:sz w:val="24"/>
          <w:szCs w:val="24"/>
          <w:shd w:val="clear" w:color="auto" w:fill="FFFFFF"/>
        </w:rPr>
        <w:sectPr w:rsidR="00AC1261" w:rsidRPr="00EB0E39" w:rsidSect="00876B3E">
          <w:type w:val="nextColumn"/>
          <w:pgSz w:w="16838" w:h="11906" w:orient="landscape"/>
          <w:pgMar w:top="1418" w:right="1440" w:bottom="1440" w:left="2268" w:header="708" w:footer="708" w:gutter="0"/>
          <w:cols w:space="708"/>
          <w:docGrid w:linePitch="360"/>
        </w:sectPr>
      </w:pPr>
      <w:r w:rsidRPr="00EB0E39">
        <w:rPr>
          <w:rFonts w:ascii="Times New Roman" w:hAnsi="Times New Roman" w:cs="Times New Roman"/>
          <w:noProof/>
          <w:sz w:val="24"/>
          <w:szCs w:val="24"/>
          <w:shd w:val="clear" w:color="auto" w:fill="FFFFFF"/>
          <w:lang w:eastAsia="en-GB"/>
        </w:rPr>
        <w:lastRenderedPageBreak/>
        <w:drawing>
          <wp:anchor distT="0" distB="0" distL="114300" distR="114300" simplePos="0" relativeHeight="251666432" behindDoc="0" locked="0" layoutInCell="1" allowOverlap="1" wp14:anchorId="5F9BF1E7" wp14:editId="7C9C24F9">
            <wp:simplePos x="0" y="0"/>
            <wp:positionH relativeFrom="column">
              <wp:posOffset>1606550</wp:posOffset>
            </wp:positionH>
            <wp:positionV relativeFrom="paragraph">
              <wp:posOffset>-1403350</wp:posOffset>
            </wp:positionV>
            <wp:extent cx="5383530" cy="7610475"/>
            <wp:effectExtent l="0" t="8573"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 CASP page 3.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5383530" cy="7610475"/>
                    </a:xfrm>
                    <a:prstGeom prst="rect">
                      <a:avLst/>
                    </a:prstGeom>
                  </pic:spPr>
                </pic:pic>
              </a:graphicData>
            </a:graphic>
            <wp14:sizeRelH relativeFrom="page">
              <wp14:pctWidth>0</wp14:pctWidth>
            </wp14:sizeRelH>
            <wp14:sizeRelV relativeFrom="page">
              <wp14:pctHeight>0</wp14:pctHeight>
            </wp14:sizeRelV>
          </wp:anchor>
        </w:drawing>
      </w:r>
    </w:p>
    <w:p w14:paraId="05182E60" w14:textId="77777777" w:rsidR="00AC1261" w:rsidRPr="00EB0E39" w:rsidRDefault="00AC1261" w:rsidP="00E74D22">
      <w:pPr>
        <w:contextualSpacing/>
        <w:rPr>
          <w:rFonts w:ascii="Times New Roman" w:hAnsi="Times New Roman" w:cs="Times New Roman"/>
          <w:noProof/>
          <w:sz w:val="24"/>
          <w:szCs w:val="24"/>
          <w:shd w:val="clear" w:color="auto" w:fill="FFFFFF"/>
        </w:rPr>
      </w:pPr>
    </w:p>
    <w:p w14:paraId="0BB7CCE1" w14:textId="51C3C192" w:rsidR="00AC1261" w:rsidRPr="00EB0E39" w:rsidRDefault="00AC1261" w:rsidP="00E74D22">
      <w:pPr>
        <w:pStyle w:val="Heading2"/>
        <w:rPr>
          <w:rFonts w:ascii="Times New Roman" w:hAnsi="Times New Roman" w:cs="Times New Roman"/>
          <w:color w:val="auto"/>
          <w:sz w:val="24"/>
          <w:szCs w:val="24"/>
          <w:shd w:val="clear" w:color="auto" w:fill="FFFFFF"/>
        </w:rPr>
      </w:pPr>
      <w:bookmarkStart w:id="39" w:name="_Toc46083032"/>
      <w:r w:rsidRPr="00EB0E39">
        <w:rPr>
          <w:rFonts w:ascii="Times New Roman" w:hAnsi="Times New Roman" w:cs="Times New Roman"/>
          <w:b/>
          <w:bCs/>
          <w:color w:val="auto"/>
          <w:sz w:val="24"/>
          <w:szCs w:val="24"/>
          <w:shd w:val="clear" w:color="auto" w:fill="FFFFFF"/>
        </w:rPr>
        <w:t>Appendix 1.3</w:t>
      </w:r>
      <w:r w:rsidR="00C605DE" w:rsidRPr="00EB0E39">
        <w:rPr>
          <w:rFonts w:ascii="Times New Roman" w:hAnsi="Times New Roman" w:cs="Times New Roman"/>
          <w:b/>
          <w:bCs/>
          <w:color w:val="auto"/>
          <w:sz w:val="24"/>
          <w:szCs w:val="24"/>
          <w:shd w:val="clear" w:color="auto" w:fill="FFFFFF"/>
        </w:rPr>
        <w:t xml:space="preserve">: </w:t>
      </w:r>
      <w:r w:rsidRPr="00EB0E39">
        <w:rPr>
          <w:rFonts w:ascii="Times New Roman" w:hAnsi="Times New Roman" w:cs="Times New Roman"/>
          <w:b/>
          <w:bCs/>
          <w:color w:val="auto"/>
          <w:sz w:val="24"/>
          <w:szCs w:val="24"/>
          <w:shd w:val="clear" w:color="auto" w:fill="FFFFFF"/>
        </w:rPr>
        <w:t>Quality Hierarchy</w:t>
      </w:r>
      <w:r w:rsidR="00C605DE" w:rsidRPr="00EB0E39">
        <w:rPr>
          <w:rFonts w:ascii="Times New Roman" w:hAnsi="Times New Roman" w:cs="Times New Roman"/>
          <w:b/>
          <w:bCs/>
          <w:color w:val="auto"/>
          <w:sz w:val="24"/>
          <w:szCs w:val="24"/>
          <w:shd w:val="clear" w:color="auto" w:fill="FFFFFF"/>
        </w:rPr>
        <w:t>.</w:t>
      </w:r>
      <w:bookmarkEnd w:id="39"/>
    </w:p>
    <w:p w14:paraId="351B6CA2" w14:textId="77777777" w:rsidR="00563AC6" w:rsidRPr="00EB0E39" w:rsidRDefault="00563AC6" w:rsidP="00563AC6">
      <w:pPr>
        <w:jc w:val="center"/>
        <w:rPr>
          <w:rFonts w:ascii="Times New Roman" w:hAnsi="Times New Roman" w:cs="Times New Roman"/>
          <w:b/>
          <w:bCs/>
          <w:sz w:val="24"/>
          <w:szCs w:val="24"/>
          <w:u w:val="single"/>
        </w:rPr>
      </w:pPr>
      <w:r w:rsidRPr="00EB0E39">
        <w:rPr>
          <w:rFonts w:ascii="Times New Roman" w:hAnsi="Times New Roman" w:cs="Times New Roman"/>
          <w:b/>
          <w:bCs/>
          <w:sz w:val="24"/>
          <w:szCs w:val="24"/>
          <w:u w:val="single"/>
        </w:rPr>
        <w:t>Quality Hierarchy</w:t>
      </w:r>
    </w:p>
    <w:p w14:paraId="782358CB" w14:textId="27E14502" w:rsidR="00563AC6" w:rsidRPr="00EB0E39" w:rsidRDefault="00563AC6" w:rsidP="00563AC6">
      <w:pPr>
        <w:rPr>
          <w:rFonts w:cstheme="minorHAnsi"/>
          <w:sz w:val="24"/>
          <w:szCs w:val="24"/>
        </w:rPr>
      </w:pPr>
      <w:r w:rsidRPr="00EB0E39">
        <w:rPr>
          <w:rFonts w:cstheme="minorHAnsi"/>
          <w:noProof/>
          <w:sz w:val="24"/>
          <w:szCs w:val="24"/>
          <w:lang w:eastAsia="en-GB"/>
        </w:rPr>
        <mc:AlternateContent>
          <mc:Choice Requires="wps">
            <w:drawing>
              <wp:anchor distT="0" distB="0" distL="114300" distR="114300" simplePos="0" relativeHeight="251827200" behindDoc="0" locked="0" layoutInCell="1" allowOverlap="1" wp14:anchorId="65CC9332" wp14:editId="08211ADF">
                <wp:simplePos x="0" y="0"/>
                <wp:positionH relativeFrom="margin">
                  <wp:align>left</wp:align>
                </wp:positionH>
                <wp:positionV relativeFrom="paragraph">
                  <wp:posOffset>128270</wp:posOffset>
                </wp:positionV>
                <wp:extent cx="923925" cy="6715125"/>
                <wp:effectExtent l="19050" t="0" r="28575" b="47625"/>
                <wp:wrapNone/>
                <wp:docPr id="53" name="Arrow: Down 53"/>
                <wp:cNvGraphicFramePr/>
                <a:graphic xmlns:a="http://schemas.openxmlformats.org/drawingml/2006/main">
                  <a:graphicData uri="http://schemas.microsoft.com/office/word/2010/wordprocessingShape">
                    <wps:wsp>
                      <wps:cNvSpPr/>
                      <wps:spPr>
                        <a:xfrm>
                          <a:off x="0" y="0"/>
                          <a:ext cx="923925" cy="6715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88544" w14:textId="77777777" w:rsidR="00B24F42" w:rsidRPr="00C913D5" w:rsidRDefault="00B24F42" w:rsidP="00563AC6">
                            <w:pPr>
                              <w:jc w:val="center"/>
                              <w:rPr>
                                <w:rFonts w:ascii="Times New Roman" w:hAnsi="Times New Roman" w:cs="Times New Roman"/>
                                <w:sz w:val="28"/>
                                <w:szCs w:val="28"/>
                              </w:rPr>
                            </w:pPr>
                            <w:r w:rsidRPr="00C913D5">
                              <w:rPr>
                                <w:rFonts w:ascii="Times New Roman" w:hAnsi="Times New Roman" w:cs="Times New Roman"/>
                                <w:sz w:val="28"/>
                                <w:szCs w:val="28"/>
                              </w:rPr>
                              <w:t>Decreasing quality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93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3" o:spid="_x0000_s1046" type="#_x0000_t67" style="position:absolute;margin-left:0;margin-top:10.1pt;width:72.75pt;height:528.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" adj="20114" fillcolor="#4472c4 [3204]" strokecolor="#1f3763 [1604]" strokeweight="1pt">
                <v:textbox style="layout-flow:vertical;mso-layout-flow-alt:bottom-to-top">
                  <w:txbxContent>
                    <w:p w14:paraId="36888544" w14:textId="77777777" w:rsidR="00B24F42" w:rsidRPr="00C913D5" w:rsidRDefault="00B24F42" w:rsidP="00563AC6">
                      <w:pPr>
                        <w:jc w:val="center"/>
                        <w:rPr>
                          <w:rFonts w:ascii="Times New Roman" w:hAnsi="Times New Roman" w:cs="Times New Roman"/>
                          <w:sz w:val="28"/>
                          <w:szCs w:val="28"/>
                        </w:rPr>
                      </w:pPr>
                      <w:r w:rsidRPr="00C913D5">
                        <w:rPr>
                          <w:rFonts w:ascii="Times New Roman" w:hAnsi="Times New Roman" w:cs="Times New Roman"/>
                          <w:sz w:val="28"/>
                          <w:szCs w:val="28"/>
                        </w:rPr>
                        <w:t>Decreasing quality</w:t>
                      </w:r>
                    </w:p>
                  </w:txbxContent>
                </v:textbox>
                <w10:wrap anchorx="margin"/>
              </v:shape>
            </w:pict>
          </mc:Fallback>
        </mc:AlternateContent>
      </w:r>
      <w:r w:rsidRPr="00EB0E39">
        <w:rPr>
          <w:rFonts w:cstheme="minorHAnsi"/>
          <w:noProof/>
          <w:sz w:val="24"/>
          <w:szCs w:val="24"/>
          <w:lang w:eastAsia="en-GB"/>
        </w:rPr>
        <mc:AlternateContent>
          <mc:Choice Requires="wps">
            <w:drawing>
              <wp:anchor distT="45720" distB="45720" distL="114300" distR="114300" simplePos="0" relativeHeight="251828224" behindDoc="0" locked="0" layoutInCell="1" allowOverlap="1" wp14:anchorId="78C650CD" wp14:editId="469918F2">
                <wp:simplePos x="0" y="0"/>
                <wp:positionH relativeFrom="margin">
                  <wp:align>right</wp:align>
                </wp:positionH>
                <wp:positionV relativeFrom="paragraph">
                  <wp:posOffset>128270</wp:posOffset>
                </wp:positionV>
                <wp:extent cx="4371975" cy="6696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696075"/>
                        </a:xfrm>
                        <a:prstGeom prst="rect">
                          <a:avLst/>
                        </a:prstGeom>
                        <a:solidFill>
                          <a:srgbClr val="FFFFFF"/>
                        </a:solidFill>
                        <a:ln w="9525">
                          <a:noFill/>
                          <a:miter lim="800000"/>
                          <a:headEnd/>
                          <a:tailEnd/>
                        </a:ln>
                      </wps:spPr>
                      <wps:txbx>
                        <w:txbxContent>
                          <w:p w14:paraId="77F4E0F9"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 xml:space="preserve">Mattheys, Bambra, Warren, Kasim and Akhter (2016) </w:t>
                            </w:r>
                          </w:p>
                          <w:p w14:paraId="0867ADE4"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(85 per cent)</w:t>
                            </w:r>
                          </w:p>
                          <w:p w14:paraId="0C86BA01"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Landy, Walsh and Ramsay (2012)</w:t>
                            </w:r>
                          </w:p>
                          <w:p w14:paraId="279A785B"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(81 per cent)</w:t>
                            </w:r>
                          </w:p>
                          <w:p w14:paraId="6C07F32D"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Curl and Kearns (2015) and Thomson, Niedzwiedz and Katikireddi (2018)</w:t>
                            </w:r>
                          </w:p>
                          <w:p w14:paraId="0809076D"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(80 per cent)</w:t>
                            </w:r>
                          </w:p>
                          <w:p w14:paraId="5D6EA0A9"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de Gelder et al. (2017)</w:t>
                            </w:r>
                          </w:p>
                          <w:p w14:paraId="781658D8"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(78 per cent)</w:t>
                            </w:r>
                          </w:p>
                          <w:p w14:paraId="0C5B546D"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Curl and Kearns (2017) and Katikireddi, Niedzwiedz and Popham (2012)</w:t>
                            </w:r>
                          </w:p>
                          <w:p w14:paraId="26C29A1D"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(77 per cent)</w:t>
                            </w:r>
                          </w:p>
                          <w:p w14:paraId="129F0D13"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Prior, Manley and Jones (2018)</w:t>
                            </w:r>
                          </w:p>
                          <w:p w14:paraId="7AC550C4"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(76 per cent)</w:t>
                            </w:r>
                          </w:p>
                          <w:p w14:paraId="7EB85840"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Cientanni et al. (2017)</w:t>
                            </w:r>
                          </w:p>
                          <w:p w14:paraId="011E8292"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(74 per cent)</w:t>
                            </w:r>
                          </w:p>
                          <w:p w14:paraId="0A83BD23"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Barnes et al. (2015) and Bellis et al. (2012)</w:t>
                            </w:r>
                          </w:p>
                          <w:p w14:paraId="7AFB8DA0"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(70 per cent)</w:t>
                            </w:r>
                          </w:p>
                          <w:p w14:paraId="1F753B62"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French and McKillop (2017) and Mattheys, Warren and Bambra (2018)</w:t>
                            </w:r>
                          </w:p>
                          <w:p w14:paraId="6F73F165"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(65 per cent)</w:t>
                            </w:r>
                          </w:p>
                          <w:p w14:paraId="4E00A4E1"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Poots et al. (2014)</w:t>
                            </w:r>
                          </w:p>
                          <w:p w14:paraId="09C228E1"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(61 per 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650CD" id="Text Box 2" o:spid="_x0000_s1047" type="#_x0000_t202" style="position:absolute;margin-left:293.05pt;margin-top:10.1pt;width:344.25pt;height:527.25pt;z-index:25182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" stroked="f">
                <v:textbox>
                  <w:txbxContent>
                    <w:p w14:paraId="77F4E0F9"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 xml:space="preserve">Mattheys, Bambra, Warren, Kasim and Akhter (2016) </w:t>
                      </w:r>
                    </w:p>
                    <w:p w14:paraId="0867ADE4"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(85 per cent)</w:t>
                      </w:r>
                    </w:p>
                    <w:p w14:paraId="0C86BA01"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Landy, Walsh and Ramsay (2012)</w:t>
                      </w:r>
                    </w:p>
                    <w:p w14:paraId="279A785B"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(81 per cent)</w:t>
                      </w:r>
                    </w:p>
                    <w:p w14:paraId="6C07F32D"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Curl and Kearns (2015) and Thomson, Niedzwiedz and Katikireddi (2018)</w:t>
                      </w:r>
                    </w:p>
                    <w:p w14:paraId="0809076D"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(80 per cent)</w:t>
                      </w:r>
                    </w:p>
                    <w:p w14:paraId="5D6EA0A9"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de Gelder et al. (2017)</w:t>
                      </w:r>
                    </w:p>
                    <w:p w14:paraId="781658D8"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(78 per cent)</w:t>
                      </w:r>
                    </w:p>
                    <w:p w14:paraId="0C5B546D"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Curl and Kearns (2017) and Katikireddi, Niedzwiedz and Popham (2012)</w:t>
                      </w:r>
                    </w:p>
                    <w:p w14:paraId="26C29A1D"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(77 per cent)</w:t>
                      </w:r>
                    </w:p>
                    <w:p w14:paraId="129F0D13"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Prior, Manley and Jones (2018)</w:t>
                      </w:r>
                    </w:p>
                    <w:p w14:paraId="7AC550C4"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(76 per cent)</w:t>
                      </w:r>
                    </w:p>
                    <w:p w14:paraId="7EB85840"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Cientanni et al. (2017)</w:t>
                      </w:r>
                    </w:p>
                    <w:p w14:paraId="011E8292"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(74 per cent)</w:t>
                      </w:r>
                    </w:p>
                    <w:p w14:paraId="0A83BD23"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Barnes et al. (2015) and Bellis et al. (2012)</w:t>
                      </w:r>
                    </w:p>
                    <w:p w14:paraId="7AFB8DA0"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(70 per cent)</w:t>
                      </w:r>
                    </w:p>
                    <w:p w14:paraId="1F753B62"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French and McKillop (2017) and Mattheys, Warren and Bambra (2018)</w:t>
                      </w:r>
                    </w:p>
                    <w:p w14:paraId="6F73F165"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(65 per cent)</w:t>
                      </w:r>
                    </w:p>
                    <w:p w14:paraId="4E00A4E1" w14:textId="77777777" w:rsidR="00B24F42" w:rsidRPr="00E74CA4" w:rsidRDefault="00B24F42" w:rsidP="00563AC6">
                      <w:pPr>
                        <w:pStyle w:val="ListParagraph"/>
                        <w:numPr>
                          <w:ilvl w:val="0"/>
                          <w:numId w:val="27"/>
                        </w:numPr>
                        <w:rPr>
                          <w:rFonts w:ascii="Times New Roman" w:hAnsi="Times New Roman" w:cs="Times New Roman"/>
                          <w:i/>
                          <w:iCs/>
                          <w:sz w:val="24"/>
                          <w:szCs w:val="24"/>
                        </w:rPr>
                      </w:pPr>
                      <w:r w:rsidRPr="00E74CA4">
                        <w:rPr>
                          <w:rFonts w:ascii="Times New Roman" w:hAnsi="Times New Roman" w:cs="Times New Roman"/>
                          <w:i/>
                          <w:iCs/>
                          <w:sz w:val="24"/>
                          <w:szCs w:val="24"/>
                        </w:rPr>
                        <w:t>Poots et al. (2014)</w:t>
                      </w:r>
                    </w:p>
                    <w:p w14:paraId="09C228E1" w14:textId="77777777" w:rsidR="00B24F42" w:rsidRPr="00E74CA4" w:rsidRDefault="00B24F42" w:rsidP="00563AC6">
                      <w:pPr>
                        <w:ind w:left="2160"/>
                        <w:rPr>
                          <w:rFonts w:ascii="Times New Roman" w:hAnsi="Times New Roman" w:cs="Times New Roman"/>
                          <w:i/>
                          <w:iCs/>
                          <w:sz w:val="24"/>
                          <w:szCs w:val="24"/>
                        </w:rPr>
                      </w:pPr>
                      <w:r w:rsidRPr="00E74CA4">
                        <w:rPr>
                          <w:rFonts w:ascii="Times New Roman" w:hAnsi="Times New Roman" w:cs="Times New Roman"/>
                          <w:i/>
                          <w:iCs/>
                          <w:sz w:val="24"/>
                          <w:szCs w:val="24"/>
                        </w:rPr>
                        <w:t>(61 per cent)</w:t>
                      </w:r>
                    </w:p>
                  </w:txbxContent>
                </v:textbox>
                <w10:wrap type="square" anchorx="margin"/>
              </v:shape>
            </w:pict>
          </mc:Fallback>
        </mc:AlternateContent>
      </w:r>
    </w:p>
    <w:p w14:paraId="7F124AB2" w14:textId="77777777" w:rsidR="00563AC6" w:rsidRPr="00EB0E39" w:rsidRDefault="00563AC6" w:rsidP="00563AC6">
      <w:pPr>
        <w:rPr>
          <w:rFonts w:cstheme="minorHAnsi"/>
          <w:sz w:val="24"/>
          <w:szCs w:val="24"/>
        </w:rPr>
      </w:pPr>
    </w:p>
    <w:p w14:paraId="7BC87EAE" w14:textId="77777777" w:rsidR="00563AC6" w:rsidRPr="00EB0E39" w:rsidRDefault="00563AC6" w:rsidP="00563AC6">
      <w:pPr>
        <w:rPr>
          <w:rFonts w:cstheme="minorHAnsi"/>
          <w:i/>
          <w:iCs/>
          <w:sz w:val="24"/>
          <w:szCs w:val="24"/>
        </w:rPr>
      </w:pPr>
    </w:p>
    <w:p w14:paraId="55B0C854" w14:textId="77777777" w:rsidR="00563AC6" w:rsidRPr="00EB0E39" w:rsidRDefault="00563AC6" w:rsidP="00563AC6">
      <w:pPr>
        <w:rPr>
          <w:rFonts w:cstheme="minorHAnsi"/>
          <w:i/>
          <w:iCs/>
          <w:sz w:val="24"/>
          <w:szCs w:val="24"/>
        </w:rPr>
      </w:pPr>
    </w:p>
    <w:p w14:paraId="7A0226BD" w14:textId="77777777" w:rsidR="00563AC6" w:rsidRPr="00EB0E39" w:rsidRDefault="00563AC6" w:rsidP="00563AC6">
      <w:pPr>
        <w:rPr>
          <w:rFonts w:cstheme="minorHAnsi"/>
          <w:i/>
          <w:iCs/>
          <w:sz w:val="24"/>
          <w:szCs w:val="24"/>
        </w:rPr>
      </w:pPr>
    </w:p>
    <w:p w14:paraId="3F9513E6" w14:textId="77777777" w:rsidR="00563AC6" w:rsidRPr="00EB0E39" w:rsidRDefault="00563AC6" w:rsidP="00563AC6">
      <w:pPr>
        <w:rPr>
          <w:rFonts w:cstheme="minorHAnsi"/>
          <w:i/>
          <w:iCs/>
          <w:sz w:val="24"/>
          <w:szCs w:val="24"/>
        </w:rPr>
      </w:pPr>
    </w:p>
    <w:p w14:paraId="5529467B" w14:textId="77777777" w:rsidR="00563AC6" w:rsidRPr="00EB0E39" w:rsidRDefault="00563AC6" w:rsidP="00563AC6">
      <w:pPr>
        <w:rPr>
          <w:rFonts w:cstheme="minorHAnsi"/>
          <w:i/>
          <w:iCs/>
          <w:sz w:val="24"/>
          <w:szCs w:val="24"/>
        </w:rPr>
      </w:pPr>
    </w:p>
    <w:p w14:paraId="2B81B40D" w14:textId="77777777" w:rsidR="00563AC6" w:rsidRPr="00EB0E39" w:rsidRDefault="00563AC6" w:rsidP="00563AC6">
      <w:pPr>
        <w:rPr>
          <w:rFonts w:cstheme="minorHAnsi"/>
          <w:i/>
          <w:iCs/>
          <w:sz w:val="24"/>
          <w:szCs w:val="24"/>
        </w:rPr>
      </w:pPr>
    </w:p>
    <w:p w14:paraId="29E5289F" w14:textId="77777777" w:rsidR="00563AC6" w:rsidRPr="00EB0E39" w:rsidRDefault="00563AC6" w:rsidP="00563AC6">
      <w:pPr>
        <w:rPr>
          <w:rFonts w:cstheme="minorHAnsi"/>
          <w:i/>
          <w:iCs/>
          <w:sz w:val="24"/>
          <w:szCs w:val="24"/>
        </w:rPr>
      </w:pPr>
    </w:p>
    <w:p w14:paraId="575423B1" w14:textId="77777777" w:rsidR="00563AC6" w:rsidRPr="00EB0E39" w:rsidRDefault="00563AC6" w:rsidP="00563AC6">
      <w:pPr>
        <w:rPr>
          <w:rFonts w:cstheme="minorHAnsi"/>
          <w:i/>
          <w:iCs/>
          <w:sz w:val="24"/>
          <w:szCs w:val="24"/>
        </w:rPr>
      </w:pPr>
    </w:p>
    <w:p w14:paraId="51EA2586" w14:textId="77777777" w:rsidR="00563AC6" w:rsidRPr="00EB0E39" w:rsidRDefault="00563AC6" w:rsidP="00563AC6">
      <w:pPr>
        <w:rPr>
          <w:rFonts w:cstheme="minorHAnsi"/>
          <w:i/>
          <w:iCs/>
          <w:sz w:val="24"/>
          <w:szCs w:val="24"/>
        </w:rPr>
      </w:pPr>
    </w:p>
    <w:p w14:paraId="1EAE78EC" w14:textId="77777777" w:rsidR="00563AC6" w:rsidRPr="00EB0E39" w:rsidRDefault="00563AC6" w:rsidP="00563AC6">
      <w:pPr>
        <w:rPr>
          <w:rFonts w:cstheme="minorHAnsi"/>
          <w:i/>
          <w:iCs/>
          <w:sz w:val="24"/>
          <w:szCs w:val="24"/>
        </w:rPr>
      </w:pPr>
    </w:p>
    <w:p w14:paraId="2661B726" w14:textId="77777777" w:rsidR="00563AC6" w:rsidRPr="00EB0E39" w:rsidRDefault="00563AC6" w:rsidP="00563AC6">
      <w:pPr>
        <w:rPr>
          <w:rFonts w:cstheme="minorHAnsi"/>
          <w:i/>
          <w:iCs/>
          <w:sz w:val="24"/>
          <w:szCs w:val="24"/>
        </w:rPr>
      </w:pPr>
    </w:p>
    <w:p w14:paraId="0DBBF63D" w14:textId="77777777" w:rsidR="00563AC6" w:rsidRPr="00EB0E39" w:rsidRDefault="00563AC6" w:rsidP="00563AC6">
      <w:pPr>
        <w:rPr>
          <w:rFonts w:cstheme="minorHAnsi"/>
          <w:i/>
          <w:iCs/>
          <w:sz w:val="24"/>
          <w:szCs w:val="24"/>
        </w:rPr>
      </w:pPr>
    </w:p>
    <w:p w14:paraId="7EE235EF" w14:textId="77777777" w:rsidR="00563AC6" w:rsidRPr="00EB0E39" w:rsidRDefault="00563AC6" w:rsidP="00563AC6">
      <w:pPr>
        <w:rPr>
          <w:rFonts w:cstheme="minorHAnsi"/>
          <w:i/>
          <w:iCs/>
          <w:sz w:val="24"/>
          <w:szCs w:val="24"/>
        </w:rPr>
      </w:pPr>
    </w:p>
    <w:p w14:paraId="473BFF5F" w14:textId="77777777" w:rsidR="00563AC6" w:rsidRPr="00EB0E39" w:rsidRDefault="00563AC6" w:rsidP="00563AC6">
      <w:pPr>
        <w:rPr>
          <w:rFonts w:cstheme="minorHAnsi"/>
          <w:i/>
          <w:iCs/>
          <w:sz w:val="24"/>
          <w:szCs w:val="24"/>
        </w:rPr>
      </w:pPr>
    </w:p>
    <w:p w14:paraId="63C0A891" w14:textId="77777777" w:rsidR="00563AC6" w:rsidRPr="00EB0E39" w:rsidRDefault="00563AC6" w:rsidP="00563AC6">
      <w:pPr>
        <w:rPr>
          <w:rFonts w:cstheme="minorHAnsi"/>
          <w:i/>
          <w:iCs/>
          <w:sz w:val="24"/>
          <w:szCs w:val="24"/>
        </w:rPr>
      </w:pPr>
    </w:p>
    <w:p w14:paraId="710FA055" w14:textId="77777777" w:rsidR="00563AC6" w:rsidRPr="00EB0E39" w:rsidRDefault="00563AC6" w:rsidP="00563AC6">
      <w:pPr>
        <w:rPr>
          <w:rFonts w:cstheme="minorHAnsi"/>
          <w:i/>
          <w:iCs/>
          <w:sz w:val="24"/>
          <w:szCs w:val="24"/>
        </w:rPr>
      </w:pPr>
    </w:p>
    <w:p w14:paraId="7F86DF07" w14:textId="77777777" w:rsidR="00563AC6" w:rsidRPr="00EB0E39" w:rsidRDefault="00563AC6" w:rsidP="00563AC6">
      <w:pPr>
        <w:rPr>
          <w:rFonts w:cstheme="minorHAnsi"/>
          <w:i/>
          <w:iCs/>
          <w:sz w:val="24"/>
          <w:szCs w:val="24"/>
        </w:rPr>
      </w:pPr>
    </w:p>
    <w:p w14:paraId="7426FD03" w14:textId="77777777" w:rsidR="00563AC6" w:rsidRPr="00EB0E39" w:rsidRDefault="00563AC6" w:rsidP="00563AC6">
      <w:pPr>
        <w:rPr>
          <w:rFonts w:cstheme="minorHAnsi"/>
          <w:i/>
          <w:iCs/>
          <w:sz w:val="24"/>
          <w:szCs w:val="24"/>
        </w:rPr>
      </w:pPr>
    </w:p>
    <w:p w14:paraId="16C54478" w14:textId="77777777" w:rsidR="00563AC6" w:rsidRPr="00EB0E39" w:rsidRDefault="00563AC6" w:rsidP="00563AC6">
      <w:pPr>
        <w:rPr>
          <w:rFonts w:cstheme="minorHAnsi"/>
          <w:i/>
          <w:iCs/>
          <w:sz w:val="24"/>
          <w:szCs w:val="24"/>
        </w:rPr>
      </w:pPr>
    </w:p>
    <w:p w14:paraId="28E0641F" w14:textId="77777777" w:rsidR="00563AC6" w:rsidRPr="00EB0E39" w:rsidRDefault="00563AC6" w:rsidP="00563AC6">
      <w:pPr>
        <w:rPr>
          <w:rFonts w:cstheme="minorHAnsi"/>
          <w:i/>
          <w:iCs/>
          <w:sz w:val="24"/>
          <w:szCs w:val="24"/>
        </w:rPr>
      </w:pPr>
    </w:p>
    <w:p w14:paraId="436DB967" w14:textId="77777777" w:rsidR="00563AC6" w:rsidRPr="00EB0E39" w:rsidRDefault="00563AC6" w:rsidP="00563AC6">
      <w:pPr>
        <w:rPr>
          <w:rFonts w:cstheme="minorHAnsi"/>
          <w:i/>
          <w:iCs/>
          <w:sz w:val="24"/>
          <w:szCs w:val="24"/>
        </w:rPr>
      </w:pPr>
    </w:p>
    <w:p w14:paraId="636E6A79" w14:textId="77777777" w:rsidR="00563AC6" w:rsidRPr="00EB0E39" w:rsidRDefault="00563AC6" w:rsidP="00563AC6">
      <w:pPr>
        <w:ind w:left="720"/>
        <w:rPr>
          <w:rFonts w:cstheme="minorHAnsi"/>
          <w:i/>
          <w:iCs/>
          <w:sz w:val="24"/>
          <w:szCs w:val="24"/>
        </w:rPr>
      </w:pPr>
    </w:p>
    <w:p w14:paraId="1DF79DCB" w14:textId="77777777" w:rsidR="00563AC6" w:rsidRPr="00EB0E39" w:rsidRDefault="00563AC6" w:rsidP="00563AC6">
      <w:pPr>
        <w:spacing w:line="480" w:lineRule="auto"/>
        <w:ind w:left="1440" w:hanging="720"/>
        <w:contextualSpacing/>
        <w:rPr>
          <w:rFonts w:ascii="Times New Roman" w:hAnsi="Times New Roman" w:cs="Times New Roman"/>
          <w:i/>
          <w:iCs/>
          <w:sz w:val="24"/>
          <w:szCs w:val="24"/>
          <w:shd w:val="clear" w:color="auto" w:fill="FFFFFF"/>
        </w:rPr>
      </w:pPr>
      <w:r w:rsidRPr="00EB0E39">
        <w:rPr>
          <w:rFonts w:ascii="Times New Roman" w:hAnsi="Times New Roman" w:cs="Times New Roman"/>
          <w:i/>
          <w:iCs/>
          <w:sz w:val="24"/>
          <w:szCs w:val="24"/>
          <w:shd w:val="clear" w:color="auto" w:fill="FFFFFF"/>
        </w:rPr>
        <w:t>Impact factors retrieved from:</w:t>
      </w:r>
    </w:p>
    <w:p w14:paraId="3F6D358F" w14:textId="77777777" w:rsidR="00563AC6" w:rsidRPr="00EB0E39" w:rsidRDefault="00563AC6" w:rsidP="00563AC6">
      <w:pPr>
        <w:ind w:left="1440" w:hanging="720"/>
        <w:contextualSpacing/>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 xml:space="preserve">Clarivate Analytics (2017) </w:t>
      </w:r>
      <w:r w:rsidRPr="00EB0E39">
        <w:rPr>
          <w:rFonts w:ascii="Times New Roman" w:hAnsi="Times New Roman" w:cs="Times New Roman"/>
          <w:i/>
          <w:sz w:val="24"/>
          <w:szCs w:val="24"/>
          <w:shd w:val="clear" w:color="auto" w:fill="FFFFFF"/>
        </w:rPr>
        <w:t xml:space="preserve">Journal Citation Report (2017), </w:t>
      </w:r>
      <w:r w:rsidRPr="00EB0E39">
        <w:rPr>
          <w:rFonts w:ascii="Times New Roman" w:hAnsi="Times New Roman" w:cs="Times New Roman"/>
          <w:sz w:val="24"/>
          <w:szCs w:val="24"/>
          <w:shd w:val="clear" w:color="auto" w:fill="FFFFFF"/>
        </w:rPr>
        <w:t xml:space="preserve"> </w:t>
      </w:r>
      <w:hyperlink r:id="rId32" w:history="1">
        <w:r w:rsidRPr="00EB0E39">
          <w:rPr>
            <w:rStyle w:val="Hyperlink"/>
            <w:rFonts w:ascii="Times New Roman" w:hAnsi="Times New Roman" w:cs="Times New Roman"/>
            <w:color w:val="auto"/>
            <w:sz w:val="24"/>
            <w:szCs w:val="24"/>
          </w:rPr>
          <w:t>https://clarivate.com/products/journal-citation-reports/</w:t>
        </w:r>
      </w:hyperlink>
      <w:r w:rsidRPr="00EB0E39">
        <w:rPr>
          <w:rStyle w:val="Hyperlink"/>
          <w:rFonts w:ascii="Times New Roman" w:hAnsi="Times New Roman" w:cs="Times New Roman"/>
          <w:color w:val="auto"/>
          <w:sz w:val="24"/>
          <w:szCs w:val="24"/>
        </w:rPr>
        <w:t xml:space="preserve"> </w:t>
      </w:r>
    </w:p>
    <w:p w14:paraId="5BAC8D5C" w14:textId="77777777" w:rsidR="00563AC6" w:rsidRPr="00EB0E39" w:rsidRDefault="00563AC6" w:rsidP="00563AC6">
      <w:pPr>
        <w:ind w:left="1440" w:hanging="720"/>
        <w:contextualSpacing/>
        <w:rPr>
          <w:rStyle w:val="Hyperlink"/>
          <w:rFonts w:ascii="Times New Roman" w:hAnsi="Times New Roman" w:cs="Times New Roman"/>
          <w:color w:val="auto"/>
          <w:sz w:val="24"/>
          <w:szCs w:val="24"/>
        </w:rPr>
      </w:pPr>
      <w:r w:rsidRPr="00EB0E39">
        <w:rPr>
          <w:rFonts w:ascii="Times New Roman" w:hAnsi="Times New Roman" w:cs="Times New Roman"/>
          <w:sz w:val="24"/>
          <w:szCs w:val="24"/>
          <w:shd w:val="clear" w:color="auto" w:fill="FFFFFF"/>
        </w:rPr>
        <w:lastRenderedPageBreak/>
        <w:t xml:space="preserve">Elsevier (2017) </w:t>
      </w:r>
      <w:r w:rsidRPr="00EB0E39">
        <w:rPr>
          <w:rFonts w:ascii="Times New Roman" w:hAnsi="Times New Roman" w:cs="Times New Roman"/>
          <w:i/>
          <w:sz w:val="24"/>
          <w:szCs w:val="24"/>
          <w:shd w:val="clear" w:color="auto" w:fill="FFFFFF"/>
        </w:rPr>
        <w:t>CiteScore</w:t>
      </w:r>
      <w:r w:rsidRPr="00EB0E39">
        <w:rPr>
          <w:rFonts w:ascii="Times New Roman" w:hAnsi="Times New Roman" w:cs="Times New Roman"/>
          <w:sz w:val="24"/>
          <w:szCs w:val="24"/>
          <w:shd w:val="clear" w:color="auto" w:fill="FFFFFF"/>
        </w:rPr>
        <w:t xml:space="preserve">, </w:t>
      </w:r>
      <w:hyperlink r:id="rId33" w:history="1">
        <w:r w:rsidRPr="00EB0E39">
          <w:rPr>
            <w:rStyle w:val="Hyperlink"/>
            <w:rFonts w:ascii="Times New Roman" w:hAnsi="Times New Roman" w:cs="Times New Roman"/>
            <w:color w:val="auto"/>
            <w:sz w:val="24"/>
            <w:szCs w:val="24"/>
          </w:rPr>
          <w:t>https://www.elsevier.com/editors-update/story/journal-metrics/citescore-a-new-metric-to-help-you-choose-the-right-journal</w:t>
        </w:r>
      </w:hyperlink>
      <w:r w:rsidRPr="00EB0E39">
        <w:rPr>
          <w:rStyle w:val="Hyperlink"/>
          <w:rFonts w:ascii="Times New Roman" w:hAnsi="Times New Roman" w:cs="Times New Roman"/>
          <w:color w:val="auto"/>
          <w:sz w:val="24"/>
          <w:szCs w:val="24"/>
        </w:rPr>
        <w:t xml:space="preserve"> </w:t>
      </w:r>
    </w:p>
    <w:p w14:paraId="05B7D72B" w14:textId="77777777" w:rsidR="00563AC6" w:rsidRPr="00EB0E39" w:rsidRDefault="00563AC6" w:rsidP="00563AC6">
      <w:pPr>
        <w:ind w:left="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Oxford Academic (no date). </w:t>
      </w:r>
      <w:r w:rsidRPr="00EB0E39">
        <w:rPr>
          <w:rFonts w:ascii="Times New Roman" w:hAnsi="Times New Roman" w:cs="Times New Roman"/>
          <w:i/>
          <w:sz w:val="24"/>
          <w:szCs w:val="24"/>
          <w:shd w:val="clear" w:color="auto" w:fill="FFFFFF"/>
        </w:rPr>
        <w:t xml:space="preserve">International Journal for Quality in Healthcare, </w:t>
      </w:r>
      <w:hyperlink r:id="rId34" w:history="1">
        <w:r w:rsidRPr="00EB0E39">
          <w:rPr>
            <w:rStyle w:val="Hyperlink"/>
            <w:rFonts w:ascii="Times New Roman" w:hAnsi="Times New Roman" w:cs="Times New Roman"/>
            <w:color w:val="auto"/>
            <w:sz w:val="24"/>
            <w:szCs w:val="24"/>
          </w:rPr>
          <w:t>https://academic.oup.com/intqhc</w:t>
        </w:r>
      </w:hyperlink>
      <w:r w:rsidRPr="00EB0E39">
        <w:rPr>
          <w:rStyle w:val="Hyperlink"/>
          <w:rFonts w:ascii="Times New Roman" w:hAnsi="Times New Roman" w:cs="Times New Roman"/>
          <w:color w:val="auto"/>
          <w:sz w:val="24"/>
          <w:szCs w:val="24"/>
        </w:rPr>
        <w:t xml:space="preserve"> </w:t>
      </w:r>
    </w:p>
    <w:p w14:paraId="57460C87" w14:textId="77777777" w:rsidR="00C605DE" w:rsidRPr="00EB0E39" w:rsidRDefault="00C605DE" w:rsidP="00563AC6">
      <w:pPr>
        <w:contextualSpacing/>
        <w:rPr>
          <w:rFonts w:ascii="Times New Roman" w:hAnsi="Times New Roman" w:cs="Times New Roman"/>
          <w:i/>
          <w:sz w:val="24"/>
          <w:szCs w:val="24"/>
          <w:shd w:val="clear" w:color="auto" w:fill="FFFFFF"/>
        </w:rPr>
      </w:pPr>
    </w:p>
    <w:p w14:paraId="65AEBAC6" w14:textId="507720F1" w:rsidR="00AC1261" w:rsidRPr="00EB0E39" w:rsidRDefault="00AC1261" w:rsidP="00E74D22">
      <w:pPr>
        <w:pStyle w:val="Heading2"/>
        <w:rPr>
          <w:rFonts w:ascii="Times New Roman" w:hAnsi="Times New Roman" w:cs="Times New Roman"/>
          <w:color w:val="auto"/>
          <w:sz w:val="24"/>
          <w:szCs w:val="24"/>
          <w:shd w:val="clear" w:color="auto" w:fill="FFFFFF"/>
        </w:rPr>
      </w:pPr>
      <w:bookmarkStart w:id="40" w:name="_Toc46083033"/>
      <w:r w:rsidRPr="00EB0E39">
        <w:rPr>
          <w:rFonts w:ascii="Times New Roman" w:hAnsi="Times New Roman" w:cs="Times New Roman"/>
          <w:b/>
          <w:bCs/>
          <w:color w:val="auto"/>
          <w:sz w:val="24"/>
          <w:szCs w:val="24"/>
          <w:shd w:val="clear" w:color="auto" w:fill="FFFFFF"/>
        </w:rPr>
        <w:t>Appendix 1.4</w:t>
      </w:r>
      <w:r w:rsidR="00C605DE" w:rsidRPr="00EB0E39">
        <w:rPr>
          <w:rFonts w:ascii="Times New Roman" w:hAnsi="Times New Roman" w:cs="Times New Roman"/>
          <w:color w:val="auto"/>
          <w:sz w:val="24"/>
          <w:szCs w:val="24"/>
          <w:shd w:val="clear" w:color="auto" w:fill="FFFFFF"/>
        </w:rPr>
        <w:t xml:space="preserve">: </w:t>
      </w:r>
      <w:r w:rsidRPr="00EB0E39">
        <w:rPr>
          <w:rFonts w:ascii="Times New Roman" w:hAnsi="Times New Roman" w:cs="Times New Roman"/>
          <w:b/>
          <w:bCs/>
          <w:color w:val="auto"/>
          <w:sz w:val="24"/>
          <w:szCs w:val="24"/>
          <w:shd w:val="clear" w:color="auto" w:fill="FFFFFF"/>
        </w:rPr>
        <w:t>Journal Impact Factors</w:t>
      </w:r>
      <w:r w:rsidR="00D924B8" w:rsidRPr="00EB0E39">
        <w:rPr>
          <w:rFonts w:ascii="Times New Roman" w:hAnsi="Times New Roman" w:cs="Times New Roman"/>
          <w:b/>
          <w:bCs/>
          <w:color w:val="auto"/>
          <w:sz w:val="24"/>
          <w:szCs w:val="24"/>
          <w:shd w:val="clear" w:color="auto" w:fill="FFFFFF"/>
        </w:rPr>
        <w:t>.</w:t>
      </w:r>
      <w:bookmarkEnd w:id="40"/>
    </w:p>
    <w:tbl>
      <w:tblPr>
        <w:tblStyle w:val="LightShading"/>
        <w:tblW w:w="0" w:type="auto"/>
        <w:tblInd w:w="0" w:type="dxa"/>
        <w:tblLook w:val="06A0" w:firstRow="1" w:lastRow="0" w:firstColumn="1" w:lastColumn="0" w:noHBand="1" w:noVBand="1"/>
      </w:tblPr>
      <w:tblGrid>
        <w:gridCol w:w="2707"/>
        <w:gridCol w:w="2784"/>
        <w:gridCol w:w="2707"/>
      </w:tblGrid>
      <w:tr w:rsidR="00EB0E39" w:rsidRPr="00EB0E39" w14:paraId="2FD38132" w14:textId="77777777" w:rsidTr="003E216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080" w:type="dxa"/>
          </w:tcPr>
          <w:p w14:paraId="7B403DD4" w14:textId="77777777" w:rsidR="00AC1261" w:rsidRPr="00EB0E39" w:rsidRDefault="00AC1261"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Article</w:t>
            </w:r>
          </w:p>
        </w:tc>
        <w:tc>
          <w:tcPr>
            <w:tcW w:w="3081" w:type="dxa"/>
          </w:tcPr>
          <w:p w14:paraId="6A90F08A" w14:textId="77777777" w:rsidR="00AC1261" w:rsidRPr="00EB0E39" w:rsidRDefault="00AC1261" w:rsidP="00E74D2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Journal</w:t>
            </w:r>
          </w:p>
        </w:tc>
        <w:tc>
          <w:tcPr>
            <w:tcW w:w="3081" w:type="dxa"/>
          </w:tcPr>
          <w:p w14:paraId="5568C828" w14:textId="77777777" w:rsidR="00AC1261" w:rsidRPr="00EB0E39" w:rsidRDefault="00AC1261" w:rsidP="00E74D2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Journal Impact Factor</w:t>
            </w:r>
          </w:p>
        </w:tc>
      </w:tr>
      <w:tr w:rsidR="00EB0E39" w:rsidRPr="00EB0E39" w14:paraId="30EF9651"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60102CC2"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Prior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(2018)</w:t>
            </w:r>
          </w:p>
        </w:tc>
        <w:tc>
          <w:tcPr>
            <w:tcW w:w="3081" w:type="dxa"/>
          </w:tcPr>
          <w:p w14:paraId="67920742"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Health and Place</w:t>
            </w:r>
          </w:p>
        </w:tc>
        <w:tc>
          <w:tcPr>
            <w:tcW w:w="3081" w:type="dxa"/>
          </w:tcPr>
          <w:p w14:paraId="682D67AF"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3.000</w:t>
            </w:r>
          </w:p>
        </w:tc>
      </w:tr>
      <w:tr w:rsidR="00EB0E39" w:rsidRPr="00EB0E39" w14:paraId="246387F3"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726670EC"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de Gelder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(2017)</w:t>
            </w:r>
          </w:p>
        </w:tc>
        <w:tc>
          <w:tcPr>
            <w:tcW w:w="3081" w:type="dxa"/>
          </w:tcPr>
          <w:p w14:paraId="5F070338"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European Journal of Public Health</w:t>
            </w:r>
          </w:p>
        </w:tc>
        <w:tc>
          <w:tcPr>
            <w:tcW w:w="3081" w:type="dxa"/>
          </w:tcPr>
          <w:p w14:paraId="2B13745B"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2.782</w:t>
            </w:r>
          </w:p>
        </w:tc>
      </w:tr>
      <w:tr w:rsidR="00EB0E39" w:rsidRPr="00EB0E39" w14:paraId="6BEF0E98"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1963344B"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Poots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(2014)</w:t>
            </w:r>
          </w:p>
        </w:tc>
        <w:tc>
          <w:tcPr>
            <w:tcW w:w="3081" w:type="dxa"/>
          </w:tcPr>
          <w:p w14:paraId="0DD9F1DF"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International Journal for Quality in Healthcare</w:t>
            </w:r>
          </w:p>
        </w:tc>
        <w:tc>
          <w:tcPr>
            <w:tcW w:w="3081" w:type="dxa"/>
          </w:tcPr>
          <w:p w14:paraId="7D20BC91"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2.554 (Oxford Academic, no date)</w:t>
            </w:r>
          </w:p>
        </w:tc>
      </w:tr>
      <w:tr w:rsidR="00EB0E39" w:rsidRPr="00EB0E39" w14:paraId="6E7324D7"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4D0FCA3D"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Bellis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(2012)</w:t>
            </w:r>
          </w:p>
        </w:tc>
        <w:tc>
          <w:tcPr>
            <w:tcW w:w="3081" w:type="dxa"/>
          </w:tcPr>
          <w:p w14:paraId="71CE6B16"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BMC Public Health</w:t>
            </w:r>
          </w:p>
        </w:tc>
        <w:tc>
          <w:tcPr>
            <w:tcW w:w="3081" w:type="dxa"/>
          </w:tcPr>
          <w:p w14:paraId="16EF1E89"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2.420</w:t>
            </w:r>
          </w:p>
        </w:tc>
      </w:tr>
      <w:tr w:rsidR="00EB0E39" w:rsidRPr="00EB0E39" w14:paraId="1AF52D8D"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5259395A"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Barnes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(2015)</w:t>
            </w:r>
          </w:p>
          <w:p w14:paraId="43FA053E"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Katikireddi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(2012)</w:t>
            </w:r>
          </w:p>
          <w:p w14:paraId="69A7E34D"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Thomson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(2018)</w:t>
            </w:r>
          </w:p>
        </w:tc>
        <w:tc>
          <w:tcPr>
            <w:tcW w:w="3081" w:type="dxa"/>
          </w:tcPr>
          <w:p w14:paraId="68C8019F"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BMJ Open</w:t>
            </w:r>
          </w:p>
        </w:tc>
        <w:tc>
          <w:tcPr>
            <w:tcW w:w="3081" w:type="dxa"/>
          </w:tcPr>
          <w:p w14:paraId="5BF32C3E"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2.413</w:t>
            </w:r>
          </w:p>
        </w:tc>
      </w:tr>
      <w:tr w:rsidR="00EB0E39" w:rsidRPr="00EB0E39" w14:paraId="432D3691"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4AE14AB2"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Cientanni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(2017)</w:t>
            </w:r>
          </w:p>
        </w:tc>
        <w:tc>
          <w:tcPr>
            <w:tcW w:w="3081" w:type="dxa"/>
          </w:tcPr>
          <w:p w14:paraId="3FFB6BA7"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British Journal of Social Psychology</w:t>
            </w:r>
          </w:p>
        </w:tc>
        <w:tc>
          <w:tcPr>
            <w:tcW w:w="3081" w:type="dxa"/>
          </w:tcPr>
          <w:p w14:paraId="2B5DA91B"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1.775</w:t>
            </w:r>
          </w:p>
        </w:tc>
      </w:tr>
      <w:tr w:rsidR="00EB0E39" w:rsidRPr="00EB0E39" w14:paraId="78B59354"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389336A3"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Landy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(2012)</w:t>
            </w:r>
          </w:p>
        </w:tc>
        <w:tc>
          <w:tcPr>
            <w:tcW w:w="3081" w:type="dxa"/>
          </w:tcPr>
          <w:p w14:paraId="02A3DC84"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Journal of Public Health</w:t>
            </w:r>
          </w:p>
        </w:tc>
        <w:tc>
          <w:tcPr>
            <w:tcW w:w="3081" w:type="dxa"/>
          </w:tcPr>
          <w:p w14:paraId="634F6A80"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1.670</w:t>
            </w:r>
          </w:p>
        </w:tc>
      </w:tr>
      <w:tr w:rsidR="00EB0E39" w:rsidRPr="00EB0E39" w14:paraId="53C2CD25"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68E204C2"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French and McKillop (2017)</w:t>
            </w:r>
          </w:p>
        </w:tc>
        <w:tc>
          <w:tcPr>
            <w:tcW w:w="3081" w:type="dxa"/>
          </w:tcPr>
          <w:p w14:paraId="41DD816F"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Journal of European Social Policy</w:t>
            </w:r>
          </w:p>
        </w:tc>
        <w:tc>
          <w:tcPr>
            <w:tcW w:w="3081" w:type="dxa"/>
          </w:tcPr>
          <w:p w14:paraId="69BB5BEF"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1.542</w:t>
            </w:r>
          </w:p>
        </w:tc>
      </w:tr>
      <w:tr w:rsidR="00EB0E39" w:rsidRPr="00EB0E39" w14:paraId="109EE44D"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7344DECD" w14:textId="121FF5BC"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Mattheys </w:t>
            </w:r>
            <w:r w:rsidRPr="00EB0E39">
              <w:rPr>
                <w:rFonts w:ascii="Times New Roman" w:hAnsi="Times New Roman" w:cs="Times New Roman"/>
                <w:b w:val="0"/>
                <w:i/>
                <w:color w:val="auto"/>
                <w:sz w:val="24"/>
                <w:szCs w:val="24"/>
              </w:rPr>
              <w:t>et al.</w:t>
            </w:r>
            <w:r w:rsidRPr="00EB0E39">
              <w:rPr>
                <w:rFonts w:ascii="Times New Roman" w:hAnsi="Times New Roman" w:cs="Times New Roman"/>
                <w:b w:val="0"/>
                <w:color w:val="auto"/>
                <w:sz w:val="24"/>
                <w:szCs w:val="24"/>
              </w:rPr>
              <w:t xml:space="preserve"> (201</w:t>
            </w:r>
            <w:r w:rsidR="009F4E3C" w:rsidRPr="00EB0E39">
              <w:rPr>
                <w:rFonts w:ascii="Times New Roman" w:hAnsi="Times New Roman" w:cs="Times New Roman"/>
                <w:b w:val="0"/>
                <w:color w:val="auto"/>
                <w:sz w:val="24"/>
                <w:szCs w:val="24"/>
              </w:rPr>
              <w:t>8</w:t>
            </w:r>
            <w:r w:rsidRPr="00EB0E39">
              <w:rPr>
                <w:rFonts w:ascii="Times New Roman" w:hAnsi="Times New Roman" w:cs="Times New Roman"/>
                <w:b w:val="0"/>
                <w:color w:val="auto"/>
                <w:sz w:val="24"/>
                <w:szCs w:val="24"/>
              </w:rPr>
              <w:t>)</w:t>
            </w:r>
          </w:p>
        </w:tc>
        <w:tc>
          <w:tcPr>
            <w:tcW w:w="3081" w:type="dxa"/>
          </w:tcPr>
          <w:p w14:paraId="342460ED"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Social Policy and Administration</w:t>
            </w:r>
          </w:p>
        </w:tc>
        <w:tc>
          <w:tcPr>
            <w:tcW w:w="3081" w:type="dxa"/>
          </w:tcPr>
          <w:p w14:paraId="72A720B6"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1.418</w:t>
            </w:r>
          </w:p>
        </w:tc>
      </w:tr>
      <w:tr w:rsidR="00EB0E39" w:rsidRPr="00EB0E39" w14:paraId="11029EB0"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3AA90CF4"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 xml:space="preserve">Mattheys </w:t>
            </w:r>
            <w:r w:rsidRPr="00EB0E39">
              <w:rPr>
                <w:rFonts w:ascii="Times New Roman" w:hAnsi="Times New Roman" w:cs="Times New Roman"/>
                <w:b w:val="0"/>
                <w:i/>
                <w:color w:val="auto"/>
                <w:sz w:val="24"/>
                <w:szCs w:val="24"/>
              </w:rPr>
              <w:t xml:space="preserve">et al. </w:t>
            </w:r>
            <w:r w:rsidRPr="00EB0E39">
              <w:rPr>
                <w:rFonts w:ascii="Times New Roman" w:hAnsi="Times New Roman" w:cs="Times New Roman"/>
                <w:b w:val="0"/>
                <w:color w:val="auto"/>
                <w:sz w:val="24"/>
                <w:szCs w:val="24"/>
              </w:rPr>
              <w:t>(2016)</w:t>
            </w:r>
          </w:p>
        </w:tc>
        <w:tc>
          <w:tcPr>
            <w:tcW w:w="3081" w:type="dxa"/>
          </w:tcPr>
          <w:p w14:paraId="0262C236"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SSM-Population Health</w:t>
            </w:r>
          </w:p>
        </w:tc>
        <w:tc>
          <w:tcPr>
            <w:tcW w:w="3081" w:type="dxa"/>
          </w:tcPr>
          <w:p w14:paraId="21C155BB"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1.15 (CiteScore, 2017)</w:t>
            </w:r>
          </w:p>
        </w:tc>
      </w:tr>
      <w:tr w:rsidR="00EB0E39" w:rsidRPr="00EB0E39" w14:paraId="5788BFB4"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2C8E6F73"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Curl and Kearns (2017)</w:t>
            </w:r>
          </w:p>
        </w:tc>
        <w:tc>
          <w:tcPr>
            <w:tcW w:w="3081" w:type="dxa"/>
          </w:tcPr>
          <w:p w14:paraId="6F565A61"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International Journal of Housing Policy</w:t>
            </w:r>
          </w:p>
        </w:tc>
        <w:tc>
          <w:tcPr>
            <w:tcW w:w="3081" w:type="dxa"/>
          </w:tcPr>
          <w:p w14:paraId="5ED61FA4"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Not yet indexed</w:t>
            </w:r>
          </w:p>
        </w:tc>
      </w:tr>
      <w:tr w:rsidR="00EB0E39" w:rsidRPr="00EB0E39" w14:paraId="28F30255" w14:textId="77777777" w:rsidTr="003E2160">
        <w:tc>
          <w:tcPr>
            <w:cnfStyle w:val="001000000000" w:firstRow="0" w:lastRow="0" w:firstColumn="1" w:lastColumn="0" w:oddVBand="0" w:evenVBand="0" w:oddHBand="0" w:evenHBand="0" w:firstRowFirstColumn="0" w:firstRowLastColumn="0" w:lastRowFirstColumn="0" w:lastRowLastColumn="0"/>
            <w:tcW w:w="3080" w:type="dxa"/>
          </w:tcPr>
          <w:p w14:paraId="342F3029" w14:textId="77777777" w:rsidR="00AC1261" w:rsidRPr="00EB0E39" w:rsidRDefault="00AC1261" w:rsidP="00E74D22">
            <w:pPr>
              <w:spacing w:line="360" w:lineRule="auto"/>
              <w:rPr>
                <w:rFonts w:ascii="Times New Roman" w:hAnsi="Times New Roman" w:cs="Times New Roman"/>
                <w:b w:val="0"/>
                <w:color w:val="auto"/>
                <w:sz w:val="24"/>
                <w:szCs w:val="24"/>
              </w:rPr>
            </w:pPr>
            <w:r w:rsidRPr="00EB0E39">
              <w:rPr>
                <w:rFonts w:ascii="Times New Roman" w:hAnsi="Times New Roman" w:cs="Times New Roman"/>
                <w:b w:val="0"/>
                <w:color w:val="auto"/>
                <w:sz w:val="24"/>
                <w:szCs w:val="24"/>
              </w:rPr>
              <w:t>Curl and Kearns (2015)</w:t>
            </w:r>
          </w:p>
        </w:tc>
        <w:tc>
          <w:tcPr>
            <w:tcW w:w="3081" w:type="dxa"/>
          </w:tcPr>
          <w:p w14:paraId="11577196"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Journal of Social Policy and Society</w:t>
            </w:r>
          </w:p>
        </w:tc>
        <w:tc>
          <w:tcPr>
            <w:tcW w:w="3081" w:type="dxa"/>
          </w:tcPr>
          <w:p w14:paraId="62AD2F0D" w14:textId="77777777" w:rsidR="00AC1261" w:rsidRPr="00EB0E39" w:rsidRDefault="00AC1261"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Not yet indexed</w:t>
            </w:r>
          </w:p>
        </w:tc>
      </w:tr>
    </w:tbl>
    <w:p w14:paraId="0760EADD" w14:textId="66F0F61D" w:rsidR="009354D9" w:rsidRPr="00EB0E39" w:rsidRDefault="009354D9" w:rsidP="00E74D22">
      <w:pPr>
        <w:ind w:left="720" w:hanging="720"/>
        <w:contextualSpacing/>
        <w:rPr>
          <w:rFonts w:ascii="Times New Roman" w:hAnsi="Times New Roman" w:cs="Times New Roman"/>
          <w:sz w:val="24"/>
          <w:szCs w:val="24"/>
          <w:shd w:val="clear" w:color="auto" w:fill="FFFFFF"/>
        </w:rPr>
      </w:pPr>
    </w:p>
    <w:p w14:paraId="451EB58A" w14:textId="77777777" w:rsidR="00AC1261" w:rsidRPr="00EB0E39" w:rsidRDefault="00AC1261" w:rsidP="00E74D22">
      <w:pPr>
        <w:ind w:left="720" w:hanging="720"/>
        <w:contextualSpacing/>
        <w:rPr>
          <w:rFonts w:ascii="Times New Roman" w:hAnsi="Times New Roman" w:cs="Times New Roman"/>
          <w:sz w:val="24"/>
          <w:szCs w:val="24"/>
          <w:shd w:val="clear" w:color="auto" w:fill="FFFFFF"/>
        </w:rPr>
      </w:pPr>
    </w:p>
    <w:p w14:paraId="46FC1E6C" w14:textId="50E347C4" w:rsidR="00582544" w:rsidRPr="00EB0E39" w:rsidRDefault="00582544" w:rsidP="00E74D22">
      <w:pPr>
        <w:contextualSpacing/>
        <w:rPr>
          <w:rFonts w:ascii="Times New Roman" w:hAnsi="Times New Roman" w:cs="Times New Roman"/>
          <w:sz w:val="24"/>
          <w:szCs w:val="24"/>
        </w:rPr>
      </w:pPr>
    </w:p>
    <w:p w14:paraId="24E64F1C" w14:textId="77777777" w:rsidR="00FE23F7" w:rsidRPr="00EB0E39" w:rsidRDefault="00FE23F7" w:rsidP="00E74D22">
      <w:pPr>
        <w:contextualSpacing/>
        <w:rPr>
          <w:rFonts w:ascii="Times New Roman" w:hAnsi="Times New Roman" w:cs="Times New Roman"/>
          <w:sz w:val="24"/>
          <w:szCs w:val="24"/>
        </w:rPr>
      </w:pPr>
    </w:p>
    <w:p w14:paraId="7C1E25C2" w14:textId="26873232" w:rsidR="009412D5" w:rsidRPr="00EB0E39" w:rsidRDefault="00684FFD" w:rsidP="00E74D22">
      <w:pPr>
        <w:pStyle w:val="Heading1"/>
        <w:jc w:val="center"/>
        <w:rPr>
          <w:rFonts w:ascii="Times New Roman" w:hAnsi="Times New Roman" w:cs="Times New Roman"/>
          <w:b/>
          <w:bCs/>
          <w:color w:val="auto"/>
          <w:sz w:val="24"/>
          <w:szCs w:val="24"/>
        </w:rPr>
      </w:pPr>
      <w:bookmarkStart w:id="41" w:name="_Toc31899580"/>
      <w:bookmarkStart w:id="42" w:name="_Toc31900650"/>
      <w:bookmarkStart w:id="43" w:name="_Toc46083034"/>
      <w:r w:rsidRPr="00EB0E39">
        <w:rPr>
          <w:rFonts w:ascii="Times New Roman" w:hAnsi="Times New Roman" w:cs="Times New Roman"/>
          <w:b/>
          <w:bCs/>
          <w:color w:val="auto"/>
          <w:sz w:val="24"/>
          <w:szCs w:val="24"/>
        </w:rPr>
        <w:lastRenderedPageBreak/>
        <w:t>Chapter Two: Research Study</w:t>
      </w:r>
      <w:bookmarkEnd w:id="41"/>
      <w:bookmarkEnd w:id="42"/>
      <w:r w:rsidR="009412D5" w:rsidRPr="00EB0E39">
        <w:rPr>
          <w:rFonts w:ascii="Times New Roman" w:hAnsi="Times New Roman" w:cs="Times New Roman"/>
          <w:b/>
          <w:bCs/>
          <w:color w:val="auto"/>
          <w:sz w:val="24"/>
          <w:szCs w:val="24"/>
        </w:rPr>
        <w:t xml:space="preserve"> - </w:t>
      </w:r>
      <w:r w:rsidR="009412D5" w:rsidRPr="00EB0E39">
        <w:rPr>
          <w:rFonts w:ascii="Times New Roman" w:hAnsi="Times New Roman" w:cs="Times New Roman"/>
          <w:b/>
          <w:color w:val="auto"/>
          <w:sz w:val="24"/>
          <w:szCs w:val="24"/>
        </w:rPr>
        <w:t>Towards a grounded theory of the psychological impact of experiencing systemic barriers when attempting to overcome poverty. A qualitative study.</w:t>
      </w:r>
      <w:bookmarkEnd w:id="43"/>
    </w:p>
    <w:p w14:paraId="2B9B8268" w14:textId="77777777" w:rsidR="009412D5" w:rsidRPr="00EB0E39" w:rsidRDefault="009412D5" w:rsidP="00E74D22">
      <w:pPr>
        <w:rPr>
          <w:rFonts w:ascii="Times New Roman" w:hAnsi="Times New Roman" w:cs="Times New Roman"/>
          <w:sz w:val="24"/>
          <w:szCs w:val="24"/>
        </w:rPr>
      </w:pPr>
    </w:p>
    <w:p w14:paraId="345CDFB9" w14:textId="77777777" w:rsidR="00DC3C58" w:rsidRPr="00EB0E39" w:rsidRDefault="00DC3C58" w:rsidP="00E74D22">
      <w:pPr>
        <w:pStyle w:val="Heading1"/>
        <w:jc w:val="center"/>
        <w:rPr>
          <w:rFonts w:ascii="Times New Roman" w:hAnsi="Times New Roman" w:cs="Times New Roman"/>
          <w:b/>
          <w:bCs/>
          <w:color w:val="auto"/>
          <w:sz w:val="24"/>
          <w:szCs w:val="24"/>
        </w:rPr>
      </w:pPr>
      <w:bookmarkStart w:id="44" w:name="_Toc38038454"/>
      <w:bookmarkStart w:id="45" w:name="_Toc31900652"/>
      <w:bookmarkStart w:id="46" w:name="_Toc31899582"/>
      <w:bookmarkStart w:id="47" w:name="_Toc46083035"/>
      <w:r w:rsidRPr="00EB0E39">
        <w:rPr>
          <w:rFonts w:ascii="Times New Roman" w:hAnsi="Times New Roman" w:cs="Times New Roman"/>
          <w:b/>
          <w:bCs/>
          <w:color w:val="auto"/>
          <w:sz w:val="24"/>
          <w:szCs w:val="24"/>
        </w:rPr>
        <w:t>Abstract</w:t>
      </w:r>
      <w:bookmarkEnd w:id="44"/>
      <w:bookmarkEnd w:id="45"/>
      <w:bookmarkEnd w:id="46"/>
      <w:bookmarkEnd w:id="47"/>
    </w:p>
    <w:p w14:paraId="69FF845C" w14:textId="576CFB28" w:rsidR="00DC3C58" w:rsidRPr="00EB0E39" w:rsidRDefault="00DC3C58" w:rsidP="00E74D22">
      <w:pPr>
        <w:rPr>
          <w:rFonts w:ascii="Times New Roman" w:hAnsi="Times New Roman" w:cs="Times New Roman"/>
          <w:sz w:val="24"/>
          <w:szCs w:val="24"/>
        </w:rPr>
      </w:pPr>
      <w:bookmarkStart w:id="48" w:name="_Toc31900653"/>
      <w:bookmarkStart w:id="49" w:name="_Toc31899583"/>
      <w:r w:rsidRPr="00EB0E39">
        <w:rPr>
          <w:rFonts w:ascii="Times New Roman" w:hAnsi="Times New Roman" w:cs="Times New Roman"/>
          <w:sz w:val="24"/>
          <w:szCs w:val="24"/>
        </w:rPr>
        <w:t>This social constructivist Grounded Theory [GT] study interviewed eight individuals in an inner-city area of North West England about the psychological impact of systemic barriers to overcoming poverty. Four conceptual categories: ‘</w:t>
      </w:r>
      <w:r w:rsidR="00292742" w:rsidRPr="00EB0E39">
        <w:rPr>
          <w:rFonts w:ascii="Times New Roman" w:hAnsi="Times New Roman" w:cs="Times New Roman"/>
          <w:sz w:val="24"/>
          <w:szCs w:val="24"/>
        </w:rPr>
        <w:t>Accessibility</w:t>
      </w:r>
      <w:r w:rsidRPr="00EB0E39">
        <w:rPr>
          <w:rFonts w:ascii="Times New Roman" w:hAnsi="Times New Roman" w:cs="Times New Roman"/>
          <w:sz w:val="24"/>
          <w:szCs w:val="24"/>
        </w:rPr>
        <w:t>’, ‘</w:t>
      </w:r>
      <w:r w:rsidR="00292742"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‘Dehumanisation’</w:t>
      </w:r>
      <w:r w:rsidRPr="00EB0E39">
        <w:rPr>
          <w:rFonts w:ascii="Times New Roman" w:hAnsi="Times New Roman" w:cs="Times New Roman"/>
          <w:sz w:val="24"/>
          <w:szCs w:val="24"/>
        </w:rPr>
        <w:t xml:space="preserve"> and ‘Resilient not Resigned’ explained the essence of the data. Systemic barriers led to anger, anxiety, low mood/depression and worthlessness and secondary psychological consequences. ‘Resilient not Resigned’ was protective, leading to hopefulness. Positive consequences of accessing appropriate support were evident. Member checks and triangulation of data suggested the model explained the data. </w:t>
      </w:r>
    </w:p>
    <w:p w14:paraId="0A85BA8E" w14:textId="77777777"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b/>
          <w:bCs/>
          <w:sz w:val="24"/>
          <w:szCs w:val="24"/>
        </w:rPr>
        <w:t xml:space="preserve">Keywords: </w:t>
      </w:r>
      <w:r w:rsidRPr="00EB0E39">
        <w:rPr>
          <w:rFonts w:ascii="Times New Roman" w:hAnsi="Times New Roman" w:cs="Times New Roman"/>
          <w:sz w:val="24"/>
          <w:szCs w:val="24"/>
        </w:rPr>
        <w:t xml:space="preserve">Grounded Theory, poverty, social constructivist, qualitative, systemic barriers. </w:t>
      </w:r>
      <w:bookmarkEnd w:id="48"/>
      <w:bookmarkEnd w:id="49"/>
    </w:p>
    <w:p w14:paraId="47529A19" w14:textId="77777777" w:rsidR="00DC3C58" w:rsidRPr="00EB0E39" w:rsidRDefault="00DC3C58" w:rsidP="00E74D22">
      <w:pPr>
        <w:rPr>
          <w:rFonts w:ascii="Times New Roman" w:hAnsi="Times New Roman" w:cs="Times New Roman"/>
          <w:sz w:val="24"/>
          <w:szCs w:val="24"/>
        </w:rPr>
      </w:pPr>
    </w:p>
    <w:p w14:paraId="46EE99FB" w14:textId="77777777" w:rsidR="00DC3C58" w:rsidRPr="00EB0E39" w:rsidRDefault="00DC3C58" w:rsidP="00E74D22">
      <w:pPr>
        <w:pStyle w:val="Heading1"/>
        <w:jc w:val="center"/>
        <w:rPr>
          <w:rFonts w:ascii="Times New Roman" w:hAnsi="Times New Roman" w:cs="Times New Roman"/>
          <w:b/>
          <w:bCs/>
          <w:color w:val="auto"/>
          <w:sz w:val="24"/>
          <w:szCs w:val="24"/>
        </w:rPr>
      </w:pPr>
      <w:bookmarkStart w:id="50" w:name="_Toc38038455"/>
      <w:bookmarkStart w:id="51" w:name="_Toc46083036"/>
      <w:r w:rsidRPr="00EB0E39">
        <w:rPr>
          <w:rFonts w:ascii="Times New Roman" w:hAnsi="Times New Roman" w:cs="Times New Roman"/>
          <w:b/>
          <w:bCs/>
          <w:color w:val="auto"/>
          <w:sz w:val="24"/>
          <w:szCs w:val="24"/>
        </w:rPr>
        <w:t>Introduction</w:t>
      </w:r>
      <w:bookmarkEnd w:id="50"/>
      <w:bookmarkEnd w:id="51"/>
    </w:p>
    <w:p w14:paraId="4A961769" w14:textId="77777777"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This study investigated the psychological impact of experiencing barriers when accessing services to overcome poverty.  There is no single, widely accepted definition of poverty (Full Fact 2019, United Nations Educational, Scientific and Cultural Organisation [UNESCO] 2017) but definitions tend to focus on absolute versus relative poverty. Absolute poverty is an inability to afford essentials such as food, shelter and clothing. Relative poverty takes quality of life, compared to population norms, into account. These have been criticised for ignoring the social aspects of poverty such as loneliness and isolation (UNESCO 2017). For this study, poverty is defined as facing immediate financial crisis and seeking support from voluntary services. </w:t>
      </w:r>
    </w:p>
    <w:p w14:paraId="604728F7" w14:textId="16999FBE" w:rsidR="00E74D22" w:rsidRPr="00EB0E39" w:rsidRDefault="00DC3C58" w:rsidP="00E74D22">
      <w:pPr>
        <w:pStyle w:val="Heading2"/>
        <w:spacing w:before="0" w:after="120"/>
        <w:rPr>
          <w:rFonts w:ascii="Times New Roman" w:hAnsi="Times New Roman" w:cs="Times New Roman"/>
          <w:b/>
          <w:bCs/>
          <w:color w:val="auto"/>
          <w:sz w:val="24"/>
          <w:szCs w:val="24"/>
        </w:rPr>
      </w:pPr>
      <w:bookmarkStart w:id="52" w:name="_Toc38038456"/>
      <w:bookmarkStart w:id="53" w:name="_Toc31900654"/>
      <w:bookmarkStart w:id="54" w:name="_Toc31899584"/>
      <w:bookmarkStart w:id="55" w:name="_Toc46083037"/>
      <w:r w:rsidRPr="00EB0E39">
        <w:rPr>
          <w:rFonts w:ascii="Times New Roman" w:hAnsi="Times New Roman" w:cs="Times New Roman"/>
          <w:b/>
          <w:bCs/>
          <w:color w:val="auto"/>
          <w:sz w:val="24"/>
          <w:szCs w:val="24"/>
        </w:rPr>
        <w:t>Poverty in the UK</w:t>
      </w:r>
      <w:bookmarkEnd w:id="52"/>
      <w:bookmarkEnd w:id="53"/>
      <w:bookmarkEnd w:id="54"/>
      <w:bookmarkEnd w:id="55"/>
    </w:p>
    <w:p w14:paraId="3CCD4AF7" w14:textId="45127C62"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Although the United Kingdom [UK] is considered well-developed in some sources (US News 2019), poverty remains (Social Metrics Commission [SMC] 2019). Moreover, its existence can be ignored, and attitudes exist that people have brought </w:t>
      </w:r>
      <w:r w:rsidRPr="00EB0E39">
        <w:rPr>
          <w:rFonts w:ascii="Times New Roman" w:hAnsi="Times New Roman" w:cs="Times New Roman"/>
          <w:sz w:val="24"/>
          <w:szCs w:val="24"/>
        </w:rPr>
        <w:lastRenderedPageBreak/>
        <w:t>poverty upon themselves, thus ignoring the systemic context (Joseph Rowntree Foundation [JRF 2018</w:t>
      </w:r>
      <w:r w:rsidR="00052072" w:rsidRPr="00EB0E39">
        <w:rPr>
          <w:rFonts w:ascii="Times New Roman" w:hAnsi="Times New Roman" w:cs="Times New Roman"/>
          <w:sz w:val="24"/>
          <w:szCs w:val="24"/>
        </w:rPr>
        <w:t>]</w:t>
      </w:r>
      <w:r w:rsidRPr="00EB0E39">
        <w:rPr>
          <w:rFonts w:ascii="Times New Roman" w:hAnsi="Times New Roman" w:cs="Times New Roman"/>
          <w:sz w:val="24"/>
          <w:szCs w:val="24"/>
        </w:rPr>
        <w:t xml:space="preserve">). This is potentially one reason why those living in poverty experience blame and shame (Jo 2013). </w:t>
      </w:r>
    </w:p>
    <w:p w14:paraId="2AC1C69D"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56" w:name="_Toc31900656"/>
      <w:bookmarkStart w:id="57" w:name="_Toc31899586"/>
      <w:bookmarkStart w:id="58" w:name="_Toc38038457"/>
      <w:bookmarkStart w:id="59" w:name="_Toc46083038"/>
      <w:r w:rsidRPr="00EB0E39">
        <w:rPr>
          <w:rFonts w:ascii="Times New Roman" w:hAnsi="Times New Roman" w:cs="Times New Roman"/>
          <w:b/>
          <w:bCs/>
          <w:color w:val="auto"/>
          <w:sz w:val="24"/>
          <w:szCs w:val="24"/>
        </w:rPr>
        <w:t xml:space="preserve">Poverty in </w:t>
      </w:r>
      <w:bookmarkEnd w:id="56"/>
      <w:bookmarkEnd w:id="57"/>
      <w:r w:rsidRPr="00EB0E39">
        <w:rPr>
          <w:rFonts w:ascii="Times New Roman" w:hAnsi="Times New Roman" w:cs="Times New Roman"/>
          <w:b/>
          <w:bCs/>
          <w:color w:val="auto"/>
          <w:sz w:val="24"/>
          <w:szCs w:val="24"/>
        </w:rPr>
        <w:t>The Area</w:t>
      </w:r>
      <w:bookmarkEnd w:id="58"/>
      <w:bookmarkEnd w:id="59"/>
      <w:r w:rsidRPr="00EB0E39">
        <w:rPr>
          <w:rFonts w:ascii="Times New Roman" w:hAnsi="Times New Roman" w:cs="Times New Roman"/>
          <w:b/>
          <w:bCs/>
          <w:color w:val="auto"/>
          <w:sz w:val="24"/>
          <w:szCs w:val="24"/>
        </w:rPr>
        <w:t xml:space="preserve"> </w:t>
      </w:r>
    </w:p>
    <w:p w14:paraId="66ED498D" w14:textId="0A74C360" w:rsidR="00DC3C58" w:rsidRPr="00EB0E39" w:rsidRDefault="00DC3C58" w:rsidP="00A93BC3">
      <w:pPr>
        <w:rPr>
          <w:rFonts w:ascii="Times New Roman" w:hAnsi="Times New Roman" w:cs="Times New Roman"/>
          <w:sz w:val="24"/>
          <w:szCs w:val="24"/>
        </w:rPr>
      </w:pPr>
      <w:r w:rsidRPr="00EB0E39">
        <w:rPr>
          <w:rFonts w:ascii="Times New Roman" w:hAnsi="Times New Roman" w:cs="Times New Roman"/>
          <w:sz w:val="24"/>
          <w:szCs w:val="24"/>
        </w:rPr>
        <w:t xml:space="preserve">There has been an increase in the number of UK neighbourhoods falling within the 10% most deprived areas since 2015 (Department for Communities and Local Government [DCLG] 2019). This includes where this study was conducted which for confidentiality purposes is </w:t>
      </w:r>
      <w:r w:rsidR="00D17A58" w:rsidRPr="00EB0E39">
        <w:rPr>
          <w:rFonts w:ascii="Times New Roman" w:hAnsi="Times New Roman" w:cs="Times New Roman"/>
          <w:sz w:val="24"/>
          <w:szCs w:val="24"/>
        </w:rPr>
        <w:t xml:space="preserve">given the pseudonym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has seen an increase of 33% in homelessness or temporary accommodation since June 2016 (Smithers 2017). Rough sleeping also increased from two </w:t>
      </w:r>
      <w:r w:rsidR="00DD1590" w:rsidRPr="00EB0E39">
        <w:rPr>
          <w:rFonts w:ascii="Times New Roman" w:hAnsi="Times New Roman" w:cs="Times New Roman"/>
          <w:sz w:val="24"/>
          <w:szCs w:val="24"/>
        </w:rPr>
        <w:t xml:space="preserve">people </w:t>
      </w:r>
      <w:r w:rsidRPr="00EB0E39">
        <w:rPr>
          <w:rFonts w:ascii="Times New Roman" w:hAnsi="Times New Roman" w:cs="Times New Roman"/>
          <w:sz w:val="24"/>
          <w:szCs w:val="24"/>
        </w:rPr>
        <w:t>in 2018 to four</w:t>
      </w:r>
      <w:r w:rsidR="00DD1590" w:rsidRPr="00EB0E39">
        <w:rPr>
          <w:rFonts w:ascii="Times New Roman" w:hAnsi="Times New Roman" w:cs="Times New Roman"/>
          <w:sz w:val="24"/>
          <w:szCs w:val="24"/>
        </w:rPr>
        <w:t xml:space="preserve"> people</w:t>
      </w:r>
      <w:r w:rsidRPr="00EB0E39">
        <w:rPr>
          <w:rFonts w:ascii="Times New Roman" w:hAnsi="Times New Roman" w:cs="Times New Roman"/>
          <w:sz w:val="24"/>
          <w:szCs w:val="24"/>
        </w:rPr>
        <w:t xml:space="preserve"> in 2019 (Ministry of Housing, Communities and Local Government [MHCLG] 2019). The number of people living in poverty in </w:t>
      </w:r>
      <w:r w:rsidR="00EA22C8" w:rsidRPr="00EB0E39">
        <w:rPr>
          <w:rFonts w:ascii="Times New Roman" w:hAnsi="Times New Roman" w:cs="Times New Roman"/>
          <w:sz w:val="24"/>
          <w:szCs w:val="24"/>
        </w:rPr>
        <w:t>Ros</w:t>
      </w:r>
      <w:r w:rsidR="00C32118" w:rsidRPr="00EB0E39">
        <w:rPr>
          <w:rFonts w:ascii="Times New Roman" w:hAnsi="Times New Roman" w:cs="Times New Roman"/>
          <w:sz w:val="24"/>
          <w:szCs w:val="24"/>
        </w:rPr>
        <w:t>e</w:t>
      </w:r>
      <w:r w:rsidR="00EA22C8" w:rsidRPr="00EB0E39">
        <w:rPr>
          <w:rFonts w:ascii="Times New Roman" w:hAnsi="Times New Roman" w:cs="Times New Roman"/>
          <w:sz w:val="24"/>
          <w:szCs w:val="24"/>
        </w:rPr>
        <w:t>w</w:t>
      </w:r>
      <w:r w:rsidR="00C32118" w:rsidRPr="00EB0E39">
        <w:rPr>
          <w:rFonts w:ascii="Times New Roman" w:hAnsi="Times New Roman" w:cs="Times New Roman"/>
          <w:sz w:val="24"/>
          <w:szCs w:val="24"/>
        </w:rPr>
        <w:t>ood</w:t>
      </w:r>
      <w:r w:rsidRPr="00EB0E39">
        <w:rPr>
          <w:rFonts w:ascii="Times New Roman" w:hAnsi="Times New Roman" w:cs="Times New Roman"/>
          <w:sz w:val="24"/>
          <w:szCs w:val="24"/>
        </w:rPr>
        <w:t xml:space="preserve"> is likely greater than official statistics which do not account for the hidden homeless (Crisis, 2011) or those experiencing poverty despite having homes (JRF, 2013). </w:t>
      </w:r>
    </w:p>
    <w:p w14:paraId="382BA23B" w14:textId="4B9EF8C5" w:rsidR="00DC3C58" w:rsidRPr="00EB0E39" w:rsidRDefault="00DC3C5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Austerity measures attempting to stabilise the UK’s economic position (Allen 2010) were introduced in response to the latest recession in 2008. There is evidence such measures negatively impact </w:t>
      </w:r>
      <w:r w:rsidR="00041E4D"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psychological wellbeing (</w:t>
      </w:r>
      <w:r w:rsidRPr="00EB0E39">
        <w:rPr>
          <w:rFonts w:ascii="Times New Roman" w:hAnsi="Times New Roman" w:cs="Times New Roman"/>
          <w:sz w:val="24"/>
          <w:szCs w:val="24"/>
          <w:shd w:val="clear" w:color="auto" w:fill="FFFFFF"/>
        </w:rPr>
        <w:t>Barr et al. 2016, Trussell Trust 2018, Chapter One</w:t>
      </w:r>
      <w:r w:rsidRPr="00EB0E39">
        <w:rPr>
          <w:rFonts w:ascii="Times New Roman" w:hAnsi="Times New Roman" w:cs="Times New Roman"/>
          <w:sz w:val="24"/>
          <w:szCs w:val="24"/>
        </w:rPr>
        <w:t xml:space="preserve">), especially for those with disabilities </w:t>
      </w:r>
      <w:r w:rsidRPr="00EB0E39">
        <w:rPr>
          <w:rFonts w:ascii="Times New Roman" w:hAnsi="Times New Roman" w:cs="Times New Roman"/>
          <w:sz w:val="24"/>
          <w:szCs w:val="24"/>
          <w:shd w:val="clear" w:color="auto" w:fill="FFFFFF"/>
        </w:rPr>
        <w:t>(The Children’s Society 2012)</w:t>
      </w:r>
      <w:r w:rsidRPr="00EB0E39">
        <w:rPr>
          <w:rFonts w:ascii="Times New Roman" w:hAnsi="Times New Roman" w:cs="Times New Roman"/>
          <w:sz w:val="24"/>
          <w:szCs w:val="24"/>
        </w:rPr>
        <w:t>, mental health difficulties and those living in deprivation (Mattheys, Warren and Bambra 2018). Universal Credit [UC] is an austerity measure and redesign of welfare benefits in Great Britain, combining several benefits into one payment</w:t>
      </w:r>
      <w:r w:rsidR="00041E4D"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(Department for Work and Pension [DWP] 2015). </w:t>
      </w:r>
      <w:r w:rsidR="00234FE9" w:rsidRPr="00EB0E39">
        <w:rPr>
          <w:rFonts w:ascii="Times New Roman" w:hAnsi="Times New Roman" w:cs="Times New Roman"/>
          <w:sz w:val="24"/>
          <w:szCs w:val="24"/>
        </w:rPr>
        <w:t>UC</w:t>
      </w:r>
      <w:r w:rsidRPr="00EB0E39">
        <w:rPr>
          <w:rFonts w:ascii="Times New Roman" w:hAnsi="Times New Roman" w:cs="Times New Roman"/>
          <w:sz w:val="24"/>
          <w:szCs w:val="24"/>
        </w:rPr>
        <w:t xml:space="preserve"> was introduced gradually from April 2013, with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being one of the first places it was introduced (DWP 2013, 2015). UC has been reported to be subject to delays (BBC News 2019) and to have impacted </w:t>
      </w:r>
      <w:r w:rsidR="00234FE9"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 xml:space="preserve">people’s ability to afford essentials, such as food (Trussell Trust no date) and rent </w:t>
      </w:r>
      <w:r w:rsidRPr="00EB0E39">
        <w:rPr>
          <w:rFonts w:ascii="Times New Roman" w:hAnsi="Times New Roman" w:cs="Times New Roman"/>
          <w:sz w:val="24"/>
          <w:szCs w:val="24"/>
          <w:shd w:val="clear" w:color="auto" w:fill="FFFFFF"/>
        </w:rPr>
        <w:t>(National Housing Federation [NHF] cited in Raynor 2018).</w:t>
      </w:r>
      <w:r w:rsidRPr="00EB0E39">
        <w:rPr>
          <w:rFonts w:ascii="Times New Roman" w:hAnsi="Times New Roman" w:cs="Times New Roman"/>
          <w:sz w:val="24"/>
          <w:szCs w:val="24"/>
        </w:rPr>
        <w:t xml:space="preserve"> There is evidence that information about a gap in benefits has been lacking (HM Revenue and Customs [HMRC] 2017). It is possible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has experienced a disproportionately negative impact of austerity measures due to existing deprivation (Mattheys et al. 2018</w:t>
      </w:r>
      <w:r w:rsidR="00152EEA" w:rsidRPr="00EB0E39">
        <w:rPr>
          <w:rFonts w:ascii="Times New Roman" w:hAnsi="Times New Roman" w:cs="Times New Roman"/>
          <w:sz w:val="24"/>
          <w:szCs w:val="24"/>
        </w:rPr>
        <w:t xml:space="preserve">) as it falls within the bottom ten </w:t>
      </w:r>
      <w:r w:rsidR="00FE6E1C" w:rsidRPr="00EB0E39">
        <w:rPr>
          <w:rFonts w:ascii="Times New Roman" w:hAnsi="Times New Roman" w:cs="Times New Roman"/>
          <w:sz w:val="24"/>
          <w:szCs w:val="24"/>
        </w:rPr>
        <w:t>local areas</w:t>
      </w:r>
      <w:r w:rsidR="00CC5FE1" w:rsidRPr="00EB0E39">
        <w:rPr>
          <w:rFonts w:ascii="Times New Roman" w:hAnsi="Times New Roman" w:cs="Times New Roman"/>
          <w:sz w:val="24"/>
          <w:szCs w:val="24"/>
        </w:rPr>
        <w:t xml:space="preserve"> by Gross Domestic Product</w:t>
      </w:r>
      <w:r w:rsidR="00FE6E1C" w:rsidRPr="00EB0E39">
        <w:rPr>
          <w:rFonts w:ascii="Times New Roman" w:hAnsi="Times New Roman" w:cs="Times New Roman"/>
          <w:sz w:val="24"/>
          <w:szCs w:val="24"/>
        </w:rPr>
        <w:t xml:space="preserve"> per head (</w:t>
      </w:r>
      <w:r w:rsidR="002C73CF" w:rsidRPr="00EB0E39">
        <w:rPr>
          <w:rFonts w:ascii="Times New Roman" w:hAnsi="Times New Roman" w:cs="Times New Roman"/>
          <w:sz w:val="24"/>
          <w:szCs w:val="24"/>
        </w:rPr>
        <w:t>£</w:t>
      </w:r>
      <w:r w:rsidR="00E01590" w:rsidRPr="00EB0E39">
        <w:rPr>
          <w:rFonts w:ascii="Times New Roman" w:hAnsi="Times New Roman" w:cs="Times New Roman"/>
          <w:sz w:val="24"/>
          <w:szCs w:val="24"/>
        </w:rPr>
        <w:t>18, 2</w:t>
      </w:r>
      <w:r w:rsidR="002E0B33" w:rsidRPr="00EB0E39">
        <w:rPr>
          <w:rFonts w:ascii="Times New Roman" w:hAnsi="Times New Roman" w:cs="Times New Roman"/>
          <w:sz w:val="24"/>
          <w:szCs w:val="24"/>
        </w:rPr>
        <w:t>8</w:t>
      </w:r>
      <w:r w:rsidR="00E01590" w:rsidRPr="00EB0E39">
        <w:rPr>
          <w:rFonts w:ascii="Times New Roman" w:hAnsi="Times New Roman" w:cs="Times New Roman"/>
          <w:sz w:val="24"/>
          <w:szCs w:val="24"/>
        </w:rPr>
        <w:t>5</w:t>
      </w:r>
      <w:r w:rsidR="0024555C" w:rsidRPr="00EB0E39">
        <w:rPr>
          <w:rFonts w:ascii="Times New Roman" w:hAnsi="Times New Roman" w:cs="Times New Roman"/>
          <w:sz w:val="24"/>
          <w:szCs w:val="24"/>
        </w:rPr>
        <w:t>,</w:t>
      </w:r>
      <w:r w:rsidR="00E01590" w:rsidRPr="00EB0E39">
        <w:rPr>
          <w:rFonts w:ascii="Times New Roman" w:hAnsi="Times New Roman" w:cs="Times New Roman"/>
          <w:sz w:val="24"/>
          <w:szCs w:val="24"/>
        </w:rPr>
        <w:t xml:space="preserve"> ONS 2020). </w:t>
      </w:r>
    </w:p>
    <w:p w14:paraId="7CFB7C82"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60" w:name="_Toc38038458"/>
      <w:bookmarkStart w:id="61" w:name="_Toc46083039"/>
      <w:r w:rsidRPr="00EB0E39">
        <w:rPr>
          <w:rFonts w:ascii="Times New Roman" w:hAnsi="Times New Roman" w:cs="Times New Roman"/>
          <w:b/>
          <w:bCs/>
          <w:color w:val="auto"/>
          <w:sz w:val="24"/>
          <w:szCs w:val="24"/>
        </w:rPr>
        <w:lastRenderedPageBreak/>
        <w:t>Poverty and Mental Health</w:t>
      </w:r>
      <w:bookmarkEnd w:id="60"/>
      <w:bookmarkEnd w:id="61"/>
      <w:r w:rsidRPr="00EB0E39">
        <w:rPr>
          <w:rFonts w:ascii="Times New Roman" w:hAnsi="Times New Roman" w:cs="Times New Roman"/>
          <w:b/>
          <w:bCs/>
          <w:color w:val="auto"/>
          <w:sz w:val="24"/>
          <w:szCs w:val="24"/>
        </w:rPr>
        <w:t xml:space="preserve"> </w:t>
      </w:r>
    </w:p>
    <w:p w14:paraId="56E48794" w14:textId="178F677F"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Poverty can detrimentally impact </w:t>
      </w:r>
      <w:r w:rsidR="00234FE9"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psychological wellbeing (</w:t>
      </w:r>
      <w:r w:rsidRPr="00EB0E39">
        <w:rPr>
          <w:rFonts w:ascii="Times New Roman" w:hAnsi="Times New Roman" w:cs="Times New Roman"/>
          <w:sz w:val="24"/>
          <w:szCs w:val="24"/>
          <w:shd w:val="clear" w:color="auto" w:fill="FFFFFF"/>
        </w:rPr>
        <w:t xml:space="preserve">Burns 2015, Coope et al. 2014, Chapter One). </w:t>
      </w:r>
      <w:r w:rsidRPr="00EB0E39">
        <w:rPr>
          <w:rFonts w:ascii="Times New Roman" w:hAnsi="Times New Roman" w:cs="Times New Roman"/>
          <w:sz w:val="24"/>
          <w:szCs w:val="24"/>
        </w:rPr>
        <w:t>Those living in poverty report a lack of closeness to and mistrust of others (SMC 2019), higher anxiety and reduced happiness and life satisfaction (ONS 2017). Poverty can also lead to learned helplessness (Peterson, Maier and Seligman 1993).</w:t>
      </w:r>
      <w:r w:rsidRPr="00EB0E39">
        <w:rPr>
          <w:rFonts w:ascii="Calibri" w:hAnsi="Calibri" w:cs="Calibri"/>
        </w:rPr>
        <w:t xml:space="preserve"> </w:t>
      </w:r>
      <w:r w:rsidRPr="00EB0E39">
        <w:rPr>
          <w:rFonts w:ascii="Times New Roman" w:hAnsi="Times New Roman" w:cs="Times New Roman"/>
          <w:sz w:val="24"/>
          <w:szCs w:val="24"/>
        </w:rPr>
        <w:t>It is both a result and determinant of mental health inequalities (</w:t>
      </w:r>
      <w:r w:rsidRPr="00EB0E39">
        <w:rPr>
          <w:rFonts w:ascii="Times New Roman" w:hAnsi="Times New Roman" w:cs="Times New Roman"/>
          <w:sz w:val="24"/>
          <w:szCs w:val="24"/>
          <w:shd w:val="clear" w:color="auto" w:fill="FFFFFF"/>
        </w:rPr>
        <w:t xml:space="preserve">Bostock 2004, Das et al. 2007, Murali and Oyebode 2004, Ngui et al. 2010, </w:t>
      </w:r>
      <w:r w:rsidRPr="00EB0E39">
        <w:rPr>
          <w:rFonts w:ascii="Times New Roman" w:hAnsi="Times New Roman" w:cs="Times New Roman"/>
          <w:sz w:val="24"/>
          <w:szCs w:val="24"/>
        </w:rPr>
        <w:t xml:space="preserve">Wagstaff 2002). </w:t>
      </w:r>
    </w:p>
    <w:p w14:paraId="18321874"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62" w:name="_Toc38038459"/>
      <w:bookmarkStart w:id="63" w:name="_Toc31900658"/>
      <w:bookmarkStart w:id="64" w:name="_Toc31899588"/>
      <w:bookmarkStart w:id="65" w:name="_Toc46083040"/>
      <w:r w:rsidRPr="00EB0E39">
        <w:rPr>
          <w:rFonts w:ascii="Times New Roman" w:hAnsi="Times New Roman" w:cs="Times New Roman"/>
          <w:b/>
          <w:bCs/>
          <w:color w:val="auto"/>
          <w:sz w:val="24"/>
          <w:szCs w:val="24"/>
        </w:rPr>
        <w:t>Barriers to Accessing Support</w:t>
      </w:r>
      <w:bookmarkEnd w:id="62"/>
      <w:bookmarkEnd w:id="63"/>
      <w:bookmarkEnd w:id="64"/>
      <w:bookmarkEnd w:id="65"/>
      <w:r w:rsidRPr="00EB0E39">
        <w:rPr>
          <w:rFonts w:ascii="Times New Roman" w:hAnsi="Times New Roman" w:cs="Times New Roman"/>
          <w:b/>
          <w:bCs/>
          <w:color w:val="auto"/>
          <w:sz w:val="24"/>
          <w:szCs w:val="24"/>
        </w:rPr>
        <w:t xml:space="preserve"> </w:t>
      </w:r>
    </w:p>
    <w:p w14:paraId="54E0CBE4" w14:textId="77777777" w:rsidR="00DC3C58" w:rsidRPr="00EB0E39" w:rsidRDefault="00DC3C58" w:rsidP="00A93BC3">
      <w:pPr>
        <w:rPr>
          <w:rFonts w:ascii="Times New Roman" w:hAnsi="Times New Roman" w:cs="Times New Roman"/>
          <w:sz w:val="24"/>
          <w:szCs w:val="24"/>
        </w:rPr>
      </w:pPr>
      <w:r w:rsidRPr="00EB0E39">
        <w:rPr>
          <w:rFonts w:ascii="Times New Roman" w:hAnsi="Times New Roman" w:cs="Times New Roman"/>
          <w:sz w:val="24"/>
          <w:szCs w:val="24"/>
        </w:rPr>
        <w:t>Accessing support can be difficult due to existing psychological distress (Lin 2002, Andrews, Issakidis and Carter 2001, Hinson and Swanson 1993, Wills 1992) and internalised stigma (Murphy and Busuttil 2014). Organisations and systems can also unintentionally create barriers, irrespective of mental health difficulties (Hoge et al. 2004) i.e. systemic barriers. Systemic barriers found in previous research include; structural inequalities (Peacock-Brennan, Zlotowitz and Gomm 2018), lack of transport, and stigma (Santiago, Kaltman and Miranda 2013, Hoge et al. 2004). A hypothesised barrier is the need for a certain level of education to navigate the systems inherent in accessing support. Those living in poverty, particularly the homeless, are more likely to be from a lower educational background (ONS 2017) which may make it more challenging to navigate.</w:t>
      </w:r>
    </w:p>
    <w:p w14:paraId="3EBF5BF4" w14:textId="627BCF35" w:rsidR="00297DDF" w:rsidRPr="00EB0E39" w:rsidRDefault="00DC3C58" w:rsidP="00297DDF">
      <w:pPr>
        <w:rPr>
          <w:rFonts w:ascii="Times New Roman" w:hAnsi="Times New Roman" w:cs="Times New Roman"/>
          <w:sz w:val="24"/>
          <w:szCs w:val="24"/>
          <w:shd w:val="clear" w:color="auto" w:fill="FFFFFF"/>
        </w:rPr>
      </w:pPr>
      <w:r w:rsidRPr="00EB0E39">
        <w:rPr>
          <w:rFonts w:ascii="Times New Roman" w:hAnsi="Times New Roman" w:cs="Times New Roman"/>
          <w:sz w:val="24"/>
          <w:szCs w:val="24"/>
        </w:rPr>
        <w:tab/>
      </w:r>
      <w:r w:rsidR="00297DDF" w:rsidRPr="00EB0E39">
        <w:rPr>
          <w:rFonts w:ascii="Times New Roman" w:hAnsi="Times New Roman" w:cs="Times New Roman"/>
          <w:sz w:val="24"/>
          <w:szCs w:val="24"/>
        </w:rPr>
        <w:t xml:space="preserve">Poverty is increasing (DCLG 2019, MHCLG 2019, NHF cited in Raynor 2018, Smithers 2017, Trussell Trust no date) and has a detrimental psychological impact (Chapter One, SMC 2019, ONS 2017, </w:t>
      </w:r>
      <w:r w:rsidR="00297DDF" w:rsidRPr="00EB0E39">
        <w:rPr>
          <w:rFonts w:ascii="Times New Roman" w:hAnsi="Times New Roman" w:cs="Times New Roman"/>
          <w:sz w:val="24"/>
          <w:szCs w:val="24"/>
          <w:shd w:val="clear" w:color="auto" w:fill="FFFFFF"/>
        </w:rPr>
        <w:t>Burns 2015, Coope et al. 2014,</w:t>
      </w:r>
      <w:r w:rsidR="00297DDF" w:rsidRPr="00EB0E39">
        <w:rPr>
          <w:rFonts w:ascii="Times New Roman" w:hAnsi="Times New Roman" w:cs="Times New Roman"/>
          <w:sz w:val="24"/>
          <w:szCs w:val="24"/>
        </w:rPr>
        <w:t xml:space="preserve"> Peterson et al. 1993</w:t>
      </w:r>
      <w:r w:rsidR="00297DDF" w:rsidRPr="00EB0E39">
        <w:rPr>
          <w:rFonts w:ascii="Times New Roman" w:hAnsi="Times New Roman" w:cs="Times New Roman"/>
          <w:sz w:val="24"/>
          <w:szCs w:val="24"/>
          <w:shd w:val="clear" w:color="auto" w:fill="FFFFFF"/>
        </w:rPr>
        <w:t xml:space="preserve">). Poverty and mental health difficulties seem to create a vicious cycle, as hypothesised in Figure 1. </w:t>
      </w:r>
    </w:p>
    <w:p w14:paraId="42C8FED8" w14:textId="33E56F19" w:rsidR="00297DDF" w:rsidRPr="00EB0E39" w:rsidRDefault="00297DDF" w:rsidP="00297DDF">
      <w:pPr>
        <w:rPr>
          <w:rFonts w:ascii="Times New Roman" w:hAnsi="Times New Roman" w:cs="Times New Roman"/>
          <w:sz w:val="24"/>
          <w:szCs w:val="24"/>
          <w:shd w:val="clear" w:color="auto" w:fill="FFFFFF"/>
        </w:rPr>
      </w:pPr>
    </w:p>
    <w:p w14:paraId="03E3E8A1" w14:textId="59601418" w:rsidR="00297DDF" w:rsidRPr="00EB0E39" w:rsidRDefault="00297DDF" w:rsidP="00297DDF">
      <w:pPr>
        <w:rPr>
          <w:rFonts w:ascii="Times New Roman" w:hAnsi="Times New Roman" w:cs="Times New Roman"/>
          <w:sz w:val="24"/>
          <w:szCs w:val="24"/>
          <w:shd w:val="clear" w:color="auto" w:fill="FFFFFF"/>
        </w:rPr>
      </w:pPr>
    </w:p>
    <w:p w14:paraId="55EFD1FB" w14:textId="6C576E49" w:rsidR="00297DDF" w:rsidRPr="00EB0E39" w:rsidRDefault="00297DDF" w:rsidP="00297DDF">
      <w:pPr>
        <w:rPr>
          <w:rFonts w:ascii="Times New Roman" w:hAnsi="Times New Roman" w:cs="Times New Roman"/>
          <w:sz w:val="24"/>
          <w:szCs w:val="24"/>
          <w:shd w:val="clear" w:color="auto" w:fill="FFFFFF"/>
        </w:rPr>
      </w:pPr>
    </w:p>
    <w:p w14:paraId="712EDA22" w14:textId="2D732EAF" w:rsidR="00297DDF" w:rsidRPr="00EB0E39" w:rsidRDefault="00297DDF" w:rsidP="00297DDF">
      <w:pPr>
        <w:rPr>
          <w:rFonts w:ascii="Times New Roman" w:hAnsi="Times New Roman" w:cs="Times New Roman"/>
          <w:sz w:val="24"/>
          <w:szCs w:val="24"/>
          <w:shd w:val="clear" w:color="auto" w:fill="FFFFFF"/>
        </w:rPr>
      </w:pPr>
    </w:p>
    <w:p w14:paraId="36D2AB71" w14:textId="4B07ECE9" w:rsidR="00297DDF" w:rsidRPr="00EB0E39" w:rsidRDefault="00297DDF" w:rsidP="00297DDF">
      <w:pPr>
        <w:rPr>
          <w:rFonts w:ascii="Times New Roman" w:hAnsi="Times New Roman" w:cs="Times New Roman"/>
          <w:sz w:val="24"/>
          <w:szCs w:val="24"/>
          <w:shd w:val="clear" w:color="auto" w:fill="FFFFFF"/>
        </w:rPr>
      </w:pPr>
    </w:p>
    <w:p w14:paraId="0A187ED7" w14:textId="68C6A990" w:rsidR="00297DDF" w:rsidRPr="00EB0E39" w:rsidRDefault="00297DDF" w:rsidP="00297DDF">
      <w:pPr>
        <w:rPr>
          <w:rFonts w:ascii="Times New Roman" w:hAnsi="Times New Roman" w:cs="Times New Roman"/>
          <w:sz w:val="24"/>
          <w:szCs w:val="24"/>
          <w:shd w:val="clear" w:color="auto" w:fill="FFFFFF"/>
        </w:rPr>
      </w:pPr>
    </w:p>
    <w:p w14:paraId="2863E0A4" w14:textId="77777777" w:rsidR="00297DDF" w:rsidRPr="00EB0E39" w:rsidRDefault="00297DDF" w:rsidP="00297DDF">
      <w:pPr>
        <w:rPr>
          <w:rFonts w:ascii="Times New Roman" w:hAnsi="Times New Roman" w:cs="Times New Roman"/>
          <w:sz w:val="24"/>
          <w:szCs w:val="24"/>
        </w:rPr>
      </w:pPr>
    </w:p>
    <w:p w14:paraId="4E377D4D" w14:textId="0D2A5539" w:rsidR="00297DDF" w:rsidRPr="00EB0E39" w:rsidRDefault="00E94430" w:rsidP="00297DDF">
      <w:r w:rsidRPr="00EB0E39">
        <w:rPr>
          <w:noProof/>
          <w:lang w:eastAsia="en-GB"/>
        </w:rPr>
        <w:lastRenderedPageBreak/>
        <mc:AlternateContent>
          <mc:Choice Requires="wps">
            <w:drawing>
              <wp:anchor distT="0" distB="0" distL="114300" distR="114300" simplePos="0" relativeHeight="251833344" behindDoc="0" locked="0" layoutInCell="1" allowOverlap="1" wp14:anchorId="2F1D8F35" wp14:editId="17A8B4EF">
                <wp:simplePos x="0" y="0"/>
                <wp:positionH relativeFrom="margin">
                  <wp:posOffset>-342900</wp:posOffset>
                </wp:positionH>
                <wp:positionV relativeFrom="paragraph">
                  <wp:posOffset>14605</wp:posOffset>
                </wp:positionV>
                <wp:extent cx="4972050" cy="16097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4972050" cy="1609725"/>
                        </a:xfrm>
                        <a:prstGeom prst="rect">
                          <a:avLst/>
                        </a:prstGeom>
                      </wps:spPr>
                      <wps:style>
                        <a:lnRef idx="2">
                          <a:schemeClr val="dk1"/>
                        </a:lnRef>
                        <a:fillRef idx="1">
                          <a:schemeClr val="lt1"/>
                        </a:fillRef>
                        <a:effectRef idx="0">
                          <a:schemeClr val="dk1"/>
                        </a:effectRef>
                        <a:fontRef idx="minor">
                          <a:schemeClr val="dk1"/>
                        </a:fontRef>
                      </wps:style>
                      <wps:txbx>
                        <w:txbxContent>
                          <w:p w14:paraId="11A136C8" w14:textId="41E4D7AC" w:rsidR="00B24F42" w:rsidRPr="00E94430" w:rsidRDefault="00B24F42" w:rsidP="00297DDF">
                            <w:pPr>
                              <w:jc w:val="center"/>
                              <w:rPr>
                                <w:rFonts w:ascii="Times New Roman" w:hAnsi="Times New Roman" w:cs="Times New Roman"/>
                                <w:b/>
                                <w:bCs/>
                                <w:sz w:val="24"/>
                                <w:szCs w:val="24"/>
                              </w:rPr>
                            </w:pPr>
                            <w:r w:rsidRPr="00E94430">
                              <w:rPr>
                                <w:rFonts w:ascii="Times New Roman" w:hAnsi="Times New Roman" w:cs="Times New Roman"/>
                                <w:b/>
                                <w:bCs/>
                                <w:sz w:val="24"/>
                                <w:szCs w:val="24"/>
                              </w:rPr>
                              <w:t>Vulnerability factors to experiencing poverty</w:t>
                            </w:r>
                          </w:p>
                          <w:p w14:paraId="20E9A1DE" w14:textId="53DCE808" w:rsidR="00B24F42" w:rsidRPr="00B65446" w:rsidRDefault="00B24F42" w:rsidP="00E94430">
                            <w:pPr>
                              <w:jc w:val="center"/>
                              <w:rPr>
                                <w:rFonts w:ascii="Times New Roman" w:hAnsi="Times New Roman" w:cs="Times New Roman"/>
                                <w:sz w:val="24"/>
                                <w:szCs w:val="24"/>
                              </w:rPr>
                            </w:pPr>
                            <w:r>
                              <w:rPr>
                                <w:rFonts w:ascii="Times New Roman" w:hAnsi="Times New Roman" w:cs="Times New Roman"/>
                                <w:sz w:val="24"/>
                                <w:szCs w:val="24"/>
                              </w:rPr>
                              <w:t>e.g. t</w:t>
                            </w:r>
                            <w:r w:rsidRPr="00B65446">
                              <w:rPr>
                                <w:rFonts w:ascii="Times New Roman" w:hAnsi="Times New Roman" w:cs="Times New Roman"/>
                                <w:sz w:val="24"/>
                                <w:szCs w:val="24"/>
                              </w:rPr>
                              <w:t>rauma and poor mental health (Fitzsimons et al. 2017)</w:t>
                            </w:r>
                            <w:r>
                              <w:rPr>
                                <w:rFonts w:ascii="Times New Roman" w:hAnsi="Times New Roman" w:cs="Times New Roman"/>
                                <w:sz w:val="24"/>
                                <w:szCs w:val="24"/>
                              </w:rPr>
                              <w:t>; living in a deprived area (Mooney and Scott 2011); p</w:t>
                            </w:r>
                            <w:r w:rsidRPr="00B65446">
                              <w:rPr>
                                <w:rFonts w:ascii="Times New Roman" w:hAnsi="Times New Roman" w:cs="Times New Roman"/>
                                <w:sz w:val="24"/>
                                <w:szCs w:val="24"/>
                              </w:rPr>
                              <w:t>sychological difficulties impact</w:t>
                            </w:r>
                            <w:r>
                              <w:rPr>
                                <w:rFonts w:ascii="Times New Roman" w:hAnsi="Times New Roman" w:cs="Times New Roman"/>
                                <w:sz w:val="24"/>
                                <w:szCs w:val="24"/>
                              </w:rPr>
                              <w:t>ing</w:t>
                            </w:r>
                            <w:r w:rsidRPr="00B65446">
                              <w:rPr>
                                <w:rFonts w:ascii="Times New Roman" w:hAnsi="Times New Roman" w:cs="Times New Roman"/>
                                <w:sz w:val="24"/>
                                <w:szCs w:val="24"/>
                              </w:rPr>
                              <w:t xml:space="preserve"> people’s ability to maintain a secure financial position (</w:t>
                            </w:r>
                            <w:r w:rsidRPr="00B65446">
                              <w:rPr>
                                <w:rFonts w:ascii="Times New Roman" w:hAnsi="Times New Roman" w:cs="Times New Roman"/>
                                <w:sz w:val="24"/>
                                <w:szCs w:val="24"/>
                                <w:shd w:val="clear" w:color="auto" w:fill="FFFFFF"/>
                              </w:rPr>
                              <w:t xml:space="preserve">Ngui et al. 2010, Das et al. 2007, </w:t>
                            </w:r>
                            <w:r w:rsidRPr="00B65446">
                              <w:rPr>
                                <w:rFonts w:ascii="Times New Roman" w:hAnsi="Times New Roman" w:cs="Times New Roman"/>
                                <w:sz w:val="24"/>
                                <w:szCs w:val="24"/>
                              </w:rPr>
                              <w:t xml:space="preserve">Marmot 2005, </w:t>
                            </w:r>
                            <w:r w:rsidRPr="00B65446">
                              <w:rPr>
                                <w:rFonts w:ascii="Times New Roman" w:hAnsi="Times New Roman" w:cs="Times New Roman"/>
                                <w:sz w:val="24"/>
                                <w:szCs w:val="24"/>
                                <w:shd w:val="clear" w:color="auto" w:fill="FFFFFF"/>
                              </w:rPr>
                              <w:t>Bostock 2004,</w:t>
                            </w:r>
                            <w:r>
                              <w:rPr>
                                <w:rFonts w:ascii="Times New Roman" w:hAnsi="Times New Roman" w:cs="Times New Roman"/>
                                <w:sz w:val="24"/>
                                <w:szCs w:val="24"/>
                                <w:shd w:val="clear" w:color="auto" w:fill="FFFFFF"/>
                              </w:rPr>
                              <w:t xml:space="preserve"> </w:t>
                            </w:r>
                            <w:r w:rsidRPr="00B65446">
                              <w:rPr>
                                <w:rFonts w:ascii="Times New Roman" w:hAnsi="Times New Roman" w:cs="Times New Roman"/>
                                <w:sz w:val="24"/>
                                <w:szCs w:val="24"/>
                                <w:shd w:val="clear" w:color="auto" w:fill="FFFFFF"/>
                              </w:rPr>
                              <w:t>Murali and Oyebode 2004)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D8F35" id="Rectangle 46" o:spid="_x0000_s1048" style="position:absolute;margin-left:-27pt;margin-top:1.15pt;width:391.5pt;height:126.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" fillcolor="white [3201]" strokecolor="black [3200]" strokeweight="1pt">
                <v:textbox>
                  <w:txbxContent>
                    <w:p w14:paraId="11A136C8" w14:textId="41E4D7AC" w:rsidR="00B24F42" w:rsidRPr="00E94430" w:rsidRDefault="00B24F42" w:rsidP="00297DDF">
                      <w:pPr>
                        <w:jc w:val="center"/>
                        <w:rPr>
                          <w:rFonts w:ascii="Times New Roman" w:hAnsi="Times New Roman" w:cs="Times New Roman"/>
                          <w:b/>
                          <w:bCs/>
                          <w:sz w:val="24"/>
                          <w:szCs w:val="24"/>
                        </w:rPr>
                      </w:pPr>
                      <w:r w:rsidRPr="00E94430">
                        <w:rPr>
                          <w:rFonts w:ascii="Times New Roman" w:hAnsi="Times New Roman" w:cs="Times New Roman"/>
                          <w:b/>
                          <w:bCs/>
                          <w:sz w:val="24"/>
                          <w:szCs w:val="24"/>
                        </w:rPr>
                        <w:t>Vulnerability factors to experiencing poverty</w:t>
                      </w:r>
                    </w:p>
                    <w:p w14:paraId="20E9A1DE" w14:textId="53DCE808" w:rsidR="00B24F42" w:rsidRPr="00B65446" w:rsidRDefault="00B24F42" w:rsidP="00E94430">
                      <w:pPr>
                        <w:jc w:val="center"/>
                        <w:rPr>
                          <w:rFonts w:ascii="Times New Roman" w:hAnsi="Times New Roman" w:cs="Times New Roman"/>
                          <w:sz w:val="24"/>
                          <w:szCs w:val="24"/>
                        </w:rPr>
                      </w:pPr>
                      <w:r>
                        <w:rPr>
                          <w:rFonts w:ascii="Times New Roman" w:hAnsi="Times New Roman" w:cs="Times New Roman"/>
                          <w:sz w:val="24"/>
                          <w:szCs w:val="24"/>
                        </w:rPr>
                        <w:t>e.g. t</w:t>
                      </w:r>
                      <w:r w:rsidRPr="00B65446">
                        <w:rPr>
                          <w:rFonts w:ascii="Times New Roman" w:hAnsi="Times New Roman" w:cs="Times New Roman"/>
                          <w:sz w:val="24"/>
                          <w:szCs w:val="24"/>
                        </w:rPr>
                        <w:t>rauma and poor mental health (Fitzsimons et al. 2017)</w:t>
                      </w:r>
                      <w:r>
                        <w:rPr>
                          <w:rFonts w:ascii="Times New Roman" w:hAnsi="Times New Roman" w:cs="Times New Roman"/>
                          <w:sz w:val="24"/>
                          <w:szCs w:val="24"/>
                        </w:rPr>
                        <w:t>; living in a deprived area (Mooney and Scott 2011); p</w:t>
                      </w:r>
                      <w:r w:rsidRPr="00B65446">
                        <w:rPr>
                          <w:rFonts w:ascii="Times New Roman" w:hAnsi="Times New Roman" w:cs="Times New Roman"/>
                          <w:sz w:val="24"/>
                          <w:szCs w:val="24"/>
                        </w:rPr>
                        <w:t>sychological difficulties impact</w:t>
                      </w:r>
                      <w:r>
                        <w:rPr>
                          <w:rFonts w:ascii="Times New Roman" w:hAnsi="Times New Roman" w:cs="Times New Roman"/>
                          <w:sz w:val="24"/>
                          <w:szCs w:val="24"/>
                        </w:rPr>
                        <w:t>ing</w:t>
                      </w:r>
                      <w:r w:rsidRPr="00B65446">
                        <w:rPr>
                          <w:rFonts w:ascii="Times New Roman" w:hAnsi="Times New Roman" w:cs="Times New Roman"/>
                          <w:sz w:val="24"/>
                          <w:szCs w:val="24"/>
                        </w:rPr>
                        <w:t xml:space="preserve"> people’s ability to maintain a secure financial position (</w:t>
                      </w:r>
                      <w:r w:rsidRPr="00B65446">
                        <w:rPr>
                          <w:rFonts w:ascii="Times New Roman" w:hAnsi="Times New Roman" w:cs="Times New Roman"/>
                          <w:sz w:val="24"/>
                          <w:szCs w:val="24"/>
                          <w:shd w:val="clear" w:color="auto" w:fill="FFFFFF"/>
                        </w:rPr>
                        <w:t xml:space="preserve">Ngui et al. 2010, Das et al. 2007, </w:t>
                      </w:r>
                      <w:r w:rsidRPr="00B65446">
                        <w:rPr>
                          <w:rFonts w:ascii="Times New Roman" w:hAnsi="Times New Roman" w:cs="Times New Roman"/>
                          <w:sz w:val="24"/>
                          <w:szCs w:val="24"/>
                        </w:rPr>
                        <w:t xml:space="preserve">Marmot 2005, </w:t>
                      </w:r>
                      <w:r w:rsidRPr="00B65446">
                        <w:rPr>
                          <w:rFonts w:ascii="Times New Roman" w:hAnsi="Times New Roman" w:cs="Times New Roman"/>
                          <w:sz w:val="24"/>
                          <w:szCs w:val="24"/>
                          <w:shd w:val="clear" w:color="auto" w:fill="FFFFFF"/>
                        </w:rPr>
                        <w:t>Bostock 2004,</w:t>
                      </w:r>
                      <w:r>
                        <w:rPr>
                          <w:rFonts w:ascii="Times New Roman" w:hAnsi="Times New Roman" w:cs="Times New Roman"/>
                          <w:sz w:val="24"/>
                          <w:szCs w:val="24"/>
                          <w:shd w:val="clear" w:color="auto" w:fill="FFFFFF"/>
                        </w:rPr>
                        <w:t xml:space="preserve"> </w:t>
                      </w:r>
                      <w:r w:rsidRPr="00B65446">
                        <w:rPr>
                          <w:rFonts w:ascii="Times New Roman" w:hAnsi="Times New Roman" w:cs="Times New Roman"/>
                          <w:sz w:val="24"/>
                          <w:szCs w:val="24"/>
                          <w:shd w:val="clear" w:color="auto" w:fill="FFFFFF"/>
                        </w:rPr>
                        <w:t>Murali and Oyebode 2004)</w:t>
                      </w:r>
                    </w:p>
                  </w:txbxContent>
                </v:textbox>
                <w10:wrap anchorx="margin"/>
              </v:rect>
            </w:pict>
          </mc:Fallback>
        </mc:AlternateContent>
      </w:r>
    </w:p>
    <w:p w14:paraId="41CEDA39" w14:textId="77777777" w:rsidR="00297DDF" w:rsidRPr="00EB0E39" w:rsidRDefault="00297DDF" w:rsidP="00297DDF"/>
    <w:p w14:paraId="3796A216" w14:textId="77777777" w:rsidR="00297DDF" w:rsidRPr="00EB0E39" w:rsidRDefault="00297DDF" w:rsidP="00297DDF"/>
    <w:p w14:paraId="28D4F69E" w14:textId="77777777" w:rsidR="00297DDF" w:rsidRPr="00EB0E39" w:rsidRDefault="00297DDF" w:rsidP="00297DDF"/>
    <w:p w14:paraId="0D05CFF6" w14:textId="77777777" w:rsidR="00297DDF" w:rsidRPr="00EB0E39" w:rsidRDefault="00297DDF" w:rsidP="00297DDF"/>
    <w:p w14:paraId="3307CB90" w14:textId="2C143331" w:rsidR="00297DDF" w:rsidRPr="00EB0E39" w:rsidRDefault="00297DDF" w:rsidP="00297DDF"/>
    <w:p w14:paraId="4D1919D2" w14:textId="4DCB48AB" w:rsidR="00297DDF" w:rsidRPr="00EB0E39" w:rsidRDefault="00E94430" w:rsidP="00297DDF">
      <w:r w:rsidRPr="00EB0E39">
        <w:rPr>
          <w:noProof/>
          <w:lang w:eastAsia="en-GB"/>
        </w:rPr>
        <mc:AlternateContent>
          <mc:Choice Requires="wps">
            <w:drawing>
              <wp:anchor distT="0" distB="0" distL="114300" distR="114300" simplePos="0" relativeHeight="251843584" behindDoc="0" locked="0" layoutInCell="1" allowOverlap="1" wp14:anchorId="0AAFA32A" wp14:editId="37AEF870">
                <wp:simplePos x="0" y="0"/>
                <wp:positionH relativeFrom="column">
                  <wp:posOffset>1912620</wp:posOffset>
                </wp:positionH>
                <wp:positionV relativeFrom="paragraph">
                  <wp:posOffset>127000</wp:posOffset>
                </wp:positionV>
                <wp:extent cx="0" cy="342900"/>
                <wp:effectExtent l="76200" t="0" r="76200" b="57150"/>
                <wp:wrapNone/>
                <wp:docPr id="8" name="Straight Arrow Connector 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DB1FF" id="Straight Arrow Connector 8" o:spid="_x0000_s1026" type="#_x0000_t32" style="position:absolute;margin-left:150.6pt;margin-top:10pt;width:0;height:27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" strokecolor="#4472c4 [3204]" strokeweight=".5pt">
                <v:stroke endarrow="block" joinstyle="miter"/>
              </v:shape>
            </w:pict>
          </mc:Fallback>
        </mc:AlternateContent>
      </w:r>
    </w:p>
    <w:p w14:paraId="57006434" w14:textId="4509C5A7" w:rsidR="00297DDF" w:rsidRPr="00EB0E39" w:rsidRDefault="00297DDF" w:rsidP="00297DDF"/>
    <w:p w14:paraId="451113B4" w14:textId="482BDF9C" w:rsidR="00297DDF" w:rsidRPr="00EB0E39" w:rsidRDefault="00297DDF" w:rsidP="00297DDF">
      <w:r w:rsidRPr="00EB0E39">
        <w:rPr>
          <w:noProof/>
          <w:lang w:eastAsia="en-GB"/>
        </w:rPr>
        <mc:AlternateContent>
          <mc:Choice Requires="wps">
            <w:drawing>
              <wp:anchor distT="0" distB="0" distL="114300" distR="114300" simplePos="0" relativeHeight="251834368" behindDoc="0" locked="0" layoutInCell="1" allowOverlap="1" wp14:anchorId="076A81C5" wp14:editId="5680600E">
                <wp:simplePos x="0" y="0"/>
                <wp:positionH relativeFrom="margin">
                  <wp:posOffset>951230</wp:posOffset>
                </wp:positionH>
                <wp:positionV relativeFrom="paragraph">
                  <wp:posOffset>6350</wp:posOffset>
                </wp:positionV>
                <wp:extent cx="2295525" cy="8763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295525" cy="876300"/>
                        </a:xfrm>
                        <a:prstGeom prst="rect">
                          <a:avLst/>
                        </a:prstGeom>
                      </wps:spPr>
                      <wps:style>
                        <a:lnRef idx="2">
                          <a:schemeClr val="dk1"/>
                        </a:lnRef>
                        <a:fillRef idx="1">
                          <a:schemeClr val="lt1"/>
                        </a:fillRef>
                        <a:effectRef idx="0">
                          <a:schemeClr val="dk1"/>
                        </a:effectRef>
                        <a:fontRef idx="minor">
                          <a:schemeClr val="dk1"/>
                        </a:fontRef>
                      </wps:style>
                      <wps:txbx>
                        <w:txbxContent>
                          <w:p w14:paraId="42062599" w14:textId="77777777" w:rsidR="00B24F42" w:rsidRPr="00E94430" w:rsidRDefault="00B24F42" w:rsidP="00297DDF">
                            <w:pPr>
                              <w:jc w:val="center"/>
                              <w:rPr>
                                <w:rFonts w:ascii="Times New Roman" w:hAnsi="Times New Roman" w:cs="Times New Roman"/>
                                <w:b/>
                                <w:bCs/>
                                <w:sz w:val="24"/>
                                <w:szCs w:val="24"/>
                              </w:rPr>
                            </w:pPr>
                            <w:r w:rsidRPr="00E94430">
                              <w:rPr>
                                <w:rFonts w:ascii="Times New Roman" w:hAnsi="Times New Roman" w:cs="Times New Roman"/>
                                <w:b/>
                                <w:bCs/>
                                <w:sz w:val="24"/>
                                <w:szCs w:val="24"/>
                              </w:rPr>
                              <w:t>Experience of poverty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A81C5" id="Rectangle 47" o:spid="_x0000_s1049" style="position:absolute;margin-left:74.9pt;margin-top:.5pt;width:180.75pt;height:69pt;z-index:25183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" fillcolor="white [3201]" strokecolor="black [3200]" strokeweight="1pt">
                <v:textbox>
                  <w:txbxContent>
                    <w:p w14:paraId="42062599" w14:textId="77777777" w:rsidR="00B24F42" w:rsidRPr="00E94430" w:rsidRDefault="00B24F42" w:rsidP="00297DDF">
                      <w:pPr>
                        <w:jc w:val="center"/>
                        <w:rPr>
                          <w:rFonts w:ascii="Times New Roman" w:hAnsi="Times New Roman" w:cs="Times New Roman"/>
                          <w:b/>
                          <w:bCs/>
                          <w:sz w:val="24"/>
                          <w:szCs w:val="24"/>
                        </w:rPr>
                      </w:pPr>
                      <w:r w:rsidRPr="00E94430">
                        <w:rPr>
                          <w:rFonts w:ascii="Times New Roman" w:hAnsi="Times New Roman" w:cs="Times New Roman"/>
                          <w:b/>
                          <w:bCs/>
                          <w:sz w:val="24"/>
                          <w:szCs w:val="24"/>
                        </w:rPr>
                        <w:t>Experience of poverty</w:t>
                      </w:r>
                    </w:p>
                  </w:txbxContent>
                </v:textbox>
                <w10:wrap anchorx="margin"/>
              </v:rect>
            </w:pict>
          </mc:Fallback>
        </mc:AlternateContent>
      </w:r>
    </w:p>
    <w:p w14:paraId="3B2DC10C" w14:textId="4BFFFF97" w:rsidR="00297DDF" w:rsidRPr="00EB0E39" w:rsidRDefault="0029766A" w:rsidP="00297DDF">
      <w:r w:rsidRPr="00EB0E39">
        <w:rPr>
          <w:noProof/>
          <w:lang w:eastAsia="en-GB"/>
        </w:rPr>
        <mc:AlternateContent>
          <mc:Choice Requires="wps">
            <w:drawing>
              <wp:anchor distT="0" distB="0" distL="114300" distR="114300" simplePos="0" relativeHeight="251846656" behindDoc="0" locked="0" layoutInCell="1" allowOverlap="1" wp14:anchorId="36FD12D5" wp14:editId="3C3DCC60">
                <wp:simplePos x="0" y="0"/>
                <wp:positionH relativeFrom="column">
                  <wp:posOffset>3369946</wp:posOffset>
                </wp:positionH>
                <wp:positionV relativeFrom="paragraph">
                  <wp:posOffset>121920</wp:posOffset>
                </wp:positionV>
                <wp:extent cx="857250" cy="828675"/>
                <wp:effectExtent l="38100" t="38100" r="76200" b="47625"/>
                <wp:wrapNone/>
                <wp:docPr id="51" name="Straight Arrow Connector 51"/>
                <wp:cNvGraphicFramePr/>
                <a:graphic xmlns:a="http://schemas.openxmlformats.org/drawingml/2006/main">
                  <a:graphicData uri="http://schemas.microsoft.com/office/word/2010/wordprocessingShape">
                    <wps:wsp>
                      <wps:cNvCnPr/>
                      <wps:spPr>
                        <a:xfrm>
                          <a:off x="0" y="0"/>
                          <a:ext cx="857250" cy="828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ED135" id="Straight Arrow Connector 51" o:spid="_x0000_s1026" type="#_x0000_t32" style="position:absolute;margin-left:265.35pt;margin-top:9.6pt;width:67.5pt;height:6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" strokecolor="#4472c4 [3204]" strokeweight=".5pt">
                <v:stroke startarrow="block" endarrow="block" joinstyle="miter"/>
              </v:shape>
            </w:pict>
          </mc:Fallback>
        </mc:AlternateContent>
      </w:r>
    </w:p>
    <w:p w14:paraId="6553CF56" w14:textId="43C3731D" w:rsidR="00297DDF" w:rsidRPr="00EB0E39" w:rsidRDefault="00E94430" w:rsidP="00297DDF">
      <w:r w:rsidRPr="00EB0E39">
        <w:rPr>
          <w:noProof/>
          <w:lang w:eastAsia="en-GB"/>
        </w:rPr>
        <mc:AlternateContent>
          <mc:Choice Requires="wps">
            <w:drawing>
              <wp:anchor distT="0" distB="0" distL="114300" distR="114300" simplePos="0" relativeHeight="251845632" behindDoc="0" locked="0" layoutInCell="1" allowOverlap="1" wp14:anchorId="30A8989E" wp14:editId="08DB0CE0">
                <wp:simplePos x="0" y="0"/>
                <wp:positionH relativeFrom="column">
                  <wp:posOffset>7620</wp:posOffset>
                </wp:positionH>
                <wp:positionV relativeFrom="paragraph">
                  <wp:posOffset>37464</wp:posOffset>
                </wp:positionV>
                <wp:extent cx="819150" cy="1057275"/>
                <wp:effectExtent l="38100" t="38100" r="57150" b="47625"/>
                <wp:wrapNone/>
                <wp:docPr id="50" name="Straight Arrow Connector 50"/>
                <wp:cNvGraphicFramePr/>
                <a:graphic xmlns:a="http://schemas.openxmlformats.org/drawingml/2006/main">
                  <a:graphicData uri="http://schemas.microsoft.com/office/word/2010/wordprocessingShape">
                    <wps:wsp>
                      <wps:cNvCnPr/>
                      <wps:spPr>
                        <a:xfrm flipH="1">
                          <a:off x="0" y="0"/>
                          <a:ext cx="819150" cy="1057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68B66" id="Straight Arrow Connector 50" o:spid="_x0000_s1026" type="#_x0000_t32" style="position:absolute;margin-left:.6pt;margin-top:2.95pt;width:64.5pt;height:83.25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" strokecolor="#4472c4 [3204]" strokeweight=".5pt">
                <v:stroke startarrow="block" endarrow="block" joinstyle="miter"/>
              </v:shape>
            </w:pict>
          </mc:Fallback>
        </mc:AlternateContent>
      </w:r>
    </w:p>
    <w:p w14:paraId="5B45F83F" w14:textId="510D581C" w:rsidR="00297DDF" w:rsidRPr="00EB0E39" w:rsidRDefault="00297DDF" w:rsidP="00297DDF"/>
    <w:p w14:paraId="26517935" w14:textId="628F5304" w:rsidR="00297DDF" w:rsidRPr="00EB0E39" w:rsidRDefault="00297DDF" w:rsidP="00297DDF"/>
    <w:p w14:paraId="1EA3A472" w14:textId="2F70AE39" w:rsidR="00297DDF" w:rsidRPr="00EB0E39" w:rsidRDefault="0029766A" w:rsidP="00297DDF">
      <w:r w:rsidRPr="00EB0E39">
        <w:rPr>
          <w:noProof/>
          <w:lang w:eastAsia="en-GB"/>
        </w:rPr>
        <mc:AlternateContent>
          <mc:Choice Requires="wps">
            <w:drawing>
              <wp:anchor distT="0" distB="0" distL="114300" distR="114300" simplePos="0" relativeHeight="251836416" behindDoc="0" locked="0" layoutInCell="1" allowOverlap="1" wp14:anchorId="2041B784" wp14:editId="007DDA8E">
                <wp:simplePos x="0" y="0"/>
                <wp:positionH relativeFrom="margin">
                  <wp:posOffset>2827020</wp:posOffset>
                </wp:positionH>
                <wp:positionV relativeFrom="paragraph">
                  <wp:posOffset>12700</wp:posOffset>
                </wp:positionV>
                <wp:extent cx="2771775" cy="1676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771775" cy="1676400"/>
                        </a:xfrm>
                        <a:prstGeom prst="rect">
                          <a:avLst/>
                        </a:prstGeom>
                      </wps:spPr>
                      <wps:style>
                        <a:lnRef idx="2">
                          <a:schemeClr val="dk1"/>
                        </a:lnRef>
                        <a:fillRef idx="1">
                          <a:schemeClr val="lt1"/>
                        </a:fillRef>
                        <a:effectRef idx="0">
                          <a:schemeClr val="dk1"/>
                        </a:effectRef>
                        <a:fontRef idx="minor">
                          <a:schemeClr val="dk1"/>
                        </a:fontRef>
                      </wps:style>
                      <wps:txbx>
                        <w:txbxContent>
                          <w:p w14:paraId="26DFF324" w14:textId="39A0BBCE" w:rsidR="00B24F42" w:rsidRPr="00B65446" w:rsidRDefault="00B24F42" w:rsidP="00297DDF">
                            <w:pPr>
                              <w:jc w:val="center"/>
                              <w:rPr>
                                <w:rFonts w:ascii="Times New Roman" w:hAnsi="Times New Roman" w:cs="Times New Roman"/>
                                <w:sz w:val="24"/>
                                <w:szCs w:val="24"/>
                              </w:rPr>
                            </w:pPr>
                            <w:r w:rsidRPr="00E94430">
                              <w:rPr>
                                <w:rFonts w:ascii="Times New Roman" w:hAnsi="Times New Roman" w:cs="Times New Roman"/>
                                <w:b/>
                                <w:bCs/>
                                <w:sz w:val="24"/>
                                <w:szCs w:val="24"/>
                              </w:rPr>
                              <w:t>Barriers to overcoming poverty</w:t>
                            </w:r>
                            <w:r w:rsidRPr="00B65446">
                              <w:rPr>
                                <w:rFonts w:ascii="Times New Roman" w:hAnsi="Times New Roman" w:cs="Times New Roman"/>
                                <w:sz w:val="24"/>
                                <w:szCs w:val="24"/>
                              </w:rPr>
                              <w:t xml:space="preserve"> </w:t>
                            </w:r>
                            <w:r>
                              <w:rPr>
                                <w:rFonts w:ascii="Times New Roman" w:hAnsi="Times New Roman" w:cs="Times New Roman"/>
                                <w:sz w:val="24"/>
                                <w:szCs w:val="24"/>
                              </w:rPr>
                              <w:t>e.g. Peacock-Brennan et al. 2018, ONS 2017, Murphy and Busuttil 2014, Santiago et al. 2013, Hoge et al. 2004, Andrews et al. 2001, Lin 2001, Hinson and Swanson 1993, Wills 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1B784" id="Rectangle 7" o:spid="_x0000_s1050" style="position:absolute;margin-left:222.6pt;margin-top:1pt;width:218.25pt;height:1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" fillcolor="white [3201]" strokecolor="black [3200]" strokeweight="1pt">
                <v:textbox>
                  <w:txbxContent>
                    <w:p w14:paraId="26DFF324" w14:textId="39A0BBCE" w:rsidR="00B24F42" w:rsidRPr="00B65446" w:rsidRDefault="00B24F42" w:rsidP="00297DDF">
                      <w:pPr>
                        <w:jc w:val="center"/>
                        <w:rPr>
                          <w:rFonts w:ascii="Times New Roman" w:hAnsi="Times New Roman" w:cs="Times New Roman"/>
                          <w:sz w:val="24"/>
                          <w:szCs w:val="24"/>
                        </w:rPr>
                      </w:pPr>
                      <w:r w:rsidRPr="00E94430">
                        <w:rPr>
                          <w:rFonts w:ascii="Times New Roman" w:hAnsi="Times New Roman" w:cs="Times New Roman"/>
                          <w:b/>
                          <w:bCs/>
                          <w:sz w:val="24"/>
                          <w:szCs w:val="24"/>
                        </w:rPr>
                        <w:t>Barriers to overcoming poverty</w:t>
                      </w:r>
                      <w:r w:rsidRPr="00B65446">
                        <w:rPr>
                          <w:rFonts w:ascii="Times New Roman" w:hAnsi="Times New Roman" w:cs="Times New Roman"/>
                          <w:sz w:val="24"/>
                          <w:szCs w:val="24"/>
                        </w:rPr>
                        <w:t xml:space="preserve"> </w:t>
                      </w:r>
                      <w:r>
                        <w:rPr>
                          <w:rFonts w:ascii="Times New Roman" w:hAnsi="Times New Roman" w:cs="Times New Roman"/>
                          <w:sz w:val="24"/>
                          <w:szCs w:val="24"/>
                        </w:rPr>
                        <w:t>e.g. Peacock-Brennan et al. 2018, ONS 2017, Murphy and Busuttil 2014, Santiago et al. 2013, Hoge et al. 2004, Andrews et al. 2001, Lin 2001, Hinson and Swanson 1993, Wills 1992</w:t>
                      </w:r>
                    </w:p>
                  </w:txbxContent>
                </v:textbox>
                <w10:wrap anchorx="margin"/>
              </v:rect>
            </w:pict>
          </mc:Fallback>
        </mc:AlternateContent>
      </w:r>
    </w:p>
    <w:p w14:paraId="06E87A1E" w14:textId="1301C9B6" w:rsidR="00297DDF" w:rsidRPr="00EB0E39" w:rsidRDefault="00E94430" w:rsidP="00297DDF">
      <w:r w:rsidRPr="00EB0E39">
        <w:rPr>
          <w:noProof/>
          <w:lang w:eastAsia="en-GB"/>
        </w:rPr>
        <mc:AlternateContent>
          <mc:Choice Requires="wps">
            <w:drawing>
              <wp:anchor distT="0" distB="0" distL="114300" distR="114300" simplePos="0" relativeHeight="251835392" behindDoc="0" locked="0" layoutInCell="1" allowOverlap="1" wp14:anchorId="7173A762" wp14:editId="310A75F5">
                <wp:simplePos x="0" y="0"/>
                <wp:positionH relativeFrom="page">
                  <wp:posOffset>619125</wp:posOffset>
                </wp:positionH>
                <wp:positionV relativeFrom="paragraph">
                  <wp:posOffset>204470</wp:posOffset>
                </wp:positionV>
                <wp:extent cx="2647950" cy="876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647950" cy="876300"/>
                        </a:xfrm>
                        <a:prstGeom prst="rect">
                          <a:avLst/>
                        </a:prstGeom>
                      </wps:spPr>
                      <wps:style>
                        <a:lnRef idx="2">
                          <a:schemeClr val="dk1"/>
                        </a:lnRef>
                        <a:fillRef idx="1">
                          <a:schemeClr val="lt1"/>
                        </a:fillRef>
                        <a:effectRef idx="0">
                          <a:schemeClr val="dk1"/>
                        </a:effectRef>
                        <a:fontRef idx="minor">
                          <a:schemeClr val="dk1"/>
                        </a:fontRef>
                      </wps:style>
                      <wps:txbx>
                        <w:txbxContent>
                          <w:p w14:paraId="479198A6" w14:textId="77777777" w:rsidR="00B24F42" w:rsidRPr="00B65446" w:rsidRDefault="00B24F42" w:rsidP="00297DDF">
                            <w:pPr>
                              <w:jc w:val="center"/>
                              <w:rPr>
                                <w:rFonts w:ascii="Times New Roman" w:hAnsi="Times New Roman" w:cs="Times New Roman"/>
                                <w:sz w:val="24"/>
                                <w:szCs w:val="24"/>
                              </w:rPr>
                            </w:pPr>
                            <w:r w:rsidRPr="00E94430">
                              <w:rPr>
                                <w:rFonts w:ascii="Times New Roman" w:hAnsi="Times New Roman" w:cs="Times New Roman"/>
                                <w:b/>
                                <w:bCs/>
                                <w:sz w:val="24"/>
                                <w:szCs w:val="24"/>
                              </w:rPr>
                              <w:t>Psychological distress</w:t>
                            </w:r>
                            <w:r w:rsidRPr="00B65446">
                              <w:rPr>
                                <w:rFonts w:ascii="Times New Roman" w:hAnsi="Times New Roman" w:cs="Times New Roman"/>
                                <w:sz w:val="24"/>
                                <w:szCs w:val="24"/>
                              </w:rPr>
                              <w:t xml:space="preserve"> (Chapter One, SMC 2019, ONS 2017, </w:t>
                            </w:r>
                            <w:r w:rsidRPr="00B65446">
                              <w:rPr>
                                <w:rFonts w:ascii="Times New Roman" w:hAnsi="Times New Roman" w:cs="Times New Roman"/>
                                <w:sz w:val="24"/>
                                <w:szCs w:val="24"/>
                                <w:shd w:val="clear" w:color="auto" w:fill="FFFFFF"/>
                              </w:rPr>
                              <w:t>Burns 2015, Coope et al. 2014,</w:t>
                            </w:r>
                            <w:r w:rsidRPr="00B65446">
                              <w:rPr>
                                <w:rFonts w:ascii="Times New Roman" w:hAnsi="Times New Roman" w:cs="Times New Roman"/>
                                <w:sz w:val="24"/>
                                <w:szCs w:val="24"/>
                              </w:rPr>
                              <w:t xml:space="preserve"> Peterson et al. 1993)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A762" id="Rectangle 6" o:spid="_x0000_s1051" style="position:absolute;margin-left:48.75pt;margin-top:16.1pt;width:208.5pt;height:69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" fillcolor="white [3201]" strokecolor="black [3200]" strokeweight="1pt">
                <v:textbox>
                  <w:txbxContent>
                    <w:p w14:paraId="479198A6" w14:textId="77777777" w:rsidR="00B24F42" w:rsidRPr="00B65446" w:rsidRDefault="00B24F42" w:rsidP="00297DDF">
                      <w:pPr>
                        <w:jc w:val="center"/>
                        <w:rPr>
                          <w:rFonts w:ascii="Times New Roman" w:hAnsi="Times New Roman" w:cs="Times New Roman"/>
                          <w:sz w:val="24"/>
                          <w:szCs w:val="24"/>
                        </w:rPr>
                      </w:pPr>
                      <w:r w:rsidRPr="00E94430">
                        <w:rPr>
                          <w:rFonts w:ascii="Times New Roman" w:hAnsi="Times New Roman" w:cs="Times New Roman"/>
                          <w:b/>
                          <w:bCs/>
                          <w:sz w:val="24"/>
                          <w:szCs w:val="24"/>
                        </w:rPr>
                        <w:t>Psychological distress</w:t>
                      </w:r>
                      <w:r w:rsidRPr="00B65446">
                        <w:rPr>
                          <w:rFonts w:ascii="Times New Roman" w:hAnsi="Times New Roman" w:cs="Times New Roman"/>
                          <w:sz w:val="24"/>
                          <w:szCs w:val="24"/>
                        </w:rPr>
                        <w:t xml:space="preserve"> (Chapter One, SMC 2019, ONS 2017, </w:t>
                      </w:r>
                      <w:r w:rsidRPr="00B65446">
                        <w:rPr>
                          <w:rFonts w:ascii="Times New Roman" w:hAnsi="Times New Roman" w:cs="Times New Roman"/>
                          <w:sz w:val="24"/>
                          <w:szCs w:val="24"/>
                          <w:shd w:val="clear" w:color="auto" w:fill="FFFFFF"/>
                        </w:rPr>
                        <w:t>Burns 2015, Coope et al. 2014,</w:t>
                      </w:r>
                      <w:r w:rsidRPr="00B65446">
                        <w:rPr>
                          <w:rFonts w:ascii="Times New Roman" w:hAnsi="Times New Roman" w:cs="Times New Roman"/>
                          <w:sz w:val="24"/>
                          <w:szCs w:val="24"/>
                        </w:rPr>
                        <w:t xml:space="preserve"> Peterson et al. 1993)</w:t>
                      </w:r>
                    </w:p>
                  </w:txbxContent>
                </v:textbox>
                <w10:wrap anchorx="page"/>
              </v:rect>
            </w:pict>
          </mc:Fallback>
        </mc:AlternateContent>
      </w:r>
    </w:p>
    <w:p w14:paraId="1FA17611" w14:textId="00BD5098" w:rsidR="00297DDF" w:rsidRPr="00EB0E39" w:rsidRDefault="00297DDF" w:rsidP="00297DDF"/>
    <w:p w14:paraId="103B2140" w14:textId="42A9EE0C" w:rsidR="00297DDF" w:rsidRPr="00EB0E39" w:rsidRDefault="0029766A" w:rsidP="00297DDF">
      <w:r w:rsidRPr="00EB0E39">
        <w:rPr>
          <w:noProof/>
          <w:lang w:eastAsia="en-GB"/>
        </w:rPr>
        <mc:AlternateContent>
          <mc:Choice Requires="wps">
            <w:drawing>
              <wp:anchor distT="0" distB="0" distL="114300" distR="114300" simplePos="0" relativeHeight="251847680" behindDoc="0" locked="0" layoutInCell="1" allowOverlap="1" wp14:anchorId="0C1E0FC4" wp14:editId="3DD911F4">
                <wp:simplePos x="0" y="0"/>
                <wp:positionH relativeFrom="column">
                  <wp:posOffset>1874520</wp:posOffset>
                </wp:positionH>
                <wp:positionV relativeFrom="paragraph">
                  <wp:posOffset>64770</wp:posOffset>
                </wp:positionV>
                <wp:extent cx="914400" cy="9525"/>
                <wp:effectExtent l="38100" t="76200" r="19050" b="85725"/>
                <wp:wrapNone/>
                <wp:docPr id="55" name="Straight Arrow Connector 55"/>
                <wp:cNvGraphicFramePr/>
                <a:graphic xmlns:a="http://schemas.openxmlformats.org/drawingml/2006/main">
                  <a:graphicData uri="http://schemas.microsoft.com/office/word/2010/wordprocessingShape">
                    <wps:wsp>
                      <wps:cNvCnPr/>
                      <wps:spPr>
                        <a:xfrm flipV="1">
                          <a:off x="0" y="0"/>
                          <a:ext cx="9144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790F1" id="Straight Arrow Connector 55" o:spid="_x0000_s1026" type="#_x0000_t32" style="position:absolute;margin-left:147.6pt;margin-top:5.1pt;width:1in;height:.75pt;flip:y;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" strokecolor="#4472c4 [3204]" strokeweight=".5pt">
                <v:stroke startarrow="block" endarrow="block" joinstyle="miter"/>
              </v:shape>
            </w:pict>
          </mc:Fallback>
        </mc:AlternateContent>
      </w:r>
    </w:p>
    <w:p w14:paraId="47775B22" w14:textId="69E05E0E" w:rsidR="00297DDF" w:rsidRPr="00EB0E39" w:rsidRDefault="00297DDF" w:rsidP="00297DDF"/>
    <w:p w14:paraId="48EFFABF" w14:textId="1F33B7E2" w:rsidR="00297DDF" w:rsidRPr="00EB0E39" w:rsidRDefault="00297DDF" w:rsidP="00297DDF"/>
    <w:p w14:paraId="1E0796B1" w14:textId="77777777" w:rsidR="00E94430" w:rsidRPr="00EB0E39" w:rsidRDefault="00E94430" w:rsidP="00297DDF">
      <w:pPr>
        <w:rPr>
          <w:rFonts w:ascii="Times New Roman" w:hAnsi="Times New Roman" w:cs="Times New Roman"/>
          <w:b/>
          <w:bCs/>
          <w:i/>
          <w:iCs/>
          <w:sz w:val="24"/>
          <w:szCs w:val="24"/>
        </w:rPr>
      </w:pPr>
    </w:p>
    <w:p w14:paraId="6F8B981E" w14:textId="6497661C" w:rsidR="00297DDF" w:rsidRPr="00EB0E39" w:rsidRDefault="00297DDF" w:rsidP="00297DDF">
      <w:pPr>
        <w:rPr>
          <w:rFonts w:ascii="Times New Roman" w:hAnsi="Times New Roman" w:cs="Times New Roman"/>
          <w:sz w:val="24"/>
          <w:szCs w:val="24"/>
        </w:rPr>
      </w:pPr>
      <w:r w:rsidRPr="00EB0E39">
        <w:rPr>
          <w:rFonts w:ascii="Times New Roman" w:hAnsi="Times New Roman" w:cs="Times New Roman"/>
          <w:b/>
          <w:bCs/>
          <w:i/>
          <w:iCs/>
          <w:sz w:val="24"/>
          <w:szCs w:val="24"/>
        </w:rPr>
        <w:t>Figure 1.</w:t>
      </w:r>
      <w:r w:rsidRPr="00EB0E39">
        <w:rPr>
          <w:rFonts w:ascii="Times New Roman" w:hAnsi="Times New Roman" w:cs="Times New Roman"/>
          <w:i/>
          <w:iCs/>
          <w:sz w:val="24"/>
          <w:szCs w:val="24"/>
        </w:rPr>
        <w:t xml:space="preserve"> </w:t>
      </w:r>
      <w:r w:rsidR="00CC5FE1" w:rsidRPr="00EB0E39">
        <w:rPr>
          <w:rFonts w:ascii="Times New Roman" w:hAnsi="Times New Roman" w:cs="Times New Roman"/>
          <w:sz w:val="24"/>
          <w:szCs w:val="24"/>
        </w:rPr>
        <w:t>Hypothesised</w:t>
      </w:r>
      <w:r w:rsidRPr="00EB0E39">
        <w:rPr>
          <w:rFonts w:ascii="Times New Roman" w:hAnsi="Times New Roman" w:cs="Times New Roman"/>
          <w:sz w:val="24"/>
          <w:szCs w:val="24"/>
        </w:rPr>
        <w:t xml:space="preserve"> cycle of the relationship between poverty, mental health and barriers to overcoming poverty. </w:t>
      </w:r>
    </w:p>
    <w:p w14:paraId="5CDCCE69" w14:textId="77777777" w:rsidR="00297DDF" w:rsidRPr="00EB0E39" w:rsidRDefault="00297DDF" w:rsidP="00297DDF">
      <w:pPr>
        <w:rPr>
          <w:rFonts w:ascii="Times New Roman" w:hAnsi="Times New Roman" w:cs="Times New Roman"/>
          <w:sz w:val="24"/>
          <w:szCs w:val="24"/>
        </w:rPr>
      </w:pPr>
    </w:p>
    <w:p w14:paraId="4EFADB0B" w14:textId="5005E6A0" w:rsidR="00DC3C58" w:rsidRPr="00EB0E39" w:rsidRDefault="00DC3C58" w:rsidP="00297DDF">
      <w:pPr>
        <w:ind w:firstLine="720"/>
        <w:rPr>
          <w:rFonts w:ascii="Times New Roman" w:hAnsi="Times New Roman" w:cs="Times New Roman"/>
          <w:sz w:val="24"/>
          <w:szCs w:val="24"/>
        </w:rPr>
      </w:pPr>
      <w:r w:rsidRPr="00EB0E39">
        <w:rPr>
          <w:rFonts w:ascii="Times New Roman" w:hAnsi="Times New Roman" w:cs="Times New Roman"/>
          <w:sz w:val="24"/>
          <w:szCs w:val="24"/>
        </w:rPr>
        <w:t>Despite this knowledge, research investigating the impact of systemic barriers upon mental health is lacking. Systemic barriers are defined as barriers created directly, or indirectly, through the way services are funded, set up and delivered</w:t>
      </w:r>
      <w:r w:rsidR="00234FE9" w:rsidRPr="00EB0E39">
        <w:rPr>
          <w:rFonts w:ascii="Times New Roman" w:hAnsi="Times New Roman" w:cs="Times New Roman"/>
          <w:sz w:val="24"/>
          <w:szCs w:val="24"/>
        </w:rPr>
        <w:t xml:space="preserve"> and t</w:t>
      </w:r>
      <w:r w:rsidRPr="00EB0E39">
        <w:rPr>
          <w:rFonts w:ascii="Times New Roman" w:hAnsi="Times New Roman" w:cs="Times New Roman"/>
          <w:sz w:val="24"/>
          <w:szCs w:val="24"/>
        </w:rPr>
        <w:t xml:space="preserve">hey may include physical, interpersonal and political barriers. There is a need to understand their impact to demonstrate the importance of reducing or eliminating them to improve psychological wellbeing. </w:t>
      </w:r>
    </w:p>
    <w:p w14:paraId="08B22072"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66" w:name="_Toc38038460"/>
      <w:bookmarkStart w:id="67" w:name="_Toc46083041"/>
      <w:r w:rsidRPr="00EB0E39">
        <w:rPr>
          <w:rFonts w:ascii="Times New Roman" w:hAnsi="Times New Roman" w:cs="Times New Roman"/>
          <w:b/>
          <w:bCs/>
          <w:color w:val="auto"/>
          <w:sz w:val="24"/>
          <w:szCs w:val="24"/>
        </w:rPr>
        <w:t>Aims</w:t>
      </w:r>
      <w:bookmarkEnd w:id="66"/>
      <w:bookmarkEnd w:id="67"/>
    </w:p>
    <w:p w14:paraId="34937B06" w14:textId="0ED74A57"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The aim of this study </w:t>
      </w:r>
      <w:r w:rsidR="00234FE9" w:rsidRPr="00EB0E39">
        <w:rPr>
          <w:rFonts w:ascii="Times New Roman" w:hAnsi="Times New Roman" w:cs="Times New Roman"/>
          <w:sz w:val="24"/>
          <w:szCs w:val="24"/>
        </w:rPr>
        <w:t>is</w:t>
      </w:r>
      <w:r w:rsidRPr="00EB0E39">
        <w:rPr>
          <w:rFonts w:ascii="Times New Roman" w:hAnsi="Times New Roman" w:cs="Times New Roman"/>
          <w:sz w:val="24"/>
          <w:szCs w:val="24"/>
        </w:rPr>
        <w:t xml:space="preserve"> to gather in-depth accounts of people’s experiences of barriers when accessing services to overcome poverty. It aim</w:t>
      </w:r>
      <w:r w:rsidR="00234FE9" w:rsidRPr="00EB0E39">
        <w:rPr>
          <w:rFonts w:ascii="Times New Roman" w:hAnsi="Times New Roman" w:cs="Times New Roman"/>
          <w:sz w:val="24"/>
          <w:szCs w:val="24"/>
        </w:rPr>
        <w:t>s</w:t>
      </w:r>
      <w:r w:rsidRPr="00EB0E39">
        <w:rPr>
          <w:rFonts w:ascii="Times New Roman" w:hAnsi="Times New Roman" w:cs="Times New Roman"/>
          <w:sz w:val="24"/>
          <w:szCs w:val="24"/>
        </w:rPr>
        <w:t xml:space="preserve"> to create a Grounded Theory [GT] to explain the psychological impact of experiencing systemic barriers</w:t>
      </w:r>
      <w:r w:rsidR="00234FE9" w:rsidRPr="00EB0E39">
        <w:rPr>
          <w:rFonts w:ascii="Times New Roman" w:hAnsi="Times New Roman" w:cs="Times New Roman"/>
          <w:sz w:val="24"/>
          <w:szCs w:val="24"/>
        </w:rPr>
        <w:t xml:space="preserve">, </w:t>
      </w:r>
      <w:r w:rsidR="00234FE9" w:rsidRPr="00EB0E39">
        <w:rPr>
          <w:rFonts w:ascii="Times New Roman" w:hAnsi="Times New Roman" w:cs="Times New Roman"/>
          <w:sz w:val="24"/>
          <w:szCs w:val="24"/>
        </w:rPr>
        <w:lastRenderedPageBreak/>
        <w:t xml:space="preserve">which </w:t>
      </w:r>
      <w:r w:rsidRPr="00EB0E39">
        <w:rPr>
          <w:rFonts w:ascii="Times New Roman" w:hAnsi="Times New Roman" w:cs="Times New Roman"/>
          <w:sz w:val="24"/>
          <w:szCs w:val="24"/>
        </w:rPr>
        <w:t xml:space="preserve">will </w:t>
      </w:r>
      <w:r w:rsidRPr="00EB0E39">
        <w:rPr>
          <w:rFonts w:ascii="Times New Roman" w:hAnsi="Times New Roman" w:cs="Times New Roman"/>
          <w:sz w:val="24"/>
        </w:rPr>
        <w:t xml:space="preserve">add to our understanding of how service provision impacts </w:t>
      </w:r>
      <w:r w:rsidR="00234FE9" w:rsidRPr="00EB0E39">
        <w:rPr>
          <w:rFonts w:ascii="Times New Roman" w:hAnsi="Times New Roman" w:cs="Times New Roman"/>
          <w:sz w:val="24"/>
        </w:rPr>
        <w:t xml:space="preserve">upon </w:t>
      </w:r>
      <w:r w:rsidRPr="00EB0E39">
        <w:rPr>
          <w:rFonts w:ascii="Times New Roman" w:hAnsi="Times New Roman" w:cs="Times New Roman"/>
          <w:sz w:val="24"/>
        </w:rPr>
        <w:t>psychological</w:t>
      </w:r>
      <w:r w:rsidR="00234FE9" w:rsidRPr="00EB0E39">
        <w:rPr>
          <w:rFonts w:ascii="Times New Roman" w:hAnsi="Times New Roman" w:cs="Times New Roman"/>
          <w:sz w:val="24"/>
        </w:rPr>
        <w:t xml:space="preserve"> </w:t>
      </w:r>
      <w:r w:rsidRPr="00EB0E39">
        <w:rPr>
          <w:rFonts w:ascii="Times New Roman" w:hAnsi="Times New Roman" w:cs="Times New Roman"/>
          <w:sz w:val="24"/>
        </w:rPr>
        <w:t>wellbeing, potentially influencing service development and helping address mental health inequalities.</w:t>
      </w:r>
      <w:r w:rsidRPr="00EB0E39">
        <w:rPr>
          <w:rFonts w:ascii="Calibri" w:hAnsi="Calibri" w:cs="Calibri"/>
          <w:sz w:val="24"/>
        </w:rPr>
        <w:t xml:space="preserve"> </w:t>
      </w:r>
    </w:p>
    <w:p w14:paraId="18E36535" w14:textId="77777777" w:rsidR="00DC3C58" w:rsidRPr="00EB0E39" w:rsidRDefault="00DC3C58" w:rsidP="00E74D22">
      <w:pPr>
        <w:pStyle w:val="Heading1"/>
        <w:jc w:val="center"/>
        <w:rPr>
          <w:rFonts w:ascii="Times New Roman" w:hAnsi="Times New Roman" w:cs="Times New Roman"/>
          <w:b/>
          <w:bCs/>
          <w:color w:val="auto"/>
          <w:sz w:val="24"/>
          <w:szCs w:val="24"/>
        </w:rPr>
      </w:pPr>
      <w:bookmarkStart w:id="68" w:name="_Toc38038461"/>
      <w:bookmarkStart w:id="69" w:name="_Toc31900661"/>
      <w:bookmarkStart w:id="70" w:name="_Toc31899591"/>
      <w:bookmarkStart w:id="71" w:name="_Toc46083042"/>
      <w:r w:rsidRPr="00EB0E39">
        <w:rPr>
          <w:rFonts w:ascii="Times New Roman" w:hAnsi="Times New Roman" w:cs="Times New Roman"/>
          <w:b/>
          <w:bCs/>
          <w:color w:val="auto"/>
          <w:sz w:val="24"/>
          <w:szCs w:val="24"/>
        </w:rPr>
        <w:t>Method</w:t>
      </w:r>
      <w:bookmarkEnd w:id="68"/>
      <w:bookmarkEnd w:id="69"/>
      <w:bookmarkEnd w:id="70"/>
      <w:bookmarkEnd w:id="71"/>
    </w:p>
    <w:p w14:paraId="66AE556E" w14:textId="1602C4B5"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This study use</w:t>
      </w:r>
      <w:r w:rsidR="00234FE9" w:rsidRPr="00EB0E39">
        <w:rPr>
          <w:rFonts w:ascii="Times New Roman" w:hAnsi="Times New Roman" w:cs="Times New Roman"/>
          <w:sz w:val="24"/>
          <w:szCs w:val="24"/>
        </w:rPr>
        <w:t>s</w:t>
      </w:r>
      <w:r w:rsidRPr="00EB0E39">
        <w:rPr>
          <w:rFonts w:ascii="Times New Roman" w:hAnsi="Times New Roman" w:cs="Times New Roman"/>
          <w:sz w:val="24"/>
          <w:szCs w:val="24"/>
        </w:rPr>
        <w:t xml:space="preserve"> a social constructivist GT approach, recognising the role of the researcher; both in data collection and analysis, with reality being socially constructed (Charmaz 2014). </w:t>
      </w:r>
    </w:p>
    <w:p w14:paraId="4910391F"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72" w:name="_Toc38038462"/>
      <w:bookmarkStart w:id="73" w:name="_Toc46083043"/>
      <w:r w:rsidRPr="00EB0E39">
        <w:rPr>
          <w:rFonts w:ascii="Times New Roman" w:hAnsi="Times New Roman" w:cs="Times New Roman"/>
          <w:b/>
          <w:bCs/>
          <w:color w:val="auto"/>
          <w:sz w:val="24"/>
          <w:szCs w:val="24"/>
        </w:rPr>
        <w:t>Epistemological Position</w:t>
      </w:r>
      <w:bookmarkEnd w:id="72"/>
      <w:bookmarkEnd w:id="73"/>
    </w:p>
    <w:p w14:paraId="0E6C4424" w14:textId="1FCCC2A1" w:rsidR="00DC3C58" w:rsidRPr="00EB0E39" w:rsidRDefault="00DC3C58" w:rsidP="00A93BC3">
      <w:pPr>
        <w:rPr>
          <w:rFonts w:ascii="Times New Roman" w:hAnsi="Times New Roman" w:cs="Times New Roman"/>
          <w:sz w:val="24"/>
          <w:szCs w:val="24"/>
        </w:rPr>
      </w:pPr>
      <w:r w:rsidRPr="00EB0E39">
        <w:rPr>
          <w:rFonts w:ascii="Times New Roman" w:hAnsi="Times New Roman" w:cs="Times New Roman"/>
          <w:sz w:val="24"/>
          <w:szCs w:val="24"/>
        </w:rPr>
        <w:t>The researcher took a social constructivist, phenomenological approach, stating there is no one truth (Hugly and Sayward 1987) in exploring individua</w:t>
      </w:r>
      <w:r w:rsidR="00234FE9" w:rsidRPr="00EB0E39">
        <w:rPr>
          <w:rFonts w:ascii="Times New Roman" w:hAnsi="Times New Roman" w:cs="Times New Roman"/>
          <w:sz w:val="24"/>
          <w:szCs w:val="24"/>
        </w:rPr>
        <w:t>l</w:t>
      </w:r>
      <w:r w:rsidRPr="00EB0E39">
        <w:rPr>
          <w:rFonts w:ascii="Times New Roman" w:hAnsi="Times New Roman" w:cs="Times New Roman"/>
          <w:sz w:val="24"/>
          <w:szCs w:val="24"/>
        </w:rPr>
        <w:t xml:space="preserve"> experiences. The findings are a product of the interaction between the researcher and each participant, subjectively interpreted (Charmaz 2014). Data collection and analysis is a dual process and it is impossible to be completely objective (Charmaz 2014). </w:t>
      </w:r>
    </w:p>
    <w:p w14:paraId="6A7EBF70" w14:textId="13774EE1"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ab/>
        <w:t xml:space="preserve">The researcher lives in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and found the number of people using foodbanks surprising, leading to believing the high levels of poverty in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need addressing. The researcher is a White British female with gender equality views. The higher educational level and more affluent financial position of the researcher has the potential to create a power imbalance with participants. The researcher b</w:t>
      </w:r>
      <w:r w:rsidR="00CC5FE1" w:rsidRPr="00EB0E39">
        <w:rPr>
          <w:rFonts w:ascii="Times New Roman" w:hAnsi="Times New Roman" w:cs="Times New Roman"/>
          <w:sz w:val="24"/>
          <w:szCs w:val="24"/>
        </w:rPr>
        <w:t xml:space="preserve">elieves that everyone </w:t>
      </w:r>
      <w:r w:rsidRPr="00EB0E39">
        <w:rPr>
          <w:rFonts w:ascii="Times New Roman" w:hAnsi="Times New Roman" w:cs="Times New Roman"/>
          <w:sz w:val="24"/>
          <w:szCs w:val="24"/>
        </w:rPr>
        <w:t xml:space="preserve">is valuable and should have access to support, and we have a duty of care to the vulnerable. In addition, the researcher conducted a literature review prior to this study, further instilling the belief that poverty has a detrimental effect upon psychological wellbeing. </w:t>
      </w:r>
    </w:p>
    <w:p w14:paraId="1B832BE4"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74" w:name="_Toc38038463"/>
      <w:bookmarkStart w:id="75" w:name="_Toc31900662"/>
      <w:bookmarkStart w:id="76" w:name="_Toc31899592"/>
      <w:bookmarkStart w:id="77" w:name="_Toc46083044"/>
      <w:r w:rsidRPr="00EB0E39">
        <w:rPr>
          <w:rFonts w:ascii="Times New Roman" w:hAnsi="Times New Roman" w:cs="Times New Roman"/>
          <w:b/>
          <w:bCs/>
          <w:color w:val="auto"/>
          <w:sz w:val="24"/>
          <w:szCs w:val="24"/>
        </w:rPr>
        <w:t>Ethical Considerations</w:t>
      </w:r>
      <w:bookmarkEnd w:id="74"/>
      <w:bookmarkEnd w:id="75"/>
      <w:bookmarkEnd w:id="76"/>
      <w:bookmarkEnd w:id="77"/>
      <w:r w:rsidRPr="00EB0E39">
        <w:rPr>
          <w:rFonts w:ascii="Times New Roman" w:hAnsi="Times New Roman" w:cs="Times New Roman"/>
          <w:b/>
          <w:bCs/>
          <w:color w:val="auto"/>
          <w:sz w:val="24"/>
          <w:szCs w:val="24"/>
        </w:rPr>
        <w:t xml:space="preserve"> </w:t>
      </w:r>
    </w:p>
    <w:p w14:paraId="12379B81" w14:textId="77777777"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Ethical approval from Staffordshire University Research Ethics Committee was received (appendix 1.1). All procedures were followed to ensure the minimisation of harm and maintain participant anonymity. </w:t>
      </w:r>
    </w:p>
    <w:p w14:paraId="7A5556E3"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78" w:name="_Toc38038464"/>
      <w:bookmarkStart w:id="79" w:name="_Toc31900663"/>
      <w:bookmarkStart w:id="80" w:name="_Toc31899593"/>
      <w:bookmarkStart w:id="81" w:name="_Toc46083045"/>
      <w:r w:rsidRPr="00EB0E39">
        <w:rPr>
          <w:rFonts w:ascii="Times New Roman" w:hAnsi="Times New Roman" w:cs="Times New Roman"/>
          <w:b/>
          <w:bCs/>
          <w:color w:val="auto"/>
          <w:sz w:val="24"/>
          <w:szCs w:val="24"/>
        </w:rPr>
        <w:t>Service User Involvement</w:t>
      </w:r>
      <w:bookmarkEnd w:id="78"/>
      <w:bookmarkEnd w:id="79"/>
      <w:bookmarkEnd w:id="80"/>
      <w:bookmarkEnd w:id="81"/>
      <w:r w:rsidRPr="00EB0E39">
        <w:rPr>
          <w:rFonts w:ascii="Times New Roman" w:hAnsi="Times New Roman" w:cs="Times New Roman"/>
          <w:b/>
          <w:bCs/>
          <w:color w:val="auto"/>
          <w:sz w:val="24"/>
          <w:szCs w:val="24"/>
        </w:rPr>
        <w:t xml:space="preserve"> </w:t>
      </w:r>
    </w:p>
    <w:p w14:paraId="36F3370E" w14:textId="4B51900F"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Service users of the participating project were consulted regarding the topic and accessibility of paperwork</w:t>
      </w:r>
      <w:r w:rsidR="008C572C" w:rsidRPr="00EB0E39">
        <w:rPr>
          <w:rFonts w:ascii="Times New Roman" w:hAnsi="Times New Roman" w:cs="Times New Roman"/>
          <w:sz w:val="24"/>
          <w:szCs w:val="24"/>
        </w:rPr>
        <w:t xml:space="preserve"> prior to ethical approval</w:t>
      </w:r>
      <w:r w:rsidRPr="00EB0E39">
        <w:rPr>
          <w:rFonts w:ascii="Times New Roman" w:hAnsi="Times New Roman" w:cs="Times New Roman"/>
          <w:sz w:val="24"/>
          <w:szCs w:val="24"/>
        </w:rPr>
        <w:t xml:space="preserve">. </w:t>
      </w:r>
      <w:r w:rsidR="00CC5FE1" w:rsidRPr="00EB0E39">
        <w:rPr>
          <w:rFonts w:ascii="Times New Roman" w:hAnsi="Times New Roman" w:cs="Times New Roman"/>
          <w:sz w:val="24"/>
          <w:szCs w:val="24"/>
        </w:rPr>
        <w:t>These service users did become participants</w:t>
      </w:r>
      <w:r w:rsidR="002A2888" w:rsidRPr="00EB0E39">
        <w:rPr>
          <w:rFonts w:ascii="Times New Roman" w:hAnsi="Times New Roman" w:cs="Times New Roman"/>
          <w:sz w:val="24"/>
          <w:szCs w:val="24"/>
        </w:rPr>
        <w:t xml:space="preserve">. </w:t>
      </w:r>
      <w:r w:rsidR="00A95383" w:rsidRPr="00EB0E39">
        <w:rPr>
          <w:rFonts w:ascii="Times New Roman" w:hAnsi="Times New Roman" w:cs="Times New Roman"/>
          <w:sz w:val="24"/>
          <w:szCs w:val="24"/>
        </w:rPr>
        <w:t>Th</w:t>
      </w:r>
      <w:r w:rsidR="00E37A0F" w:rsidRPr="00EB0E39">
        <w:rPr>
          <w:rFonts w:ascii="Times New Roman" w:hAnsi="Times New Roman" w:cs="Times New Roman"/>
          <w:sz w:val="24"/>
          <w:szCs w:val="24"/>
        </w:rPr>
        <w:t xml:space="preserve">ose asked confirmed the topic was of interest and importance. </w:t>
      </w:r>
      <w:r w:rsidR="00651BE9" w:rsidRPr="00EB0E39">
        <w:rPr>
          <w:rFonts w:ascii="Times New Roman" w:hAnsi="Times New Roman" w:cs="Times New Roman"/>
          <w:sz w:val="24"/>
          <w:szCs w:val="24"/>
        </w:rPr>
        <w:t>Changes to the paperwork were: making the study title shorter</w:t>
      </w:r>
      <w:r w:rsidR="00152669" w:rsidRPr="00EB0E39">
        <w:rPr>
          <w:rFonts w:ascii="Times New Roman" w:hAnsi="Times New Roman" w:cs="Times New Roman"/>
          <w:sz w:val="24"/>
          <w:szCs w:val="24"/>
        </w:rPr>
        <w:t xml:space="preserve"> and ensuring the </w:t>
      </w:r>
      <w:r w:rsidR="00152669" w:rsidRPr="00EB0E39">
        <w:rPr>
          <w:rFonts w:ascii="Times New Roman" w:hAnsi="Times New Roman" w:cs="Times New Roman"/>
          <w:sz w:val="24"/>
          <w:szCs w:val="24"/>
        </w:rPr>
        <w:lastRenderedPageBreak/>
        <w:t>potential disadvantages were clearer by presenting as bullet</w:t>
      </w:r>
      <w:r w:rsidR="00CC5FE1" w:rsidRPr="00EB0E39">
        <w:rPr>
          <w:rFonts w:ascii="Times New Roman" w:hAnsi="Times New Roman" w:cs="Times New Roman"/>
          <w:sz w:val="24"/>
          <w:szCs w:val="24"/>
        </w:rPr>
        <w:t xml:space="preserve"> points</w:t>
      </w:r>
      <w:r w:rsidR="00152669"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The project is referred to as </w:t>
      </w:r>
      <w:r w:rsidR="001B2539" w:rsidRPr="00EB0E39">
        <w:rPr>
          <w:rFonts w:ascii="Times New Roman" w:hAnsi="Times New Roman" w:cs="Times New Roman"/>
          <w:sz w:val="24"/>
          <w:szCs w:val="24"/>
        </w:rPr>
        <w:t>Emerald</w:t>
      </w:r>
      <w:r w:rsidRPr="00EB0E39">
        <w:rPr>
          <w:rFonts w:ascii="Times New Roman" w:hAnsi="Times New Roman" w:cs="Times New Roman"/>
          <w:sz w:val="24"/>
          <w:szCs w:val="24"/>
        </w:rPr>
        <w:t xml:space="preserve"> to maintain anonymity. </w:t>
      </w:r>
      <w:r w:rsidR="001B2539" w:rsidRPr="00EB0E39">
        <w:rPr>
          <w:rFonts w:ascii="Times New Roman" w:hAnsi="Times New Roman" w:cs="Times New Roman"/>
          <w:sz w:val="24"/>
          <w:szCs w:val="24"/>
        </w:rPr>
        <w:t>Emerald</w:t>
      </w:r>
      <w:r w:rsidRPr="00EB0E39">
        <w:rPr>
          <w:rFonts w:ascii="Times New Roman" w:hAnsi="Times New Roman" w:cs="Times New Roman"/>
          <w:sz w:val="24"/>
          <w:szCs w:val="24"/>
        </w:rPr>
        <w:t xml:space="preserve"> staff were consulted at all stages. </w:t>
      </w:r>
    </w:p>
    <w:p w14:paraId="6CA6051B" w14:textId="42503469" w:rsidR="00347BC2" w:rsidRPr="00EB0E39" w:rsidRDefault="00347BC2" w:rsidP="00E74D22">
      <w:pPr>
        <w:pStyle w:val="Heading2"/>
        <w:spacing w:after="240"/>
        <w:rPr>
          <w:rFonts w:ascii="Times New Roman" w:hAnsi="Times New Roman" w:cs="Times New Roman"/>
          <w:b/>
          <w:bCs/>
          <w:color w:val="auto"/>
          <w:sz w:val="24"/>
          <w:szCs w:val="24"/>
        </w:rPr>
      </w:pPr>
      <w:bookmarkStart w:id="82" w:name="_Toc46083046"/>
      <w:bookmarkStart w:id="83" w:name="_Toc38038465"/>
      <w:bookmarkStart w:id="84" w:name="_Toc31900664"/>
      <w:bookmarkStart w:id="85" w:name="_Toc31899594"/>
      <w:r w:rsidRPr="00EB0E39">
        <w:rPr>
          <w:rFonts w:ascii="Times New Roman" w:hAnsi="Times New Roman" w:cs="Times New Roman"/>
          <w:b/>
          <w:bCs/>
          <w:color w:val="auto"/>
          <w:sz w:val="24"/>
          <w:szCs w:val="24"/>
        </w:rPr>
        <w:t>Eligibility Criteria</w:t>
      </w:r>
      <w:bookmarkEnd w:id="82"/>
    </w:p>
    <w:p w14:paraId="49D199B9" w14:textId="38850C40" w:rsidR="00347BC2" w:rsidRPr="00EB0E39" w:rsidRDefault="00347BC2" w:rsidP="00347BC2">
      <w:pPr>
        <w:rPr>
          <w:rFonts w:ascii="Times New Roman" w:hAnsi="Times New Roman" w:cs="Times New Roman"/>
          <w:sz w:val="24"/>
          <w:szCs w:val="24"/>
        </w:rPr>
      </w:pPr>
      <w:r w:rsidRPr="00EB0E39">
        <w:rPr>
          <w:rFonts w:ascii="Times New Roman" w:hAnsi="Times New Roman" w:cs="Times New Roman"/>
          <w:sz w:val="24"/>
          <w:szCs w:val="24"/>
        </w:rPr>
        <w:t>Participants must have accessed Emeral</w:t>
      </w:r>
      <w:r w:rsidR="0072175B" w:rsidRPr="00EB0E39">
        <w:rPr>
          <w:rFonts w:ascii="Times New Roman" w:hAnsi="Times New Roman" w:cs="Times New Roman"/>
          <w:sz w:val="24"/>
          <w:szCs w:val="24"/>
        </w:rPr>
        <w:t xml:space="preserve">d </w:t>
      </w:r>
      <w:r w:rsidRPr="00EB0E39">
        <w:rPr>
          <w:rFonts w:ascii="Times New Roman" w:hAnsi="Times New Roman" w:cs="Times New Roman"/>
          <w:sz w:val="24"/>
          <w:szCs w:val="24"/>
        </w:rPr>
        <w:t>to assist them to overcome poverty</w:t>
      </w:r>
      <w:r w:rsidR="007B2777" w:rsidRPr="00EB0E39">
        <w:rPr>
          <w:rFonts w:ascii="Times New Roman" w:hAnsi="Times New Roman" w:cs="Times New Roman"/>
          <w:sz w:val="24"/>
          <w:szCs w:val="24"/>
        </w:rPr>
        <w:t>. Their involvement with Emerald could be</w:t>
      </w:r>
      <w:r w:rsidRPr="00EB0E39">
        <w:rPr>
          <w:rFonts w:ascii="Times New Roman" w:hAnsi="Times New Roman" w:cs="Times New Roman"/>
          <w:sz w:val="24"/>
          <w:szCs w:val="24"/>
        </w:rPr>
        <w:t xml:space="preserve"> </w:t>
      </w:r>
      <w:r w:rsidR="00F65880" w:rsidRPr="00EB0E39">
        <w:rPr>
          <w:rFonts w:ascii="Times New Roman" w:hAnsi="Times New Roman" w:cs="Times New Roman"/>
          <w:sz w:val="24"/>
          <w:szCs w:val="24"/>
        </w:rPr>
        <w:t xml:space="preserve">in any capacity </w:t>
      </w:r>
      <w:r w:rsidRPr="00EB0E39">
        <w:rPr>
          <w:rFonts w:ascii="Times New Roman" w:hAnsi="Times New Roman" w:cs="Times New Roman"/>
          <w:sz w:val="24"/>
          <w:szCs w:val="24"/>
        </w:rPr>
        <w:t xml:space="preserve">and </w:t>
      </w:r>
      <w:r w:rsidR="00C82DEA" w:rsidRPr="00EB0E39">
        <w:rPr>
          <w:rFonts w:ascii="Times New Roman" w:hAnsi="Times New Roman" w:cs="Times New Roman"/>
          <w:sz w:val="24"/>
          <w:szCs w:val="24"/>
        </w:rPr>
        <w:t xml:space="preserve">for any length of time. </w:t>
      </w:r>
      <w:r w:rsidR="0072175B" w:rsidRPr="00EB0E39">
        <w:rPr>
          <w:rFonts w:ascii="Times New Roman" w:hAnsi="Times New Roman" w:cs="Times New Roman"/>
          <w:sz w:val="24"/>
          <w:szCs w:val="24"/>
        </w:rPr>
        <w:t>Emerald was set up in 2016, with five years Big Lottery funding. It is a non-profit, multi-agency initiative aiming to help people out of financial crisis. Emerald runs various hubs where people can access advice, support, signposting, counselling, and life skills and social groups.</w:t>
      </w:r>
      <w:r w:rsidRPr="00EB0E39">
        <w:rPr>
          <w:rFonts w:ascii="Times New Roman" w:hAnsi="Times New Roman" w:cs="Times New Roman"/>
          <w:sz w:val="24"/>
          <w:szCs w:val="24"/>
        </w:rPr>
        <w:t xml:space="preserve"> Emerald accept referrals from anyone, including self-referrals</w:t>
      </w:r>
      <w:r w:rsidR="006A0488" w:rsidRPr="00EB0E39">
        <w:rPr>
          <w:rFonts w:ascii="Times New Roman" w:hAnsi="Times New Roman" w:cs="Times New Roman"/>
          <w:sz w:val="24"/>
          <w:szCs w:val="24"/>
        </w:rPr>
        <w:t>,</w:t>
      </w:r>
      <w:r w:rsidRPr="00EB0E39">
        <w:rPr>
          <w:rFonts w:ascii="Times New Roman" w:hAnsi="Times New Roman" w:cs="Times New Roman"/>
          <w:sz w:val="24"/>
          <w:szCs w:val="24"/>
        </w:rPr>
        <w:t xml:space="preserve"> </w:t>
      </w:r>
      <w:r w:rsidR="002B47DF" w:rsidRPr="00EB0E39">
        <w:rPr>
          <w:rFonts w:ascii="Times New Roman" w:hAnsi="Times New Roman" w:cs="Times New Roman"/>
          <w:sz w:val="24"/>
          <w:szCs w:val="24"/>
        </w:rPr>
        <w:t>for any adult resident in Rosewood experiencing financial hardship</w:t>
      </w:r>
      <w:r w:rsidR="0072175B" w:rsidRPr="00EB0E39">
        <w:rPr>
          <w:rFonts w:ascii="Times New Roman" w:hAnsi="Times New Roman" w:cs="Times New Roman"/>
          <w:sz w:val="24"/>
          <w:szCs w:val="24"/>
        </w:rPr>
        <w:t>. Financial hardship is subjectively measured by service users and/or those who refer them.</w:t>
      </w:r>
      <w:r w:rsidRPr="00EB0E39">
        <w:rPr>
          <w:rFonts w:ascii="Times New Roman" w:hAnsi="Times New Roman" w:cs="Times New Roman"/>
          <w:sz w:val="24"/>
          <w:szCs w:val="24"/>
        </w:rPr>
        <w:t xml:space="preserve"> </w:t>
      </w:r>
      <w:r w:rsidR="0072175B" w:rsidRPr="00EB0E39">
        <w:rPr>
          <w:rFonts w:ascii="Times New Roman" w:hAnsi="Times New Roman" w:cs="Times New Roman"/>
          <w:sz w:val="24"/>
          <w:szCs w:val="24"/>
        </w:rPr>
        <w:t>Participants needed to be English-speaking due to the unavailability of translation services. They also needed to be able to provide informed consent</w:t>
      </w:r>
      <w:r w:rsidR="006A0488" w:rsidRPr="00EB0E39">
        <w:rPr>
          <w:rFonts w:ascii="Times New Roman" w:hAnsi="Times New Roman" w:cs="Times New Roman"/>
          <w:sz w:val="24"/>
          <w:szCs w:val="24"/>
        </w:rPr>
        <w:t xml:space="preserve"> and to </w:t>
      </w:r>
      <w:r w:rsidR="00783336" w:rsidRPr="00EB0E39">
        <w:rPr>
          <w:rFonts w:ascii="Times New Roman" w:hAnsi="Times New Roman" w:cs="Times New Roman"/>
          <w:sz w:val="24"/>
          <w:szCs w:val="24"/>
        </w:rPr>
        <w:t>attend one of the Emerald hubs for the interview.</w:t>
      </w:r>
    </w:p>
    <w:p w14:paraId="2B93DFD7" w14:textId="54CA36D2" w:rsidR="00DC3C58" w:rsidRPr="00EB0E39" w:rsidRDefault="00DC3C58" w:rsidP="00E74D22">
      <w:pPr>
        <w:pStyle w:val="Heading2"/>
        <w:spacing w:after="240"/>
        <w:rPr>
          <w:rFonts w:ascii="Times New Roman" w:hAnsi="Times New Roman" w:cs="Times New Roman"/>
          <w:b/>
          <w:bCs/>
          <w:color w:val="auto"/>
          <w:sz w:val="24"/>
          <w:szCs w:val="24"/>
        </w:rPr>
      </w:pPr>
      <w:bookmarkStart w:id="86" w:name="_Toc46083047"/>
      <w:r w:rsidRPr="00EB0E39">
        <w:rPr>
          <w:rFonts w:ascii="Times New Roman" w:hAnsi="Times New Roman" w:cs="Times New Roman"/>
          <w:b/>
          <w:bCs/>
          <w:color w:val="auto"/>
          <w:sz w:val="24"/>
          <w:szCs w:val="24"/>
        </w:rPr>
        <w:t>Participant Characteristics</w:t>
      </w:r>
      <w:bookmarkEnd w:id="83"/>
      <w:bookmarkEnd w:id="84"/>
      <w:bookmarkEnd w:id="85"/>
      <w:bookmarkEnd w:id="86"/>
    </w:p>
    <w:p w14:paraId="6CBF9182" w14:textId="129BCFBE" w:rsidR="00DC3C58" w:rsidRPr="00EB0E39" w:rsidRDefault="00347BC2" w:rsidP="00347BC2">
      <w:pPr>
        <w:rPr>
          <w:rFonts w:ascii="Times New Roman" w:hAnsi="Times New Roman" w:cs="Times New Roman"/>
          <w:sz w:val="24"/>
          <w:szCs w:val="24"/>
        </w:rPr>
      </w:pPr>
      <w:r w:rsidRPr="00EB0E39">
        <w:rPr>
          <w:rFonts w:ascii="Times New Roman" w:hAnsi="Times New Roman" w:cs="Times New Roman"/>
          <w:sz w:val="24"/>
          <w:szCs w:val="24"/>
        </w:rPr>
        <w:t xml:space="preserve">Participants were aged between thirty-one and sixty, with an equal male to female ratio. </w:t>
      </w:r>
      <w:r w:rsidR="00DC3C58" w:rsidRPr="00EB0E39">
        <w:rPr>
          <w:rFonts w:ascii="Times New Roman" w:hAnsi="Times New Roman" w:cs="Times New Roman"/>
          <w:sz w:val="24"/>
          <w:szCs w:val="24"/>
        </w:rPr>
        <w:t>No participants were educated beyond A-Level. All participants were from a White British/Irish background except one who was Black African. Half the participants reported having a disability. Most were unemployed (</w:t>
      </w:r>
      <w:r w:rsidR="00DC3C58" w:rsidRPr="00EB0E39">
        <w:rPr>
          <w:rFonts w:ascii="Times New Roman" w:hAnsi="Times New Roman" w:cs="Times New Roman"/>
          <w:i/>
          <w:sz w:val="24"/>
          <w:szCs w:val="24"/>
        </w:rPr>
        <w:t xml:space="preserve">n = </w:t>
      </w:r>
      <w:r w:rsidR="00DC3C58" w:rsidRPr="00EB0E39">
        <w:rPr>
          <w:rFonts w:ascii="Times New Roman" w:hAnsi="Times New Roman" w:cs="Times New Roman"/>
          <w:sz w:val="24"/>
          <w:szCs w:val="24"/>
        </w:rPr>
        <w:t>6), with one employed full-time and one on a zero-hour contract. Participants housing situations varied; homeless (</w:t>
      </w:r>
      <w:r w:rsidR="00DC3C58" w:rsidRPr="00EB0E39">
        <w:rPr>
          <w:rFonts w:ascii="Times New Roman" w:hAnsi="Times New Roman" w:cs="Times New Roman"/>
          <w:i/>
          <w:sz w:val="24"/>
          <w:szCs w:val="24"/>
        </w:rPr>
        <w:t xml:space="preserve">n = </w:t>
      </w:r>
      <w:r w:rsidR="00DC3C58" w:rsidRPr="00EB0E39">
        <w:rPr>
          <w:rFonts w:ascii="Times New Roman" w:hAnsi="Times New Roman" w:cs="Times New Roman"/>
          <w:sz w:val="24"/>
          <w:szCs w:val="24"/>
        </w:rPr>
        <w:t>2), homeowner (</w:t>
      </w:r>
      <w:r w:rsidR="00DC3C58" w:rsidRPr="00EB0E39">
        <w:rPr>
          <w:rFonts w:ascii="Times New Roman" w:hAnsi="Times New Roman" w:cs="Times New Roman"/>
          <w:i/>
          <w:sz w:val="24"/>
          <w:szCs w:val="24"/>
        </w:rPr>
        <w:t xml:space="preserve">n = </w:t>
      </w:r>
      <w:r w:rsidR="00DC3C58" w:rsidRPr="00EB0E39">
        <w:rPr>
          <w:rFonts w:ascii="Times New Roman" w:hAnsi="Times New Roman" w:cs="Times New Roman"/>
          <w:sz w:val="24"/>
          <w:szCs w:val="24"/>
        </w:rPr>
        <w:t xml:space="preserve">1), renting (council or private; </w:t>
      </w:r>
      <w:r w:rsidR="00DC3C58" w:rsidRPr="00EB0E39">
        <w:rPr>
          <w:rFonts w:ascii="Times New Roman" w:hAnsi="Times New Roman" w:cs="Times New Roman"/>
          <w:i/>
          <w:sz w:val="24"/>
          <w:szCs w:val="24"/>
        </w:rPr>
        <w:t xml:space="preserve">n = </w:t>
      </w:r>
      <w:r w:rsidR="00DC3C58" w:rsidRPr="00EB0E39">
        <w:rPr>
          <w:rFonts w:ascii="Times New Roman" w:hAnsi="Times New Roman" w:cs="Times New Roman"/>
          <w:sz w:val="24"/>
          <w:szCs w:val="24"/>
        </w:rPr>
        <w:t>3) and temporary accommodation or sofa surfing (</w:t>
      </w:r>
      <w:r w:rsidR="00DC3C58" w:rsidRPr="00EB0E39">
        <w:rPr>
          <w:rFonts w:ascii="Times New Roman" w:hAnsi="Times New Roman" w:cs="Times New Roman"/>
          <w:i/>
          <w:sz w:val="24"/>
          <w:szCs w:val="24"/>
        </w:rPr>
        <w:t xml:space="preserve">n = </w:t>
      </w:r>
      <w:r w:rsidR="00DC3C58" w:rsidRPr="00EB0E39">
        <w:rPr>
          <w:rFonts w:ascii="Times New Roman" w:hAnsi="Times New Roman" w:cs="Times New Roman"/>
          <w:sz w:val="24"/>
          <w:szCs w:val="24"/>
        </w:rPr>
        <w:t xml:space="preserve">2).  Table 1 presents the demographics. </w:t>
      </w:r>
    </w:p>
    <w:p w14:paraId="3A6067E5" w14:textId="77777777" w:rsidR="00D21F79" w:rsidRPr="00EB0E39" w:rsidRDefault="00D21F79" w:rsidP="00D21F79">
      <w:pPr>
        <w:rPr>
          <w:rFonts w:ascii="Times New Roman" w:hAnsi="Times New Roman" w:cs="Times New Roman"/>
          <w:i/>
          <w:sz w:val="24"/>
          <w:szCs w:val="24"/>
        </w:rPr>
      </w:pPr>
    </w:p>
    <w:p w14:paraId="5664591F" w14:textId="44A1AF2F" w:rsidR="00D21F79" w:rsidRPr="00EB0E39" w:rsidRDefault="00D21F79" w:rsidP="00D21F79">
      <w:pPr>
        <w:rPr>
          <w:rFonts w:ascii="Times New Roman" w:hAnsi="Times New Roman" w:cs="Times New Roman"/>
          <w:sz w:val="24"/>
          <w:szCs w:val="24"/>
        </w:rPr>
      </w:pPr>
      <w:r w:rsidRPr="00EB0E39">
        <w:rPr>
          <w:rFonts w:ascii="Times New Roman" w:hAnsi="Times New Roman" w:cs="Times New Roman"/>
          <w:i/>
          <w:sz w:val="24"/>
          <w:szCs w:val="24"/>
        </w:rPr>
        <w:t xml:space="preserve">Table 1. </w:t>
      </w:r>
      <w:r w:rsidRPr="00EB0E39">
        <w:rPr>
          <w:rFonts w:ascii="Times New Roman" w:hAnsi="Times New Roman" w:cs="Times New Roman"/>
          <w:sz w:val="24"/>
          <w:szCs w:val="24"/>
        </w:rPr>
        <w:t xml:space="preserve">Demographics of participants.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3486"/>
        <w:gridCol w:w="2360"/>
      </w:tblGrid>
      <w:tr w:rsidR="00EB0E39" w:rsidRPr="00EB0E39" w14:paraId="11062302" w14:textId="77777777" w:rsidTr="008B51AD">
        <w:trPr>
          <w:trHeight w:val="540"/>
        </w:trPr>
        <w:tc>
          <w:tcPr>
            <w:tcW w:w="5838" w:type="dxa"/>
            <w:gridSpan w:val="2"/>
            <w:tcBorders>
              <w:top w:val="single" w:sz="4" w:space="0" w:color="auto"/>
              <w:left w:val="nil"/>
              <w:bottom w:val="single" w:sz="4" w:space="0" w:color="auto"/>
              <w:right w:val="nil"/>
            </w:tcBorders>
            <w:hideMark/>
          </w:tcPr>
          <w:p w14:paraId="0C3E231D"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Demographic</w:t>
            </w:r>
          </w:p>
        </w:tc>
        <w:tc>
          <w:tcPr>
            <w:tcW w:w="2360" w:type="dxa"/>
            <w:tcBorders>
              <w:top w:val="single" w:sz="4" w:space="0" w:color="auto"/>
              <w:left w:val="nil"/>
              <w:bottom w:val="single" w:sz="4" w:space="0" w:color="auto"/>
              <w:right w:val="nil"/>
            </w:tcBorders>
            <w:hideMark/>
          </w:tcPr>
          <w:p w14:paraId="46D5BED1"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Frequency</w:t>
            </w:r>
          </w:p>
        </w:tc>
      </w:tr>
      <w:tr w:rsidR="00EB0E39" w:rsidRPr="00EB0E39" w14:paraId="11351029" w14:textId="77777777" w:rsidTr="008B51AD">
        <w:trPr>
          <w:trHeight w:val="185"/>
        </w:trPr>
        <w:tc>
          <w:tcPr>
            <w:tcW w:w="0" w:type="auto"/>
            <w:vMerge w:val="restart"/>
            <w:tcBorders>
              <w:top w:val="nil"/>
              <w:left w:val="nil"/>
              <w:bottom w:val="nil"/>
              <w:right w:val="nil"/>
            </w:tcBorders>
            <w:vAlign w:val="center"/>
            <w:hideMark/>
          </w:tcPr>
          <w:p w14:paraId="311B0C81"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75BB6C94"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31-35</w:t>
            </w:r>
          </w:p>
        </w:tc>
        <w:tc>
          <w:tcPr>
            <w:tcW w:w="2360" w:type="dxa"/>
            <w:tcBorders>
              <w:top w:val="nil"/>
              <w:left w:val="nil"/>
              <w:bottom w:val="nil"/>
              <w:right w:val="nil"/>
            </w:tcBorders>
            <w:hideMark/>
          </w:tcPr>
          <w:p w14:paraId="3241610D"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44C415BB" w14:textId="77777777" w:rsidTr="008B51AD">
        <w:trPr>
          <w:trHeight w:val="185"/>
        </w:trPr>
        <w:tc>
          <w:tcPr>
            <w:tcW w:w="0" w:type="auto"/>
            <w:vMerge/>
            <w:tcBorders>
              <w:top w:val="nil"/>
              <w:left w:val="nil"/>
              <w:bottom w:val="nil"/>
              <w:right w:val="nil"/>
            </w:tcBorders>
            <w:vAlign w:val="center"/>
            <w:hideMark/>
          </w:tcPr>
          <w:p w14:paraId="3BB99F9B"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5B2CC55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36-40</w:t>
            </w:r>
          </w:p>
        </w:tc>
        <w:tc>
          <w:tcPr>
            <w:tcW w:w="2360" w:type="dxa"/>
            <w:tcBorders>
              <w:top w:val="nil"/>
              <w:left w:val="nil"/>
              <w:bottom w:val="nil"/>
              <w:right w:val="nil"/>
            </w:tcBorders>
            <w:hideMark/>
          </w:tcPr>
          <w:p w14:paraId="5F9A7D41"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23764633" w14:textId="77777777" w:rsidTr="008B51AD">
        <w:trPr>
          <w:trHeight w:val="185"/>
        </w:trPr>
        <w:tc>
          <w:tcPr>
            <w:tcW w:w="0" w:type="auto"/>
            <w:vMerge/>
            <w:tcBorders>
              <w:top w:val="nil"/>
              <w:left w:val="nil"/>
              <w:bottom w:val="nil"/>
              <w:right w:val="nil"/>
            </w:tcBorders>
            <w:vAlign w:val="center"/>
            <w:hideMark/>
          </w:tcPr>
          <w:p w14:paraId="31828F16"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78B804E6"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41-50</w:t>
            </w:r>
          </w:p>
        </w:tc>
        <w:tc>
          <w:tcPr>
            <w:tcW w:w="2360" w:type="dxa"/>
            <w:tcBorders>
              <w:top w:val="nil"/>
              <w:left w:val="nil"/>
              <w:bottom w:val="nil"/>
              <w:right w:val="nil"/>
            </w:tcBorders>
            <w:hideMark/>
          </w:tcPr>
          <w:p w14:paraId="46A0D774"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4913DBF6" w14:textId="77777777" w:rsidTr="008B51AD">
        <w:trPr>
          <w:trHeight w:val="278"/>
        </w:trPr>
        <w:tc>
          <w:tcPr>
            <w:tcW w:w="0" w:type="auto"/>
            <w:vMerge/>
            <w:tcBorders>
              <w:top w:val="nil"/>
              <w:left w:val="nil"/>
              <w:bottom w:val="nil"/>
              <w:right w:val="nil"/>
            </w:tcBorders>
            <w:vAlign w:val="center"/>
            <w:hideMark/>
          </w:tcPr>
          <w:p w14:paraId="0B6FC9D4"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5A9E7F7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51-60</w:t>
            </w:r>
          </w:p>
        </w:tc>
        <w:tc>
          <w:tcPr>
            <w:tcW w:w="2360" w:type="dxa"/>
            <w:tcBorders>
              <w:top w:val="nil"/>
              <w:left w:val="nil"/>
              <w:bottom w:val="nil"/>
              <w:right w:val="nil"/>
            </w:tcBorders>
            <w:hideMark/>
          </w:tcPr>
          <w:p w14:paraId="0D8BD916"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3</w:t>
            </w:r>
          </w:p>
        </w:tc>
      </w:tr>
      <w:tr w:rsidR="00EB0E39" w:rsidRPr="00EB0E39" w14:paraId="08CA67AF" w14:textId="77777777" w:rsidTr="008B51AD">
        <w:trPr>
          <w:trHeight w:val="540"/>
        </w:trPr>
        <w:tc>
          <w:tcPr>
            <w:tcW w:w="2352" w:type="dxa"/>
            <w:vMerge w:val="restart"/>
            <w:tcBorders>
              <w:top w:val="nil"/>
              <w:left w:val="nil"/>
              <w:bottom w:val="nil"/>
              <w:right w:val="nil"/>
            </w:tcBorders>
            <w:hideMark/>
          </w:tcPr>
          <w:p w14:paraId="3E41EABE"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lastRenderedPageBreak/>
              <w:t>Gender</w:t>
            </w:r>
          </w:p>
        </w:tc>
        <w:tc>
          <w:tcPr>
            <w:tcW w:w="3486" w:type="dxa"/>
            <w:tcBorders>
              <w:top w:val="nil"/>
              <w:left w:val="nil"/>
              <w:bottom w:val="nil"/>
              <w:right w:val="nil"/>
            </w:tcBorders>
            <w:hideMark/>
          </w:tcPr>
          <w:p w14:paraId="01D7576A"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Male</w:t>
            </w:r>
          </w:p>
        </w:tc>
        <w:tc>
          <w:tcPr>
            <w:tcW w:w="2360" w:type="dxa"/>
            <w:tcBorders>
              <w:top w:val="nil"/>
              <w:left w:val="nil"/>
              <w:bottom w:val="nil"/>
              <w:right w:val="nil"/>
            </w:tcBorders>
            <w:hideMark/>
          </w:tcPr>
          <w:p w14:paraId="3D412F8F"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4</w:t>
            </w:r>
          </w:p>
        </w:tc>
      </w:tr>
      <w:tr w:rsidR="00EB0E39" w:rsidRPr="00EB0E39" w14:paraId="4EE49567" w14:textId="77777777" w:rsidTr="008B51AD">
        <w:trPr>
          <w:trHeight w:val="555"/>
        </w:trPr>
        <w:tc>
          <w:tcPr>
            <w:tcW w:w="0" w:type="auto"/>
            <w:vMerge/>
            <w:tcBorders>
              <w:top w:val="nil"/>
              <w:left w:val="nil"/>
              <w:bottom w:val="nil"/>
              <w:right w:val="nil"/>
            </w:tcBorders>
            <w:vAlign w:val="center"/>
            <w:hideMark/>
          </w:tcPr>
          <w:p w14:paraId="57F849D0"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6B3494F7"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Female</w:t>
            </w:r>
          </w:p>
        </w:tc>
        <w:tc>
          <w:tcPr>
            <w:tcW w:w="2360" w:type="dxa"/>
            <w:tcBorders>
              <w:top w:val="nil"/>
              <w:left w:val="nil"/>
              <w:bottom w:val="nil"/>
              <w:right w:val="nil"/>
            </w:tcBorders>
            <w:hideMark/>
          </w:tcPr>
          <w:p w14:paraId="5B43B0DB"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4</w:t>
            </w:r>
          </w:p>
        </w:tc>
      </w:tr>
      <w:tr w:rsidR="00EB0E39" w:rsidRPr="00EB0E39" w14:paraId="20F9E974" w14:textId="77777777" w:rsidTr="008B51AD">
        <w:trPr>
          <w:trHeight w:val="540"/>
        </w:trPr>
        <w:tc>
          <w:tcPr>
            <w:tcW w:w="2352" w:type="dxa"/>
            <w:vMerge w:val="restart"/>
            <w:tcBorders>
              <w:top w:val="nil"/>
              <w:left w:val="nil"/>
              <w:bottom w:val="nil"/>
              <w:right w:val="nil"/>
            </w:tcBorders>
            <w:hideMark/>
          </w:tcPr>
          <w:p w14:paraId="32447413"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Occupation</w:t>
            </w:r>
          </w:p>
        </w:tc>
        <w:tc>
          <w:tcPr>
            <w:tcW w:w="3486" w:type="dxa"/>
            <w:tcBorders>
              <w:top w:val="nil"/>
              <w:left w:val="nil"/>
              <w:bottom w:val="nil"/>
              <w:right w:val="nil"/>
            </w:tcBorders>
            <w:hideMark/>
          </w:tcPr>
          <w:p w14:paraId="0725C6B6"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Full-time employed</w:t>
            </w:r>
          </w:p>
        </w:tc>
        <w:tc>
          <w:tcPr>
            <w:tcW w:w="2360" w:type="dxa"/>
            <w:tcBorders>
              <w:top w:val="nil"/>
              <w:left w:val="nil"/>
              <w:bottom w:val="nil"/>
              <w:right w:val="nil"/>
            </w:tcBorders>
            <w:hideMark/>
          </w:tcPr>
          <w:p w14:paraId="4F44E45F"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02EDDCC9" w14:textId="77777777" w:rsidTr="008B51AD">
        <w:trPr>
          <w:trHeight w:val="540"/>
        </w:trPr>
        <w:tc>
          <w:tcPr>
            <w:tcW w:w="0" w:type="auto"/>
            <w:vMerge/>
            <w:tcBorders>
              <w:top w:val="nil"/>
              <w:left w:val="nil"/>
              <w:bottom w:val="nil"/>
              <w:right w:val="nil"/>
            </w:tcBorders>
            <w:vAlign w:val="center"/>
            <w:hideMark/>
          </w:tcPr>
          <w:p w14:paraId="62FC7449"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0A05EE96"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Unemployed</w:t>
            </w:r>
          </w:p>
        </w:tc>
        <w:tc>
          <w:tcPr>
            <w:tcW w:w="2360" w:type="dxa"/>
            <w:tcBorders>
              <w:top w:val="nil"/>
              <w:left w:val="nil"/>
              <w:bottom w:val="nil"/>
              <w:right w:val="nil"/>
            </w:tcBorders>
            <w:hideMark/>
          </w:tcPr>
          <w:p w14:paraId="209EB0B5"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6</w:t>
            </w:r>
          </w:p>
        </w:tc>
      </w:tr>
      <w:tr w:rsidR="00EB0E39" w:rsidRPr="00EB0E39" w14:paraId="1291A7DD" w14:textId="77777777" w:rsidTr="008B51AD">
        <w:trPr>
          <w:trHeight w:val="540"/>
        </w:trPr>
        <w:tc>
          <w:tcPr>
            <w:tcW w:w="0" w:type="auto"/>
            <w:vMerge/>
            <w:tcBorders>
              <w:top w:val="nil"/>
              <w:left w:val="nil"/>
              <w:bottom w:val="nil"/>
              <w:right w:val="nil"/>
            </w:tcBorders>
            <w:vAlign w:val="center"/>
            <w:hideMark/>
          </w:tcPr>
          <w:p w14:paraId="7A3BB401"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5F7571EA"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 xml:space="preserve">Zero-hour contract </w:t>
            </w:r>
          </w:p>
        </w:tc>
        <w:tc>
          <w:tcPr>
            <w:tcW w:w="2360" w:type="dxa"/>
            <w:tcBorders>
              <w:top w:val="nil"/>
              <w:left w:val="nil"/>
              <w:bottom w:val="nil"/>
              <w:right w:val="nil"/>
            </w:tcBorders>
            <w:hideMark/>
          </w:tcPr>
          <w:p w14:paraId="37A00FF9"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759BAC96" w14:textId="77777777" w:rsidTr="008B51AD">
        <w:trPr>
          <w:trHeight w:val="540"/>
        </w:trPr>
        <w:tc>
          <w:tcPr>
            <w:tcW w:w="2352" w:type="dxa"/>
            <w:vMerge w:val="restart"/>
            <w:tcBorders>
              <w:top w:val="nil"/>
              <w:left w:val="nil"/>
              <w:bottom w:val="nil"/>
              <w:right w:val="nil"/>
            </w:tcBorders>
            <w:hideMark/>
          </w:tcPr>
          <w:p w14:paraId="78E18C0B"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Highest level of education</w:t>
            </w:r>
          </w:p>
        </w:tc>
        <w:tc>
          <w:tcPr>
            <w:tcW w:w="3486" w:type="dxa"/>
            <w:tcBorders>
              <w:top w:val="nil"/>
              <w:left w:val="nil"/>
              <w:bottom w:val="nil"/>
              <w:right w:val="nil"/>
            </w:tcBorders>
            <w:hideMark/>
          </w:tcPr>
          <w:p w14:paraId="7FC67C2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 xml:space="preserve">No formal qualifications </w:t>
            </w:r>
          </w:p>
        </w:tc>
        <w:tc>
          <w:tcPr>
            <w:tcW w:w="2360" w:type="dxa"/>
            <w:tcBorders>
              <w:top w:val="nil"/>
              <w:left w:val="nil"/>
              <w:bottom w:val="nil"/>
              <w:right w:val="nil"/>
            </w:tcBorders>
            <w:hideMark/>
          </w:tcPr>
          <w:p w14:paraId="7C94DAD2"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3</w:t>
            </w:r>
          </w:p>
        </w:tc>
      </w:tr>
      <w:tr w:rsidR="00EB0E39" w:rsidRPr="00EB0E39" w14:paraId="4FF059DC" w14:textId="77777777" w:rsidTr="008B51AD">
        <w:trPr>
          <w:trHeight w:val="540"/>
        </w:trPr>
        <w:tc>
          <w:tcPr>
            <w:tcW w:w="0" w:type="auto"/>
            <w:vMerge/>
            <w:tcBorders>
              <w:top w:val="nil"/>
              <w:left w:val="nil"/>
              <w:bottom w:val="nil"/>
              <w:right w:val="nil"/>
            </w:tcBorders>
            <w:vAlign w:val="center"/>
            <w:hideMark/>
          </w:tcPr>
          <w:p w14:paraId="7038F1E5"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53A4E4B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Entry-level qualifications</w:t>
            </w:r>
          </w:p>
        </w:tc>
        <w:tc>
          <w:tcPr>
            <w:tcW w:w="2360" w:type="dxa"/>
            <w:tcBorders>
              <w:top w:val="nil"/>
              <w:left w:val="nil"/>
              <w:bottom w:val="nil"/>
              <w:right w:val="nil"/>
            </w:tcBorders>
            <w:hideMark/>
          </w:tcPr>
          <w:p w14:paraId="77E60F92"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03E5C066" w14:textId="77777777" w:rsidTr="008B51AD">
        <w:trPr>
          <w:trHeight w:val="540"/>
        </w:trPr>
        <w:tc>
          <w:tcPr>
            <w:tcW w:w="0" w:type="auto"/>
            <w:vMerge/>
            <w:tcBorders>
              <w:top w:val="nil"/>
              <w:left w:val="nil"/>
              <w:bottom w:val="nil"/>
              <w:right w:val="nil"/>
            </w:tcBorders>
            <w:vAlign w:val="center"/>
            <w:hideMark/>
          </w:tcPr>
          <w:p w14:paraId="52B436A5"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66A13D18"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GCSE’s or equivalent  </w:t>
            </w:r>
          </w:p>
        </w:tc>
        <w:tc>
          <w:tcPr>
            <w:tcW w:w="2360" w:type="dxa"/>
            <w:tcBorders>
              <w:top w:val="nil"/>
              <w:left w:val="nil"/>
              <w:bottom w:val="nil"/>
              <w:right w:val="nil"/>
            </w:tcBorders>
            <w:hideMark/>
          </w:tcPr>
          <w:p w14:paraId="52B1A3CD"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0028BC1B" w14:textId="77777777" w:rsidTr="008B51AD">
        <w:trPr>
          <w:trHeight w:val="540"/>
        </w:trPr>
        <w:tc>
          <w:tcPr>
            <w:tcW w:w="0" w:type="auto"/>
            <w:vMerge/>
            <w:tcBorders>
              <w:top w:val="nil"/>
              <w:left w:val="nil"/>
              <w:bottom w:val="nil"/>
              <w:right w:val="nil"/>
            </w:tcBorders>
            <w:vAlign w:val="center"/>
            <w:hideMark/>
          </w:tcPr>
          <w:p w14:paraId="2012C320"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0AD473B3"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A-levels or equivalent </w:t>
            </w:r>
          </w:p>
        </w:tc>
        <w:tc>
          <w:tcPr>
            <w:tcW w:w="2360" w:type="dxa"/>
            <w:tcBorders>
              <w:top w:val="nil"/>
              <w:left w:val="nil"/>
              <w:bottom w:val="nil"/>
              <w:right w:val="nil"/>
            </w:tcBorders>
            <w:hideMark/>
          </w:tcPr>
          <w:p w14:paraId="13676209"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45F415CD" w14:textId="77777777" w:rsidTr="008B51AD">
        <w:trPr>
          <w:trHeight w:val="540"/>
        </w:trPr>
        <w:tc>
          <w:tcPr>
            <w:tcW w:w="2352" w:type="dxa"/>
            <w:vMerge w:val="restart"/>
            <w:tcBorders>
              <w:top w:val="nil"/>
              <w:left w:val="nil"/>
              <w:bottom w:val="nil"/>
              <w:right w:val="nil"/>
            </w:tcBorders>
            <w:hideMark/>
          </w:tcPr>
          <w:p w14:paraId="7C92D001"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 xml:space="preserve">Disabilities </w:t>
            </w:r>
          </w:p>
        </w:tc>
        <w:tc>
          <w:tcPr>
            <w:tcW w:w="3486" w:type="dxa"/>
            <w:tcBorders>
              <w:top w:val="nil"/>
              <w:left w:val="nil"/>
              <w:bottom w:val="nil"/>
              <w:right w:val="nil"/>
            </w:tcBorders>
            <w:hideMark/>
          </w:tcPr>
          <w:p w14:paraId="2742B525"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Yes</w:t>
            </w:r>
          </w:p>
        </w:tc>
        <w:tc>
          <w:tcPr>
            <w:tcW w:w="2360" w:type="dxa"/>
            <w:tcBorders>
              <w:top w:val="nil"/>
              <w:left w:val="nil"/>
              <w:bottom w:val="nil"/>
              <w:right w:val="nil"/>
            </w:tcBorders>
            <w:hideMark/>
          </w:tcPr>
          <w:p w14:paraId="452C0CCE"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4</w:t>
            </w:r>
          </w:p>
        </w:tc>
      </w:tr>
      <w:tr w:rsidR="00EB0E39" w:rsidRPr="00EB0E39" w14:paraId="78776978" w14:textId="77777777" w:rsidTr="008B51AD">
        <w:trPr>
          <w:trHeight w:val="540"/>
        </w:trPr>
        <w:tc>
          <w:tcPr>
            <w:tcW w:w="0" w:type="auto"/>
            <w:vMerge/>
            <w:tcBorders>
              <w:top w:val="nil"/>
              <w:left w:val="nil"/>
              <w:bottom w:val="nil"/>
              <w:right w:val="nil"/>
            </w:tcBorders>
            <w:vAlign w:val="center"/>
            <w:hideMark/>
          </w:tcPr>
          <w:p w14:paraId="3FF52094"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39EFB611"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No</w:t>
            </w:r>
          </w:p>
        </w:tc>
        <w:tc>
          <w:tcPr>
            <w:tcW w:w="2360" w:type="dxa"/>
            <w:tcBorders>
              <w:top w:val="nil"/>
              <w:left w:val="nil"/>
              <w:bottom w:val="nil"/>
              <w:right w:val="nil"/>
            </w:tcBorders>
            <w:hideMark/>
          </w:tcPr>
          <w:p w14:paraId="3C287E05"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4</w:t>
            </w:r>
          </w:p>
        </w:tc>
      </w:tr>
      <w:tr w:rsidR="00EB0E39" w:rsidRPr="00EB0E39" w14:paraId="5CDA9E15" w14:textId="77777777" w:rsidTr="008B51AD">
        <w:trPr>
          <w:trHeight w:val="540"/>
        </w:trPr>
        <w:tc>
          <w:tcPr>
            <w:tcW w:w="2352" w:type="dxa"/>
            <w:vMerge w:val="restart"/>
            <w:tcBorders>
              <w:top w:val="nil"/>
              <w:left w:val="nil"/>
              <w:bottom w:val="nil"/>
              <w:right w:val="nil"/>
            </w:tcBorders>
            <w:hideMark/>
          </w:tcPr>
          <w:p w14:paraId="181610C4" w14:textId="77777777" w:rsidR="00DC3C58" w:rsidRPr="00EB0E39" w:rsidRDefault="00DC3C58" w:rsidP="00E74D22">
            <w:pPr>
              <w:spacing w:line="360" w:lineRule="auto"/>
              <w:rPr>
                <w:rFonts w:ascii="Times New Roman" w:hAnsi="Times New Roman" w:cs="Times New Roman"/>
                <w:b/>
                <w:sz w:val="24"/>
                <w:szCs w:val="24"/>
              </w:rPr>
            </w:pPr>
            <w:r w:rsidRPr="00EB0E39">
              <w:rPr>
                <w:rFonts w:ascii="Times New Roman" w:hAnsi="Times New Roman" w:cs="Times New Roman"/>
                <w:b/>
                <w:sz w:val="24"/>
                <w:szCs w:val="24"/>
              </w:rPr>
              <w:t xml:space="preserve">Ethnicity </w:t>
            </w:r>
          </w:p>
        </w:tc>
        <w:tc>
          <w:tcPr>
            <w:tcW w:w="3486" w:type="dxa"/>
            <w:tcBorders>
              <w:top w:val="nil"/>
              <w:left w:val="nil"/>
              <w:bottom w:val="nil"/>
              <w:right w:val="nil"/>
            </w:tcBorders>
            <w:hideMark/>
          </w:tcPr>
          <w:p w14:paraId="218DDF89"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Any White British/Irish </w:t>
            </w:r>
          </w:p>
        </w:tc>
        <w:tc>
          <w:tcPr>
            <w:tcW w:w="2360" w:type="dxa"/>
            <w:tcBorders>
              <w:top w:val="nil"/>
              <w:left w:val="nil"/>
              <w:bottom w:val="nil"/>
              <w:right w:val="nil"/>
            </w:tcBorders>
            <w:hideMark/>
          </w:tcPr>
          <w:p w14:paraId="5AC5445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7</w:t>
            </w:r>
          </w:p>
        </w:tc>
      </w:tr>
      <w:tr w:rsidR="00EB0E39" w:rsidRPr="00EB0E39" w14:paraId="07105EEA" w14:textId="77777777" w:rsidTr="008B51AD">
        <w:trPr>
          <w:trHeight w:val="540"/>
        </w:trPr>
        <w:tc>
          <w:tcPr>
            <w:tcW w:w="0" w:type="auto"/>
            <w:vMerge/>
            <w:tcBorders>
              <w:top w:val="nil"/>
              <w:left w:val="nil"/>
              <w:bottom w:val="nil"/>
              <w:right w:val="nil"/>
            </w:tcBorders>
            <w:vAlign w:val="center"/>
            <w:hideMark/>
          </w:tcPr>
          <w:p w14:paraId="0AE39DCE"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tcPr>
          <w:p w14:paraId="2CD076E2" w14:textId="432ED8DF"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Any Black/African/Caribbean/Black British  </w:t>
            </w:r>
          </w:p>
        </w:tc>
        <w:tc>
          <w:tcPr>
            <w:tcW w:w="2360" w:type="dxa"/>
            <w:tcBorders>
              <w:top w:val="nil"/>
              <w:left w:val="nil"/>
              <w:bottom w:val="nil"/>
              <w:right w:val="nil"/>
            </w:tcBorders>
            <w:hideMark/>
          </w:tcPr>
          <w:p w14:paraId="546D7AE4"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3F31589D" w14:textId="77777777" w:rsidTr="008B51AD">
        <w:trPr>
          <w:trHeight w:val="540"/>
        </w:trPr>
        <w:tc>
          <w:tcPr>
            <w:tcW w:w="0" w:type="auto"/>
            <w:vMerge/>
            <w:tcBorders>
              <w:top w:val="nil"/>
              <w:left w:val="nil"/>
              <w:bottom w:val="nil"/>
              <w:right w:val="nil"/>
            </w:tcBorders>
            <w:vAlign w:val="center"/>
            <w:hideMark/>
          </w:tcPr>
          <w:p w14:paraId="09990A8C"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4F364698"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Homeowner</w:t>
            </w:r>
          </w:p>
        </w:tc>
        <w:tc>
          <w:tcPr>
            <w:tcW w:w="2360" w:type="dxa"/>
            <w:tcBorders>
              <w:top w:val="nil"/>
              <w:left w:val="nil"/>
              <w:bottom w:val="nil"/>
              <w:right w:val="nil"/>
            </w:tcBorders>
            <w:hideMark/>
          </w:tcPr>
          <w:p w14:paraId="703F15B9"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r w:rsidR="00EB0E39" w:rsidRPr="00EB0E39" w14:paraId="50D77CC4" w14:textId="77777777" w:rsidTr="008B51AD">
        <w:trPr>
          <w:trHeight w:val="540"/>
        </w:trPr>
        <w:tc>
          <w:tcPr>
            <w:tcW w:w="0" w:type="auto"/>
            <w:vMerge/>
            <w:tcBorders>
              <w:top w:val="nil"/>
              <w:left w:val="nil"/>
              <w:bottom w:val="nil"/>
              <w:right w:val="nil"/>
            </w:tcBorders>
            <w:vAlign w:val="center"/>
            <w:hideMark/>
          </w:tcPr>
          <w:p w14:paraId="632142FE"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0E1400D0"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Council renting</w:t>
            </w:r>
          </w:p>
        </w:tc>
        <w:tc>
          <w:tcPr>
            <w:tcW w:w="2360" w:type="dxa"/>
            <w:tcBorders>
              <w:top w:val="nil"/>
              <w:left w:val="nil"/>
              <w:bottom w:val="nil"/>
              <w:right w:val="nil"/>
            </w:tcBorders>
            <w:hideMark/>
          </w:tcPr>
          <w:p w14:paraId="306FECAD"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0177601E" w14:textId="77777777" w:rsidTr="008B51AD">
        <w:trPr>
          <w:trHeight w:val="540"/>
        </w:trPr>
        <w:tc>
          <w:tcPr>
            <w:tcW w:w="0" w:type="auto"/>
            <w:vMerge/>
            <w:tcBorders>
              <w:top w:val="nil"/>
              <w:left w:val="nil"/>
              <w:bottom w:val="nil"/>
              <w:right w:val="nil"/>
            </w:tcBorders>
            <w:vAlign w:val="center"/>
            <w:hideMark/>
          </w:tcPr>
          <w:p w14:paraId="75DA55D3"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tcPr>
          <w:p w14:paraId="3AFF892B" w14:textId="59BF4F60"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Temporary accommodation/sofa surfing </w:t>
            </w:r>
          </w:p>
        </w:tc>
        <w:tc>
          <w:tcPr>
            <w:tcW w:w="2360" w:type="dxa"/>
            <w:tcBorders>
              <w:top w:val="nil"/>
              <w:left w:val="nil"/>
              <w:bottom w:val="nil"/>
              <w:right w:val="nil"/>
            </w:tcBorders>
            <w:hideMark/>
          </w:tcPr>
          <w:p w14:paraId="783E19F9"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EB0E39" w:rsidRPr="00EB0E39" w14:paraId="58DB27C8" w14:textId="77777777" w:rsidTr="008B51AD">
        <w:trPr>
          <w:trHeight w:val="540"/>
        </w:trPr>
        <w:tc>
          <w:tcPr>
            <w:tcW w:w="0" w:type="auto"/>
            <w:vMerge/>
            <w:tcBorders>
              <w:top w:val="nil"/>
              <w:left w:val="nil"/>
              <w:bottom w:val="nil"/>
              <w:right w:val="nil"/>
            </w:tcBorders>
            <w:vAlign w:val="center"/>
            <w:hideMark/>
          </w:tcPr>
          <w:p w14:paraId="5BAF1FB6" w14:textId="77777777" w:rsidR="00DC3C58" w:rsidRPr="00EB0E39" w:rsidRDefault="00DC3C58" w:rsidP="00E74D22">
            <w:pPr>
              <w:spacing w:line="360" w:lineRule="auto"/>
              <w:rPr>
                <w:rFonts w:ascii="Times New Roman" w:hAnsi="Times New Roman" w:cs="Times New Roman"/>
                <w:b/>
                <w:sz w:val="24"/>
                <w:szCs w:val="24"/>
              </w:rPr>
            </w:pPr>
          </w:p>
        </w:tc>
        <w:tc>
          <w:tcPr>
            <w:tcW w:w="3486" w:type="dxa"/>
            <w:tcBorders>
              <w:top w:val="nil"/>
              <w:left w:val="nil"/>
              <w:bottom w:val="nil"/>
              <w:right w:val="nil"/>
            </w:tcBorders>
            <w:hideMark/>
          </w:tcPr>
          <w:p w14:paraId="68606787"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 xml:space="preserve">Homeless </w:t>
            </w:r>
          </w:p>
        </w:tc>
        <w:tc>
          <w:tcPr>
            <w:tcW w:w="2360" w:type="dxa"/>
            <w:tcBorders>
              <w:top w:val="nil"/>
              <w:left w:val="nil"/>
              <w:bottom w:val="nil"/>
              <w:right w:val="nil"/>
            </w:tcBorders>
            <w:hideMark/>
          </w:tcPr>
          <w:p w14:paraId="55708640"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2</w:t>
            </w:r>
          </w:p>
        </w:tc>
      </w:tr>
      <w:tr w:rsidR="00DC3C58" w:rsidRPr="00EB0E39" w14:paraId="6BFC8847" w14:textId="77777777" w:rsidTr="008B51AD">
        <w:trPr>
          <w:trHeight w:val="540"/>
        </w:trPr>
        <w:tc>
          <w:tcPr>
            <w:tcW w:w="2352" w:type="dxa"/>
            <w:tcBorders>
              <w:top w:val="nil"/>
              <w:left w:val="nil"/>
              <w:bottom w:val="single" w:sz="4" w:space="0" w:color="auto"/>
              <w:right w:val="nil"/>
            </w:tcBorders>
          </w:tcPr>
          <w:p w14:paraId="6A91F806" w14:textId="77777777" w:rsidR="00DC3C58" w:rsidRPr="00EB0E39" w:rsidRDefault="00DC3C58" w:rsidP="00E74D22">
            <w:pPr>
              <w:spacing w:line="360" w:lineRule="auto"/>
              <w:rPr>
                <w:rFonts w:ascii="Times New Roman" w:hAnsi="Times New Roman" w:cs="Times New Roman"/>
                <w:sz w:val="24"/>
                <w:szCs w:val="24"/>
              </w:rPr>
            </w:pPr>
          </w:p>
        </w:tc>
        <w:tc>
          <w:tcPr>
            <w:tcW w:w="3486" w:type="dxa"/>
            <w:tcBorders>
              <w:top w:val="nil"/>
              <w:left w:val="nil"/>
              <w:bottom w:val="single" w:sz="4" w:space="0" w:color="auto"/>
              <w:right w:val="nil"/>
            </w:tcBorders>
            <w:hideMark/>
          </w:tcPr>
          <w:p w14:paraId="7CE4EC3F" w14:textId="77777777" w:rsidR="00DC3C58" w:rsidRPr="00EB0E39" w:rsidRDefault="00DC3C58" w:rsidP="00E74D22">
            <w:pPr>
              <w:spacing w:line="360" w:lineRule="auto"/>
              <w:rPr>
                <w:rFonts w:ascii="Times New Roman" w:hAnsi="Times New Roman" w:cs="Times New Roman"/>
                <w:sz w:val="24"/>
                <w:szCs w:val="28"/>
              </w:rPr>
            </w:pPr>
            <w:r w:rsidRPr="00EB0E39">
              <w:rPr>
                <w:rFonts w:ascii="Times New Roman" w:hAnsi="Times New Roman" w:cs="Times New Roman"/>
                <w:sz w:val="24"/>
                <w:szCs w:val="28"/>
              </w:rPr>
              <w:t>Housing association renting</w:t>
            </w:r>
          </w:p>
        </w:tc>
        <w:tc>
          <w:tcPr>
            <w:tcW w:w="2360" w:type="dxa"/>
            <w:tcBorders>
              <w:top w:val="nil"/>
              <w:left w:val="nil"/>
              <w:bottom w:val="single" w:sz="4" w:space="0" w:color="auto"/>
              <w:right w:val="nil"/>
            </w:tcBorders>
            <w:hideMark/>
          </w:tcPr>
          <w:p w14:paraId="75482691" w14:textId="77777777" w:rsidR="00DC3C58" w:rsidRPr="00EB0E39" w:rsidRDefault="00DC3C58" w:rsidP="00E74D22">
            <w:pPr>
              <w:spacing w:line="360" w:lineRule="auto"/>
              <w:rPr>
                <w:rFonts w:ascii="Times New Roman" w:hAnsi="Times New Roman" w:cs="Times New Roman"/>
                <w:sz w:val="24"/>
                <w:szCs w:val="24"/>
              </w:rPr>
            </w:pPr>
            <w:r w:rsidRPr="00EB0E39">
              <w:rPr>
                <w:rFonts w:ascii="Times New Roman" w:hAnsi="Times New Roman" w:cs="Times New Roman"/>
                <w:sz w:val="24"/>
                <w:szCs w:val="24"/>
              </w:rPr>
              <w:t>1</w:t>
            </w:r>
          </w:p>
        </w:tc>
      </w:tr>
    </w:tbl>
    <w:p w14:paraId="34E14474" w14:textId="77777777" w:rsidR="00EA3C42" w:rsidRPr="00EB0E39" w:rsidRDefault="00EA3C42" w:rsidP="00E74D22">
      <w:pPr>
        <w:pStyle w:val="Heading2"/>
        <w:spacing w:after="240"/>
        <w:rPr>
          <w:rFonts w:ascii="Times New Roman" w:hAnsi="Times New Roman" w:cs="Times New Roman"/>
          <w:b/>
          <w:bCs/>
          <w:color w:val="auto"/>
          <w:sz w:val="24"/>
          <w:szCs w:val="24"/>
        </w:rPr>
      </w:pPr>
      <w:bookmarkStart w:id="87" w:name="_Toc38038466"/>
      <w:bookmarkStart w:id="88" w:name="_Toc31900665"/>
      <w:bookmarkStart w:id="89" w:name="_Toc31899595"/>
    </w:p>
    <w:p w14:paraId="22D8B35B" w14:textId="595F3781" w:rsidR="00DC3C58" w:rsidRPr="00EB0E39" w:rsidRDefault="00DC3C58" w:rsidP="00E74D22">
      <w:pPr>
        <w:pStyle w:val="Heading2"/>
        <w:spacing w:after="240"/>
        <w:rPr>
          <w:rFonts w:ascii="Times New Roman" w:hAnsi="Times New Roman" w:cs="Times New Roman"/>
          <w:b/>
          <w:bCs/>
          <w:color w:val="auto"/>
          <w:sz w:val="24"/>
          <w:szCs w:val="24"/>
        </w:rPr>
      </w:pPr>
      <w:bookmarkStart w:id="90" w:name="_Toc46083048"/>
      <w:r w:rsidRPr="00EB0E39">
        <w:rPr>
          <w:rFonts w:ascii="Times New Roman" w:hAnsi="Times New Roman" w:cs="Times New Roman"/>
          <w:b/>
          <w:bCs/>
          <w:color w:val="auto"/>
          <w:sz w:val="24"/>
          <w:szCs w:val="24"/>
        </w:rPr>
        <w:t>Procedure</w:t>
      </w:r>
      <w:bookmarkEnd w:id="87"/>
      <w:bookmarkEnd w:id="88"/>
      <w:bookmarkEnd w:id="89"/>
      <w:bookmarkEnd w:id="90"/>
    </w:p>
    <w:p w14:paraId="6E657822" w14:textId="32B3167F" w:rsidR="00DC3C58" w:rsidRPr="00EB0E39" w:rsidRDefault="00DC3C58" w:rsidP="00A77849">
      <w:pPr>
        <w:rPr>
          <w:rFonts w:ascii="Times New Roman" w:hAnsi="Times New Roman" w:cs="Times New Roman"/>
          <w:sz w:val="24"/>
          <w:szCs w:val="24"/>
        </w:rPr>
      </w:pPr>
      <w:r w:rsidRPr="00EB0E39">
        <w:rPr>
          <w:rFonts w:ascii="Times New Roman" w:hAnsi="Times New Roman" w:cs="Times New Roman"/>
          <w:sz w:val="24"/>
          <w:szCs w:val="24"/>
        </w:rPr>
        <w:t>Purposive sampling identified participants likely to provide in-depth, rich data on experiencing systemic barriers (Charmaz 2014).</w:t>
      </w:r>
      <w:r w:rsidR="00DD1590" w:rsidRPr="00EB0E39">
        <w:rPr>
          <w:rFonts w:ascii="Times New Roman" w:hAnsi="Times New Roman" w:cs="Times New Roman"/>
          <w:sz w:val="24"/>
          <w:szCs w:val="24"/>
        </w:rPr>
        <w:t xml:space="preserve"> Fourteen potential participants were identified either directly by the researcher attending hubs or via project workers. Participants consented to their contact information being passed on to and/or held by </w:t>
      </w:r>
      <w:r w:rsidR="00DD1590" w:rsidRPr="00EB0E39">
        <w:rPr>
          <w:rFonts w:ascii="Times New Roman" w:hAnsi="Times New Roman" w:cs="Times New Roman"/>
          <w:sz w:val="24"/>
          <w:szCs w:val="24"/>
        </w:rPr>
        <w:lastRenderedPageBreak/>
        <w:t>the researcher. Reminders were sent if requested by text. A total of eight took part in semi-structured, intensive interviews. These ranged from twenty-two minutes and forty-five seconds to one hour, twenty-four minutes and forty-three seconds. They took place between 13</w:t>
      </w:r>
      <w:r w:rsidR="00CC5FE1" w:rsidRPr="00EB0E39">
        <w:rPr>
          <w:rFonts w:ascii="Times New Roman" w:hAnsi="Times New Roman" w:cs="Times New Roman"/>
          <w:sz w:val="24"/>
          <w:szCs w:val="24"/>
        </w:rPr>
        <w:t xml:space="preserve"> September 2019 and 11 December 2</w:t>
      </w:r>
      <w:r w:rsidR="00DD1590" w:rsidRPr="00EB0E39">
        <w:rPr>
          <w:rFonts w:ascii="Times New Roman" w:hAnsi="Times New Roman" w:cs="Times New Roman"/>
          <w:sz w:val="24"/>
          <w:szCs w:val="24"/>
        </w:rPr>
        <w:t xml:space="preserve">019. </w:t>
      </w:r>
      <w:r w:rsidRPr="00EB0E39">
        <w:rPr>
          <w:rFonts w:ascii="Times New Roman" w:hAnsi="Times New Roman" w:cs="Times New Roman"/>
          <w:sz w:val="24"/>
          <w:szCs w:val="24"/>
        </w:rPr>
        <w:t xml:space="preserve">Participants were provided with the information sheet (appendix 1.3) and given the opportunity to ask questions. If they </w:t>
      </w:r>
      <w:r w:rsidR="00D1043E" w:rsidRPr="00EB0E39">
        <w:rPr>
          <w:rFonts w:ascii="Times New Roman" w:hAnsi="Times New Roman" w:cs="Times New Roman"/>
          <w:sz w:val="24"/>
          <w:szCs w:val="24"/>
        </w:rPr>
        <w:t>agreed</w:t>
      </w:r>
      <w:r w:rsidRPr="00EB0E39">
        <w:rPr>
          <w:rFonts w:ascii="Times New Roman" w:hAnsi="Times New Roman" w:cs="Times New Roman"/>
          <w:sz w:val="24"/>
          <w:szCs w:val="24"/>
        </w:rPr>
        <w:t xml:space="preserve"> to participate, they completed the demographic information sheet (appendix 1.4) and consent form (appendix 1.5). They were reminded of their right to withdraw and take breaks. Once consent was documented, the Dictaphone was turned on and the semi-structured, intensive interview (Charmaz 2014) began (see appendix 1.6 for initial interview schedule). </w:t>
      </w:r>
    </w:p>
    <w:p w14:paraId="45BE9488" w14:textId="1FFE3A91" w:rsidR="00DC3C58" w:rsidRPr="00EB0E39" w:rsidRDefault="00DC3C5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Follow-up questions were asked to gather information along the topics, avoid restriction (Corbin and Morse 2003), increase attunement and remain flexible (Birks and Mills 2015). This ensures data emerges rather than being influenced by pre-existing theories (Corbin and Strauss 2015). Interviews were adjusted according to GT methodology, based upon emerging themes, for example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where from P3 onwards, participants were asked how they had been treated by services. Theoretical sampling was utilised to review emerging categories and ensure rich, saturated data (Draucker et al.  2007). Given t</w:t>
      </w:r>
      <w:r w:rsidR="00CC5FE1" w:rsidRPr="00EB0E39">
        <w:rPr>
          <w:rFonts w:ascii="Times New Roman" w:hAnsi="Times New Roman" w:cs="Times New Roman"/>
          <w:sz w:val="24"/>
          <w:szCs w:val="24"/>
        </w:rPr>
        <w:t xml:space="preserve">he emerging themes of discrimination </w:t>
      </w:r>
      <w:r w:rsidRPr="00EB0E39">
        <w:rPr>
          <w:rFonts w:ascii="Times New Roman" w:hAnsi="Times New Roman" w:cs="Times New Roman"/>
          <w:sz w:val="24"/>
          <w:szCs w:val="24"/>
        </w:rPr>
        <w:t xml:space="preserve">and hope/hopelessness, participants were sought who had experience of or displayed these. Participants were offered refreshments and travel costs were reimbursed. Interviews took place in a private room at one hub. All participants had the participant information sheet with links to support should they need it. None required support following interviews. Sampling continued until saturation was reached, i.e. when no new significant themes emerged (Charmaz 2014).  </w:t>
      </w:r>
    </w:p>
    <w:p w14:paraId="3B54F9B4" w14:textId="77777777" w:rsidR="00DC3C58" w:rsidRPr="00EB0E39" w:rsidRDefault="00DC3C58" w:rsidP="00297608">
      <w:pPr>
        <w:pStyle w:val="Heading2"/>
        <w:spacing w:after="240"/>
        <w:ind w:firstLine="720"/>
        <w:rPr>
          <w:rFonts w:ascii="Times New Roman" w:hAnsi="Times New Roman" w:cs="Times New Roman"/>
          <w:b/>
          <w:bCs/>
          <w:color w:val="auto"/>
          <w:sz w:val="24"/>
          <w:szCs w:val="24"/>
        </w:rPr>
      </w:pPr>
      <w:bookmarkStart w:id="91" w:name="_Toc38038467"/>
      <w:bookmarkStart w:id="92" w:name="_Toc31900666"/>
      <w:bookmarkStart w:id="93" w:name="_Toc31899596"/>
      <w:bookmarkStart w:id="94" w:name="_Toc46083049"/>
      <w:r w:rsidRPr="00EB0E39">
        <w:rPr>
          <w:rFonts w:ascii="Times New Roman" w:hAnsi="Times New Roman" w:cs="Times New Roman"/>
          <w:b/>
          <w:bCs/>
          <w:color w:val="auto"/>
          <w:sz w:val="24"/>
          <w:szCs w:val="24"/>
        </w:rPr>
        <w:t>Analysis Strategy</w:t>
      </w:r>
      <w:bookmarkEnd w:id="91"/>
      <w:bookmarkEnd w:id="92"/>
      <w:bookmarkEnd w:id="93"/>
      <w:bookmarkEnd w:id="94"/>
      <w:r w:rsidRPr="00EB0E39">
        <w:rPr>
          <w:rFonts w:ascii="Times New Roman" w:hAnsi="Times New Roman" w:cs="Times New Roman"/>
          <w:b/>
          <w:bCs/>
          <w:color w:val="auto"/>
          <w:sz w:val="24"/>
          <w:szCs w:val="24"/>
        </w:rPr>
        <w:t xml:space="preserve"> </w:t>
      </w:r>
    </w:p>
    <w:p w14:paraId="68C00425" w14:textId="6D74CC3B" w:rsidR="0029760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Interviews were audio-recorded and transcribed by the researcher. Identifiable information was removed to ensure anonymity. Constant comparison occurred where data collection and analysis occur simultaneously, allowing the interview schedule to be adapted depend</w:t>
      </w:r>
      <w:r w:rsidR="00D1043E" w:rsidRPr="00EB0E39">
        <w:rPr>
          <w:rFonts w:ascii="Times New Roman" w:hAnsi="Times New Roman" w:cs="Times New Roman"/>
          <w:sz w:val="24"/>
          <w:szCs w:val="24"/>
        </w:rPr>
        <w:t>ent</w:t>
      </w:r>
      <w:r w:rsidRPr="00EB0E39">
        <w:rPr>
          <w:rFonts w:ascii="Times New Roman" w:hAnsi="Times New Roman" w:cs="Times New Roman"/>
          <w:sz w:val="24"/>
          <w:szCs w:val="24"/>
        </w:rPr>
        <w:t xml:space="preserve"> on emerging themes (Corbin and Strauss 1990). Initial impressions were written down following interviews and during transcription (appendix 1.7). Once transcribed, interviews were analysed more closely. Firstly, </w:t>
      </w:r>
      <w:r w:rsidR="00E8252E" w:rsidRPr="00EB0E39">
        <w:rPr>
          <w:rFonts w:ascii="Times New Roman" w:hAnsi="Times New Roman" w:cs="Times New Roman"/>
          <w:sz w:val="24"/>
          <w:szCs w:val="24"/>
        </w:rPr>
        <w:t>each line of each transcript was</w:t>
      </w:r>
      <w:r w:rsidRPr="00EB0E39">
        <w:rPr>
          <w:rFonts w:ascii="Times New Roman" w:hAnsi="Times New Roman" w:cs="Times New Roman"/>
          <w:sz w:val="24"/>
          <w:szCs w:val="24"/>
        </w:rPr>
        <w:t xml:space="preserve"> cod</w:t>
      </w:r>
      <w:r w:rsidR="00E8252E" w:rsidRPr="00EB0E39">
        <w:rPr>
          <w:rFonts w:ascii="Times New Roman" w:hAnsi="Times New Roman" w:cs="Times New Roman"/>
          <w:sz w:val="24"/>
          <w:szCs w:val="24"/>
        </w:rPr>
        <w:t>ed</w:t>
      </w:r>
      <w:r w:rsidRPr="00EB0E39">
        <w:rPr>
          <w:rFonts w:ascii="Times New Roman" w:hAnsi="Times New Roman" w:cs="Times New Roman"/>
          <w:sz w:val="24"/>
          <w:szCs w:val="24"/>
        </w:rPr>
        <w:t xml:space="preserve"> (appendix 1.8)</w:t>
      </w:r>
      <w:r w:rsidR="00E8252E" w:rsidRPr="00EB0E39">
        <w:rPr>
          <w:rFonts w:ascii="Times New Roman" w:hAnsi="Times New Roman" w:cs="Times New Roman"/>
          <w:sz w:val="24"/>
          <w:szCs w:val="24"/>
        </w:rPr>
        <w:t xml:space="preserve">. </w:t>
      </w:r>
      <w:r w:rsidR="00655055" w:rsidRPr="00EB0E39">
        <w:rPr>
          <w:rFonts w:ascii="Times New Roman" w:hAnsi="Times New Roman" w:cs="Times New Roman"/>
          <w:sz w:val="24"/>
          <w:szCs w:val="24"/>
        </w:rPr>
        <w:t xml:space="preserve">Every effort was made to remain immersed in the data </w:t>
      </w:r>
      <w:r w:rsidR="00E8252E" w:rsidRPr="00EB0E39">
        <w:rPr>
          <w:rFonts w:ascii="Times New Roman" w:hAnsi="Times New Roman" w:cs="Times New Roman"/>
          <w:sz w:val="24"/>
          <w:szCs w:val="24"/>
        </w:rPr>
        <w:t>by c</w:t>
      </w:r>
      <w:r w:rsidRPr="00EB0E39">
        <w:rPr>
          <w:rFonts w:ascii="Times New Roman" w:hAnsi="Times New Roman" w:cs="Times New Roman"/>
          <w:sz w:val="24"/>
          <w:szCs w:val="24"/>
        </w:rPr>
        <w:t>od</w:t>
      </w:r>
      <w:r w:rsidR="00E8252E" w:rsidRPr="00EB0E39">
        <w:rPr>
          <w:rFonts w:ascii="Times New Roman" w:hAnsi="Times New Roman" w:cs="Times New Roman"/>
          <w:sz w:val="24"/>
          <w:szCs w:val="24"/>
        </w:rPr>
        <w:t xml:space="preserve">ing </w:t>
      </w:r>
      <w:r w:rsidRPr="00EB0E39">
        <w:rPr>
          <w:rFonts w:ascii="Times New Roman" w:hAnsi="Times New Roman" w:cs="Times New Roman"/>
          <w:sz w:val="24"/>
          <w:szCs w:val="24"/>
        </w:rPr>
        <w:t>these as actions</w:t>
      </w:r>
      <w:r w:rsidR="00763064" w:rsidRPr="00EB0E39">
        <w:rPr>
          <w:rFonts w:ascii="Times New Roman" w:hAnsi="Times New Roman" w:cs="Times New Roman"/>
          <w:sz w:val="24"/>
          <w:szCs w:val="24"/>
        </w:rPr>
        <w:t xml:space="preserve"> </w:t>
      </w:r>
      <w:r w:rsidR="004D2140" w:rsidRPr="00EB0E39">
        <w:rPr>
          <w:rFonts w:ascii="Times New Roman" w:hAnsi="Times New Roman" w:cs="Times New Roman"/>
          <w:sz w:val="24"/>
          <w:szCs w:val="24"/>
        </w:rPr>
        <w:t xml:space="preserve">to </w:t>
      </w:r>
      <w:r w:rsidR="00763064" w:rsidRPr="00EB0E39">
        <w:rPr>
          <w:rFonts w:ascii="Times New Roman" w:hAnsi="Times New Roman" w:cs="Times New Roman"/>
          <w:sz w:val="24"/>
          <w:szCs w:val="24"/>
        </w:rPr>
        <w:t xml:space="preserve">maintain participants </w:t>
      </w:r>
      <w:r w:rsidR="004D2140" w:rsidRPr="00EB0E39">
        <w:rPr>
          <w:rFonts w:ascii="Times New Roman" w:hAnsi="Times New Roman" w:cs="Times New Roman"/>
          <w:sz w:val="24"/>
          <w:szCs w:val="24"/>
        </w:rPr>
        <w:lastRenderedPageBreak/>
        <w:t xml:space="preserve">narratives in </w:t>
      </w:r>
      <w:r w:rsidR="00763064" w:rsidRPr="00EB0E39">
        <w:rPr>
          <w:rFonts w:ascii="Times New Roman" w:hAnsi="Times New Roman" w:cs="Times New Roman"/>
          <w:sz w:val="24"/>
          <w:szCs w:val="24"/>
        </w:rPr>
        <w:t>the findings</w:t>
      </w:r>
      <w:r w:rsidRPr="00EB0E39">
        <w:rPr>
          <w:rFonts w:ascii="Times New Roman" w:hAnsi="Times New Roman" w:cs="Times New Roman"/>
          <w:sz w:val="24"/>
          <w:szCs w:val="24"/>
        </w:rPr>
        <w:t xml:space="preserve"> (Charmaz 2014</w:t>
      </w:r>
      <w:r w:rsidR="0038296A" w:rsidRPr="00EB0E39">
        <w:rPr>
          <w:rFonts w:ascii="Times New Roman" w:hAnsi="Times New Roman" w:cs="Times New Roman"/>
          <w:sz w:val="24"/>
          <w:szCs w:val="24"/>
        </w:rPr>
        <w:t>, Mills, Bonner and Francis 2006</w:t>
      </w:r>
      <w:r w:rsidRPr="00EB0E39">
        <w:rPr>
          <w:rFonts w:ascii="Times New Roman" w:hAnsi="Times New Roman" w:cs="Times New Roman"/>
          <w:sz w:val="24"/>
          <w:szCs w:val="24"/>
        </w:rPr>
        <w:t>). Analysis then moved onto focussed coding where initial codes were inspected for patterns and codes that fitted the data most accurately.</w:t>
      </w:r>
      <w:r w:rsidR="00D1043E"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Codes were colour coded or added to the transcript (appendix 1.9). Due to differences in conversation styles, frequency counting lines for each focused code was employed to enable comparison across transcripts (appendix 2.1, Charmaz 2014). This allowed for the development of conceptual categories explaining larger chunks, capturing the essence of the data. </w:t>
      </w:r>
    </w:p>
    <w:p w14:paraId="7022C557" w14:textId="00F9956B" w:rsidR="00297608" w:rsidRPr="00EB0E39" w:rsidRDefault="00297608" w:rsidP="00297608">
      <w:pPr>
        <w:ind w:firstLine="720"/>
        <w:rPr>
          <w:rFonts w:ascii="Times New Roman" w:hAnsi="Times New Roman" w:cs="Times New Roman"/>
          <w:sz w:val="24"/>
          <w:szCs w:val="24"/>
        </w:rPr>
      </w:pPr>
      <w:r w:rsidRPr="00EB0E39">
        <w:rPr>
          <w:rFonts w:ascii="Times New Roman" w:hAnsi="Times New Roman" w:cs="Times New Roman"/>
          <w:sz w:val="24"/>
          <w:szCs w:val="24"/>
        </w:rPr>
        <w:t>Member checks suggested the model explained participants experiences (Lincoln and Guba 1985). These were conducted over the telephone or text (appendix 1.2) dependent upon participant preferences and availability. Participants are referred to using P followed by their corresponding number in the sequence of interviews. It was not possible to contact P1 and P4 as when they consented to their details being held, they did not have mobile numbers. P5 said:</w:t>
      </w:r>
      <w:r w:rsidRPr="00EB0E39">
        <w:rPr>
          <w:rFonts w:ascii="Times New Roman" w:hAnsi="Times New Roman" w:cs="Times New Roman"/>
          <w:i/>
          <w:iCs/>
          <w:sz w:val="24"/>
          <w:szCs w:val="24"/>
        </w:rPr>
        <w:t xml:space="preserve"> “…what you have put in the text totally sums it all up.”. </w:t>
      </w:r>
      <w:r w:rsidRPr="00EB0E39">
        <w:rPr>
          <w:rFonts w:ascii="Times New Roman" w:hAnsi="Times New Roman" w:cs="Times New Roman"/>
          <w:sz w:val="24"/>
          <w:szCs w:val="24"/>
        </w:rPr>
        <w:t xml:space="preserve">P6 replied: </w:t>
      </w:r>
      <w:r w:rsidRPr="00EB0E39">
        <w:rPr>
          <w:rFonts w:ascii="Times New Roman" w:hAnsi="Times New Roman" w:cs="Times New Roman"/>
          <w:i/>
          <w:iCs/>
          <w:sz w:val="24"/>
          <w:szCs w:val="24"/>
        </w:rPr>
        <w:t xml:space="preserve">“That’s perfect”. </w:t>
      </w:r>
      <w:r w:rsidRPr="00EB0E39">
        <w:rPr>
          <w:rFonts w:ascii="Times New Roman" w:hAnsi="Times New Roman" w:cs="Times New Roman"/>
          <w:sz w:val="24"/>
          <w:szCs w:val="24"/>
        </w:rPr>
        <w:t>P7 stated the model “</w:t>
      </w:r>
      <w:r w:rsidRPr="00EB0E39">
        <w:rPr>
          <w:rFonts w:ascii="Times New Roman" w:hAnsi="Times New Roman" w:cs="Times New Roman"/>
          <w:i/>
          <w:iCs/>
          <w:sz w:val="24"/>
          <w:szCs w:val="24"/>
        </w:rPr>
        <w:t>sounds good</w:t>
      </w:r>
      <w:r w:rsidRPr="00EB0E39">
        <w:rPr>
          <w:rFonts w:ascii="Times New Roman" w:hAnsi="Times New Roman" w:cs="Times New Roman"/>
          <w:sz w:val="24"/>
          <w:szCs w:val="24"/>
        </w:rPr>
        <w:t>” in a telephone call and they did not feel there was anything the researcher had misrepresented. They highlighted how positive help experiences increase motivation and that they were pursuing volunteering, confirming findings. No further feedback was received. An executive summary was written for Emerald staff and participants. Feedback was sought by email.</w:t>
      </w:r>
    </w:p>
    <w:p w14:paraId="76A8DC6D" w14:textId="77777777" w:rsidR="00DC3C58" w:rsidRPr="00EB0E39" w:rsidRDefault="00DC3C58" w:rsidP="00E74D22">
      <w:pPr>
        <w:pStyle w:val="Heading2"/>
        <w:spacing w:after="240"/>
        <w:rPr>
          <w:rFonts w:ascii="Times New Roman" w:hAnsi="Times New Roman" w:cs="Times New Roman"/>
          <w:b/>
          <w:bCs/>
          <w:color w:val="auto"/>
          <w:sz w:val="24"/>
          <w:szCs w:val="24"/>
        </w:rPr>
      </w:pPr>
      <w:bookmarkStart w:id="95" w:name="_Toc38038468"/>
      <w:bookmarkStart w:id="96" w:name="_Toc31900667"/>
      <w:bookmarkStart w:id="97" w:name="_Toc31899597"/>
      <w:bookmarkStart w:id="98" w:name="_Toc46083050"/>
      <w:r w:rsidRPr="00EB0E39">
        <w:rPr>
          <w:rFonts w:ascii="Times New Roman" w:hAnsi="Times New Roman" w:cs="Times New Roman"/>
          <w:b/>
          <w:bCs/>
          <w:color w:val="auto"/>
          <w:sz w:val="24"/>
          <w:szCs w:val="24"/>
        </w:rPr>
        <w:t>Rigor/Quality Control</w:t>
      </w:r>
      <w:bookmarkEnd w:id="95"/>
      <w:bookmarkEnd w:id="96"/>
      <w:bookmarkEnd w:id="97"/>
      <w:bookmarkEnd w:id="98"/>
      <w:r w:rsidRPr="00EB0E39">
        <w:rPr>
          <w:rFonts w:ascii="Times New Roman" w:hAnsi="Times New Roman" w:cs="Times New Roman"/>
          <w:b/>
          <w:bCs/>
          <w:color w:val="auto"/>
          <w:sz w:val="24"/>
          <w:szCs w:val="24"/>
        </w:rPr>
        <w:t xml:space="preserve"> </w:t>
      </w:r>
    </w:p>
    <w:p w14:paraId="471D40D3" w14:textId="4EA1D54C"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Researcher ideas were documented through memos (Charmaz 2014, appendix 2.2) and a transparent, detailed description of methodology and analysis have been employed to increase dependability (Gasson 2004). The aim was to produce a substantive theory based upon the context studied (Strauss and Corbin 1990). Not every aspect of the model needs be relevant to all participants, but general concepts should resonate (Strauss and Corbin 1998), which member checks suggested they did. Triangulation of data increases trustworthiness (Flick 2004)</w:t>
      </w:r>
      <w:r w:rsidR="00D87AA6" w:rsidRPr="00EB0E39">
        <w:rPr>
          <w:rFonts w:ascii="Times New Roman" w:hAnsi="Times New Roman" w:cs="Times New Roman"/>
          <w:sz w:val="24"/>
          <w:szCs w:val="24"/>
        </w:rPr>
        <w:t xml:space="preserve">. </w:t>
      </w:r>
      <w:r w:rsidR="00773F01" w:rsidRPr="00EB0E39">
        <w:rPr>
          <w:rFonts w:ascii="Times New Roman" w:hAnsi="Times New Roman" w:cs="Times New Roman"/>
          <w:sz w:val="24"/>
          <w:szCs w:val="24"/>
        </w:rPr>
        <w:t>T</w:t>
      </w:r>
      <w:r w:rsidR="00D87AA6" w:rsidRPr="00EB0E39">
        <w:rPr>
          <w:rFonts w:ascii="Times New Roman" w:hAnsi="Times New Roman" w:cs="Times New Roman"/>
          <w:sz w:val="24"/>
          <w:szCs w:val="24"/>
        </w:rPr>
        <w:t xml:space="preserve">his involved </w:t>
      </w:r>
      <w:r w:rsidRPr="00EB0E39">
        <w:rPr>
          <w:rFonts w:ascii="Times New Roman" w:hAnsi="Times New Roman" w:cs="Times New Roman"/>
          <w:sz w:val="24"/>
          <w:szCs w:val="24"/>
        </w:rPr>
        <w:t xml:space="preserve">supplementing interview data with electronic data held </w:t>
      </w:r>
      <w:r w:rsidR="00D87AA6" w:rsidRPr="00EB0E39">
        <w:rPr>
          <w:rFonts w:ascii="Times New Roman" w:hAnsi="Times New Roman" w:cs="Times New Roman"/>
          <w:sz w:val="24"/>
          <w:szCs w:val="24"/>
        </w:rPr>
        <w:t xml:space="preserve">on each participant </w:t>
      </w:r>
      <w:r w:rsidRPr="00EB0E39">
        <w:rPr>
          <w:rFonts w:ascii="Times New Roman" w:hAnsi="Times New Roman" w:cs="Times New Roman"/>
          <w:sz w:val="24"/>
          <w:szCs w:val="24"/>
        </w:rPr>
        <w:t xml:space="preserve">by </w:t>
      </w:r>
      <w:r w:rsidR="001B2539" w:rsidRPr="00EB0E39">
        <w:rPr>
          <w:rFonts w:ascii="Times New Roman" w:hAnsi="Times New Roman" w:cs="Times New Roman"/>
          <w:sz w:val="24"/>
          <w:szCs w:val="24"/>
        </w:rPr>
        <w:t>Emerald</w:t>
      </w:r>
      <w:r w:rsidR="00D87AA6" w:rsidRPr="00EB0E39">
        <w:rPr>
          <w:rFonts w:ascii="Times New Roman" w:hAnsi="Times New Roman" w:cs="Times New Roman"/>
          <w:sz w:val="24"/>
          <w:szCs w:val="24"/>
        </w:rPr>
        <w:t xml:space="preserve">. Their database was </w:t>
      </w:r>
      <w:r w:rsidR="00773F01" w:rsidRPr="00EB0E39">
        <w:rPr>
          <w:rFonts w:ascii="Times New Roman" w:hAnsi="Times New Roman" w:cs="Times New Roman"/>
          <w:sz w:val="24"/>
          <w:szCs w:val="24"/>
        </w:rPr>
        <w:t xml:space="preserve">accessed on 10 February </w:t>
      </w:r>
      <w:r w:rsidRPr="00EB0E39">
        <w:rPr>
          <w:rFonts w:ascii="Times New Roman" w:hAnsi="Times New Roman" w:cs="Times New Roman"/>
          <w:sz w:val="24"/>
          <w:szCs w:val="24"/>
        </w:rPr>
        <w:t>2020</w:t>
      </w:r>
      <w:r w:rsidR="00D87AA6" w:rsidRPr="00EB0E39">
        <w:rPr>
          <w:rFonts w:ascii="Times New Roman" w:hAnsi="Times New Roman" w:cs="Times New Roman"/>
          <w:sz w:val="24"/>
          <w:szCs w:val="24"/>
        </w:rPr>
        <w:t xml:space="preserve"> and notes </w:t>
      </w:r>
      <w:r w:rsidR="006D5110" w:rsidRPr="00EB0E39">
        <w:rPr>
          <w:rFonts w:ascii="Times New Roman" w:hAnsi="Times New Roman" w:cs="Times New Roman"/>
          <w:sz w:val="24"/>
          <w:szCs w:val="24"/>
        </w:rPr>
        <w:t>entered</w:t>
      </w:r>
      <w:r w:rsidR="00D87AA6" w:rsidRPr="00EB0E39">
        <w:rPr>
          <w:rFonts w:ascii="Times New Roman" w:hAnsi="Times New Roman" w:cs="Times New Roman"/>
          <w:sz w:val="24"/>
          <w:szCs w:val="24"/>
        </w:rPr>
        <w:t xml:space="preserve"> by project workers about support they provided to each participant was </w:t>
      </w:r>
      <w:r w:rsidR="00C52A02" w:rsidRPr="00EB0E39">
        <w:rPr>
          <w:rFonts w:ascii="Times New Roman" w:hAnsi="Times New Roman" w:cs="Times New Roman"/>
          <w:sz w:val="24"/>
          <w:szCs w:val="24"/>
        </w:rPr>
        <w:t>written down</w:t>
      </w:r>
      <w:r w:rsidRPr="00EB0E39">
        <w:rPr>
          <w:rFonts w:ascii="Times New Roman" w:hAnsi="Times New Roman" w:cs="Times New Roman"/>
          <w:sz w:val="24"/>
          <w:szCs w:val="24"/>
        </w:rPr>
        <w:t xml:space="preserve"> (appendix 2.3)</w:t>
      </w:r>
      <w:r w:rsidR="00C52A02" w:rsidRPr="00EB0E39">
        <w:rPr>
          <w:rFonts w:ascii="Times New Roman" w:hAnsi="Times New Roman" w:cs="Times New Roman"/>
          <w:sz w:val="24"/>
          <w:szCs w:val="24"/>
        </w:rPr>
        <w:t xml:space="preserve"> to enable comparison to interview data. </w:t>
      </w:r>
    </w:p>
    <w:p w14:paraId="484CC8FA" w14:textId="4C022464" w:rsidR="00DC3C58" w:rsidRPr="00EB0E39" w:rsidRDefault="00DC3C58" w:rsidP="00E74D22">
      <w:pPr>
        <w:pStyle w:val="Heading1"/>
        <w:jc w:val="center"/>
        <w:rPr>
          <w:rFonts w:ascii="Times New Roman" w:hAnsi="Times New Roman" w:cs="Times New Roman"/>
          <w:b/>
          <w:bCs/>
          <w:color w:val="auto"/>
          <w:sz w:val="24"/>
          <w:szCs w:val="24"/>
        </w:rPr>
      </w:pPr>
      <w:bookmarkStart w:id="99" w:name="_Toc38038469"/>
      <w:bookmarkStart w:id="100" w:name="_Toc31900668"/>
      <w:bookmarkStart w:id="101" w:name="_Toc31899598"/>
      <w:bookmarkStart w:id="102" w:name="_Toc46083051"/>
      <w:r w:rsidRPr="00EB0E39">
        <w:rPr>
          <w:rFonts w:ascii="Times New Roman" w:hAnsi="Times New Roman" w:cs="Times New Roman"/>
          <w:b/>
          <w:bCs/>
          <w:color w:val="auto"/>
          <w:sz w:val="24"/>
          <w:szCs w:val="24"/>
        </w:rPr>
        <w:lastRenderedPageBreak/>
        <w:t>Findings</w:t>
      </w:r>
      <w:bookmarkEnd w:id="99"/>
      <w:bookmarkEnd w:id="100"/>
      <w:bookmarkEnd w:id="101"/>
      <w:bookmarkEnd w:id="102"/>
      <w:r w:rsidR="00BB77C9" w:rsidRPr="00EB0E39">
        <w:rPr>
          <w:rFonts w:ascii="Times New Roman" w:hAnsi="Times New Roman" w:cs="Times New Roman"/>
          <w:b/>
          <w:bCs/>
          <w:color w:val="auto"/>
          <w:sz w:val="24"/>
          <w:szCs w:val="24"/>
        </w:rPr>
        <w:t xml:space="preserve"> </w:t>
      </w:r>
    </w:p>
    <w:p w14:paraId="44C6EEFE" w14:textId="03B5BB6A"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There were four conceptual categories explaining the essence of the data. These were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 xml:space="preserve">‘Dehumanisation’ </w:t>
      </w:r>
      <w:r w:rsidRPr="00EB0E39">
        <w:rPr>
          <w:rFonts w:ascii="Times New Roman" w:hAnsi="Times New Roman" w:cs="Times New Roman"/>
          <w:sz w:val="24"/>
          <w:szCs w:val="24"/>
        </w:rPr>
        <w:t xml:space="preserve">and ‘Resilient not Resigned’.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captures </w:t>
      </w:r>
      <w:r w:rsidR="006D5110" w:rsidRPr="00EB0E39">
        <w:rPr>
          <w:rFonts w:ascii="Times New Roman" w:hAnsi="Times New Roman" w:cs="Times New Roman"/>
          <w:sz w:val="24"/>
          <w:szCs w:val="24"/>
        </w:rPr>
        <w:t xml:space="preserve">how </w:t>
      </w:r>
      <w:r w:rsidR="00030DF4" w:rsidRPr="00EB0E39">
        <w:rPr>
          <w:rFonts w:ascii="Times New Roman" w:hAnsi="Times New Roman" w:cs="Times New Roman"/>
          <w:sz w:val="24"/>
          <w:szCs w:val="24"/>
        </w:rPr>
        <w:t xml:space="preserve">systemic barriers impacted the accessibility of services. It encompasses </w:t>
      </w:r>
      <w:r w:rsidRPr="00EB0E39">
        <w:rPr>
          <w:rFonts w:ascii="Times New Roman" w:hAnsi="Times New Roman" w:cs="Times New Roman"/>
          <w:sz w:val="24"/>
          <w:szCs w:val="24"/>
        </w:rPr>
        <w:t>stories of</w:t>
      </w:r>
      <w:r w:rsidR="002D2C39" w:rsidRPr="00EB0E39">
        <w:rPr>
          <w:rFonts w:ascii="Times New Roman" w:hAnsi="Times New Roman" w:cs="Times New Roman"/>
          <w:sz w:val="24"/>
          <w:szCs w:val="24"/>
        </w:rPr>
        <w:t xml:space="preserve"> </w:t>
      </w:r>
      <w:r w:rsidRPr="00EB0E39">
        <w:rPr>
          <w:rFonts w:ascii="Times New Roman" w:hAnsi="Times New Roman" w:cs="Times New Roman"/>
          <w:sz w:val="24"/>
          <w:szCs w:val="24"/>
        </w:rPr>
        <w:t>challenges and successes related to</w:t>
      </w:r>
      <w:r w:rsidR="00F06DA3" w:rsidRPr="00EB0E39">
        <w:rPr>
          <w:rFonts w:ascii="Times New Roman" w:hAnsi="Times New Roman" w:cs="Times New Roman"/>
          <w:sz w:val="24"/>
          <w:szCs w:val="24"/>
        </w:rPr>
        <w:t xml:space="preserve"> access</w:t>
      </w:r>
      <w:r w:rsidR="00030DF4" w:rsidRPr="00EB0E39">
        <w:rPr>
          <w:rFonts w:ascii="Times New Roman" w:hAnsi="Times New Roman" w:cs="Times New Roman"/>
          <w:sz w:val="24"/>
          <w:szCs w:val="24"/>
        </w:rPr>
        <w:t>ing</w:t>
      </w:r>
      <w:r w:rsidR="00F06DA3" w:rsidRPr="00EB0E39">
        <w:rPr>
          <w:rFonts w:ascii="Times New Roman" w:hAnsi="Times New Roman" w:cs="Times New Roman"/>
          <w:sz w:val="24"/>
          <w:szCs w:val="24"/>
        </w:rPr>
        <w:t xml:space="preserve"> services</w:t>
      </w:r>
      <w:r w:rsidRPr="00EB0E39">
        <w:rPr>
          <w:rFonts w:ascii="Times New Roman" w:hAnsi="Times New Roman" w:cs="Times New Roman"/>
          <w:sz w:val="24"/>
          <w:szCs w:val="24"/>
        </w:rPr>
        <w:t>.</w:t>
      </w:r>
      <w:r w:rsidR="00A559B3" w:rsidRPr="00EB0E39">
        <w:rPr>
          <w:rFonts w:ascii="Times New Roman" w:hAnsi="Times New Roman" w:cs="Times New Roman"/>
          <w:sz w:val="24"/>
          <w:szCs w:val="24"/>
        </w:rPr>
        <w:t xml:space="preserve"> ‘Discrimination’</w:t>
      </w:r>
      <w:r w:rsidRPr="00EB0E39">
        <w:rPr>
          <w:rFonts w:ascii="Times New Roman" w:hAnsi="Times New Roman" w:cs="Times New Roman"/>
          <w:sz w:val="24"/>
          <w:szCs w:val="24"/>
        </w:rPr>
        <w:t xml:space="preserve"> represents the experience of explicit or implicit self-directed, other-directed or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from others. </w:t>
      </w:r>
      <w:r w:rsidR="00A559B3" w:rsidRPr="00EB0E39">
        <w:rPr>
          <w:rFonts w:ascii="Times New Roman" w:hAnsi="Times New Roman" w:cs="Times New Roman"/>
          <w:sz w:val="24"/>
          <w:szCs w:val="24"/>
        </w:rPr>
        <w:t>These experiences were</w:t>
      </w:r>
      <w:r w:rsidRPr="00EB0E39">
        <w:rPr>
          <w:rFonts w:ascii="Times New Roman" w:hAnsi="Times New Roman" w:cs="Times New Roman"/>
          <w:sz w:val="24"/>
          <w:szCs w:val="24"/>
        </w:rPr>
        <w:t xml:space="preserve"> intertwined with experiences of </w:t>
      </w:r>
      <w:r w:rsidR="001D4D9B" w:rsidRPr="00EB0E39">
        <w:rPr>
          <w:rFonts w:ascii="Times New Roman" w:hAnsi="Times New Roman" w:cs="Times New Roman"/>
          <w:sz w:val="24"/>
          <w:szCs w:val="24"/>
        </w:rPr>
        <w:t>service accessibility</w:t>
      </w:r>
      <w:r w:rsidR="00773F01" w:rsidRPr="00EB0E39">
        <w:rPr>
          <w:rFonts w:ascii="Times New Roman" w:hAnsi="Times New Roman" w:cs="Times New Roman"/>
          <w:sz w:val="24"/>
          <w:szCs w:val="24"/>
        </w:rPr>
        <w:t xml:space="preserve"> and being</w:t>
      </w:r>
      <w:r w:rsidRPr="00EB0E39">
        <w:rPr>
          <w:rFonts w:ascii="Times New Roman" w:hAnsi="Times New Roman" w:cs="Times New Roman"/>
          <w:sz w:val="24"/>
          <w:szCs w:val="24"/>
        </w:rPr>
        <w:t xml:space="preserve"> de</w:t>
      </w:r>
      <w:r w:rsidR="00A559B3" w:rsidRPr="00EB0E39">
        <w:rPr>
          <w:rFonts w:ascii="Times New Roman" w:hAnsi="Times New Roman" w:cs="Times New Roman"/>
          <w:sz w:val="24"/>
          <w:szCs w:val="24"/>
        </w:rPr>
        <w:t>humanised</w:t>
      </w:r>
      <w:r w:rsidRPr="00EB0E39">
        <w:rPr>
          <w:rFonts w:ascii="Times New Roman" w:hAnsi="Times New Roman" w:cs="Times New Roman"/>
          <w:sz w:val="24"/>
          <w:szCs w:val="24"/>
        </w:rPr>
        <w:t xml:space="preserve">. </w:t>
      </w:r>
      <w:r w:rsidR="00773F01" w:rsidRPr="00EB0E39">
        <w:rPr>
          <w:rFonts w:ascii="Times New Roman" w:hAnsi="Times New Roman" w:cs="Times New Roman"/>
          <w:sz w:val="24"/>
          <w:szCs w:val="24"/>
        </w:rPr>
        <w:t>‘Dehumanised</w:t>
      </w:r>
      <w:r w:rsidR="00A559B3" w:rsidRPr="00EB0E39">
        <w:rPr>
          <w:rFonts w:ascii="Times New Roman" w:hAnsi="Times New Roman" w:cs="Times New Roman"/>
          <w:sz w:val="24"/>
          <w:szCs w:val="24"/>
        </w:rPr>
        <w:t xml:space="preserve">’ </w:t>
      </w:r>
      <w:r w:rsidRPr="00EB0E39">
        <w:rPr>
          <w:rFonts w:ascii="Times New Roman" w:hAnsi="Times New Roman" w:cs="Times New Roman"/>
          <w:sz w:val="24"/>
          <w:szCs w:val="24"/>
        </w:rPr>
        <w:t>captures t</w:t>
      </w:r>
      <w:r w:rsidR="00773F01" w:rsidRPr="00EB0E39">
        <w:rPr>
          <w:rFonts w:ascii="Times New Roman" w:hAnsi="Times New Roman" w:cs="Times New Roman"/>
          <w:sz w:val="24"/>
          <w:szCs w:val="24"/>
        </w:rPr>
        <w:t>he detrimental impact of being</w:t>
      </w:r>
      <w:r w:rsidRPr="00EB0E39">
        <w:rPr>
          <w:rFonts w:ascii="Times New Roman" w:hAnsi="Times New Roman" w:cs="Times New Roman"/>
          <w:sz w:val="24"/>
          <w:szCs w:val="24"/>
        </w:rPr>
        <w:t xml:space="preserve"> de</w:t>
      </w:r>
      <w:r w:rsidR="00A559B3" w:rsidRPr="00EB0E39">
        <w:rPr>
          <w:rFonts w:ascii="Times New Roman" w:hAnsi="Times New Roman" w:cs="Times New Roman"/>
          <w:sz w:val="24"/>
          <w:szCs w:val="24"/>
        </w:rPr>
        <w:t xml:space="preserve">humanised </w:t>
      </w:r>
      <w:r w:rsidR="002B4014" w:rsidRPr="00EB0E39">
        <w:rPr>
          <w:rFonts w:ascii="Times New Roman" w:hAnsi="Times New Roman" w:cs="Times New Roman"/>
          <w:sz w:val="24"/>
          <w:szCs w:val="24"/>
        </w:rPr>
        <w:t>by</w:t>
      </w:r>
      <w:r w:rsidR="00A559B3" w:rsidRPr="00EB0E39">
        <w:rPr>
          <w:rFonts w:ascii="Times New Roman" w:hAnsi="Times New Roman" w:cs="Times New Roman"/>
          <w:sz w:val="24"/>
          <w:szCs w:val="24"/>
        </w:rPr>
        <w:t xml:space="preserve"> services </w:t>
      </w:r>
      <w:r w:rsidRPr="00EB0E39">
        <w:rPr>
          <w:rFonts w:ascii="Times New Roman" w:hAnsi="Times New Roman" w:cs="Times New Roman"/>
          <w:sz w:val="24"/>
          <w:szCs w:val="24"/>
        </w:rPr>
        <w:t xml:space="preserve">and the importance of </w:t>
      </w:r>
      <w:r w:rsidR="003D3495" w:rsidRPr="00EB0E39">
        <w:rPr>
          <w:rFonts w:ascii="Times New Roman" w:hAnsi="Times New Roman" w:cs="Times New Roman"/>
          <w:sz w:val="24"/>
          <w:szCs w:val="24"/>
        </w:rPr>
        <w:t xml:space="preserve">being </w:t>
      </w:r>
      <w:r w:rsidRPr="00EB0E39">
        <w:rPr>
          <w:rFonts w:ascii="Times New Roman" w:hAnsi="Times New Roman" w:cs="Times New Roman"/>
          <w:sz w:val="24"/>
          <w:szCs w:val="24"/>
        </w:rPr>
        <w:t xml:space="preserve">valued for psychological wellbeing. </w:t>
      </w:r>
      <w:r w:rsidR="00252308" w:rsidRPr="00EB0E39">
        <w:rPr>
          <w:rFonts w:ascii="Times New Roman" w:hAnsi="Times New Roman" w:cs="Times New Roman"/>
          <w:sz w:val="24"/>
          <w:szCs w:val="24"/>
        </w:rPr>
        <w:t>These three conceptual categories embody the systemic nature of attempting to access services</w:t>
      </w:r>
      <w:r w:rsidR="0046154F" w:rsidRPr="00EB0E39">
        <w:rPr>
          <w:rFonts w:ascii="Times New Roman" w:hAnsi="Times New Roman" w:cs="Times New Roman"/>
          <w:sz w:val="24"/>
          <w:szCs w:val="24"/>
        </w:rPr>
        <w:t xml:space="preserve">, particularly </w:t>
      </w:r>
      <w:r w:rsidR="002B4014" w:rsidRPr="00EB0E39">
        <w:rPr>
          <w:rFonts w:ascii="Times New Roman" w:hAnsi="Times New Roman" w:cs="Times New Roman"/>
          <w:sz w:val="24"/>
          <w:szCs w:val="24"/>
        </w:rPr>
        <w:t xml:space="preserve">those </w:t>
      </w:r>
      <w:r w:rsidR="0046154F" w:rsidRPr="00EB0E39">
        <w:rPr>
          <w:rFonts w:ascii="Times New Roman" w:hAnsi="Times New Roman" w:cs="Times New Roman"/>
          <w:sz w:val="24"/>
          <w:szCs w:val="24"/>
        </w:rPr>
        <w:t xml:space="preserve">to overcome poverty. </w:t>
      </w:r>
      <w:r w:rsidRPr="00EB0E39">
        <w:rPr>
          <w:rFonts w:ascii="Times New Roman" w:hAnsi="Times New Roman" w:cs="Times New Roman"/>
          <w:sz w:val="24"/>
          <w:szCs w:val="24"/>
        </w:rPr>
        <w:t xml:space="preserve">‘Resilient not Resigned’ represents motivation and resilience as protective factors, resulting in hopefulness. This includes personal support networks providing external sources of motivation and hope. </w:t>
      </w:r>
      <w:r w:rsidR="00872DEE" w:rsidRPr="00EB0E39">
        <w:rPr>
          <w:rFonts w:ascii="Times New Roman" w:hAnsi="Times New Roman" w:cs="Times New Roman"/>
          <w:sz w:val="24"/>
          <w:szCs w:val="24"/>
        </w:rPr>
        <w:t xml:space="preserve">Although </w:t>
      </w:r>
      <w:r w:rsidR="0029256C" w:rsidRPr="00EB0E39">
        <w:rPr>
          <w:rFonts w:ascii="Times New Roman" w:hAnsi="Times New Roman" w:cs="Times New Roman"/>
          <w:sz w:val="24"/>
          <w:szCs w:val="24"/>
        </w:rPr>
        <w:t>participants were</w:t>
      </w:r>
      <w:r w:rsidR="00872DEE" w:rsidRPr="00EB0E39">
        <w:rPr>
          <w:rFonts w:ascii="Times New Roman" w:hAnsi="Times New Roman" w:cs="Times New Roman"/>
          <w:sz w:val="24"/>
          <w:szCs w:val="24"/>
        </w:rPr>
        <w:t xml:space="preserve"> asked about experiences of accessing services t</w:t>
      </w:r>
      <w:r w:rsidR="00773F01" w:rsidRPr="00EB0E39">
        <w:rPr>
          <w:rFonts w:ascii="Times New Roman" w:hAnsi="Times New Roman" w:cs="Times New Roman"/>
          <w:sz w:val="24"/>
          <w:szCs w:val="24"/>
        </w:rPr>
        <w:t>o overcome poverty, they spoke about a range of</w:t>
      </w:r>
      <w:r w:rsidR="0029256C" w:rsidRPr="00EB0E39">
        <w:rPr>
          <w:rFonts w:ascii="Times New Roman" w:hAnsi="Times New Roman" w:cs="Times New Roman"/>
          <w:sz w:val="24"/>
          <w:szCs w:val="24"/>
        </w:rPr>
        <w:t xml:space="preserve"> s</w:t>
      </w:r>
      <w:r w:rsidR="00872DEE" w:rsidRPr="00EB0E39">
        <w:rPr>
          <w:rFonts w:ascii="Times New Roman" w:hAnsi="Times New Roman" w:cs="Times New Roman"/>
          <w:sz w:val="24"/>
          <w:szCs w:val="24"/>
        </w:rPr>
        <w:t>ervices</w:t>
      </w:r>
      <w:r w:rsidR="0029256C" w:rsidRPr="00EB0E39">
        <w:rPr>
          <w:rFonts w:ascii="Times New Roman" w:hAnsi="Times New Roman" w:cs="Times New Roman"/>
          <w:sz w:val="24"/>
          <w:szCs w:val="24"/>
        </w:rPr>
        <w:t xml:space="preserve">. </w:t>
      </w:r>
    </w:p>
    <w:p w14:paraId="7D3E32AB" w14:textId="7AB6BD3D" w:rsidR="00DC3C58" w:rsidRPr="00EB0E39" w:rsidRDefault="00A559B3" w:rsidP="00E74D22">
      <w:pPr>
        <w:pStyle w:val="Heading2"/>
        <w:spacing w:after="240"/>
        <w:rPr>
          <w:rFonts w:ascii="Times New Roman" w:hAnsi="Times New Roman" w:cs="Times New Roman"/>
          <w:b/>
          <w:bCs/>
          <w:color w:val="auto"/>
          <w:sz w:val="24"/>
          <w:szCs w:val="24"/>
        </w:rPr>
      </w:pPr>
      <w:bookmarkStart w:id="103" w:name="_Toc46083052"/>
      <w:r w:rsidRPr="00EB0E39">
        <w:rPr>
          <w:rFonts w:ascii="Times New Roman" w:hAnsi="Times New Roman" w:cs="Times New Roman"/>
          <w:b/>
          <w:bCs/>
          <w:color w:val="auto"/>
          <w:sz w:val="24"/>
          <w:szCs w:val="24"/>
        </w:rPr>
        <w:t>‘Accessibility’</w:t>
      </w:r>
      <w:bookmarkEnd w:id="103"/>
    </w:p>
    <w:p w14:paraId="562AB4BE" w14:textId="0DF1B287" w:rsidR="00DC3C58" w:rsidRPr="00EB0E39" w:rsidRDefault="00A559B3" w:rsidP="00E74D22">
      <w:pPr>
        <w:rPr>
          <w:rFonts w:ascii="Times New Roman" w:hAnsi="Times New Roman" w:cs="Times New Roman"/>
          <w:sz w:val="24"/>
          <w:szCs w:val="24"/>
        </w:rPr>
      </w:pPr>
      <w:r w:rsidRPr="00EB0E39">
        <w:rPr>
          <w:rFonts w:ascii="Times New Roman" w:hAnsi="Times New Roman" w:cs="Times New Roman"/>
          <w:sz w:val="24"/>
          <w:szCs w:val="24"/>
        </w:rPr>
        <w:t>‘Accessibility’</w:t>
      </w:r>
      <w:r w:rsidR="00DC3C58" w:rsidRPr="00EB0E39">
        <w:rPr>
          <w:rFonts w:ascii="Times New Roman" w:hAnsi="Times New Roman" w:cs="Times New Roman"/>
          <w:sz w:val="24"/>
          <w:szCs w:val="24"/>
        </w:rPr>
        <w:t xml:space="preserve"> was the most common conceptual category</w:t>
      </w:r>
      <w:r w:rsidR="00792024" w:rsidRPr="00EB0E39">
        <w:rPr>
          <w:rFonts w:ascii="Times New Roman" w:hAnsi="Times New Roman" w:cs="Times New Roman"/>
          <w:sz w:val="24"/>
          <w:szCs w:val="24"/>
        </w:rPr>
        <w:t xml:space="preserve"> and seen across all transcripts</w:t>
      </w:r>
      <w:r w:rsidR="00DC3C58" w:rsidRPr="00EB0E39">
        <w:rPr>
          <w:rFonts w:ascii="Times New Roman" w:hAnsi="Times New Roman" w:cs="Times New Roman"/>
          <w:sz w:val="24"/>
          <w:szCs w:val="24"/>
        </w:rPr>
        <w:t xml:space="preserve">. This is not surprising given the focus of interviews. As </w:t>
      </w:r>
      <w:r w:rsidRPr="00EB0E39">
        <w:rPr>
          <w:rFonts w:ascii="Times New Roman" w:hAnsi="Times New Roman" w:cs="Times New Roman"/>
          <w:sz w:val="24"/>
          <w:szCs w:val="24"/>
        </w:rPr>
        <w:t>‘Accessibility’</w:t>
      </w:r>
      <w:r w:rsidR="00DC3C58" w:rsidRPr="00EB0E39">
        <w:rPr>
          <w:rFonts w:ascii="Times New Roman" w:hAnsi="Times New Roman" w:cs="Times New Roman"/>
          <w:sz w:val="24"/>
          <w:szCs w:val="24"/>
        </w:rPr>
        <w:t xml:space="preserve"> was most commonly coded, a significant portion of the findings are dedicated to discussing it. This does not mean it is more important than the others as many of the points are closely related to other categories. Links between categories and codes are made throughout. </w:t>
      </w:r>
      <w:r w:rsidRPr="00EB0E39">
        <w:rPr>
          <w:rFonts w:ascii="Times New Roman" w:hAnsi="Times New Roman" w:cs="Times New Roman"/>
          <w:sz w:val="24"/>
          <w:szCs w:val="24"/>
        </w:rPr>
        <w:t>‘Accessibility’</w:t>
      </w:r>
      <w:r w:rsidR="00DC3C58" w:rsidRPr="00EB0E39">
        <w:rPr>
          <w:rFonts w:ascii="Times New Roman" w:hAnsi="Times New Roman" w:cs="Times New Roman"/>
          <w:sz w:val="24"/>
          <w:szCs w:val="24"/>
        </w:rPr>
        <w:t xml:space="preserve"> </w:t>
      </w:r>
      <w:r w:rsidR="00326582" w:rsidRPr="00EB0E39">
        <w:rPr>
          <w:rFonts w:ascii="Times New Roman" w:hAnsi="Times New Roman" w:cs="Times New Roman"/>
          <w:sz w:val="24"/>
          <w:szCs w:val="24"/>
        </w:rPr>
        <w:t xml:space="preserve">represents a range of </w:t>
      </w:r>
      <w:r w:rsidR="000D2FFF" w:rsidRPr="00EB0E39">
        <w:rPr>
          <w:rFonts w:ascii="Times New Roman" w:hAnsi="Times New Roman" w:cs="Times New Roman"/>
          <w:sz w:val="24"/>
          <w:szCs w:val="24"/>
        </w:rPr>
        <w:t xml:space="preserve">systemic barriers </w:t>
      </w:r>
      <w:r w:rsidR="00D43E93" w:rsidRPr="00EB0E39">
        <w:rPr>
          <w:rFonts w:ascii="Times New Roman" w:hAnsi="Times New Roman" w:cs="Times New Roman"/>
          <w:sz w:val="24"/>
          <w:szCs w:val="24"/>
        </w:rPr>
        <w:t>which affected the accessibility of services and</w:t>
      </w:r>
      <w:r w:rsidR="003E685C" w:rsidRPr="00EB0E39">
        <w:rPr>
          <w:rFonts w:ascii="Times New Roman" w:hAnsi="Times New Roman" w:cs="Times New Roman"/>
          <w:sz w:val="24"/>
          <w:szCs w:val="24"/>
        </w:rPr>
        <w:t xml:space="preserve"> </w:t>
      </w:r>
      <w:r w:rsidR="00DC3C58" w:rsidRPr="00EB0E39">
        <w:rPr>
          <w:rFonts w:ascii="Times New Roman" w:hAnsi="Times New Roman" w:cs="Times New Roman"/>
          <w:sz w:val="24"/>
          <w:szCs w:val="24"/>
        </w:rPr>
        <w:t xml:space="preserve">led to initial feelings of anger, anxiety and low mood/depression. These led to secondary psychological consequences including thoughts of self-harm and suicide, feelings of blame, hopelessness and putting up barriers with others. </w:t>
      </w:r>
      <w:r w:rsidR="00801EE6" w:rsidRPr="00EB0E39">
        <w:rPr>
          <w:rFonts w:ascii="Times New Roman" w:hAnsi="Times New Roman" w:cs="Times New Roman"/>
          <w:sz w:val="24"/>
          <w:szCs w:val="24"/>
        </w:rPr>
        <w:t xml:space="preserve">It also </w:t>
      </w:r>
      <w:r w:rsidR="00E97992" w:rsidRPr="00EB0E39">
        <w:rPr>
          <w:rFonts w:ascii="Times New Roman" w:hAnsi="Times New Roman" w:cs="Times New Roman"/>
          <w:sz w:val="24"/>
          <w:szCs w:val="24"/>
        </w:rPr>
        <w:t>represents positive stories of when services</w:t>
      </w:r>
      <w:r w:rsidR="00773F01" w:rsidRPr="00EB0E39">
        <w:rPr>
          <w:rFonts w:ascii="Times New Roman" w:hAnsi="Times New Roman" w:cs="Times New Roman"/>
          <w:sz w:val="24"/>
          <w:szCs w:val="24"/>
        </w:rPr>
        <w:t xml:space="preserve"> were accessible</w:t>
      </w:r>
      <w:r w:rsidR="00E97992" w:rsidRPr="00EB0E39">
        <w:rPr>
          <w:rFonts w:ascii="Times New Roman" w:hAnsi="Times New Roman" w:cs="Times New Roman"/>
          <w:sz w:val="24"/>
          <w:szCs w:val="24"/>
        </w:rPr>
        <w:t xml:space="preserve">. </w:t>
      </w:r>
    </w:p>
    <w:p w14:paraId="18856E67" w14:textId="15F9D979" w:rsidR="00DC3C58" w:rsidRPr="00EB0E39" w:rsidRDefault="00DC3C58" w:rsidP="00E74D22">
      <w:pPr>
        <w:pStyle w:val="Heading3"/>
        <w:spacing w:after="240"/>
        <w:rPr>
          <w:rFonts w:ascii="Times New Roman" w:hAnsi="Times New Roman" w:cs="Times New Roman"/>
          <w:i/>
          <w:iCs/>
          <w:color w:val="auto"/>
        </w:rPr>
      </w:pPr>
      <w:r w:rsidRPr="00EB0E39">
        <w:rPr>
          <w:color w:val="auto"/>
        </w:rPr>
        <w:tab/>
      </w:r>
      <w:bookmarkStart w:id="104" w:name="_Toc46083053"/>
      <w:r w:rsidRPr="00EB0E39">
        <w:rPr>
          <w:rFonts w:ascii="Times New Roman" w:hAnsi="Times New Roman" w:cs="Times New Roman"/>
          <w:i/>
          <w:iCs/>
          <w:color w:val="auto"/>
        </w:rPr>
        <w:t>‘Changes to the system’</w:t>
      </w:r>
      <w:bookmarkEnd w:id="104"/>
    </w:p>
    <w:p w14:paraId="17F8BA06" w14:textId="0395852B" w:rsidR="00F94F13"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‘Changes to the system’ </w:t>
      </w:r>
      <w:r w:rsidR="00A559B3" w:rsidRPr="00EB0E39">
        <w:rPr>
          <w:rFonts w:ascii="Times New Roman" w:hAnsi="Times New Roman" w:cs="Times New Roman"/>
          <w:sz w:val="24"/>
          <w:szCs w:val="24"/>
        </w:rPr>
        <w:t xml:space="preserve">reduced </w:t>
      </w:r>
      <w:r w:rsidR="00872DEE" w:rsidRPr="00EB0E39">
        <w:rPr>
          <w:rFonts w:ascii="Times New Roman" w:hAnsi="Times New Roman" w:cs="Times New Roman"/>
          <w:sz w:val="24"/>
          <w:szCs w:val="24"/>
        </w:rPr>
        <w:t xml:space="preserve">service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w:t>
      </w:r>
      <w:r w:rsidR="00872DEE" w:rsidRPr="00EB0E39">
        <w:rPr>
          <w:rFonts w:ascii="Times New Roman" w:hAnsi="Times New Roman" w:cs="Times New Roman"/>
          <w:sz w:val="24"/>
          <w:szCs w:val="24"/>
        </w:rPr>
        <w:t>Participants</w:t>
      </w:r>
      <w:r w:rsidRPr="00EB0E39">
        <w:rPr>
          <w:rFonts w:ascii="Times New Roman" w:hAnsi="Times New Roman" w:cs="Times New Roman"/>
          <w:sz w:val="24"/>
          <w:szCs w:val="24"/>
        </w:rPr>
        <w:t xml:space="preserve"> discussed the impact of government policies e.g. services closing, reductions in service provision, processes moving online and UC. Participants discussed UC payment delays and </w:t>
      </w:r>
      <w:r w:rsidRPr="00EB0E39">
        <w:rPr>
          <w:rFonts w:ascii="Times New Roman" w:hAnsi="Times New Roman" w:cs="Times New Roman"/>
          <w:sz w:val="24"/>
          <w:szCs w:val="24"/>
        </w:rPr>
        <w:lastRenderedPageBreak/>
        <w:t xml:space="preserve">struggling changing from weekly to monthly payments which required budgeting skills. Participants spoke of </w:t>
      </w:r>
      <w:r w:rsidR="00773F01" w:rsidRPr="00EB0E39">
        <w:rPr>
          <w:rFonts w:ascii="Times New Roman" w:hAnsi="Times New Roman" w:cs="Times New Roman"/>
          <w:sz w:val="24"/>
          <w:szCs w:val="24"/>
        </w:rPr>
        <w:t>the many being</w:t>
      </w:r>
      <w:r w:rsidRPr="00EB0E39">
        <w:rPr>
          <w:rFonts w:ascii="Times New Roman" w:hAnsi="Times New Roman" w:cs="Times New Roman"/>
          <w:sz w:val="24"/>
          <w:szCs w:val="24"/>
        </w:rPr>
        <w:t xml:space="preserve"> punished for the minorit</w:t>
      </w:r>
      <w:r w:rsidR="00833271" w:rsidRPr="00EB0E39">
        <w:rPr>
          <w:rFonts w:ascii="Times New Roman" w:hAnsi="Times New Roman" w:cs="Times New Roman"/>
          <w:sz w:val="24"/>
          <w:szCs w:val="24"/>
        </w:rPr>
        <w:t>y abusing the system</w:t>
      </w:r>
      <w:r w:rsidR="00773F01" w:rsidRPr="00EB0E39">
        <w:rPr>
          <w:rFonts w:ascii="Times New Roman" w:hAnsi="Times New Roman" w:cs="Times New Roman"/>
          <w:sz w:val="24"/>
          <w:szCs w:val="24"/>
        </w:rPr>
        <w:t xml:space="preserve"> previously</w:t>
      </w:r>
      <w:r w:rsidR="00833271" w:rsidRPr="00EB0E39">
        <w:rPr>
          <w:rFonts w:ascii="Times New Roman" w:hAnsi="Times New Roman" w:cs="Times New Roman"/>
          <w:sz w:val="24"/>
          <w:szCs w:val="24"/>
        </w:rPr>
        <w:t xml:space="preserve"> and</w:t>
      </w:r>
      <w:r w:rsidRPr="00EB0E39">
        <w:rPr>
          <w:rFonts w:ascii="Times New Roman" w:hAnsi="Times New Roman" w:cs="Times New Roman"/>
          <w:sz w:val="24"/>
          <w:szCs w:val="24"/>
        </w:rPr>
        <w:t xml:space="preserve"> not </w:t>
      </w:r>
      <w:r w:rsidR="00833271" w:rsidRPr="00EB0E39">
        <w:rPr>
          <w:rFonts w:ascii="Times New Roman" w:hAnsi="Times New Roman" w:cs="Times New Roman"/>
          <w:sz w:val="24"/>
          <w:szCs w:val="24"/>
        </w:rPr>
        <w:t xml:space="preserve">feeling </w:t>
      </w:r>
      <w:r w:rsidRPr="00EB0E39">
        <w:rPr>
          <w:rFonts w:ascii="Times New Roman" w:hAnsi="Times New Roman" w:cs="Times New Roman"/>
          <w:sz w:val="24"/>
          <w:szCs w:val="24"/>
        </w:rPr>
        <w:t>cared about by the system (cf. ‘</w:t>
      </w:r>
      <w:r w:rsidR="00872DEE" w:rsidRPr="00EB0E39">
        <w:rPr>
          <w:rFonts w:ascii="Times New Roman" w:hAnsi="Times New Roman" w:cs="Times New Roman"/>
          <w:sz w:val="24"/>
          <w:szCs w:val="24"/>
        </w:rPr>
        <w:t>Dehumanisation</w:t>
      </w:r>
      <w:r w:rsidR="00833271" w:rsidRPr="00EB0E39">
        <w:rPr>
          <w:rFonts w:ascii="Times New Roman" w:hAnsi="Times New Roman" w:cs="Times New Roman"/>
          <w:sz w:val="24"/>
          <w:szCs w:val="24"/>
        </w:rPr>
        <w:t xml:space="preserve">). They said </w:t>
      </w:r>
      <w:r w:rsidRPr="00EB0E39">
        <w:rPr>
          <w:rFonts w:ascii="Times New Roman" w:hAnsi="Times New Roman" w:cs="Times New Roman"/>
          <w:sz w:val="24"/>
          <w:szCs w:val="24"/>
        </w:rPr>
        <w:t xml:space="preserve">UC </w:t>
      </w:r>
      <w:r w:rsidR="00833271" w:rsidRPr="00EB0E39">
        <w:rPr>
          <w:rFonts w:ascii="Times New Roman" w:hAnsi="Times New Roman" w:cs="Times New Roman"/>
          <w:sz w:val="24"/>
          <w:szCs w:val="24"/>
        </w:rPr>
        <w:t xml:space="preserve">did not cover </w:t>
      </w:r>
      <w:r w:rsidRPr="00EB0E39">
        <w:rPr>
          <w:rFonts w:ascii="Times New Roman" w:hAnsi="Times New Roman" w:cs="Times New Roman"/>
          <w:sz w:val="24"/>
          <w:szCs w:val="24"/>
        </w:rPr>
        <w:t xml:space="preserve">living costs and large amounts being taken to cover existing debts, further reducing payments. These experiences led to anxiety and low mood. The anxiety and uncertainty around how much UC would be received each month </w:t>
      </w:r>
      <w:r w:rsidR="00773F01" w:rsidRPr="00EB0E39">
        <w:rPr>
          <w:rFonts w:ascii="Times New Roman" w:hAnsi="Times New Roman" w:cs="Times New Roman"/>
          <w:sz w:val="24"/>
          <w:szCs w:val="24"/>
        </w:rPr>
        <w:t>resulted in relationship strain</w:t>
      </w:r>
      <w:r w:rsidR="00D75745" w:rsidRPr="00EB0E39">
        <w:rPr>
          <w:rFonts w:ascii="Times New Roman" w:hAnsi="Times New Roman" w:cs="Times New Roman"/>
          <w:sz w:val="24"/>
          <w:szCs w:val="24"/>
        </w:rPr>
        <w:t xml:space="preserve"> for P8</w:t>
      </w:r>
      <w:r w:rsidRPr="00EB0E39">
        <w:rPr>
          <w:rFonts w:ascii="Times New Roman" w:hAnsi="Times New Roman" w:cs="Times New Roman"/>
          <w:sz w:val="24"/>
          <w:szCs w:val="24"/>
        </w:rPr>
        <w:t>. The job centre having security guards was mentioned</w:t>
      </w:r>
      <w:r w:rsidR="00D1043E" w:rsidRPr="00EB0E39">
        <w:rPr>
          <w:rFonts w:ascii="Times New Roman" w:hAnsi="Times New Roman" w:cs="Times New Roman"/>
          <w:sz w:val="24"/>
          <w:szCs w:val="24"/>
        </w:rPr>
        <w:t>.</w:t>
      </w:r>
      <w:r w:rsidRPr="00EB0E39">
        <w:rPr>
          <w:rFonts w:ascii="Times New Roman" w:hAnsi="Times New Roman" w:cs="Times New Roman"/>
          <w:sz w:val="24"/>
          <w:szCs w:val="24"/>
        </w:rPr>
        <w:t xml:space="preserve"> Due to ‘changes to the system’, statutory and voluntary services are under pressure (JRF 2015), which participants were understanding of, but the</w:t>
      </w:r>
      <w:r w:rsidR="00B15C02" w:rsidRPr="00EB0E39">
        <w:rPr>
          <w:rFonts w:ascii="Times New Roman" w:hAnsi="Times New Roman" w:cs="Times New Roman"/>
          <w:sz w:val="24"/>
          <w:szCs w:val="24"/>
        </w:rPr>
        <w:t xml:space="preserve"> decreased accessibility of services and detr</w:t>
      </w:r>
      <w:r w:rsidR="00833271" w:rsidRPr="00EB0E39">
        <w:rPr>
          <w:rFonts w:ascii="Times New Roman" w:hAnsi="Times New Roman" w:cs="Times New Roman"/>
          <w:sz w:val="24"/>
          <w:szCs w:val="24"/>
        </w:rPr>
        <w:t>imental psychological impact of this remained.</w:t>
      </w:r>
      <w:r w:rsidRPr="00EB0E39">
        <w:rPr>
          <w:rFonts w:ascii="Times New Roman" w:hAnsi="Times New Roman" w:cs="Times New Roman"/>
          <w:sz w:val="24"/>
          <w:szCs w:val="24"/>
        </w:rPr>
        <w:t xml:space="preserve"> There was a sense of anger when services were unable to help, leading to </w:t>
      </w:r>
      <w:r w:rsidR="00145D1F" w:rsidRPr="00EB0E39">
        <w:rPr>
          <w:rFonts w:ascii="Times New Roman" w:hAnsi="Times New Roman" w:cs="Times New Roman"/>
          <w:sz w:val="24"/>
          <w:szCs w:val="24"/>
        </w:rPr>
        <w:t>believing they had been</w:t>
      </w:r>
      <w:r w:rsidRPr="00EB0E39">
        <w:rPr>
          <w:rFonts w:ascii="Times New Roman" w:hAnsi="Times New Roman" w:cs="Times New Roman"/>
          <w:sz w:val="24"/>
          <w:szCs w:val="24"/>
        </w:rPr>
        <w:t xml:space="preserve"> let down, and </w:t>
      </w:r>
      <w:r w:rsidR="00D1043E" w:rsidRPr="00EB0E39">
        <w:rPr>
          <w:rFonts w:ascii="Times New Roman" w:hAnsi="Times New Roman" w:cs="Times New Roman"/>
          <w:sz w:val="24"/>
          <w:szCs w:val="24"/>
        </w:rPr>
        <w:t xml:space="preserve">sometimes </w:t>
      </w:r>
      <w:r w:rsidRPr="00EB0E39">
        <w:rPr>
          <w:rFonts w:ascii="Times New Roman" w:hAnsi="Times New Roman" w:cs="Times New Roman"/>
          <w:sz w:val="24"/>
          <w:szCs w:val="24"/>
        </w:rPr>
        <w:t xml:space="preserve">suicide attempts. </w:t>
      </w:r>
    </w:p>
    <w:p w14:paraId="673EB038" w14:textId="31B86C0B" w:rsidR="006B6ADC" w:rsidRPr="00EB0E39" w:rsidRDefault="00F94F13"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0B15B1CC" wp14:editId="2CEE1530">
            <wp:extent cx="5343525" cy="2029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v2.jpg"/>
                    <pic:cNvPicPr/>
                  </pic:nvPicPr>
                  <pic:blipFill rotWithShape="1">
                    <a:blip r:embed="rId35">
                      <a:extLst>
                        <a:ext uri="{28A0092B-C50C-407E-A947-70E740481C1C}">
                          <a14:useLocalDpi xmlns:a14="http://schemas.microsoft.com/office/drawing/2010/main" val="0"/>
                        </a:ext>
                      </a:extLst>
                    </a:blip>
                    <a:srcRect l="9881" t="5174" r="12540" b="74000"/>
                    <a:stretch/>
                  </pic:blipFill>
                  <pic:spPr bwMode="auto">
                    <a:xfrm>
                      <a:off x="0" y="0"/>
                      <a:ext cx="5418288" cy="2057415"/>
                    </a:xfrm>
                    <a:prstGeom prst="rect">
                      <a:avLst/>
                    </a:prstGeom>
                    <a:ln>
                      <a:noFill/>
                    </a:ln>
                    <a:extLst>
                      <a:ext uri="{53640926-AAD7-44D8-BBD7-CCE9431645EC}">
                        <a14:shadowObscured xmlns:a14="http://schemas.microsoft.com/office/drawing/2010/main"/>
                      </a:ext>
                    </a:extLst>
                  </pic:spPr>
                </pic:pic>
              </a:graphicData>
            </a:graphic>
          </wp:inline>
        </w:drawing>
      </w:r>
    </w:p>
    <w:p w14:paraId="7AE4E763" w14:textId="51CC09DC" w:rsidR="00DC3C58" w:rsidRPr="00EB0E39" w:rsidRDefault="00DC3C58"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2</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‘Changes to the system’. </w:t>
      </w:r>
    </w:p>
    <w:p w14:paraId="6C9150D9" w14:textId="0D775CBC" w:rsidR="00DC3C58" w:rsidRPr="00EB0E39" w:rsidRDefault="00DC3C58" w:rsidP="00E74D22">
      <w:pPr>
        <w:pStyle w:val="Heading3"/>
        <w:spacing w:after="240"/>
        <w:rPr>
          <w:rFonts w:ascii="Times New Roman" w:hAnsi="Times New Roman" w:cs="Times New Roman"/>
          <w:i/>
          <w:iCs/>
          <w:color w:val="auto"/>
        </w:rPr>
      </w:pPr>
      <w:r w:rsidRPr="00EB0E39">
        <w:rPr>
          <w:color w:val="auto"/>
        </w:rPr>
        <w:tab/>
      </w:r>
      <w:bookmarkStart w:id="105" w:name="_Toc46083054"/>
      <w:r w:rsidRPr="00EB0E39">
        <w:rPr>
          <w:rFonts w:ascii="Times New Roman" w:hAnsi="Times New Roman" w:cs="Times New Roman"/>
          <w:i/>
          <w:iCs/>
          <w:color w:val="auto"/>
        </w:rPr>
        <w:t>‘Pressure from the system’</w:t>
      </w:r>
      <w:bookmarkEnd w:id="105"/>
    </w:p>
    <w:p w14:paraId="181CDB05" w14:textId="1C376A93" w:rsidR="00C617D9" w:rsidRPr="00EB0E39" w:rsidRDefault="00DC3C58" w:rsidP="00E74D22">
      <w:pPr>
        <w:rPr>
          <w:rFonts w:ascii="Times New Roman" w:hAnsi="Times New Roman" w:cs="Times New Roman"/>
          <w:sz w:val="24"/>
          <w:szCs w:val="24"/>
        </w:rPr>
      </w:pPr>
      <w:r w:rsidRPr="00EB0E39">
        <w:rPr>
          <w:rFonts w:ascii="Times New Roman" w:hAnsi="Times New Roman" w:cs="Times New Roman"/>
          <w:sz w:val="24"/>
          <w:szCs w:val="24"/>
        </w:rPr>
        <w:t xml:space="preserve">Participants felt </w:t>
      </w:r>
      <w:r w:rsidR="00277DC0" w:rsidRPr="00EB0E39">
        <w:rPr>
          <w:rFonts w:ascii="Times New Roman" w:hAnsi="Times New Roman" w:cs="Times New Roman"/>
          <w:sz w:val="24"/>
          <w:szCs w:val="24"/>
        </w:rPr>
        <w:t xml:space="preserve">under </w:t>
      </w:r>
      <w:r w:rsidRPr="00EB0E39">
        <w:rPr>
          <w:rFonts w:ascii="Times New Roman" w:hAnsi="Times New Roman" w:cs="Times New Roman"/>
          <w:sz w:val="24"/>
          <w:szCs w:val="24"/>
        </w:rPr>
        <w:t>‘pressure from the system’</w:t>
      </w:r>
      <w:r w:rsidR="00C07AEF" w:rsidRPr="00EB0E39">
        <w:rPr>
          <w:rFonts w:ascii="Times New Roman" w:hAnsi="Times New Roman" w:cs="Times New Roman"/>
          <w:sz w:val="24"/>
          <w:szCs w:val="24"/>
        </w:rPr>
        <w:t xml:space="preserve"> to meet certain requirements t</w:t>
      </w:r>
      <w:r w:rsidR="00773F01" w:rsidRPr="00EB0E39">
        <w:rPr>
          <w:rFonts w:ascii="Times New Roman" w:hAnsi="Times New Roman" w:cs="Times New Roman"/>
          <w:sz w:val="24"/>
          <w:szCs w:val="24"/>
        </w:rPr>
        <w:t>o access support. P</w:t>
      </w:r>
      <w:r w:rsidR="00C07AEF" w:rsidRPr="00EB0E39">
        <w:rPr>
          <w:rFonts w:ascii="Times New Roman" w:hAnsi="Times New Roman" w:cs="Times New Roman"/>
          <w:sz w:val="24"/>
          <w:szCs w:val="24"/>
        </w:rPr>
        <w:t>articipants spoke about needing</w:t>
      </w:r>
      <w:r w:rsidRPr="00EB0E39">
        <w:rPr>
          <w:rFonts w:ascii="Times New Roman" w:hAnsi="Times New Roman" w:cs="Times New Roman"/>
          <w:sz w:val="24"/>
          <w:szCs w:val="24"/>
        </w:rPr>
        <w:t xml:space="preserve"> to prove themselves, complete </w:t>
      </w:r>
      <w:r w:rsidR="00C07AEF" w:rsidRPr="00EB0E39">
        <w:rPr>
          <w:rFonts w:ascii="Times New Roman" w:hAnsi="Times New Roman" w:cs="Times New Roman"/>
          <w:sz w:val="24"/>
          <w:szCs w:val="24"/>
        </w:rPr>
        <w:t xml:space="preserve">inaccessible </w:t>
      </w:r>
      <w:r w:rsidRPr="00EB0E39">
        <w:rPr>
          <w:rFonts w:ascii="Times New Roman" w:hAnsi="Times New Roman" w:cs="Times New Roman"/>
          <w:sz w:val="24"/>
          <w:szCs w:val="24"/>
        </w:rPr>
        <w:t>paperwork and worrying about bills</w:t>
      </w:r>
      <w:r w:rsidR="00C07AEF" w:rsidRPr="00EB0E39">
        <w:rPr>
          <w:rFonts w:ascii="Times New Roman" w:hAnsi="Times New Roman" w:cs="Times New Roman"/>
          <w:sz w:val="24"/>
          <w:szCs w:val="24"/>
        </w:rPr>
        <w:t xml:space="preserve"> or a</w:t>
      </w:r>
      <w:r w:rsidR="00833271" w:rsidRPr="00EB0E39">
        <w:rPr>
          <w:rFonts w:ascii="Times New Roman" w:hAnsi="Times New Roman" w:cs="Times New Roman"/>
          <w:sz w:val="24"/>
          <w:szCs w:val="24"/>
        </w:rPr>
        <w:t>ppointment letters.</w:t>
      </w:r>
      <w:r w:rsidR="0063676D" w:rsidRPr="00EB0E39">
        <w:rPr>
          <w:rFonts w:ascii="Times New Roman" w:hAnsi="Times New Roman" w:cs="Times New Roman"/>
          <w:sz w:val="24"/>
          <w:szCs w:val="24"/>
        </w:rPr>
        <w:t xml:space="preserve"> </w:t>
      </w:r>
      <w:r w:rsidR="00773F01" w:rsidRPr="00EB0E39">
        <w:rPr>
          <w:rFonts w:ascii="Times New Roman" w:hAnsi="Times New Roman" w:cs="Times New Roman"/>
          <w:sz w:val="24"/>
          <w:szCs w:val="24"/>
        </w:rPr>
        <w:t>These</w:t>
      </w:r>
      <w:r w:rsidR="00545F7C" w:rsidRPr="00EB0E39">
        <w:rPr>
          <w:rFonts w:ascii="Times New Roman" w:hAnsi="Times New Roman" w:cs="Times New Roman"/>
          <w:sz w:val="24"/>
          <w:szCs w:val="24"/>
        </w:rPr>
        <w:t xml:space="preserve"> reduced the accessibility of services. </w:t>
      </w:r>
      <w:r w:rsidR="00900392" w:rsidRPr="00EB0E39">
        <w:rPr>
          <w:rFonts w:ascii="Times New Roman" w:hAnsi="Times New Roman" w:cs="Times New Roman"/>
          <w:sz w:val="24"/>
          <w:szCs w:val="24"/>
        </w:rPr>
        <w:t>P2</w:t>
      </w:r>
      <w:r w:rsidR="00545F7C" w:rsidRPr="00EB0E39">
        <w:rPr>
          <w:rFonts w:ascii="Times New Roman" w:hAnsi="Times New Roman" w:cs="Times New Roman"/>
          <w:sz w:val="24"/>
          <w:szCs w:val="24"/>
        </w:rPr>
        <w:t>’s quote</w:t>
      </w:r>
      <w:r w:rsidR="00900392" w:rsidRPr="00EB0E39">
        <w:rPr>
          <w:rFonts w:ascii="Times New Roman" w:hAnsi="Times New Roman" w:cs="Times New Roman"/>
          <w:sz w:val="24"/>
          <w:szCs w:val="24"/>
        </w:rPr>
        <w:t xml:space="preserve"> below demonstrates </w:t>
      </w:r>
      <w:r w:rsidR="00BE6BCB" w:rsidRPr="00EB0E39">
        <w:rPr>
          <w:rFonts w:ascii="Times New Roman" w:hAnsi="Times New Roman" w:cs="Times New Roman"/>
          <w:sz w:val="24"/>
          <w:szCs w:val="24"/>
        </w:rPr>
        <w:t xml:space="preserve">their belief that people may avoid dealing with letters they receive. </w:t>
      </w:r>
      <w:r w:rsidRPr="00EB0E39">
        <w:rPr>
          <w:rFonts w:ascii="Times New Roman" w:hAnsi="Times New Roman" w:cs="Times New Roman"/>
          <w:sz w:val="24"/>
          <w:szCs w:val="24"/>
        </w:rPr>
        <w:t xml:space="preserve">Motivation helped participants overcome the pull to avoid (cf. ‘Resilient not Resigned’). Participants discussed having to prove they are looking for a certain </w:t>
      </w:r>
      <w:r w:rsidR="00D1043E" w:rsidRPr="00EB0E39">
        <w:rPr>
          <w:rFonts w:ascii="Times New Roman" w:hAnsi="Times New Roman" w:cs="Times New Roman"/>
          <w:sz w:val="24"/>
          <w:szCs w:val="24"/>
        </w:rPr>
        <w:t>number</w:t>
      </w:r>
      <w:r w:rsidRPr="00EB0E39">
        <w:rPr>
          <w:rFonts w:ascii="Times New Roman" w:hAnsi="Times New Roman" w:cs="Times New Roman"/>
          <w:sz w:val="24"/>
          <w:szCs w:val="24"/>
        </w:rPr>
        <w:t xml:space="preserve"> of jobs a day. They spoke of not possessing identification to set up a bank account, hindering them receiving UC, and not having a stable address </w:t>
      </w:r>
      <w:r w:rsidR="00D1043E" w:rsidRPr="00EB0E39">
        <w:rPr>
          <w:rFonts w:ascii="Times New Roman" w:hAnsi="Times New Roman" w:cs="Times New Roman"/>
          <w:sz w:val="24"/>
          <w:szCs w:val="24"/>
        </w:rPr>
        <w:t xml:space="preserve">which </w:t>
      </w:r>
      <w:r w:rsidRPr="00EB0E39">
        <w:rPr>
          <w:rFonts w:ascii="Times New Roman" w:hAnsi="Times New Roman" w:cs="Times New Roman"/>
          <w:sz w:val="24"/>
          <w:szCs w:val="24"/>
        </w:rPr>
        <w:t>hinder</w:t>
      </w:r>
      <w:r w:rsidR="00D1043E" w:rsidRPr="00EB0E39">
        <w:rPr>
          <w:rFonts w:ascii="Times New Roman" w:hAnsi="Times New Roman" w:cs="Times New Roman"/>
          <w:sz w:val="24"/>
          <w:szCs w:val="24"/>
        </w:rPr>
        <w:t>s</w:t>
      </w:r>
      <w:r w:rsidRPr="00EB0E39">
        <w:rPr>
          <w:rFonts w:ascii="Times New Roman" w:hAnsi="Times New Roman" w:cs="Times New Roman"/>
          <w:sz w:val="24"/>
          <w:szCs w:val="24"/>
        </w:rPr>
        <w:t xml:space="preserve"> employment and vice versa. Participants felt</w:t>
      </w:r>
      <w:r w:rsidR="007E4117" w:rsidRPr="00EB0E39">
        <w:rPr>
          <w:rFonts w:ascii="Times New Roman" w:hAnsi="Times New Roman" w:cs="Times New Roman"/>
          <w:sz w:val="24"/>
          <w:szCs w:val="24"/>
        </w:rPr>
        <w:t xml:space="preserve"> </w:t>
      </w:r>
      <w:r w:rsidR="00DC3597" w:rsidRPr="00EB0E39">
        <w:rPr>
          <w:rFonts w:ascii="Times New Roman" w:hAnsi="Times New Roman" w:cs="Times New Roman"/>
          <w:sz w:val="24"/>
          <w:szCs w:val="24"/>
        </w:rPr>
        <w:t>discriminated against</w:t>
      </w:r>
      <w:r w:rsidRPr="00EB0E39">
        <w:rPr>
          <w:rFonts w:ascii="Times New Roman" w:hAnsi="Times New Roman" w:cs="Times New Roman"/>
          <w:sz w:val="24"/>
          <w:szCs w:val="24"/>
        </w:rPr>
        <w:t xml:space="preserve"> based on their</w:t>
      </w:r>
      <w:r w:rsidR="00E559B3" w:rsidRPr="00EB0E39">
        <w:rPr>
          <w:rFonts w:ascii="Times New Roman" w:hAnsi="Times New Roman" w:cs="Times New Roman"/>
          <w:sz w:val="24"/>
          <w:szCs w:val="24"/>
        </w:rPr>
        <w:t xml:space="preserve"> circumstances (cf. </w:t>
      </w:r>
      <w:r w:rsidR="00A559B3" w:rsidRPr="00EB0E39">
        <w:rPr>
          <w:rFonts w:ascii="Times New Roman" w:hAnsi="Times New Roman" w:cs="Times New Roman"/>
          <w:sz w:val="24"/>
          <w:szCs w:val="24"/>
        </w:rPr>
        <w:lastRenderedPageBreak/>
        <w:t>‘Discrimination’</w:t>
      </w:r>
      <w:r w:rsidR="00E559B3" w:rsidRPr="00EB0E39">
        <w:rPr>
          <w:rFonts w:ascii="Times New Roman" w:hAnsi="Times New Roman" w:cs="Times New Roman"/>
          <w:sz w:val="24"/>
          <w:szCs w:val="24"/>
        </w:rPr>
        <w:t>).  Service pressures and processes delayed support</w:t>
      </w:r>
      <w:r w:rsidR="00C617D9" w:rsidRPr="00EB0E39">
        <w:rPr>
          <w:rFonts w:ascii="Times New Roman" w:hAnsi="Times New Roman" w:cs="Times New Roman"/>
          <w:sz w:val="24"/>
          <w:szCs w:val="24"/>
        </w:rPr>
        <w:t xml:space="preserve"> and reduced ‘</w:t>
      </w:r>
      <w:r w:rsidR="00792024" w:rsidRPr="00EB0E39">
        <w:rPr>
          <w:rFonts w:ascii="Times New Roman" w:hAnsi="Times New Roman" w:cs="Times New Roman"/>
          <w:sz w:val="24"/>
          <w:szCs w:val="24"/>
        </w:rPr>
        <w:t>Accessibility</w:t>
      </w:r>
      <w:r w:rsidR="00C617D9" w:rsidRPr="00EB0E39">
        <w:rPr>
          <w:rFonts w:ascii="Times New Roman" w:hAnsi="Times New Roman" w:cs="Times New Roman"/>
          <w:sz w:val="24"/>
          <w:szCs w:val="24"/>
        </w:rPr>
        <w:t xml:space="preserve">’, </w:t>
      </w:r>
      <w:r w:rsidR="00E559B3" w:rsidRPr="00EB0E39">
        <w:rPr>
          <w:rFonts w:ascii="Times New Roman" w:hAnsi="Times New Roman" w:cs="Times New Roman"/>
          <w:sz w:val="24"/>
          <w:szCs w:val="24"/>
        </w:rPr>
        <w:t xml:space="preserve">leading to a loss of motivation. </w:t>
      </w:r>
    </w:p>
    <w:p w14:paraId="688EA9C6" w14:textId="3CB8C9A7" w:rsidR="00545F7C" w:rsidRPr="00EB0E39" w:rsidRDefault="00C617D9" w:rsidP="00E74D22">
      <w:pPr>
        <w:rPr>
          <w:rFonts w:ascii="Times New Roman" w:hAnsi="Times New Roman" w:cs="Times New Roman"/>
          <w:b/>
          <w:bCs/>
          <w:i/>
          <w:iCs/>
          <w:sz w:val="24"/>
          <w:szCs w:val="24"/>
        </w:rPr>
      </w:pPr>
      <w:r w:rsidRPr="00EB0E39">
        <w:rPr>
          <w:rFonts w:ascii="Times New Roman" w:hAnsi="Times New Roman" w:cs="Times New Roman"/>
          <w:b/>
          <w:bCs/>
          <w:i/>
          <w:iCs/>
          <w:noProof/>
          <w:sz w:val="24"/>
          <w:szCs w:val="24"/>
          <w:lang w:eastAsia="en-GB"/>
        </w:rPr>
        <w:drawing>
          <wp:inline distT="0" distB="0" distL="0" distR="0" wp14:anchorId="0F522EB6" wp14:editId="37CB51FF">
            <wp:extent cx="5304099" cy="240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v2.jpg"/>
                    <pic:cNvPicPr/>
                  </pic:nvPicPr>
                  <pic:blipFill rotWithShape="1">
                    <a:blip r:embed="rId36">
                      <a:extLst>
                        <a:ext uri="{28A0092B-C50C-407E-A947-70E740481C1C}">
                          <a14:useLocalDpi xmlns:a14="http://schemas.microsoft.com/office/drawing/2010/main" val="0"/>
                        </a:ext>
                      </a:extLst>
                    </a:blip>
                    <a:srcRect l="8965" t="5303" r="12906" b="69602"/>
                    <a:stretch/>
                  </pic:blipFill>
                  <pic:spPr bwMode="auto">
                    <a:xfrm>
                      <a:off x="0" y="0"/>
                      <a:ext cx="5315851" cy="2415164"/>
                    </a:xfrm>
                    <a:prstGeom prst="rect">
                      <a:avLst/>
                    </a:prstGeom>
                    <a:ln>
                      <a:noFill/>
                    </a:ln>
                    <a:extLst>
                      <a:ext uri="{53640926-AAD7-44D8-BBD7-CCE9431645EC}">
                        <a14:shadowObscured xmlns:a14="http://schemas.microsoft.com/office/drawing/2010/main"/>
                      </a:ext>
                    </a:extLst>
                  </pic:spPr>
                </pic:pic>
              </a:graphicData>
            </a:graphic>
          </wp:inline>
        </w:drawing>
      </w:r>
    </w:p>
    <w:p w14:paraId="6FCFFAF2" w14:textId="4A55609B"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3</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‘Pressures from the system’. </w:t>
      </w:r>
    </w:p>
    <w:p w14:paraId="27EC4EA6" w14:textId="32D61E85" w:rsidR="00E559B3" w:rsidRPr="00EB0E39" w:rsidRDefault="00E559B3" w:rsidP="00E74D22">
      <w:pPr>
        <w:pStyle w:val="Heading3"/>
        <w:spacing w:after="240"/>
        <w:rPr>
          <w:rFonts w:ascii="Times New Roman" w:hAnsi="Times New Roman" w:cs="Times New Roman"/>
          <w:i/>
          <w:iCs/>
          <w:color w:val="auto"/>
        </w:rPr>
      </w:pPr>
      <w:r w:rsidRPr="00EB0E39">
        <w:rPr>
          <w:color w:val="auto"/>
        </w:rPr>
        <w:tab/>
      </w:r>
      <w:bookmarkStart w:id="106" w:name="_Toc46083055"/>
      <w:r w:rsidRPr="00EB0E39">
        <w:rPr>
          <w:rFonts w:ascii="Times New Roman" w:hAnsi="Times New Roman" w:cs="Times New Roman"/>
          <w:i/>
          <w:iCs/>
          <w:color w:val="auto"/>
        </w:rPr>
        <w:t>‘Lack of resources’</w:t>
      </w:r>
      <w:bookmarkEnd w:id="106"/>
      <w:r w:rsidRPr="00EB0E39">
        <w:rPr>
          <w:rFonts w:ascii="Times New Roman" w:hAnsi="Times New Roman" w:cs="Times New Roman"/>
          <w:i/>
          <w:iCs/>
          <w:color w:val="auto"/>
        </w:rPr>
        <w:t xml:space="preserve"> </w:t>
      </w:r>
    </w:p>
    <w:p w14:paraId="2F91F04D" w14:textId="56C7B9F1"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sz w:val="24"/>
          <w:szCs w:val="24"/>
        </w:rPr>
        <w:t xml:space="preserve">Participants spoke about a lack of (quality) services impacted by </w:t>
      </w:r>
      <w:r w:rsidR="00D1043E" w:rsidRPr="00EB0E39">
        <w:rPr>
          <w:rFonts w:ascii="Times New Roman" w:hAnsi="Times New Roman" w:cs="Times New Roman"/>
          <w:sz w:val="24"/>
          <w:szCs w:val="24"/>
        </w:rPr>
        <w:t xml:space="preserve">the </w:t>
      </w:r>
      <w:r w:rsidRPr="00EB0E39">
        <w:rPr>
          <w:rFonts w:ascii="Times New Roman" w:hAnsi="Times New Roman" w:cs="Times New Roman"/>
          <w:sz w:val="24"/>
          <w:szCs w:val="24"/>
        </w:rPr>
        <w:t>reduced funding (‘changes to the system’). This resulted in a paucity of staff</w:t>
      </w:r>
      <w:r w:rsidR="00D1043E" w:rsidRPr="00EB0E39">
        <w:rPr>
          <w:rFonts w:ascii="Times New Roman" w:hAnsi="Times New Roman" w:cs="Times New Roman"/>
          <w:sz w:val="24"/>
          <w:szCs w:val="24"/>
        </w:rPr>
        <w:t>,</w:t>
      </w:r>
      <w:r w:rsidRPr="00EB0E39">
        <w:rPr>
          <w:rFonts w:ascii="Times New Roman" w:hAnsi="Times New Roman" w:cs="Times New Roman"/>
          <w:sz w:val="24"/>
          <w:szCs w:val="24"/>
        </w:rPr>
        <w:t xml:space="preserve"> or </w:t>
      </w:r>
      <w:r w:rsidR="0068077A" w:rsidRPr="00EB0E39">
        <w:rPr>
          <w:rFonts w:ascii="Times New Roman" w:hAnsi="Times New Roman" w:cs="Times New Roman"/>
          <w:sz w:val="24"/>
          <w:szCs w:val="24"/>
        </w:rPr>
        <w:t xml:space="preserve">of </w:t>
      </w:r>
      <w:r w:rsidRPr="00EB0E39">
        <w:rPr>
          <w:rFonts w:ascii="Times New Roman" w:hAnsi="Times New Roman" w:cs="Times New Roman"/>
          <w:sz w:val="24"/>
          <w:szCs w:val="24"/>
        </w:rPr>
        <w:t>staff being too busy</w:t>
      </w:r>
      <w:r w:rsidR="00F42311" w:rsidRPr="00EB0E39">
        <w:rPr>
          <w:rFonts w:ascii="Times New Roman" w:hAnsi="Times New Roman" w:cs="Times New Roman"/>
          <w:sz w:val="24"/>
          <w:szCs w:val="24"/>
        </w:rPr>
        <w:t xml:space="preserve"> and reduced service accessibility for participants. </w:t>
      </w:r>
      <w:r w:rsidRPr="00EB0E39">
        <w:rPr>
          <w:rFonts w:ascii="Times New Roman" w:hAnsi="Times New Roman" w:cs="Times New Roman"/>
          <w:sz w:val="24"/>
          <w:szCs w:val="24"/>
        </w:rPr>
        <w:t xml:space="preserve">A lack of opportunity in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xml:space="preserve"> made it difficult for participants to gain employment. P1’s quote </w:t>
      </w:r>
      <w:r w:rsidR="00F15C6D" w:rsidRPr="00EB0E39">
        <w:rPr>
          <w:rFonts w:ascii="Times New Roman" w:hAnsi="Times New Roman" w:cs="Times New Roman"/>
          <w:sz w:val="24"/>
          <w:szCs w:val="24"/>
        </w:rPr>
        <w:t>below</w:t>
      </w:r>
      <w:r w:rsidRPr="00EB0E39">
        <w:rPr>
          <w:rFonts w:ascii="Times New Roman" w:hAnsi="Times New Roman" w:cs="Times New Roman"/>
          <w:sz w:val="24"/>
          <w:szCs w:val="24"/>
        </w:rPr>
        <w:t xml:space="preserve"> demonstrates</w:t>
      </w:r>
      <w:r w:rsidR="0064609F" w:rsidRPr="00EB0E39">
        <w:rPr>
          <w:rFonts w:ascii="Times New Roman" w:hAnsi="Times New Roman" w:cs="Times New Roman"/>
          <w:sz w:val="24"/>
          <w:szCs w:val="24"/>
        </w:rPr>
        <w:t xml:space="preserve"> feeling under</w:t>
      </w:r>
      <w:r w:rsidRPr="00EB0E39">
        <w:rPr>
          <w:rFonts w:ascii="Times New Roman" w:hAnsi="Times New Roman" w:cs="Times New Roman"/>
          <w:sz w:val="24"/>
          <w:szCs w:val="24"/>
        </w:rPr>
        <w:t xml:space="preserve"> pressure to apply for jobs is complicated by lack of opportunity which impacted mood and confidence. Participants spoke of a lack of funds</w:t>
      </w:r>
      <w:r w:rsidR="00297A25" w:rsidRPr="00EB0E39">
        <w:rPr>
          <w:rFonts w:ascii="Times New Roman" w:hAnsi="Times New Roman" w:cs="Times New Roman"/>
          <w:sz w:val="24"/>
          <w:szCs w:val="24"/>
        </w:rPr>
        <w:t>,</w:t>
      </w:r>
      <w:r w:rsidRPr="00EB0E39">
        <w:rPr>
          <w:rFonts w:ascii="Times New Roman" w:hAnsi="Times New Roman" w:cs="Times New Roman"/>
          <w:sz w:val="24"/>
          <w:szCs w:val="24"/>
        </w:rPr>
        <w:t xml:space="preserve"> and not having a computer. The latter created difficulties as processes have increasingly moved online (‘changes to the system’)</w:t>
      </w:r>
      <w:r w:rsidR="002D16D8" w:rsidRPr="00EB0E39">
        <w:rPr>
          <w:rFonts w:ascii="Times New Roman" w:hAnsi="Times New Roman" w:cs="Times New Roman"/>
          <w:sz w:val="24"/>
          <w:szCs w:val="24"/>
        </w:rPr>
        <w:t xml:space="preserve"> and thus they could not</w:t>
      </w:r>
      <w:r w:rsidR="00833271" w:rsidRPr="00EB0E39">
        <w:rPr>
          <w:rFonts w:ascii="Times New Roman" w:hAnsi="Times New Roman" w:cs="Times New Roman"/>
          <w:sz w:val="24"/>
          <w:szCs w:val="24"/>
        </w:rPr>
        <w:t xml:space="preserve"> access key services</w:t>
      </w:r>
      <w:r w:rsidR="002D16D8"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This made people feel socially isolated and negatively impacted mood. Not having enough money to cover living costs, and to engage with social events, led to anger, sadness and shame. Given that social isolation is a risk factor for mental health difficulties (Leigh-Hunt et al. 2017), it is important that benefits facilitate social engagement. </w:t>
      </w:r>
    </w:p>
    <w:p w14:paraId="45180122" w14:textId="44F044A0" w:rsidR="00B571DF" w:rsidRPr="00EB0E39" w:rsidRDefault="00B571DF" w:rsidP="00E74D22">
      <w:pPr>
        <w:rPr>
          <w:rFonts w:ascii="Times New Roman" w:hAnsi="Times New Roman" w:cs="Times New Roman"/>
          <w:sz w:val="24"/>
          <w:szCs w:val="24"/>
        </w:rPr>
      </w:pPr>
    </w:p>
    <w:p w14:paraId="50858EB5" w14:textId="2EC094C4" w:rsidR="00B571DF" w:rsidRPr="00EB0E39" w:rsidRDefault="00B571DF" w:rsidP="00E74D22">
      <w:pPr>
        <w:rPr>
          <w:rFonts w:ascii="Times New Roman" w:hAnsi="Times New Roman" w:cs="Times New Roman"/>
          <w:sz w:val="24"/>
          <w:szCs w:val="24"/>
        </w:rPr>
      </w:pPr>
    </w:p>
    <w:p w14:paraId="1B7E3ED5" w14:textId="77777777" w:rsidR="00B571DF" w:rsidRPr="00EB0E39" w:rsidRDefault="00B571DF" w:rsidP="00E74D22">
      <w:pPr>
        <w:rPr>
          <w:rFonts w:ascii="Times New Roman" w:hAnsi="Times New Roman" w:cs="Times New Roman"/>
          <w:noProof/>
          <w:sz w:val="24"/>
          <w:szCs w:val="24"/>
        </w:rPr>
      </w:pPr>
    </w:p>
    <w:p w14:paraId="2D17E2F8" w14:textId="658ADE47" w:rsidR="00B571DF" w:rsidRPr="00EB0E39" w:rsidRDefault="00B571DF"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lastRenderedPageBreak/>
        <w:drawing>
          <wp:inline distT="0" distB="0" distL="0" distR="0" wp14:anchorId="0DA9BE41" wp14:editId="238BE2DE">
            <wp:extent cx="5160433" cy="1752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v2.jpg"/>
                    <pic:cNvPicPr/>
                  </pic:nvPicPr>
                  <pic:blipFill rotWithShape="1">
                    <a:blip r:embed="rId37">
                      <a:extLst>
                        <a:ext uri="{28A0092B-C50C-407E-A947-70E740481C1C}">
                          <a14:useLocalDpi xmlns:a14="http://schemas.microsoft.com/office/drawing/2010/main" val="0"/>
                        </a:ext>
                      </a:extLst>
                    </a:blip>
                    <a:srcRect l="7685" t="5950" r="14735" b="75423"/>
                    <a:stretch/>
                  </pic:blipFill>
                  <pic:spPr bwMode="auto">
                    <a:xfrm>
                      <a:off x="0" y="0"/>
                      <a:ext cx="5166164" cy="1754547"/>
                    </a:xfrm>
                    <a:prstGeom prst="rect">
                      <a:avLst/>
                    </a:prstGeom>
                    <a:ln>
                      <a:noFill/>
                    </a:ln>
                    <a:extLst>
                      <a:ext uri="{53640926-AAD7-44D8-BBD7-CCE9431645EC}">
                        <a14:shadowObscured xmlns:a14="http://schemas.microsoft.com/office/drawing/2010/main"/>
                      </a:ext>
                    </a:extLst>
                  </pic:spPr>
                </pic:pic>
              </a:graphicData>
            </a:graphic>
          </wp:inline>
        </w:drawing>
      </w:r>
    </w:p>
    <w:p w14:paraId="3723BF65" w14:textId="4E93AD6C" w:rsidR="00E559B3" w:rsidRPr="00EB0E39" w:rsidRDefault="00E559B3" w:rsidP="001601EF">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4</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‘Lack of resources’. </w:t>
      </w:r>
    </w:p>
    <w:p w14:paraId="1270D62A" w14:textId="77777777" w:rsidR="001601EF" w:rsidRPr="00EB0E39" w:rsidRDefault="001601EF" w:rsidP="001601EF">
      <w:pPr>
        <w:rPr>
          <w:rFonts w:ascii="Times New Roman" w:hAnsi="Times New Roman" w:cs="Times New Roman"/>
          <w:i/>
          <w:iCs/>
          <w:sz w:val="24"/>
          <w:szCs w:val="24"/>
        </w:rPr>
      </w:pPr>
    </w:p>
    <w:p w14:paraId="492CD415" w14:textId="25FF4B45" w:rsidR="00E559B3" w:rsidRPr="00EB0E39" w:rsidRDefault="00E559B3" w:rsidP="001601EF">
      <w:pPr>
        <w:pStyle w:val="Heading3"/>
        <w:rPr>
          <w:rFonts w:ascii="Times New Roman" w:hAnsi="Times New Roman" w:cs="Times New Roman"/>
          <w:i/>
          <w:iCs/>
          <w:color w:val="auto"/>
        </w:rPr>
      </w:pPr>
      <w:r w:rsidRPr="00EB0E39">
        <w:rPr>
          <w:color w:val="auto"/>
        </w:rPr>
        <w:tab/>
      </w:r>
      <w:bookmarkStart w:id="107" w:name="_Toc46083056"/>
      <w:r w:rsidR="00AF0012" w:rsidRPr="00EB0E39">
        <w:rPr>
          <w:rFonts w:ascii="Times New Roman" w:hAnsi="Times New Roman" w:cs="Times New Roman"/>
          <w:i/>
          <w:iCs/>
          <w:color w:val="auto"/>
        </w:rPr>
        <w:t xml:space="preserve">“I realise I was set up for failure” (P6, </w:t>
      </w:r>
      <w:r w:rsidR="00EF1C7A" w:rsidRPr="00EB0E39">
        <w:rPr>
          <w:rFonts w:ascii="Times New Roman" w:hAnsi="Times New Roman" w:cs="Times New Roman"/>
          <w:i/>
          <w:iCs/>
          <w:color w:val="auto"/>
        </w:rPr>
        <w:t>169)</w:t>
      </w:r>
      <w:bookmarkEnd w:id="107"/>
    </w:p>
    <w:p w14:paraId="7256E19B" w14:textId="78A57EF1"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sz w:val="24"/>
          <w:szCs w:val="24"/>
        </w:rPr>
        <w:t xml:space="preserve">Some participants </w:t>
      </w:r>
      <w:r w:rsidR="00833271" w:rsidRPr="00EB0E39">
        <w:rPr>
          <w:rFonts w:ascii="Times New Roman" w:hAnsi="Times New Roman" w:cs="Times New Roman"/>
          <w:sz w:val="24"/>
          <w:szCs w:val="24"/>
        </w:rPr>
        <w:t xml:space="preserve">said </w:t>
      </w:r>
      <w:r w:rsidRPr="00EB0E39">
        <w:rPr>
          <w:rFonts w:ascii="Times New Roman" w:hAnsi="Times New Roman" w:cs="Times New Roman"/>
          <w:sz w:val="24"/>
          <w:szCs w:val="24"/>
        </w:rPr>
        <w:t xml:space="preserve">they were set up to fail. For example, due to services making mistakes, a lack of wrap around support and support being contingent on being in a certain place. These </w:t>
      </w:r>
      <w:r w:rsidR="00EE3EAB" w:rsidRPr="00EB0E39">
        <w:rPr>
          <w:rFonts w:ascii="Times New Roman" w:hAnsi="Times New Roman" w:cs="Times New Roman"/>
          <w:sz w:val="24"/>
          <w:szCs w:val="24"/>
        </w:rPr>
        <w:t xml:space="preserve">experiences were coded within ‘Accessibility’ as they </w:t>
      </w:r>
      <w:r w:rsidR="0018202B" w:rsidRPr="00EB0E39">
        <w:rPr>
          <w:rFonts w:ascii="Times New Roman" w:hAnsi="Times New Roman" w:cs="Times New Roman"/>
          <w:sz w:val="24"/>
          <w:szCs w:val="24"/>
        </w:rPr>
        <w:t xml:space="preserve">represent </w:t>
      </w:r>
      <w:r w:rsidR="00371BDC" w:rsidRPr="00EB0E39">
        <w:rPr>
          <w:rFonts w:ascii="Times New Roman" w:hAnsi="Times New Roman" w:cs="Times New Roman"/>
          <w:sz w:val="24"/>
          <w:szCs w:val="24"/>
        </w:rPr>
        <w:t>services failing to be accessible and suitable for all</w:t>
      </w:r>
      <w:r w:rsidRPr="00EB0E39">
        <w:rPr>
          <w:rFonts w:ascii="Times New Roman" w:hAnsi="Times New Roman" w:cs="Times New Roman"/>
          <w:sz w:val="24"/>
          <w:szCs w:val="24"/>
        </w:rPr>
        <w:t xml:space="preserve">. Participants spoke about services being inflexible to individual circumstances </w:t>
      </w:r>
      <w:r w:rsidR="000455AE" w:rsidRPr="00EB0E39">
        <w:rPr>
          <w:rFonts w:ascii="Times New Roman" w:hAnsi="Times New Roman" w:cs="Times New Roman"/>
          <w:sz w:val="24"/>
          <w:szCs w:val="24"/>
        </w:rPr>
        <w:t>or</w:t>
      </w:r>
      <w:r w:rsidRPr="00EB0E39">
        <w:rPr>
          <w:rFonts w:ascii="Times New Roman" w:hAnsi="Times New Roman" w:cs="Times New Roman"/>
          <w:sz w:val="24"/>
          <w:szCs w:val="24"/>
        </w:rPr>
        <w:t xml:space="preserve"> mental health needs </w:t>
      </w:r>
      <w:r w:rsidR="0068077A" w:rsidRPr="00EB0E39">
        <w:rPr>
          <w:rFonts w:ascii="Times New Roman" w:hAnsi="Times New Roman" w:cs="Times New Roman"/>
          <w:sz w:val="24"/>
          <w:szCs w:val="24"/>
        </w:rPr>
        <w:t xml:space="preserve">and therefore </w:t>
      </w:r>
      <w:r w:rsidR="000455AE" w:rsidRPr="00EB0E39">
        <w:rPr>
          <w:rFonts w:ascii="Times New Roman" w:hAnsi="Times New Roman" w:cs="Times New Roman"/>
          <w:sz w:val="24"/>
          <w:szCs w:val="24"/>
        </w:rPr>
        <w:t>they</w:t>
      </w:r>
      <w:r w:rsidR="0068077A" w:rsidRPr="00EB0E39">
        <w:rPr>
          <w:rFonts w:ascii="Times New Roman" w:hAnsi="Times New Roman" w:cs="Times New Roman"/>
          <w:sz w:val="24"/>
          <w:szCs w:val="24"/>
        </w:rPr>
        <w:t xml:space="preserve"> fel</w:t>
      </w:r>
      <w:r w:rsidR="00833271" w:rsidRPr="00EB0E39">
        <w:rPr>
          <w:rFonts w:ascii="Times New Roman" w:hAnsi="Times New Roman" w:cs="Times New Roman"/>
          <w:sz w:val="24"/>
          <w:szCs w:val="24"/>
        </w:rPr>
        <w:t>t dehumanised</w:t>
      </w:r>
      <w:r w:rsidRPr="00EB0E39">
        <w:rPr>
          <w:rFonts w:ascii="Times New Roman" w:hAnsi="Times New Roman" w:cs="Times New Roman"/>
          <w:sz w:val="24"/>
          <w:szCs w:val="24"/>
        </w:rPr>
        <w:t xml:space="preserve"> (cf. ‘</w:t>
      </w:r>
      <w:r w:rsidR="00872DEE" w:rsidRPr="00EB0E39">
        <w:rPr>
          <w:rFonts w:ascii="Times New Roman" w:hAnsi="Times New Roman" w:cs="Times New Roman"/>
          <w:sz w:val="24"/>
          <w:szCs w:val="24"/>
        </w:rPr>
        <w:t>Dehumanis</w:t>
      </w:r>
      <w:r w:rsidRPr="00EB0E39">
        <w:rPr>
          <w:rFonts w:ascii="Times New Roman" w:hAnsi="Times New Roman" w:cs="Times New Roman"/>
          <w:sz w:val="24"/>
          <w:szCs w:val="24"/>
        </w:rPr>
        <w:t xml:space="preserve">ed’). There was an undercurrent of feeling to blame. Inflexibility and </w:t>
      </w:r>
      <w:r w:rsidR="007A47C3" w:rsidRPr="00EB0E39">
        <w:rPr>
          <w:rFonts w:ascii="Times New Roman" w:hAnsi="Times New Roman" w:cs="Times New Roman"/>
          <w:sz w:val="24"/>
          <w:szCs w:val="24"/>
        </w:rPr>
        <w:t>believing they ha</w:t>
      </w:r>
      <w:r w:rsidR="00CB70DA" w:rsidRPr="00EB0E39">
        <w:rPr>
          <w:rFonts w:ascii="Times New Roman" w:hAnsi="Times New Roman" w:cs="Times New Roman"/>
          <w:sz w:val="24"/>
          <w:szCs w:val="24"/>
        </w:rPr>
        <w:t xml:space="preserve">d been </w:t>
      </w:r>
      <w:r w:rsidRPr="00EB0E39">
        <w:rPr>
          <w:rFonts w:ascii="Times New Roman" w:hAnsi="Times New Roman" w:cs="Times New Roman"/>
          <w:sz w:val="24"/>
          <w:szCs w:val="24"/>
        </w:rPr>
        <w:t>set up to fail l</w:t>
      </w:r>
      <w:r w:rsidR="00833271" w:rsidRPr="00EB0E39">
        <w:rPr>
          <w:rFonts w:ascii="Times New Roman" w:hAnsi="Times New Roman" w:cs="Times New Roman"/>
          <w:sz w:val="24"/>
          <w:szCs w:val="24"/>
        </w:rPr>
        <w:t xml:space="preserve">ed to a loss of faith </w:t>
      </w:r>
      <w:r w:rsidRPr="00EB0E39">
        <w:rPr>
          <w:rFonts w:ascii="Times New Roman" w:hAnsi="Times New Roman" w:cs="Times New Roman"/>
          <w:sz w:val="24"/>
          <w:szCs w:val="24"/>
        </w:rPr>
        <w:t xml:space="preserve">in services. These were linked to losing motivation to access support in the future, a fear of future </w:t>
      </w:r>
      <w:r w:rsidR="00EA5921" w:rsidRPr="00EB0E39">
        <w:rPr>
          <w:rFonts w:ascii="Times New Roman" w:hAnsi="Times New Roman" w:cs="Times New Roman"/>
          <w:sz w:val="24"/>
          <w:szCs w:val="24"/>
        </w:rPr>
        <w:t>discrimination</w:t>
      </w:r>
      <w:r w:rsidR="00872DEE"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and putting up barriers with others. This suggests a snowball effect of </w:t>
      </w:r>
      <w:r w:rsidR="00B73F5D" w:rsidRPr="00EB0E39">
        <w:rPr>
          <w:rFonts w:ascii="Times New Roman" w:hAnsi="Times New Roman" w:cs="Times New Roman"/>
          <w:sz w:val="24"/>
          <w:szCs w:val="24"/>
        </w:rPr>
        <w:t>systemic ‘Accessibility’ barriers</w:t>
      </w:r>
      <w:r w:rsidRPr="00EB0E39">
        <w:rPr>
          <w:rFonts w:ascii="Times New Roman" w:hAnsi="Times New Roman" w:cs="Times New Roman"/>
          <w:sz w:val="24"/>
          <w:szCs w:val="24"/>
        </w:rPr>
        <w:t xml:space="preserve"> </w:t>
      </w:r>
      <w:r w:rsidR="00E316A2" w:rsidRPr="00EB0E39">
        <w:rPr>
          <w:rFonts w:ascii="Times New Roman" w:hAnsi="Times New Roman" w:cs="Times New Roman"/>
          <w:sz w:val="24"/>
          <w:szCs w:val="24"/>
        </w:rPr>
        <w:t xml:space="preserve">leading to </w:t>
      </w:r>
      <w:r w:rsidRPr="00EB0E39">
        <w:rPr>
          <w:rFonts w:ascii="Times New Roman" w:hAnsi="Times New Roman" w:cs="Times New Roman"/>
          <w:sz w:val="24"/>
          <w:szCs w:val="24"/>
        </w:rPr>
        <w:t xml:space="preserve">initial psychological feelings </w:t>
      </w:r>
      <w:r w:rsidR="00E316A2" w:rsidRPr="00EB0E39">
        <w:rPr>
          <w:rFonts w:ascii="Times New Roman" w:hAnsi="Times New Roman" w:cs="Times New Roman"/>
          <w:sz w:val="24"/>
          <w:szCs w:val="24"/>
        </w:rPr>
        <w:t>and</w:t>
      </w:r>
      <w:r w:rsidRPr="00EB0E39">
        <w:rPr>
          <w:rFonts w:ascii="Times New Roman" w:hAnsi="Times New Roman" w:cs="Times New Roman"/>
          <w:sz w:val="24"/>
          <w:szCs w:val="24"/>
        </w:rPr>
        <w:t xml:space="preserve"> various psychological reactions, which </w:t>
      </w:r>
      <w:r w:rsidR="001904A1" w:rsidRPr="00EB0E39">
        <w:rPr>
          <w:rFonts w:ascii="Times New Roman" w:hAnsi="Times New Roman" w:cs="Times New Roman"/>
          <w:sz w:val="24"/>
          <w:szCs w:val="24"/>
        </w:rPr>
        <w:t xml:space="preserve">further </w:t>
      </w:r>
      <w:r w:rsidR="00C00EF5" w:rsidRPr="00EB0E39">
        <w:rPr>
          <w:rFonts w:ascii="Times New Roman" w:hAnsi="Times New Roman" w:cs="Times New Roman"/>
          <w:sz w:val="24"/>
          <w:szCs w:val="24"/>
        </w:rPr>
        <w:t>reduce</w:t>
      </w:r>
      <w:r w:rsidR="00833271" w:rsidRPr="00EB0E39">
        <w:rPr>
          <w:rFonts w:ascii="Times New Roman" w:hAnsi="Times New Roman" w:cs="Times New Roman"/>
          <w:sz w:val="24"/>
          <w:szCs w:val="24"/>
        </w:rPr>
        <w:t xml:space="preserve"> accessibility</w:t>
      </w:r>
      <w:r w:rsidRPr="00EB0E39">
        <w:rPr>
          <w:rFonts w:ascii="Times New Roman" w:hAnsi="Times New Roman" w:cs="Times New Roman"/>
          <w:sz w:val="24"/>
          <w:szCs w:val="24"/>
        </w:rPr>
        <w:t xml:space="preserve">. Participants described how buildings can be unwelcoming, how locations can trigger mental health difficulties, and negative staff attitudes (cf.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p>
    <w:p w14:paraId="0BFF3276" w14:textId="19063CFF" w:rsidR="00434D27" w:rsidRPr="00EB0E39" w:rsidRDefault="00434D27"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1F5EC76C" wp14:editId="71307629">
            <wp:extent cx="5313164" cy="8096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v2.jpg"/>
                    <pic:cNvPicPr/>
                  </pic:nvPicPr>
                  <pic:blipFill rotWithShape="1">
                    <a:blip r:embed="rId38">
                      <a:extLst>
                        <a:ext uri="{28A0092B-C50C-407E-A947-70E740481C1C}">
                          <a14:useLocalDpi xmlns:a14="http://schemas.microsoft.com/office/drawing/2010/main" val="0"/>
                        </a:ext>
                      </a:extLst>
                    </a:blip>
                    <a:srcRect l="10064" t="5562" r="13089" b="86159"/>
                    <a:stretch/>
                  </pic:blipFill>
                  <pic:spPr bwMode="auto">
                    <a:xfrm>
                      <a:off x="0" y="0"/>
                      <a:ext cx="5320078" cy="810679"/>
                    </a:xfrm>
                    <a:prstGeom prst="rect">
                      <a:avLst/>
                    </a:prstGeom>
                    <a:ln>
                      <a:noFill/>
                    </a:ln>
                    <a:extLst>
                      <a:ext uri="{53640926-AAD7-44D8-BBD7-CCE9431645EC}">
                        <a14:shadowObscured xmlns:a14="http://schemas.microsoft.com/office/drawing/2010/main"/>
                      </a:ext>
                    </a:extLst>
                  </pic:spPr>
                </pic:pic>
              </a:graphicData>
            </a:graphic>
          </wp:inline>
        </w:drawing>
      </w:r>
    </w:p>
    <w:p w14:paraId="0A19E7C8" w14:textId="1444F7AA"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5</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001601EF" w:rsidRPr="00EB0E39">
        <w:rPr>
          <w:rFonts w:ascii="Times New Roman" w:hAnsi="Times New Roman" w:cs="Times New Roman"/>
          <w:i/>
          <w:iCs/>
          <w:sz w:val="24"/>
          <w:szCs w:val="24"/>
        </w:rPr>
        <w:t xml:space="preserve">“I realise I was set up for failure” </w:t>
      </w:r>
      <w:r w:rsidR="001601EF" w:rsidRPr="00EB0E39">
        <w:rPr>
          <w:rFonts w:ascii="Times New Roman" w:hAnsi="Times New Roman" w:cs="Times New Roman"/>
          <w:sz w:val="24"/>
          <w:szCs w:val="24"/>
        </w:rPr>
        <w:t xml:space="preserve">(P6, 169). </w:t>
      </w:r>
    </w:p>
    <w:p w14:paraId="33F09C90" w14:textId="330CB111" w:rsidR="00E559B3" w:rsidRPr="00EB0E39" w:rsidRDefault="00E559B3" w:rsidP="008D023D">
      <w:pPr>
        <w:pStyle w:val="Heading3"/>
        <w:spacing w:after="240"/>
        <w:ind w:firstLine="720"/>
        <w:rPr>
          <w:rFonts w:ascii="Times New Roman" w:hAnsi="Times New Roman" w:cs="Times New Roman"/>
          <w:i/>
          <w:iCs/>
          <w:color w:val="auto"/>
        </w:rPr>
      </w:pPr>
      <w:bookmarkStart w:id="108" w:name="_Toc46083057"/>
      <w:r w:rsidRPr="00EB0E39">
        <w:rPr>
          <w:rFonts w:ascii="Times New Roman" w:hAnsi="Times New Roman" w:cs="Times New Roman"/>
          <w:i/>
          <w:iCs/>
          <w:color w:val="auto"/>
        </w:rPr>
        <w:t>Pre-existing psychological experiences</w:t>
      </w:r>
      <w:bookmarkEnd w:id="108"/>
      <w:r w:rsidRPr="00EB0E39">
        <w:rPr>
          <w:rFonts w:ascii="Times New Roman" w:hAnsi="Times New Roman" w:cs="Times New Roman"/>
          <w:i/>
          <w:iCs/>
          <w:color w:val="auto"/>
        </w:rPr>
        <w:t xml:space="preserve"> </w:t>
      </w:r>
    </w:p>
    <w:p w14:paraId="30B30878" w14:textId="4E87CD08" w:rsidR="00E559B3" w:rsidRPr="00EB0E39" w:rsidRDefault="00E559B3" w:rsidP="008D023D">
      <w:pPr>
        <w:rPr>
          <w:rFonts w:ascii="Times New Roman" w:hAnsi="Times New Roman" w:cs="Times New Roman"/>
          <w:sz w:val="24"/>
          <w:szCs w:val="24"/>
        </w:rPr>
      </w:pPr>
      <w:r w:rsidRPr="00EB0E39">
        <w:rPr>
          <w:rFonts w:ascii="Times New Roman" w:hAnsi="Times New Roman" w:cs="Times New Roman"/>
          <w:sz w:val="24"/>
          <w:szCs w:val="24"/>
        </w:rPr>
        <w:t xml:space="preserve">Existing mental health difficulties, trauma, relationship difficulties, pride and embarrassment impacted </w:t>
      </w:r>
      <w:r w:rsidR="0068077A"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 xml:space="preserve">an individual’s ability to seek help. This included struggling to trust services which could be a result of the cyclical nature of </w:t>
      </w:r>
      <w:r w:rsidR="00833271" w:rsidRPr="00EB0E39">
        <w:rPr>
          <w:rFonts w:ascii="Times New Roman" w:hAnsi="Times New Roman" w:cs="Times New Roman"/>
          <w:sz w:val="24"/>
          <w:szCs w:val="24"/>
        </w:rPr>
        <w:t xml:space="preserve">poverty, </w:t>
      </w:r>
      <w:r w:rsidRPr="00EB0E39">
        <w:rPr>
          <w:rFonts w:ascii="Times New Roman" w:hAnsi="Times New Roman" w:cs="Times New Roman"/>
          <w:sz w:val="24"/>
          <w:szCs w:val="24"/>
        </w:rPr>
        <w:lastRenderedPageBreak/>
        <w:t>ment</w:t>
      </w:r>
      <w:r w:rsidR="00833271" w:rsidRPr="00EB0E39">
        <w:rPr>
          <w:rFonts w:ascii="Times New Roman" w:hAnsi="Times New Roman" w:cs="Times New Roman"/>
          <w:sz w:val="24"/>
          <w:szCs w:val="24"/>
        </w:rPr>
        <w:t>al health and systemic barriers (e.g. Figure 1).</w:t>
      </w:r>
      <w:r w:rsidRPr="00EB0E39">
        <w:rPr>
          <w:rFonts w:ascii="Times New Roman" w:hAnsi="Times New Roman" w:cs="Times New Roman"/>
          <w:sz w:val="24"/>
          <w:szCs w:val="24"/>
        </w:rPr>
        <w:t xml:space="preserve"> Existing psychological experiences were closely related to </w:t>
      </w:r>
      <w:r w:rsidR="00872DEE" w:rsidRPr="00EB0E39">
        <w:rPr>
          <w:rFonts w:ascii="Times New Roman" w:hAnsi="Times New Roman" w:cs="Times New Roman"/>
          <w:sz w:val="24"/>
          <w:szCs w:val="24"/>
        </w:rPr>
        <w:t xml:space="preserve">the experience of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p>
    <w:p w14:paraId="69F2424C" w14:textId="5F34D92C" w:rsidR="00E559B3" w:rsidRPr="00EB0E39" w:rsidRDefault="00E559B3" w:rsidP="008D023D">
      <w:pPr>
        <w:pStyle w:val="Heading3"/>
        <w:spacing w:after="240"/>
        <w:ind w:firstLine="720"/>
        <w:rPr>
          <w:rFonts w:ascii="Times New Roman" w:hAnsi="Times New Roman" w:cs="Times New Roman"/>
          <w:i/>
          <w:iCs/>
          <w:color w:val="auto"/>
        </w:rPr>
      </w:pPr>
      <w:bookmarkStart w:id="109" w:name="_Toc46083058"/>
      <w:r w:rsidRPr="00EB0E39">
        <w:rPr>
          <w:rFonts w:ascii="Times New Roman" w:hAnsi="Times New Roman" w:cs="Times New Roman"/>
          <w:i/>
          <w:iCs/>
          <w:color w:val="auto"/>
        </w:rPr>
        <w:t>Receiving Appropriate Support</w:t>
      </w:r>
      <w:bookmarkEnd w:id="109"/>
    </w:p>
    <w:p w14:paraId="0DE64683" w14:textId="471AD137" w:rsidR="00E559B3" w:rsidRPr="00EB0E39" w:rsidRDefault="00C00EF5" w:rsidP="00E74D22">
      <w:pPr>
        <w:rPr>
          <w:rFonts w:ascii="Times New Roman" w:hAnsi="Times New Roman" w:cs="Times New Roman"/>
          <w:sz w:val="24"/>
          <w:szCs w:val="24"/>
        </w:rPr>
      </w:pPr>
      <w:r w:rsidRPr="00EB0E39">
        <w:rPr>
          <w:rFonts w:ascii="Times New Roman" w:hAnsi="Times New Roman" w:cs="Times New Roman"/>
          <w:sz w:val="24"/>
          <w:szCs w:val="24"/>
        </w:rPr>
        <w:t>In contrast to</w:t>
      </w:r>
      <w:r w:rsidR="00E16BD4" w:rsidRPr="00EB0E39">
        <w:rPr>
          <w:rFonts w:ascii="Times New Roman" w:hAnsi="Times New Roman" w:cs="Times New Roman"/>
          <w:sz w:val="24"/>
          <w:szCs w:val="24"/>
        </w:rPr>
        <w:t xml:space="preserve"> difficulties accessing services, p</w:t>
      </w:r>
      <w:r w:rsidR="00D03354" w:rsidRPr="00EB0E39">
        <w:rPr>
          <w:rFonts w:ascii="Times New Roman" w:hAnsi="Times New Roman" w:cs="Times New Roman"/>
          <w:sz w:val="24"/>
          <w:szCs w:val="24"/>
        </w:rPr>
        <w:t>articipants share</w:t>
      </w:r>
      <w:r w:rsidR="00454829" w:rsidRPr="00EB0E39">
        <w:rPr>
          <w:rFonts w:ascii="Times New Roman" w:hAnsi="Times New Roman" w:cs="Times New Roman"/>
          <w:sz w:val="24"/>
          <w:szCs w:val="24"/>
        </w:rPr>
        <w:t>d</w:t>
      </w:r>
      <w:r w:rsidR="00D03354" w:rsidRPr="00EB0E39">
        <w:rPr>
          <w:rFonts w:ascii="Times New Roman" w:hAnsi="Times New Roman" w:cs="Times New Roman"/>
          <w:sz w:val="24"/>
          <w:szCs w:val="24"/>
        </w:rPr>
        <w:t xml:space="preserve"> stories </w:t>
      </w:r>
      <w:r w:rsidR="00E16BD4" w:rsidRPr="00EB0E39">
        <w:rPr>
          <w:rFonts w:ascii="Times New Roman" w:hAnsi="Times New Roman" w:cs="Times New Roman"/>
          <w:sz w:val="24"/>
          <w:szCs w:val="24"/>
        </w:rPr>
        <w:t>where services were accessible</w:t>
      </w:r>
      <w:r w:rsidRPr="00EB0E39">
        <w:rPr>
          <w:rFonts w:ascii="Times New Roman" w:hAnsi="Times New Roman" w:cs="Times New Roman"/>
          <w:sz w:val="24"/>
          <w:szCs w:val="24"/>
        </w:rPr>
        <w:t>,</w:t>
      </w:r>
      <w:r w:rsidR="00E16BD4" w:rsidRPr="00EB0E39">
        <w:rPr>
          <w:rFonts w:ascii="Times New Roman" w:hAnsi="Times New Roman" w:cs="Times New Roman"/>
          <w:sz w:val="24"/>
          <w:szCs w:val="24"/>
        </w:rPr>
        <w:t xml:space="preserve"> </w:t>
      </w:r>
      <w:r w:rsidR="00833271" w:rsidRPr="00EB0E39">
        <w:rPr>
          <w:rFonts w:ascii="Times New Roman" w:hAnsi="Times New Roman" w:cs="Times New Roman"/>
          <w:sz w:val="24"/>
          <w:szCs w:val="24"/>
        </w:rPr>
        <w:t>leading t</w:t>
      </w:r>
      <w:r w:rsidR="00E559B3" w:rsidRPr="00EB0E39">
        <w:rPr>
          <w:rFonts w:ascii="Times New Roman" w:hAnsi="Times New Roman" w:cs="Times New Roman"/>
          <w:sz w:val="24"/>
          <w:szCs w:val="24"/>
        </w:rPr>
        <w:t xml:space="preserve">o </w:t>
      </w:r>
      <w:r w:rsidR="003D3495" w:rsidRPr="00EB0E39">
        <w:rPr>
          <w:rFonts w:ascii="Times New Roman" w:hAnsi="Times New Roman" w:cs="Times New Roman"/>
          <w:sz w:val="24"/>
          <w:szCs w:val="24"/>
        </w:rPr>
        <w:t>feeling valued</w:t>
      </w:r>
      <w:r w:rsidR="00E559B3" w:rsidRPr="00EB0E39">
        <w:rPr>
          <w:rFonts w:ascii="Times New Roman" w:hAnsi="Times New Roman" w:cs="Times New Roman"/>
          <w:sz w:val="24"/>
          <w:szCs w:val="24"/>
        </w:rPr>
        <w:t xml:space="preserve"> (cf. ‘</w:t>
      </w:r>
      <w:r w:rsidR="00872DEE" w:rsidRPr="00EB0E39">
        <w:rPr>
          <w:rFonts w:ascii="Times New Roman" w:hAnsi="Times New Roman" w:cs="Times New Roman"/>
          <w:sz w:val="24"/>
          <w:szCs w:val="24"/>
        </w:rPr>
        <w:t>Dehumanised</w:t>
      </w:r>
      <w:r w:rsidR="00E559B3" w:rsidRPr="00EB0E39">
        <w:rPr>
          <w:rFonts w:ascii="Times New Roman" w:hAnsi="Times New Roman" w:cs="Times New Roman"/>
          <w:sz w:val="24"/>
          <w:szCs w:val="24"/>
        </w:rPr>
        <w:t xml:space="preserve">), grateful and motivated to help others. </w:t>
      </w:r>
    </w:p>
    <w:p w14:paraId="562BCE74" w14:textId="3F56695D" w:rsidR="00E559B3" w:rsidRPr="00EB0E39" w:rsidRDefault="00E559B3" w:rsidP="00BF6BD0">
      <w:pPr>
        <w:pStyle w:val="Heading4"/>
        <w:spacing w:after="240"/>
        <w:ind w:left="720" w:firstLine="720"/>
        <w:rPr>
          <w:rFonts w:ascii="Times New Roman" w:hAnsi="Times New Roman" w:cs="Times New Roman"/>
          <w:color w:val="auto"/>
        </w:rPr>
      </w:pPr>
      <w:r w:rsidRPr="00EB0E39">
        <w:rPr>
          <w:rFonts w:ascii="Times New Roman" w:hAnsi="Times New Roman" w:cs="Times New Roman"/>
          <w:color w:val="auto"/>
          <w:sz w:val="24"/>
          <w:szCs w:val="24"/>
        </w:rPr>
        <w:t xml:space="preserve">‘Gratitude’ </w:t>
      </w:r>
    </w:p>
    <w:p w14:paraId="23C978D1" w14:textId="0B1F40DC" w:rsidR="00BF6BD0" w:rsidRPr="00EB0E39" w:rsidRDefault="00E559B3" w:rsidP="00190EC3">
      <w:pPr>
        <w:rPr>
          <w:rFonts w:ascii="Times New Roman" w:hAnsi="Times New Roman" w:cs="Times New Roman"/>
          <w:sz w:val="24"/>
          <w:szCs w:val="24"/>
        </w:rPr>
      </w:pPr>
      <w:r w:rsidRPr="00EB0E39">
        <w:rPr>
          <w:rFonts w:ascii="Times New Roman" w:hAnsi="Times New Roman" w:cs="Times New Roman"/>
          <w:sz w:val="24"/>
          <w:szCs w:val="24"/>
        </w:rPr>
        <w:t xml:space="preserve">Participants spoke highly of </w:t>
      </w:r>
      <w:r w:rsidR="001B2539" w:rsidRPr="00EB0E39">
        <w:rPr>
          <w:rFonts w:ascii="Times New Roman" w:hAnsi="Times New Roman" w:cs="Times New Roman"/>
          <w:sz w:val="24"/>
          <w:szCs w:val="24"/>
        </w:rPr>
        <w:t>Emerald</w:t>
      </w:r>
      <w:r w:rsidR="00624561" w:rsidRPr="00EB0E39">
        <w:rPr>
          <w:rFonts w:ascii="Times New Roman" w:hAnsi="Times New Roman" w:cs="Times New Roman"/>
          <w:sz w:val="24"/>
          <w:szCs w:val="24"/>
        </w:rPr>
        <w:t xml:space="preserve">. </w:t>
      </w:r>
      <w:r w:rsidR="00833271" w:rsidRPr="00EB0E39">
        <w:rPr>
          <w:rFonts w:ascii="Times New Roman" w:hAnsi="Times New Roman" w:cs="Times New Roman"/>
          <w:sz w:val="24"/>
          <w:szCs w:val="24"/>
        </w:rPr>
        <w:t xml:space="preserve">They </w:t>
      </w:r>
      <w:r w:rsidR="005356B6" w:rsidRPr="00EB0E39">
        <w:rPr>
          <w:rFonts w:ascii="Times New Roman" w:hAnsi="Times New Roman" w:cs="Times New Roman"/>
          <w:sz w:val="24"/>
          <w:szCs w:val="24"/>
        </w:rPr>
        <w:t>described being</w:t>
      </w:r>
      <w:r w:rsidRPr="00EB0E39">
        <w:rPr>
          <w:rFonts w:ascii="Times New Roman" w:hAnsi="Times New Roman" w:cs="Times New Roman"/>
          <w:sz w:val="24"/>
          <w:szCs w:val="24"/>
        </w:rPr>
        <w:t xml:space="preserve"> supported, listened to</w:t>
      </w:r>
      <w:r w:rsidR="00454829" w:rsidRPr="00EB0E39">
        <w:rPr>
          <w:rFonts w:ascii="Times New Roman" w:hAnsi="Times New Roman" w:cs="Times New Roman"/>
          <w:sz w:val="24"/>
          <w:szCs w:val="24"/>
        </w:rPr>
        <w:t xml:space="preserve">, </w:t>
      </w:r>
      <w:r w:rsidRPr="00EB0E39">
        <w:rPr>
          <w:rFonts w:ascii="Times New Roman" w:hAnsi="Times New Roman" w:cs="Times New Roman"/>
          <w:sz w:val="24"/>
          <w:szCs w:val="24"/>
        </w:rPr>
        <w:t>and valu</w:t>
      </w:r>
      <w:r w:rsidR="005356B6" w:rsidRPr="00EB0E39">
        <w:rPr>
          <w:rFonts w:ascii="Times New Roman" w:hAnsi="Times New Roman" w:cs="Times New Roman"/>
          <w:sz w:val="24"/>
          <w:szCs w:val="24"/>
        </w:rPr>
        <w:t>ing</w:t>
      </w:r>
      <w:r w:rsidRPr="00EB0E39">
        <w:rPr>
          <w:rFonts w:ascii="Times New Roman" w:hAnsi="Times New Roman" w:cs="Times New Roman"/>
          <w:sz w:val="24"/>
          <w:szCs w:val="24"/>
        </w:rPr>
        <w:t xml:space="preserve"> having</w:t>
      </w:r>
      <w:r w:rsidR="003F6D9B" w:rsidRPr="00EB0E39">
        <w:rPr>
          <w:rFonts w:ascii="Times New Roman" w:hAnsi="Times New Roman" w:cs="Times New Roman"/>
          <w:sz w:val="24"/>
          <w:szCs w:val="24"/>
        </w:rPr>
        <w:t xml:space="preserve"> </w:t>
      </w:r>
      <w:r w:rsidRPr="00EB0E39">
        <w:rPr>
          <w:rFonts w:ascii="Times New Roman" w:hAnsi="Times New Roman" w:cs="Times New Roman"/>
          <w:sz w:val="24"/>
          <w:szCs w:val="24"/>
        </w:rPr>
        <w:t>someone to talk to (cf. ‘</w:t>
      </w:r>
      <w:r w:rsidR="0068077A" w:rsidRPr="00EB0E39">
        <w:rPr>
          <w:rFonts w:ascii="Times New Roman" w:hAnsi="Times New Roman" w:cs="Times New Roman"/>
          <w:sz w:val="24"/>
          <w:szCs w:val="24"/>
        </w:rPr>
        <w:t>Dehumanised’</w:t>
      </w:r>
      <w:r w:rsidRPr="00EB0E39">
        <w:rPr>
          <w:rFonts w:ascii="Times New Roman" w:hAnsi="Times New Roman" w:cs="Times New Roman"/>
          <w:sz w:val="24"/>
          <w:szCs w:val="24"/>
        </w:rPr>
        <w:t>).</w:t>
      </w:r>
    </w:p>
    <w:p w14:paraId="609B7F4F" w14:textId="06ED7178" w:rsidR="0072643C" w:rsidRPr="00EB0E39" w:rsidRDefault="0072643C" w:rsidP="00190EC3">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5E26C62F" wp14:editId="08CAB06A">
            <wp:extent cx="5284839"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v2.jpg"/>
                    <pic:cNvPicPr/>
                  </pic:nvPicPr>
                  <pic:blipFill rotWithShape="1">
                    <a:blip r:embed="rId39">
                      <a:extLst>
                        <a:ext uri="{28A0092B-C50C-407E-A947-70E740481C1C}">
                          <a14:useLocalDpi xmlns:a14="http://schemas.microsoft.com/office/drawing/2010/main" val="0"/>
                        </a:ext>
                      </a:extLst>
                    </a:blip>
                    <a:srcRect l="9514" t="6598" r="11808" b="69343"/>
                    <a:stretch/>
                  </pic:blipFill>
                  <pic:spPr bwMode="auto">
                    <a:xfrm>
                      <a:off x="0" y="0"/>
                      <a:ext cx="5304947" cy="2294698"/>
                    </a:xfrm>
                    <a:prstGeom prst="rect">
                      <a:avLst/>
                    </a:prstGeom>
                    <a:ln>
                      <a:noFill/>
                    </a:ln>
                    <a:extLst>
                      <a:ext uri="{53640926-AAD7-44D8-BBD7-CCE9431645EC}">
                        <a14:shadowObscured xmlns:a14="http://schemas.microsoft.com/office/drawing/2010/main"/>
                      </a:ext>
                    </a:extLst>
                  </pic:spPr>
                </pic:pic>
              </a:graphicData>
            </a:graphic>
          </wp:inline>
        </w:drawing>
      </w:r>
    </w:p>
    <w:p w14:paraId="699C2130" w14:textId="58F04725"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b/>
          <w:bCs/>
          <w:i/>
          <w:iCs/>
          <w:sz w:val="24"/>
          <w:szCs w:val="24"/>
        </w:rPr>
        <w:t>Figure</w:t>
      </w:r>
      <w:r w:rsidR="00534B34" w:rsidRPr="00EB0E39">
        <w:rPr>
          <w:rFonts w:ascii="Times New Roman" w:hAnsi="Times New Roman" w:cs="Times New Roman"/>
          <w:b/>
          <w:bCs/>
          <w:i/>
          <w:iCs/>
          <w:sz w:val="24"/>
          <w:szCs w:val="24"/>
        </w:rPr>
        <w:t xml:space="preserve"> 6</w:t>
      </w:r>
      <w:r w:rsidR="0089402C"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‘Gratitude’.</w:t>
      </w:r>
    </w:p>
    <w:p w14:paraId="3DBFF1C1" w14:textId="13B65382" w:rsidR="00E559B3" w:rsidRPr="00EB0E39" w:rsidRDefault="00E559B3" w:rsidP="00BF6BD0">
      <w:pPr>
        <w:pStyle w:val="Heading4"/>
        <w:spacing w:after="240"/>
        <w:ind w:left="720" w:firstLine="720"/>
        <w:rPr>
          <w:rFonts w:ascii="Times New Roman" w:hAnsi="Times New Roman" w:cs="Times New Roman"/>
          <w:color w:val="auto"/>
          <w:sz w:val="24"/>
          <w:szCs w:val="24"/>
        </w:rPr>
      </w:pPr>
      <w:r w:rsidRPr="00EB0E39">
        <w:rPr>
          <w:rFonts w:ascii="Times New Roman" w:hAnsi="Times New Roman" w:cs="Times New Roman"/>
          <w:color w:val="auto"/>
          <w:sz w:val="24"/>
          <w:szCs w:val="24"/>
        </w:rPr>
        <w:t>‘Helping others’</w:t>
      </w:r>
    </w:p>
    <w:p w14:paraId="07AA46AB" w14:textId="4B161730"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sz w:val="24"/>
          <w:szCs w:val="24"/>
        </w:rPr>
        <w:t xml:space="preserve">This was a significant code for P1, P3 and P5-7 and a less frequent code for P2 and P8. Participants spoke of wanting to help others, volunteer and pass on information </w:t>
      </w:r>
      <w:r w:rsidR="006E07CD" w:rsidRPr="00EB0E39">
        <w:rPr>
          <w:rFonts w:ascii="Times New Roman" w:hAnsi="Times New Roman" w:cs="Times New Roman"/>
          <w:sz w:val="24"/>
          <w:szCs w:val="24"/>
        </w:rPr>
        <w:t>when services were accessible,</w:t>
      </w:r>
      <w:r w:rsidR="00E53D20" w:rsidRPr="00EB0E39">
        <w:rPr>
          <w:rFonts w:ascii="Times New Roman" w:hAnsi="Times New Roman" w:cs="Times New Roman"/>
          <w:sz w:val="24"/>
          <w:szCs w:val="24"/>
        </w:rPr>
        <w:t xml:space="preserve"> and </w:t>
      </w:r>
      <w:r w:rsidR="006E07CD" w:rsidRPr="00EB0E39">
        <w:rPr>
          <w:rFonts w:ascii="Times New Roman" w:hAnsi="Times New Roman" w:cs="Times New Roman"/>
          <w:sz w:val="24"/>
          <w:szCs w:val="24"/>
        </w:rPr>
        <w:t xml:space="preserve">they </w:t>
      </w:r>
      <w:r w:rsidRPr="00EB0E39">
        <w:rPr>
          <w:rFonts w:ascii="Times New Roman" w:hAnsi="Times New Roman" w:cs="Times New Roman"/>
          <w:sz w:val="24"/>
          <w:szCs w:val="24"/>
        </w:rPr>
        <w:t>receiv</w:t>
      </w:r>
      <w:r w:rsidR="00DB0280" w:rsidRPr="00EB0E39">
        <w:rPr>
          <w:rFonts w:ascii="Times New Roman" w:hAnsi="Times New Roman" w:cs="Times New Roman"/>
          <w:sz w:val="24"/>
          <w:szCs w:val="24"/>
        </w:rPr>
        <w:t>e</w:t>
      </w:r>
      <w:r w:rsidR="006E07CD" w:rsidRPr="00EB0E39">
        <w:rPr>
          <w:rFonts w:ascii="Times New Roman" w:hAnsi="Times New Roman" w:cs="Times New Roman"/>
          <w:sz w:val="24"/>
          <w:szCs w:val="24"/>
        </w:rPr>
        <w:t>d</w:t>
      </w:r>
      <w:r w:rsidRPr="00EB0E39">
        <w:rPr>
          <w:rFonts w:ascii="Times New Roman" w:hAnsi="Times New Roman" w:cs="Times New Roman"/>
          <w:sz w:val="24"/>
          <w:szCs w:val="24"/>
        </w:rPr>
        <w:t xml:space="preserve"> </w:t>
      </w:r>
      <w:r w:rsidR="00E53D20" w:rsidRPr="00EB0E39">
        <w:rPr>
          <w:rFonts w:ascii="Times New Roman" w:hAnsi="Times New Roman" w:cs="Times New Roman"/>
          <w:sz w:val="24"/>
          <w:szCs w:val="24"/>
        </w:rPr>
        <w:t xml:space="preserve">appropriate </w:t>
      </w:r>
      <w:r w:rsidRPr="00EB0E39">
        <w:rPr>
          <w:rFonts w:ascii="Times New Roman" w:hAnsi="Times New Roman" w:cs="Times New Roman"/>
          <w:sz w:val="24"/>
          <w:szCs w:val="24"/>
        </w:rPr>
        <w:t xml:space="preserve">support. This suggests participants valued help they had received and wanted others to experience this. </w:t>
      </w:r>
    </w:p>
    <w:p w14:paraId="298464DB" w14:textId="310A69B3" w:rsidR="007F15C5" w:rsidRPr="00EB0E39" w:rsidRDefault="007F15C5"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7785BF22" wp14:editId="478BC6DA">
            <wp:extent cx="5149215" cy="1514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v2.jpg"/>
                    <pic:cNvPicPr/>
                  </pic:nvPicPr>
                  <pic:blipFill rotWithShape="1">
                    <a:blip r:embed="rId40">
                      <a:extLst>
                        <a:ext uri="{28A0092B-C50C-407E-A947-70E740481C1C}">
                          <a14:useLocalDpi xmlns:a14="http://schemas.microsoft.com/office/drawing/2010/main" val="0"/>
                        </a:ext>
                      </a:extLst>
                    </a:blip>
                    <a:srcRect l="10430" t="6855" r="11808" b="76975"/>
                    <a:stretch/>
                  </pic:blipFill>
                  <pic:spPr bwMode="auto">
                    <a:xfrm>
                      <a:off x="0" y="0"/>
                      <a:ext cx="5149215" cy="1514475"/>
                    </a:xfrm>
                    <a:prstGeom prst="rect">
                      <a:avLst/>
                    </a:prstGeom>
                    <a:ln>
                      <a:noFill/>
                    </a:ln>
                    <a:extLst>
                      <a:ext uri="{53640926-AAD7-44D8-BBD7-CCE9431645EC}">
                        <a14:shadowObscured xmlns:a14="http://schemas.microsoft.com/office/drawing/2010/main"/>
                      </a:ext>
                    </a:extLst>
                  </pic:spPr>
                </pic:pic>
              </a:graphicData>
            </a:graphic>
          </wp:inline>
        </w:drawing>
      </w:r>
    </w:p>
    <w:p w14:paraId="2A65C186" w14:textId="5CDFD6F3" w:rsidR="00E559B3" w:rsidRPr="00EB0E39" w:rsidRDefault="00E559B3"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7</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‘Helping others’. </w:t>
      </w:r>
    </w:p>
    <w:p w14:paraId="1CBDFC63" w14:textId="77777777" w:rsidR="00E559B3" w:rsidRPr="00EB0E39" w:rsidRDefault="00E559B3" w:rsidP="00E74D22">
      <w:pPr>
        <w:rPr>
          <w:rFonts w:ascii="Times New Roman" w:hAnsi="Times New Roman" w:cs="Times New Roman"/>
          <w:sz w:val="24"/>
          <w:szCs w:val="24"/>
        </w:rPr>
      </w:pPr>
    </w:p>
    <w:p w14:paraId="3F88191D" w14:textId="59535705" w:rsidR="00E559B3" w:rsidRPr="00EB0E39" w:rsidRDefault="00A559B3" w:rsidP="00321494">
      <w:pPr>
        <w:pStyle w:val="Heading2"/>
        <w:spacing w:after="240"/>
        <w:rPr>
          <w:rFonts w:ascii="Times New Roman" w:hAnsi="Times New Roman" w:cs="Times New Roman"/>
          <w:b/>
          <w:bCs/>
          <w:i/>
          <w:iCs/>
          <w:color w:val="auto"/>
          <w:sz w:val="24"/>
          <w:szCs w:val="24"/>
        </w:rPr>
      </w:pPr>
      <w:bookmarkStart w:id="110" w:name="_Toc46083059"/>
      <w:r w:rsidRPr="00EB0E39">
        <w:rPr>
          <w:rFonts w:ascii="Times New Roman" w:hAnsi="Times New Roman" w:cs="Times New Roman"/>
          <w:b/>
          <w:bCs/>
          <w:color w:val="auto"/>
          <w:sz w:val="24"/>
          <w:szCs w:val="24"/>
        </w:rPr>
        <w:t>‘Discrimination’</w:t>
      </w:r>
      <w:bookmarkEnd w:id="110"/>
      <w:r w:rsidR="00E559B3" w:rsidRPr="00EB0E39">
        <w:rPr>
          <w:rFonts w:ascii="Times New Roman" w:hAnsi="Times New Roman" w:cs="Times New Roman"/>
          <w:b/>
          <w:bCs/>
          <w:color w:val="auto"/>
          <w:sz w:val="24"/>
          <w:szCs w:val="24"/>
        </w:rPr>
        <w:t xml:space="preserve"> </w:t>
      </w:r>
    </w:p>
    <w:p w14:paraId="44506121" w14:textId="3E06FEDE" w:rsidR="00321494" w:rsidRPr="00EB0E39" w:rsidRDefault="00E559B3" w:rsidP="00321494">
      <w:pPr>
        <w:rPr>
          <w:rFonts w:ascii="Times New Roman" w:hAnsi="Times New Roman" w:cs="Times New Roman"/>
          <w:sz w:val="24"/>
          <w:szCs w:val="24"/>
        </w:rPr>
      </w:pPr>
      <w:r w:rsidRPr="00EB0E39">
        <w:rPr>
          <w:rFonts w:ascii="Times New Roman" w:hAnsi="Times New Roman" w:cs="Times New Roman"/>
          <w:sz w:val="24"/>
          <w:szCs w:val="24"/>
        </w:rPr>
        <w:t xml:space="preserve">The conceptual category of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captures </w:t>
      </w:r>
      <w:r w:rsidR="00833271" w:rsidRPr="00EB0E39">
        <w:rPr>
          <w:rFonts w:ascii="Times New Roman" w:hAnsi="Times New Roman" w:cs="Times New Roman"/>
          <w:sz w:val="24"/>
          <w:szCs w:val="24"/>
        </w:rPr>
        <w:t xml:space="preserve">systemic judgement, be it explicit or </w:t>
      </w:r>
      <w:r w:rsidRPr="00EB0E39">
        <w:rPr>
          <w:rFonts w:ascii="Times New Roman" w:hAnsi="Times New Roman" w:cs="Times New Roman"/>
          <w:sz w:val="24"/>
          <w:szCs w:val="24"/>
        </w:rPr>
        <w:t xml:space="preserve">implicit from others, towards others and </w:t>
      </w:r>
      <w:r w:rsidR="0068077A" w:rsidRPr="00EB0E39">
        <w:rPr>
          <w:rFonts w:ascii="Times New Roman" w:hAnsi="Times New Roman" w:cs="Times New Roman"/>
          <w:sz w:val="24"/>
          <w:szCs w:val="24"/>
        </w:rPr>
        <w:t>themselves</w:t>
      </w:r>
      <w:r w:rsidRPr="00EB0E39">
        <w:rPr>
          <w:rFonts w:ascii="Times New Roman" w:hAnsi="Times New Roman" w:cs="Times New Roman"/>
          <w:sz w:val="24"/>
          <w:szCs w:val="24"/>
        </w:rPr>
        <w:t>.</w:t>
      </w:r>
      <w:r w:rsidR="0072043F" w:rsidRPr="00EB0E39">
        <w:rPr>
          <w:rFonts w:ascii="Times New Roman" w:hAnsi="Times New Roman" w:cs="Times New Roman"/>
          <w:sz w:val="24"/>
          <w:szCs w:val="24"/>
        </w:rPr>
        <w:t xml:space="preserve"> Participants shared stories of experiencing discrimination when accessing a range of services. </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was strong across transcripts (except P4 </w:t>
      </w:r>
      <w:r w:rsidR="00DD1590" w:rsidRPr="00EB0E39">
        <w:rPr>
          <w:rFonts w:ascii="Times New Roman" w:hAnsi="Times New Roman" w:cs="Times New Roman"/>
          <w:sz w:val="24"/>
          <w:szCs w:val="24"/>
        </w:rPr>
        <w:t>and</w:t>
      </w:r>
      <w:r w:rsidR="00833271" w:rsidRPr="00EB0E39">
        <w:rPr>
          <w:rFonts w:ascii="Times New Roman" w:hAnsi="Times New Roman" w:cs="Times New Roman"/>
          <w:sz w:val="24"/>
          <w:szCs w:val="24"/>
        </w:rPr>
        <w:t xml:space="preserve"> P8) and </w:t>
      </w:r>
      <w:r w:rsidRPr="00EB0E39">
        <w:rPr>
          <w:rFonts w:ascii="Times New Roman" w:hAnsi="Times New Roman" w:cs="Times New Roman"/>
          <w:sz w:val="24"/>
          <w:szCs w:val="24"/>
        </w:rPr>
        <w:t xml:space="preserve">sometimes subtle. For example, P1 stated “…you’re not illiterate like that.” (93). This was </w:t>
      </w:r>
      <w:r w:rsidR="00D20603" w:rsidRPr="00EB0E39">
        <w:rPr>
          <w:rFonts w:ascii="Times New Roman" w:hAnsi="Times New Roman" w:cs="Times New Roman"/>
          <w:sz w:val="24"/>
          <w:szCs w:val="24"/>
        </w:rPr>
        <w:t>interpreted as P1 believing they had been discriminated against</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includes stories such as this where participants described </w:t>
      </w:r>
      <w:r w:rsidR="00D2060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without explicitly labelling it as such.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ran across </w:t>
      </w:r>
      <w:r w:rsidR="00A559B3" w:rsidRPr="00EB0E39">
        <w:rPr>
          <w:rFonts w:ascii="Times New Roman" w:hAnsi="Times New Roman" w:cs="Times New Roman"/>
          <w:sz w:val="24"/>
          <w:szCs w:val="24"/>
        </w:rPr>
        <w:t>‘Accessibility’</w:t>
      </w:r>
      <w:r w:rsidR="00974198" w:rsidRPr="00EB0E39">
        <w:rPr>
          <w:rFonts w:ascii="Times New Roman" w:hAnsi="Times New Roman" w:cs="Times New Roman"/>
          <w:sz w:val="24"/>
          <w:szCs w:val="24"/>
        </w:rPr>
        <w:t>, making services less accessible,</w:t>
      </w:r>
      <w:r w:rsidRPr="00EB0E39">
        <w:rPr>
          <w:rFonts w:ascii="Times New Roman" w:hAnsi="Times New Roman" w:cs="Times New Roman"/>
          <w:sz w:val="24"/>
          <w:szCs w:val="24"/>
        </w:rPr>
        <w:t xml:space="preserve"> and ‘</w:t>
      </w:r>
      <w:r w:rsidR="00974198" w:rsidRPr="00EB0E39">
        <w:rPr>
          <w:rFonts w:ascii="Times New Roman" w:hAnsi="Times New Roman" w:cs="Times New Roman"/>
          <w:sz w:val="24"/>
          <w:szCs w:val="24"/>
        </w:rPr>
        <w:t>Dehumanised’, making participants feel dehumanised</w:t>
      </w:r>
      <w:r w:rsidRPr="00EB0E39">
        <w:rPr>
          <w:rFonts w:ascii="Times New Roman" w:hAnsi="Times New Roman" w:cs="Times New Roman"/>
          <w:sz w:val="24"/>
          <w:szCs w:val="24"/>
        </w:rPr>
        <w:t xml:space="preserve">. Resilience seemed to help participants cope with </w:t>
      </w:r>
      <w:r w:rsidR="00EA5921" w:rsidRPr="00EB0E39">
        <w:rPr>
          <w:rFonts w:ascii="Times New Roman" w:hAnsi="Times New Roman" w:cs="Times New Roman"/>
          <w:sz w:val="24"/>
          <w:szCs w:val="24"/>
        </w:rPr>
        <w:t xml:space="preserve">discrimination </w:t>
      </w:r>
      <w:r w:rsidRPr="00EB0E39">
        <w:rPr>
          <w:rFonts w:ascii="Times New Roman" w:hAnsi="Times New Roman" w:cs="Times New Roman"/>
          <w:sz w:val="24"/>
          <w:szCs w:val="24"/>
        </w:rPr>
        <w:t xml:space="preserve">(cf. ‘Resilient not Resigned’).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led to initial psychological reactions of anger, anxiety, low mood/depression and worthlessness. Secondary psychological reactions were fearing future </w:t>
      </w:r>
      <w:r w:rsidR="00EA5921" w:rsidRPr="00EB0E39">
        <w:rPr>
          <w:rFonts w:ascii="Times New Roman" w:hAnsi="Times New Roman" w:cs="Times New Roman"/>
          <w:sz w:val="24"/>
          <w:szCs w:val="24"/>
        </w:rPr>
        <w:t>discrimination</w:t>
      </w:r>
      <w:r w:rsidRPr="00EB0E39">
        <w:rPr>
          <w:rFonts w:ascii="Times New Roman" w:hAnsi="Times New Roman" w:cs="Times New Roman"/>
          <w:sz w:val="24"/>
          <w:szCs w:val="24"/>
        </w:rPr>
        <w:t>, which contributed to feelings of shame, avoidance and a loss of motivation. It also negatively impacted confidence, led to hopelessness and feelings of blame.</w:t>
      </w:r>
      <w:r w:rsidR="00945297" w:rsidRPr="00EB0E39">
        <w:rPr>
          <w:rFonts w:ascii="Times New Roman" w:hAnsi="Times New Roman" w:cs="Times New Roman"/>
          <w:sz w:val="24"/>
          <w:szCs w:val="24"/>
        </w:rPr>
        <w:t xml:space="preserve"> </w:t>
      </w:r>
    </w:p>
    <w:p w14:paraId="69FAD44C" w14:textId="690E0D3C" w:rsidR="00945297" w:rsidRPr="00EB0E39" w:rsidRDefault="00945297" w:rsidP="00321494">
      <w:pPr>
        <w:pStyle w:val="Heading3"/>
        <w:spacing w:after="240"/>
        <w:ind w:firstLine="720"/>
        <w:rPr>
          <w:rFonts w:ascii="Times New Roman" w:hAnsi="Times New Roman" w:cs="Times New Roman"/>
          <w:i/>
          <w:iCs/>
          <w:color w:val="auto"/>
        </w:rPr>
      </w:pPr>
      <w:bookmarkStart w:id="111" w:name="_Toc46083060"/>
      <w:r w:rsidRPr="00EB0E39">
        <w:rPr>
          <w:rFonts w:ascii="Times New Roman" w:hAnsi="Times New Roman" w:cs="Times New Roman"/>
          <w:i/>
          <w:iCs/>
          <w:color w:val="auto"/>
        </w:rPr>
        <w:t>Pre-existing psychological experiences</w:t>
      </w:r>
      <w:bookmarkEnd w:id="111"/>
      <w:r w:rsidRPr="00EB0E39">
        <w:rPr>
          <w:rFonts w:ascii="Times New Roman" w:hAnsi="Times New Roman" w:cs="Times New Roman"/>
          <w:i/>
          <w:iCs/>
          <w:color w:val="auto"/>
        </w:rPr>
        <w:t xml:space="preserve"> </w:t>
      </w:r>
    </w:p>
    <w:p w14:paraId="77160FA3" w14:textId="6A9712DE" w:rsidR="00391CFD" w:rsidRPr="00EB0E39" w:rsidRDefault="00945297" w:rsidP="00E74D22">
      <w:pPr>
        <w:rPr>
          <w:rFonts w:ascii="Times New Roman" w:hAnsi="Times New Roman" w:cs="Times New Roman"/>
          <w:sz w:val="24"/>
          <w:szCs w:val="24"/>
        </w:rPr>
      </w:pPr>
      <w:r w:rsidRPr="00EB0E39">
        <w:rPr>
          <w:rFonts w:ascii="Times New Roman" w:hAnsi="Times New Roman" w:cs="Times New Roman"/>
          <w:sz w:val="24"/>
          <w:szCs w:val="24"/>
        </w:rPr>
        <w:t xml:space="preserve">There was a sense that participants feared </w:t>
      </w:r>
      <w:r w:rsidR="002507D8" w:rsidRPr="00EB0E39">
        <w:rPr>
          <w:rFonts w:ascii="Times New Roman" w:hAnsi="Times New Roman" w:cs="Times New Roman"/>
          <w:sz w:val="24"/>
          <w:szCs w:val="24"/>
        </w:rPr>
        <w:t xml:space="preserve">discrimination </w:t>
      </w:r>
      <w:r w:rsidR="00117C48" w:rsidRPr="00EB0E39">
        <w:rPr>
          <w:rFonts w:ascii="Times New Roman" w:hAnsi="Times New Roman" w:cs="Times New Roman"/>
          <w:sz w:val="24"/>
          <w:szCs w:val="24"/>
        </w:rPr>
        <w:t xml:space="preserve">based upon </w:t>
      </w:r>
      <w:r w:rsidR="002507D8" w:rsidRPr="00EB0E39">
        <w:rPr>
          <w:rFonts w:ascii="Times New Roman" w:hAnsi="Times New Roman" w:cs="Times New Roman"/>
          <w:sz w:val="24"/>
          <w:szCs w:val="24"/>
        </w:rPr>
        <w:t>existing</w:t>
      </w:r>
      <w:r w:rsidRPr="00EB0E39">
        <w:rPr>
          <w:rFonts w:ascii="Times New Roman" w:hAnsi="Times New Roman" w:cs="Times New Roman"/>
          <w:sz w:val="24"/>
          <w:szCs w:val="24"/>
        </w:rPr>
        <w:t xml:space="preserve"> psyc</w:t>
      </w:r>
      <w:r w:rsidR="00C00EF5" w:rsidRPr="00EB0E39">
        <w:rPr>
          <w:rFonts w:ascii="Times New Roman" w:hAnsi="Times New Roman" w:cs="Times New Roman"/>
          <w:sz w:val="24"/>
          <w:szCs w:val="24"/>
        </w:rPr>
        <w:t>hological experiences. T</w:t>
      </w:r>
      <w:r w:rsidR="002507D8" w:rsidRPr="00EB0E39">
        <w:rPr>
          <w:rFonts w:ascii="Times New Roman" w:hAnsi="Times New Roman" w:cs="Times New Roman"/>
          <w:sz w:val="24"/>
          <w:szCs w:val="24"/>
        </w:rPr>
        <w:t>his</w:t>
      </w:r>
      <w:r w:rsidRPr="00EB0E39">
        <w:rPr>
          <w:rFonts w:ascii="Times New Roman" w:hAnsi="Times New Roman" w:cs="Times New Roman"/>
          <w:sz w:val="24"/>
          <w:szCs w:val="24"/>
        </w:rPr>
        <w:t xml:space="preserve"> increased pre-existing anxiety and low mood. Those experiencing psychological difficulties, including childhood trauma, report high levels of shame and blame (</w:t>
      </w:r>
      <w:r w:rsidRPr="00EB0E39">
        <w:rPr>
          <w:rFonts w:ascii="Times New Roman" w:hAnsi="Times New Roman" w:cs="Times New Roman"/>
          <w:sz w:val="24"/>
          <w:szCs w:val="24"/>
          <w:shd w:val="clear" w:color="auto" w:fill="FFFFFF"/>
        </w:rPr>
        <w:t>Kealy et al. 2018,</w:t>
      </w:r>
      <w:r w:rsidRPr="00EB0E39">
        <w:rPr>
          <w:rFonts w:ascii="Times New Roman" w:hAnsi="Times New Roman" w:cs="Times New Roman"/>
          <w:sz w:val="24"/>
          <w:szCs w:val="24"/>
        </w:rPr>
        <w:t xml:space="preserve"> Jo 2013) which may predispose them to fear </w:t>
      </w:r>
      <w:r w:rsidR="002507D8"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Participants spoke of being embarrassed to seek support which seemed related to fearing </w:t>
      </w:r>
      <w:r w:rsidR="000062E2" w:rsidRPr="00EB0E39">
        <w:rPr>
          <w:rFonts w:ascii="Times New Roman" w:hAnsi="Times New Roman" w:cs="Times New Roman"/>
          <w:sz w:val="24"/>
          <w:szCs w:val="24"/>
        </w:rPr>
        <w:t>discrimination</w:t>
      </w:r>
      <w:r w:rsidRPr="00EB0E39">
        <w:rPr>
          <w:rFonts w:ascii="Times New Roman" w:hAnsi="Times New Roman" w:cs="Times New Roman"/>
          <w:sz w:val="24"/>
          <w:szCs w:val="24"/>
        </w:rPr>
        <w:t>. Pride seemed to be a self-j</w:t>
      </w:r>
      <w:r w:rsidR="00833271" w:rsidRPr="00EB0E39">
        <w:rPr>
          <w:rFonts w:ascii="Times New Roman" w:hAnsi="Times New Roman" w:cs="Times New Roman"/>
          <w:sz w:val="24"/>
          <w:szCs w:val="24"/>
        </w:rPr>
        <w:t xml:space="preserve">udgement that seeking help is </w:t>
      </w:r>
      <w:r w:rsidRPr="00EB0E39">
        <w:rPr>
          <w:rFonts w:ascii="Times New Roman" w:hAnsi="Times New Roman" w:cs="Times New Roman"/>
          <w:sz w:val="24"/>
          <w:szCs w:val="24"/>
        </w:rPr>
        <w:t xml:space="preserve">shameful. </w:t>
      </w:r>
      <w:r w:rsidR="000062E2" w:rsidRPr="00EB0E39">
        <w:rPr>
          <w:rFonts w:ascii="Times New Roman" w:hAnsi="Times New Roman" w:cs="Times New Roman"/>
          <w:sz w:val="24"/>
          <w:szCs w:val="24"/>
        </w:rPr>
        <w:t xml:space="preserve">Being </w:t>
      </w:r>
      <w:r w:rsidR="00DC57B1" w:rsidRPr="00EB0E39">
        <w:rPr>
          <w:rFonts w:ascii="Times New Roman" w:hAnsi="Times New Roman" w:cs="Times New Roman"/>
          <w:sz w:val="24"/>
          <w:szCs w:val="24"/>
        </w:rPr>
        <w:t>discriminated against</w:t>
      </w:r>
      <w:r w:rsidRPr="00EB0E39">
        <w:rPr>
          <w:rFonts w:ascii="Times New Roman" w:hAnsi="Times New Roman" w:cs="Times New Roman"/>
          <w:sz w:val="24"/>
          <w:szCs w:val="24"/>
        </w:rPr>
        <w:t xml:space="preserve"> can lead to shame and self-blame</w:t>
      </w:r>
      <w:r w:rsidR="00DC57B1"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(Zavaleta 2007). Some participants blamed themselves for the situation they found themselves in, which influenced embarrassment at seeking support. </w:t>
      </w:r>
      <w:r w:rsidR="00272100" w:rsidRPr="00EB0E39">
        <w:rPr>
          <w:rFonts w:ascii="Times New Roman" w:hAnsi="Times New Roman" w:cs="Times New Roman"/>
          <w:sz w:val="24"/>
          <w:szCs w:val="24"/>
        </w:rPr>
        <w:t>Experiencing</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further increased existing psychological difficulties.</w:t>
      </w:r>
    </w:p>
    <w:p w14:paraId="2D6DEC4B" w14:textId="61EDB3C2" w:rsidR="00391CFD" w:rsidRPr="00EB0E39" w:rsidRDefault="00391CFD"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6202AC99" wp14:editId="60D70CF1">
            <wp:extent cx="5066867" cy="7905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v2.jpg"/>
                    <pic:cNvPicPr/>
                  </pic:nvPicPr>
                  <pic:blipFill rotWithShape="1">
                    <a:blip r:embed="rId41">
                      <a:extLst>
                        <a:ext uri="{28A0092B-C50C-407E-A947-70E740481C1C}">
                          <a14:useLocalDpi xmlns:a14="http://schemas.microsoft.com/office/drawing/2010/main" val="0"/>
                        </a:ext>
                      </a:extLst>
                    </a:blip>
                    <a:srcRect l="8966" t="5951" r="13638" b="85512"/>
                    <a:stretch/>
                  </pic:blipFill>
                  <pic:spPr bwMode="auto">
                    <a:xfrm>
                      <a:off x="0" y="0"/>
                      <a:ext cx="5072151" cy="791399"/>
                    </a:xfrm>
                    <a:prstGeom prst="rect">
                      <a:avLst/>
                    </a:prstGeom>
                    <a:ln>
                      <a:noFill/>
                    </a:ln>
                    <a:extLst>
                      <a:ext uri="{53640926-AAD7-44D8-BBD7-CCE9431645EC}">
                        <a14:shadowObscured xmlns:a14="http://schemas.microsoft.com/office/drawing/2010/main"/>
                      </a:ext>
                    </a:extLst>
                  </pic:spPr>
                </pic:pic>
              </a:graphicData>
            </a:graphic>
          </wp:inline>
        </w:drawing>
      </w:r>
    </w:p>
    <w:p w14:paraId="1EA7D0D8" w14:textId="24197B92" w:rsidR="00945297" w:rsidRPr="00EB0E39" w:rsidRDefault="00945297"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534B34" w:rsidRPr="00EB0E39">
        <w:rPr>
          <w:rFonts w:ascii="Times New Roman" w:hAnsi="Times New Roman" w:cs="Times New Roman"/>
          <w:b/>
          <w:bCs/>
          <w:i/>
          <w:iCs/>
          <w:sz w:val="24"/>
          <w:szCs w:val="24"/>
        </w:rPr>
        <w:t>8</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‘Pre-existing psychological experiences.  </w:t>
      </w:r>
      <w:r w:rsidRPr="00EB0E39">
        <w:rPr>
          <w:rFonts w:ascii="Times New Roman" w:hAnsi="Times New Roman" w:cs="Times New Roman"/>
          <w:i/>
          <w:iCs/>
          <w:sz w:val="24"/>
          <w:szCs w:val="24"/>
        </w:rPr>
        <w:t xml:space="preserve"> </w:t>
      </w:r>
    </w:p>
    <w:p w14:paraId="2703BD85" w14:textId="7CAE38E3" w:rsidR="00945297" w:rsidRPr="00EB0E39" w:rsidRDefault="00C00EF5" w:rsidP="001601EF">
      <w:pPr>
        <w:pStyle w:val="Heading3"/>
        <w:spacing w:after="240"/>
        <w:ind w:firstLine="720"/>
        <w:rPr>
          <w:rFonts w:ascii="Times New Roman" w:hAnsi="Times New Roman" w:cs="Times New Roman"/>
          <w:i/>
          <w:iCs/>
          <w:color w:val="auto"/>
        </w:rPr>
      </w:pPr>
      <w:r w:rsidRPr="00EB0E39">
        <w:rPr>
          <w:rFonts w:ascii="Times New Roman" w:hAnsi="Times New Roman" w:cs="Times New Roman"/>
          <w:i/>
          <w:iCs/>
          <w:color w:val="auto"/>
        </w:rPr>
        <w:lastRenderedPageBreak/>
        <w:t xml:space="preserve">Discrimination </w:t>
      </w:r>
    </w:p>
    <w:p w14:paraId="6CE62501" w14:textId="47CDAB44" w:rsidR="00EA0B84" w:rsidRPr="00EB0E39" w:rsidRDefault="00B80880" w:rsidP="00E74D22">
      <w:pPr>
        <w:rPr>
          <w:rFonts w:ascii="Times New Roman" w:hAnsi="Times New Roman" w:cs="Times New Roman"/>
          <w:sz w:val="24"/>
          <w:szCs w:val="24"/>
        </w:rPr>
      </w:pPr>
      <w:r w:rsidRPr="00EB0E39">
        <w:rPr>
          <w:rFonts w:ascii="Times New Roman" w:hAnsi="Times New Roman" w:cs="Times New Roman"/>
          <w:sz w:val="24"/>
          <w:szCs w:val="24"/>
        </w:rPr>
        <w:t xml:space="preserve">As discussed earlier, </w:t>
      </w:r>
      <w:r w:rsidR="00B15304" w:rsidRPr="00EB0E39">
        <w:rPr>
          <w:rFonts w:ascii="Times New Roman" w:hAnsi="Times New Roman" w:cs="Times New Roman"/>
          <w:sz w:val="24"/>
          <w:szCs w:val="24"/>
        </w:rPr>
        <w:t xml:space="preserve">some </w:t>
      </w:r>
      <w:r w:rsidRPr="00EB0E39">
        <w:rPr>
          <w:rFonts w:ascii="Times New Roman" w:hAnsi="Times New Roman" w:cs="Times New Roman"/>
          <w:sz w:val="24"/>
          <w:szCs w:val="24"/>
        </w:rPr>
        <w:t>p</w:t>
      </w:r>
      <w:r w:rsidR="00945297" w:rsidRPr="00EB0E39">
        <w:rPr>
          <w:rFonts w:ascii="Times New Roman" w:hAnsi="Times New Roman" w:cs="Times New Roman"/>
          <w:sz w:val="24"/>
          <w:szCs w:val="24"/>
        </w:rPr>
        <w:t xml:space="preserve">articipants </w:t>
      </w:r>
      <w:r w:rsidR="00833271" w:rsidRPr="00EB0E39">
        <w:rPr>
          <w:rFonts w:ascii="Times New Roman" w:hAnsi="Times New Roman" w:cs="Times New Roman"/>
          <w:sz w:val="24"/>
          <w:szCs w:val="24"/>
        </w:rPr>
        <w:t>said t</w:t>
      </w:r>
      <w:r w:rsidR="005C46AD" w:rsidRPr="00EB0E39">
        <w:rPr>
          <w:rFonts w:ascii="Times New Roman" w:hAnsi="Times New Roman" w:cs="Times New Roman"/>
          <w:sz w:val="24"/>
          <w:szCs w:val="24"/>
        </w:rPr>
        <w:t>hey had been</w:t>
      </w:r>
      <w:r w:rsidR="00945297" w:rsidRPr="00EB0E39">
        <w:rPr>
          <w:rFonts w:ascii="Times New Roman" w:hAnsi="Times New Roman" w:cs="Times New Roman"/>
          <w:sz w:val="24"/>
          <w:szCs w:val="24"/>
        </w:rPr>
        <w:t xml:space="preserve"> set up to fail</w:t>
      </w:r>
      <w:r w:rsidR="00B15304" w:rsidRPr="00EB0E39">
        <w:rPr>
          <w:rFonts w:ascii="Times New Roman" w:hAnsi="Times New Roman" w:cs="Times New Roman"/>
          <w:sz w:val="24"/>
          <w:szCs w:val="24"/>
        </w:rPr>
        <w:t>.</w:t>
      </w:r>
      <w:r w:rsidR="001805DF" w:rsidRPr="00EB0E39">
        <w:rPr>
          <w:rFonts w:ascii="Times New Roman" w:hAnsi="Times New Roman" w:cs="Times New Roman"/>
          <w:sz w:val="24"/>
          <w:szCs w:val="24"/>
        </w:rPr>
        <w:t xml:space="preserve"> </w:t>
      </w:r>
      <w:r w:rsidR="002E052D" w:rsidRPr="00EB0E39">
        <w:rPr>
          <w:rFonts w:ascii="Times New Roman" w:hAnsi="Times New Roman" w:cs="Times New Roman"/>
          <w:sz w:val="24"/>
          <w:szCs w:val="24"/>
        </w:rPr>
        <w:t>This was related to ‘Discrimination’ as some participants</w:t>
      </w:r>
      <w:r w:rsidR="001C7599" w:rsidRPr="00EB0E39">
        <w:rPr>
          <w:rFonts w:ascii="Times New Roman" w:hAnsi="Times New Roman" w:cs="Times New Roman"/>
          <w:sz w:val="24"/>
          <w:szCs w:val="24"/>
        </w:rPr>
        <w:t xml:space="preserve"> believed this was </w:t>
      </w:r>
      <w:r w:rsidR="00945297" w:rsidRPr="00EB0E39">
        <w:rPr>
          <w:rFonts w:ascii="Times New Roman" w:hAnsi="Times New Roman" w:cs="Times New Roman"/>
          <w:sz w:val="24"/>
          <w:szCs w:val="24"/>
        </w:rPr>
        <w:t xml:space="preserve">due to </w:t>
      </w:r>
      <w:r w:rsidR="001C7599" w:rsidRPr="00EB0E39">
        <w:rPr>
          <w:rFonts w:ascii="Times New Roman" w:hAnsi="Times New Roman" w:cs="Times New Roman"/>
          <w:sz w:val="24"/>
          <w:szCs w:val="24"/>
        </w:rPr>
        <w:t>stigma</w:t>
      </w:r>
      <w:r w:rsidR="00945297" w:rsidRPr="00EB0E39">
        <w:rPr>
          <w:rFonts w:ascii="Times New Roman" w:hAnsi="Times New Roman" w:cs="Times New Roman"/>
          <w:sz w:val="24"/>
          <w:szCs w:val="24"/>
        </w:rPr>
        <w:t>. Participants suggested a lack of wrap around services, insufficient support to maintain help received, and inappropriate support or housing</w:t>
      </w:r>
      <w:r w:rsidR="00406DB1" w:rsidRPr="00EB0E39">
        <w:rPr>
          <w:rFonts w:ascii="Times New Roman" w:hAnsi="Times New Roman" w:cs="Times New Roman"/>
          <w:sz w:val="24"/>
          <w:szCs w:val="24"/>
        </w:rPr>
        <w:t xml:space="preserve"> were intertwined with being discriminated against</w:t>
      </w:r>
      <w:r w:rsidR="00945297" w:rsidRPr="00EB0E39">
        <w:rPr>
          <w:rFonts w:ascii="Times New Roman" w:hAnsi="Times New Roman" w:cs="Times New Roman"/>
          <w:sz w:val="24"/>
          <w:szCs w:val="24"/>
        </w:rPr>
        <w:t xml:space="preserve">. Protective factors from the detrimental psychological impact of </w:t>
      </w:r>
      <w:r w:rsidR="00523A0D" w:rsidRPr="00EB0E39">
        <w:rPr>
          <w:rFonts w:ascii="Times New Roman" w:hAnsi="Times New Roman" w:cs="Times New Roman"/>
          <w:sz w:val="24"/>
          <w:szCs w:val="24"/>
        </w:rPr>
        <w:t>discrimination</w:t>
      </w:r>
      <w:r w:rsidR="00945297" w:rsidRPr="00EB0E39">
        <w:rPr>
          <w:rFonts w:ascii="Times New Roman" w:hAnsi="Times New Roman" w:cs="Times New Roman"/>
          <w:sz w:val="24"/>
          <w:szCs w:val="24"/>
        </w:rPr>
        <w:t xml:space="preserve"> were motivation, resilience and hopefulness (cf. ‘Resilient not Resigned’). Experiencing explicit or implicit </w:t>
      </w:r>
      <w:r w:rsidR="005C46AD" w:rsidRPr="00EB0E39">
        <w:rPr>
          <w:rFonts w:ascii="Times New Roman" w:hAnsi="Times New Roman" w:cs="Times New Roman"/>
          <w:sz w:val="24"/>
          <w:szCs w:val="24"/>
        </w:rPr>
        <w:t xml:space="preserve">discrimination </w:t>
      </w:r>
      <w:r w:rsidR="00945297" w:rsidRPr="00EB0E39">
        <w:rPr>
          <w:rFonts w:ascii="Times New Roman" w:hAnsi="Times New Roman" w:cs="Times New Roman"/>
          <w:sz w:val="24"/>
          <w:szCs w:val="24"/>
        </w:rPr>
        <w:t xml:space="preserve">led to anger. Participants </w:t>
      </w:r>
      <w:r w:rsidR="00523A0D" w:rsidRPr="00EB0E39">
        <w:rPr>
          <w:rFonts w:ascii="Times New Roman" w:hAnsi="Times New Roman" w:cs="Times New Roman"/>
          <w:sz w:val="24"/>
          <w:szCs w:val="24"/>
        </w:rPr>
        <w:t xml:space="preserve">believed </w:t>
      </w:r>
      <w:r w:rsidR="00945297" w:rsidRPr="00EB0E39">
        <w:rPr>
          <w:rFonts w:ascii="Times New Roman" w:hAnsi="Times New Roman" w:cs="Times New Roman"/>
          <w:sz w:val="24"/>
          <w:szCs w:val="24"/>
        </w:rPr>
        <w:t xml:space="preserve">it was unfair and unjust. Not being believed led to </w:t>
      </w:r>
      <w:r w:rsidR="00C53797" w:rsidRPr="00EB0E39">
        <w:rPr>
          <w:rFonts w:ascii="Times New Roman" w:hAnsi="Times New Roman" w:cs="Times New Roman"/>
          <w:sz w:val="24"/>
          <w:szCs w:val="24"/>
        </w:rPr>
        <w:t>one</w:t>
      </w:r>
      <w:r w:rsidR="005C46AD" w:rsidRPr="00EB0E39">
        <w:rPr>
          <w:rFonts w:ascii="Times New Roman" w:hAnsi="Times New Roman" w:cs="Times New Roman"/>
          <w:sz w:val="24"/>
          <w:szCs w:val="24"/>
        </w:rPr>
        <w:t xml:space="preserve"> interviewee saying they felt </w:t>
      </w:r>
      <w:r w:rsidR="00945297" w:rsidRPr="00EB0E39">
        <w:rPr>
          <w:rFonts w:ascii="Times New Roman" w:hAnsi="Times New Roman" w:cs="Times New Roman"/>
          <w:sz w:val="24"/>
          <w:szCs w:val="24"/>
        </w:rPr>
        <w:t>ang</w:t>
      </w:r>
      <w:r w:rsidR="005C46AD" w:rsidRPr="00EB0E39">
        <w:rPr>
          <w:rFonts w:ascii="Times New Roman" w:hAnsi="Times New Roman" w:cs="Times New Roman"/>
          <w:sz w:val="24"/>
          <w:szCs w:val="24"/>
        </w:rPr>
        <w:t>ry</w:t>
      </w:r>
      <w:r w:rsidR="00945297" w:rsidRPr="00EB0E39">
        <w:rPr>
          <w:rFonts w:ascii="Times New Roman" w:hAnsi="Times New Roman" w:cs="Times New Roman"/>
          <w:sz w:val="24"/>
          <w:szCs w:val="24"/>
        </w:rPr>
        <w:t xml:space="preserve"> and demeaned. In ‘lack of resources’, the q</w:t>
      </w:r>
      <w:r w:rsidR="00C00EF5" w:rsidRPr="00EB0E39">
        <w:rPr>
          <w:rFonts w:ascii="Times New Roman" w:hAnsi="Times New Roman" w:cs="Times New Roman"/>
          <w:sz w:val="24"/>
          <w:szCs w:val="24"/>
        </w:rPr>
        <w:t xml:space="preserve">uote from P1 is linked to them being </w:t>
      </w:r>
      <w:r w:rsidR="00C53797" w:rsidRPr="00EB0E39">
        <w:rPr>
          <w:rFonts w:ascii="Times New Roman" w:hAnsi="Times New Roman" w:cs="Times New Roman"/>
          <w:sz w:val="24"/>
          <w:szCs w:val="24"/>
        </w:rPr>
        <w:t>discriminated against</w:t>
      </w:r>
      <w:r w:rsidR="00945297" w:rsidRPr="00EB0E39">
        <w:rPr>
          <w:rFonts w:ascii="Times New Roman" w:hAnsi="Times New Roman" w:cs="Times New Roman"/>
          <w:sz w:val="24"/>
          <w:szCs w:val="24"/>
        </w:rPr>
        <w:t xml:space="preserve"> based on their age and physical characteristics. It demonstrates how </w:t>
      </w:r>
      <w:r w:rsidR="00A559B3" w:rsidRPr="00EB0E39">
        <w:rPr>
          <w:rFonts w:ascii="Times New Roman" w:hAnsi="Times New Roman" w:cs="Times New Roman"/>
          <w:sz w:val="24"/>
          <w:szCs w:val="24"/>
        </w:rPr>
        <w:t>‘Discrimination’</w:t>
      </w:r>
      <w:r w:rsidR="00945297" w:rsidRPr="00EB0E39">
        <w:rPr>
          <w:rFonts w:ascii="Times New Roman" w:hAnsi="Times New Roman" w:cs="Times New Roman"/>
          <w:sz w:val="24"/>
          <w:szCs w:val="24"/>
        </w:rPr>
        <w:t xml:space="preserve"> can lead to a loss of confidence and hopelessness. Being </w:t>
      </w:r>
      <w:r w:rsidR="005C46AD" w:rsidRPr="00EB0E39">
        <w:rPr>
          <w:rFonts w:ascii="Times New Roman" w:hAnsi="Times New Roman" w:cs="Times New Roman"/>
          <w:sz w:val="24"/>
          <w:szCs w:val="24"/>
        </w:rPr>
        <w:t>discriminat</w:t>
      </w:r>
      <w:r w:rsidR="00C53797" w:rsidRPr="00EB0E39">
        <w:rPr>
          <w:rFonts w:ascii="Times New Roman" w:hAnsi="Times New Roman" w:cs="Times New Roman"/>
          <w:sz w:val="24"/>
          <w:szCs w:val="24"/>
        </w:rPr>
        <w:t xml:space="preserve">ed </w:t>
      </w:r>
      <w:r w:rsidR="005C46AD" w:rsidRPr="00EB0E39">
        <w:rPr>
          <w:rFonts w:ascii="Times New Roman" w:hAnsi="Times New Roman" w:cs="Times New Roman"/>
          <w:sz w:val="24"/>
          <w:szCs w:val="24"/>
        </w:rPr>
        <w:t>against</w:t>
      </w:r>
      <w:r w:rsidR="00945297" w:rsidRPr="00EB0E39">
        <w:rPr>
          <w:rFonts w:ascii="Times New Roman" w:hAnsi="Times New Roman" w:cs="Times New Roman"/>
          <w:sz w:val="24"/>
          <w:szCs w:val="24"/>
        </w:rPr>
        <w:t xml:space="preserve"> </w:t>
      </w:r>
      <w:r w:rsidR="00C53797" w:rsidRPr="00EB0E39">
        <w:rPr>
          <w:rFonts w:ascii="Times New Roman" w:hAnsi="Times New Roman" w:cs="Times New Roman"/>
          <w:sz w:val="24"/>
          <w:szCs w:val="24"/>
        </w:rPr>
        <w:t>previously,</w:t>
      </w:r>
      <w:r w:rsidR="00945297" w:rsidRPr="00EB0E39">
        <w:rPr>
          <w:rFonts w:ascii="Times New Roman" w:hAnsi="Times New Roman" w:cs="Times New Roman"/>
          <w:sz w:val="24"/>
          <w:szCs w:val="24"/>
        </w:rPr>
        <w:t xml:space="preserve"> led to fearing future </w:t>
      </w:r>
      <w:r w:rsidR="00EA5921" w:rsidRPr="00EB0E39">
        <w:rPr>
          <w:rFonts w:ascii="Times New Roman" w:hAnsi="Times New Roman" w:cs="Times New Roman"/>
          <w:sz w:val="24"/>
          <w:szCs w:val="24"/>
        </w:rPr>
        <w:t>discrimination</w:t>
      </w:r>
      <w:r w:rsidR="00945297" w:rsidRPr="00EB0E39">
        <w:rPr>
          <w:rFonts w:ascii="Times New Roman" w:hAnsi="Times New Roman" w:cs="Times New Roman"/>
          <w:sz w:val="24"/>
          <w:szCs w:val="24"/>
        </w:rPr>
        <w:t xml:space="preserve"> which led to a reluctance to seek support, related to pride and embarrassment. Fear</w:t>
      </w:r>
      <w:r w:rsidR="00C53797" w:rsidRPr="00EB0E39">
        <w:rPr>
          <w:rFonts w:ascii="Times New Roman" w:hAnsi="Times New Roman" w:cs="Times New Roman"/>
          <w:sz w:val="24"/>
          <w:szCs w:val="24"/>
        </w:rPr>
        <w:t xml:space="preserve">ing discrimination </w:t>
      </w:r>
      <w:r w:rsidR="00945297" w:rsidRPr="00EB0E39">
        <w:rPr>
          <w:rFonts w:ascii="Times New Roman" w:hAnsi="Times New Roman" w:cs="Times New Roman"/>
          <w:sz w:val="24"/>
          <w:szCs w:val="24"/>
        </w:rPr>
        <w:t>le</w:t>
      </w:r>
      <w:r w:rsidR="00C53797" w:rsidRPr="00EB0E39">
        <w:rPr>
          <w:rFonts w:ascii="Times New Roman" w:hAnsi="Times New Roman" w:cs="Times New Roman"/>
          <w:sz w:val="24"/>
          <w:szCs w:val="24"/>
        </w:rPr>
        <w:t>d</w:t>
      </w:r>
      <w:r w:rsidR="00945297" w:rsidRPr="00EB0E39">
        <w:rPr>
          <w:rFonts w:ascii="Times New Roman" w:hAnsi="Times New Roman" w:cs="Times New Roman"/>
          <w:sz w:val="24"/>
          <w:szCs w:val="24"/>
        </w:rPr>
        <w:t xml:space="preserve"> to avoidance and social isolation</w:t>
      </w:r>
      <w:r w:rsidR="00C53797" w:rsidRPr="00EB0E39">
        <w:rPr>
          <w:rFonts w:ascii="Times New Roman" w:hAnsi="Times New Roman" w:cs="Times New Roman"/>
          <w:sz w:val="24"/>
          <w:szCs w:val="24"/>
        </w:rPr>
        <w:t xml:space="preserve"> for some participants. </w:t>
      </w:r>
      <w:r w:rsidR="00945297" w:rsidRPr="00EB0E39">
        <w:rPr>
          <w:rFonts w:ascii="Times New Roman" w:hAnsi="Times New Roman" w:cs="Times New Roman"/>
          <w:sz w:val="24"/>
          <w:szCs w:val="24"/>
        </w:rPr>
        <w:t xml:space="preserve"> </w:t>
      </w:r>
    </w:p>
    <w:p w14:paraId="6421CEFF" w14:textId="1E5B7ED6" w:rsidR="00EA0B84" w:rsidRPr="00EB0E39" w:rsidRDefault="003300A8"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371DAAFD" wp14:editId="08357E2F">
            <wp:extent cx="4924652" cy="1924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8v2.jpg"/>
                    <pic:cNvPicPr/>
                  </pic:nvPicPr>
                  <pic:blipFill rotWithShape="1">
                    <a:blip r:embed="rId42">
                      <a:extLst>
                        <a:ext uri="{28A0092B-C50C-407E-A947-70E740481C1C}">
                          <a14:useLocalDpi xmlns:a14="http://schemas.microsoft.com/office/drawing/2010/main" val="0"/>
                        </a:ext>
                      </a:extLst>
                    </a:blip>
                    <a:srcRect l="10796" t="6466" r="10527" b="71802"/>
                    <a:stretch/>
                  </pic:blipFill>
                  <pic:spPr bwMode="auto">
                    <a:xfrm>
                      <a:off x="0" y="0"/>
                      <a:ext cx="4933670" cy="1927573"/>
                    </a:xfrm>
                    <a:prstGeom prst="rect">
                      <a:avLst/>
                    </a:prstGeom>
                    <a:ln>
                      <a:noFill/>
                    </a:ln>
                    <a:extLst>
                      <a:ext uri="{53640926-AAD7-44D8-BBD7-CCE9431645EC}">
                        <a14:shadowObscured xmlns:a14="http://schemas.microsoft.com/office/drawing/2010/main"/>
                      </a:ext>
                    </a:extLst>
                  </pic:spPr>
                </pic:pic>
              </a:graphicData>
            </a:graphic>
          </wp:inline>
        </w:drawing>
      </w:r>
    </w:p>
    <w:p w14:paraId="3E22C7B0" w14:textId="3F7C7A52" w:rsidR="00945297" w:rsidRPr="00EB0E39" w:rsidRDefault="00945297" w:rsidP="00E74D22">
      <w:pPr>
        <w:rPr>
          <w:rFonts w:ascii="Times New Roman" w:hAnsi="Times New Roman" w:cs="Times New Roman"/>
          <w:sz w:val="24"/>
          <w:szCs w:val="24"/>
        </w:rPr>
      </w:pPr>
      <w:r w:rsidRPr="00EB0E39">
        <w:rPr>
          <w:rFonts w:ascii="Times New Roman" w:hAnsi="Times New Roman" w:cs="Times New Roman"/>
          <w:b/>
          <w:bCs/>
          <w:i/>
          <w:iCs/>
          <w:sz w:val="24"/>
          <w:szCs w:val="24"/>
        </w:rPr>
        <w:t xml:space="preserve">Figure </w:t>
      </w:r>
      <w:r w:rsidR="003300A8" w:rsidRPr="00EB0E39">
        <w:rPr>
          <w:rFonts w:ascii="Times New Roman" w:hAnsi="Times New Roman" w:cs="Times New Roman"/>
          <w:b/>
          <w:bCs/>
          <w:i/>
          <w:iCs/>
          <w:sz w:val="24"/>
          <w:szCs w:val="24"/>
        </w:rPr>
        <w:t>9</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00C00EF5"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p>
    <w:p w14:paraId="57539197" w14:textId="70AF7A7F" w:rsidR="00945297" w:rsidRPr="00EB0E39" w:rsidRDefault="00DB305E" w:rsidP="00321494">
      <w:pPr>
        <w:pStyle w:val="Heading3"/>
        <w:spacing w:after="240"/>
        <w:ind w:firstLine="720"/>
        <w:rPr>
          <w:rFonts w:ascii="Times New Roman" w:hAnsi="Times New Roman" w:cs="Times New Roman"/>
          <w:i/>
          <w:iCs/>
          <w:color w:val="auto"/>
        </w:rPr>
      </w:pPr>
      <w:bookmarkStart w:id="112" w:name="_Toc46083062"/>
      <w:r w:rsidRPr="00EB0E39">
        <w:rPr>
          <w:rFonts w:ascii="Times New Roman" w:hAnsi="Times New Roman" w:cs="Times New Roman"/>
          <w:i/>
          <w:iCs/>
          <w:color w:val="auto"/>
        </w:rPr>
        <w:t>Services being untrustworthy</w:t>
      </w:r>
      <w:bookmarkEnd w:id="112"/>
      <w:r w:rsidRPr="00EB0E39">
        <w:rPr>
          <w:rFonts w:ascii="Times New Roman" w:hAnsi="Times New Roman" w:cs="Times New Roman"/>
          <w:i/>
          <w:iCs/>
          <w:color w:val="auto"/>
        </w:rPr>
        <w:t xml:space="preserve"> </w:t>
      </w:r>
    </w:p>
    <w:p w14:paraId="503A47F2" w14:textId="2CAA537F" w:rsidR="00F774EE" w:rsidRPr="00EB0E39" w:rsidRDefault="00945297" w:rsidP="00E74D22">
      <w:pPr>
        <w:rPr>
          <w:rFonts w:ascii="Times New Roman" w:eastAsiaTheme="majorEastAsia" w:hAnsi="Times New Roman" w:cs="Times New Roman"/>
          <w:sz w:val="24"/>
          <w:szCs w:val="24"/>
        </w:rPr>
      </w:pPr>
      <w:r w:rsidRPr="00EB0E39">
        <w:rPr>
          <w:rFonts w:ascii="Times New Roman" w:eastAsiaTheme="majorEastAsia" w:hAnsi="Times New Roman" w:cs="Times New Roman"/>
          <w:sz w:val="24"/>
          <w:szCs w:val="24"/>
        </w:rPr>
        <w:t xml:space="preserve">Some participants spoke of ‘negative staff attitudes’ and </w:t>
      </w:r>
      <w:r w:rsidR="00DB305E" w:rsidRPr="00EB0E39">
        <w:rPr>
          <w:rFonts w:ascii="Times New Roman" w:eastAsiaTheme="majorEastAsia" w:hAnsi="Times New Roman" w:cs="Times New Roman"/>
          <w:sz w:val="24"/>
          <w:szCs w:val="24"/>
        </w:rPr>
        <w:t>services being untrustworthy</w:t>
      </w:r>
      <w:r w:rsidRPr="00EB0E39">
        <w:rPr>
          <w:rFonts w:ascii="Times New Roman" w:eastAsiaTheme="majorEastAsia" w:hAnsi="Times New Roman" w:cs="Times New Roman"/>
          <w:sz w:val="24"/>
          <w:szCs w:val="24"/>
        </w:rPr>
        <w:t xml:space="preserve"> leading to anger, low mood and worthlessness. For example, </w:t>
      </w:r>
      <w:r w:rsidR="00675EF3" w:rsidRPr="00EB0E39">
        <w:rPr>
          <w:rFonts w:ascii="Times New Roman" w:eastAsiaTheme="majorEastAsia" w:hAnsi="Times New Roman" w:cs="Times New Roman"/>
          <w:sz w:val="24"/>
          <w:szCs w:val="24"/>
        </w:rPr>
        <w:t xml:space="preserve">being </w:t>
      </w:r>
      <w:r w:rsidRPr="00EB0E39">
        <w:rPr>
          <w:rFonts w:ascii="Times New Roman" w:eastAsiaTheme="majorEastAsia" w:hAnsi="Times New Roman" w:cs="Times New Roman"/>
          <w:sz w:val="24"/>
          <w:szCs w:val="24"/>
        </w:rPr>
        <w:t>judge</w:t>
      </w:r>
      <w:r w:rsidR="00675EF3" w:rsidRPr="00EB0E39">
        <w:rPr>
          <w:rFonts w:ascii="Times New Roman" w:eastAsiaTheme="majorEastAsia" w:hAnsi="Times New Roman" w:cs="Times New Roman"/>
          <w:sz w:val="24"/>
          <w:szCs w:val="24"/>
        </w:rPr>
        <w:t xml:space="preserve">d on </w:t>
      </w:r>
      <w:r w:rsidRPr="00EB0E39">
        <w:rPr>
          <w:rFonts w:ascii="Times New Roman" w:eastAsiaTheme="majorEastAsia" w:hAnsi="Times New Roman" w:cs="Times New Roman"/>
          <w:sz w:val="24"/>
          <w:szCs w:val="24"/>
        </w:rPr>
        <w:t xml:space="preserve">how they were spending their benefits and not being believed about being homeless. These made </w:t>
      </w:r>
      <w:r w:rsidR="002A5A1D" w:rsidRPr="00EB0E39">
        <w:rPr>
          <w:rFonts w:ascii="Times New Roman" w:eastAsiaTheme="majorEastAsia" w:hAnsi="Times New Roman" w:cs="Times New Roman"/>
          <w:sz w:val="24"/>
          <w:szCs w:val="24"/>
        </w:rPr>
        <w:t>services less accessible</w:t>
      </w:r>
      <w:r w:rsidRPr="00EB0E39">
        <w:rPr>
          <w:rFonts w:ascii="Times New Roman" w:eastAsiaTheme="majorEastAsia" w:hAnsi="Times New Roman" w:cs="Times New Roman"/>
          <w:sz w:val="24"/>
          <w:szCs w:val="24"/>
        </w:rPr>
        <w:t xml:space="preserve"> (cf. </w:t>
      </w:r>
      <w:r w:rsidR="00A559B3" w:rsidRPr="00EB0E39">
        <w:rPr>
          <w:rFonts w:ascii="Times New Roman" w:eastAsiaTheme="majorEastAsia" w:hAnsi="Times New Roman" w:cs="Times New Roman"/>
          <w:sz w:val="24"/>
          <w:szCs w:val="24"/>
        </w:rPr>
        <w:t>‘Accessibility’</w:t>
      </w:r>
      <w:r w:rsidRPr="00EB0E39">
        <w:rPr>
          <w:rFonts w:ascii="Times New Roman" w:eastAsiaTheme="majorEastAsia" w:hAnsi="Times New Roman" w:cs="Times New Roman"/>
          <w:sz w:val="24"/>
          <w:szCs w:val="24"/>
        </w:rPr>
        <w:t>)</w:t>
      </w:r>
      <w:r w:rsidR="00424B18" w:rsidRPr="00EB0E39">
        <w:rPr>
          <w:rFonts w:ascii="Times New Roman" w:eastAsiaTheme="majorEastAsia" w:hAnsi="Times New Roman" w:cs="Times New Roman"/>
          <w:sz w:val="24"/>
          <w:szCs w:val="24"/>
        </w:rPr>
        <w:t xml:space="preserve"> and </w:t>
      </w:r>
      <w:r w:rsidRPr="00EB0E39">
        <w:rPr>
          <w:rFonts w:ascii="Times New Roman" w:eastAsiaTheme="majorEastAsia" w:hAnsi="Times New Roman" w:cs="Times New Roman"/>
          <w:sz w:val="24"/>
          <w:szCs w:val="24"/>
        </w:rPr>
        <w:t xml:space="preserve">impacted help seeking. ‘Negative staff attitudes’ seemed to stem from </w:t>
      </w:r>
      <w:r w:rsidR="00424B18" w:rsidRPr="00EB0E39">
        <w:rPr>
          <w:rFonts w:ascii="Times New Roman" w:eastAsiaTheme="majorEastAsia" w:hAnsi="Times New Roman" w:cs="Times New Roman"/>
          <w:sz w:val="24"/>
          <w:szCs w:val="24"/>
        </w:rPr>
        <w:t>discrimination</w:t>
      </w:r>
      <w:r w:rsidRPr="00EB0E39">
        <w:rPr>
          <w:rFonts w:ascii="Times New Roman" w:eastAsiaTheme="majorEastAsia" w:hAnsi="Times New Roman" w:cs="Times New Roman"/>
          <w:sz w:val="24"/>
          <w:szCs w:val="24"/>
        </w:rPr>
        <w:t xml:space="preserve">, perceived as from staff and participants predicting negative staff responses. </w:t>
      </w:r>
      <w:r w:rsidR="000D157B" w:rsidRPr="00EB0E39">
        <w:rPr>
          <w:rFonts w:ascii="Times New Roman" w:eastAsiaTheme="majorEastAsia" w:hAnsi="Times New Roman" w:cs="Times New Roman"/>
          <w:sz w:val="24"/>
          <w:szCs w:val="24"/>
        </w:rPr>
        <w:t xml:space="preserve">Services </w:t>
      </w:r>
      <w:r w:rsidR="000D157B" w:rsidRPr="00EB0E39">
        <w:rPr>
          <w:rFonts w:ascii="Times New Roman" w:eastAsiaTheme="majorEastAsia" w:hAnsi="Times New Roman" w:cs="Times New Roman"/>
          <w:sz w:val="24"/>
          <w:szCs w:val="24"/>
        </w:rPr>
        <w:lastRenderedPageBreak/>
        <w:t>being untrustworthy</w:t>
      </w:r>
      <w:r w:rsidRPr="00EB0E39">
        <w:rPr>
          <w:rFonts w:ascii="Times New Roman" w:eastAsiaTheme="majorEastAsia" w:hAnsi="Times New Roman" w:cs="Times New Roman"/>
          <w:sz w:val="24"/>
          <w:szCs w:val="24"/>
        </w:rPr>
        <w:t xml:space="preserve"> was often due to previous negative experiences with services or in relationships, including </w:t>
      </w:r>
      <w:r w:rsidR="0007298B" w:rsidRPr="00EB0E39">
        <w:rPr>
          <w:rFonts w:ascii="Times New Roman" w:eastAsiaTheme="majorEastAsia" w:hAnsi="Times New Roman" w:cs="Times New Roman"/>
          <w:sz w:val="24"/>
          <w:szCs w:val="24"/>
        </w:rPr>
        <w:t xml:space="preserve">previous </w:t>
      </w:r>
      <w:r w:rsidR="0064196B" w:rsidRPr="00EB0E39">
        <w:rPr>
          <w:rFonts w:ascii="Times New Roman" w:eastAsiaTheme="majorEastAsia" w:hAnsi="Times New Roman" w:cs="Times New Roman"/>
          <w:sz w:val="24"/>
          <w:szCs w:val="24"/>
        </w:rPr>
        <w:t>discrimination</w:t>
      </w:r>
      <w:r w:rsidRPr="00EB0E39">
        <w:rPr>
          <w:rFonts w:ascii="Times New Roman" w:eastAsiaTheme="majorEastAsia" w:hAnsi="Times New Roman" w:cs="Times New Roman"/>
          <w:sz w:val="24"/>
          <w:szCs w:val="24"/>
        </w:rPr>
        <w:t xml:space="preserve">. </w:t>
      </w:r>
    </w:p>
    <w:p w14:paraId="78835DE1" w14:textId="3C4C2528" w:rsidR="00F37647" w:rsidRPr="00EB0E39" w:rsidRDefault="00F774EE" w:rsidP="00E74D22">
      <w:pPr>
        <w:rPr>
          <w:rFonts w:ascii="Times New Roman" w:eastAsiaTheme="majorEastAsia" w:hAnsi="Times New Roman" w:cs="Times New Roman"/>
          <w:sz w:val="24"/>
          <w:szCs w:val="24"/>
        </w:rPr>
      </w:pPr>
      <w:r w:rsidRPr="00EB0E39">
        <w:rPr>
          <w:rFonts w:ascii="Times New Roman" w:eastAsiaTheme="majorEastAsia" w:hAnsi="Times New Roman" w:cs="Times New Roman"/>
          <w:noProof/>
          <w:sz w:val="24"/>
          <w:szCs w:val="24"/>
          <w:lang w:eastAsia="en-GB"/>
        </w:rPr>
        <w:drawing>
          <wp:inline distT="0" distB="0" distL="0" distR="0" wp14:anchorId="1316062C" wp14:editId="5ADA8684">
            <wp:extent cx="4988805" cy="19812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10v2.jpg"/>
                    <pic:cNvPicPr/>
                  </pic:nvPicPr>
                  <pic:blipFill rotWithShape="1">
                    <a:blip r:embed="rId43">
                      <a:extLst>
                        <a:ext uri="{28A0092B-C50C-407E-A947-70E740481C1C}">
                          <a14:useLocalDpi xmlns:a14="http://schemas.microsoft.com/office/drawing/2010/main" val="0"/>
                        </a:ext>
                      </a:extLst>
                    </a:blip>
                    <a:srcRect l="11711" t="5950" r="11807" b="72577"/>
                    <a:stretch/>
                  </pic:blipFill>
                  <pic:spPr bwMode="auto">
                    <a:xfrm>
                      <a:off x="0" y="0"/>
                      <a:ext cx="4997072" cy="1984483"/>
                    </a:xfrm>
                    <a:prstGeom prst="rect">
                      <a:avLst/>
                    </a:prstGeom>
                    <a:ln>
                      <a:noFill/>
                    </a:ln>
                    <a:extLst>
                      <a:ext uri="{53640926-AAD7-44D8-BBD7-CCE9431645EC}">
                        <a14:shadowObscured xmlns:a14="http://schemas.microsoft.com/office/drawing/2010/main"/>
                      </a:ext>
                    </a:extLst>
                  </pic:spPr>
                </pic:pic>
              </a:graphicData>
            </a:graphic>
          </wp:inline>
        </w:drawing>
      </w:r>
    </w:p>
    <w:p w14:paraId="2BF0736D" w14:textId="445343B9" w:rsidR="00945297" w:rsidRPr="00EB0E39" w:rsidRDefault="00945297" w:rsidP="00E74D22">
      <w:pPr>
        <w:keepNext/>
        <w:keepLines/>
        <w:spacing w:before="40"/>
        <w:outlineLvl w:val="3"/>
        <w:rPr>
          <w:rFonts w:ascii="Times New Roman" w:eastAsiaTheme="majorEastAsia" w:hAnsi="Times New Roman" w:cs="Times New Roman"/>
          <w:sz w:val="24"/>
          <w:szCs w:val="24"/>
        </w:rPr>
      </w:pPr>
      <w:r w:rsidRPr="00EB0E39">
        <w:rPr>
          <w:rFonts w:ascii="Times New Roman" w:eastAsiaTheme="majorEastAsia" w:hAnsi="Times New Roman" w:cs="Times New Roman"/>
          <w:b/>
          <w:bCs/>
          <w:i/>
          <w:iCs/>
          <w:sz w:val="24"/>
          <w:szCs w:val="24"/>
        </w:rPr>
        <w:t xml:space="preserve">Figure </w:t>
      </w:r>
      <w:r w:rsidR="008B2C40" w:rsidRPr="00EB0E39">
        <w:rPr>
          <w:rFonts w:ascii="Times New Roman" w:eastAsiaTheme="majorEastAsia" w:hAnsi="Times New Roman" w:cs="Times New Roman"/>
          <w:b/>
          <w:bCs/>
          <w:i/>
          <w:iCs/>
          <w:sz w:val="24"/>
          <w:szCs w:val="24"/>
        </w:rPr>
        <w:t>1</w:t>
      </w:r>
      <w:r w:rsidR="003300A8" w:rsidRPr="00EB0E39">
        <w:rPr>
          <w:rFonts w:ascii="Times New Roman" w:eastAsiaTheme="majorEastAsia" w:hAnsi="Times New Roman" w:cs="Times New Roman"/>
          <w:b/>
          <w:bCs/>
          <w:i/>
          <w:iCs/>
          <w:sz w:val="24"/>
          <w:szCs w:val="24"/>
        </w:rPr>
        <w:t>0</w:t>
      </w:r>
      <w:r w:rsidRPr="00EB0E39">
        <w:rPr>
          <w:rFonts w:ascii="Times New Roman" w:eastAsiaTheme="majorEastAsia" w:hAnsi="Times New Roman" w:cs="Times New Roman"/>
          <w:b/>
          <w:bCs/>
          <w:i/>
          <w:iCs/>
          <w:sz w:val="24"/>
          <w:szCs w:val="24"/>
        </w:rPr>
        <w:t>.</w:t>
      </w:r>
      <w:r w:rsidRPr="00EB0E39">
        <w:rPr>
          <w:rFonts w:ascii="Times New Roman" w:eastAsiaTheme="majorEastAsia" w:hAnsi="Times New Roman" w:cs="Times New Roman"/>
          <w:i/>
          <w:iCs/>
          <w:sz w:val="24"/>
          <w:szCs w:val="24"/>
        </w:rPr>
        <w:t xml:space="preserve"> </w:t>
      </w:r>
      <w:r w:rsidR="00630B82" w:rsidRPr="00EB0E39">
        <w:rPr>
          <w:rFonts w:ascii="Times New Roman" w:eastAsiaTheme="majorEastAsia" w:hAnsi="Times New Roman" w:cs="Times New Roman"/>
          <w:sz w:val="24"/>
          <w:szCs w:val="24"/>
        </w:rPr>
        <w:t xml:space="preserve">Services being untrustworthy. </w:t>
      </w:r>
    </w:p>
    <w:p w14:paraId="4288DE29" w14:textId="28561BAD" w:rsidR="00945297" w:rsidRPr="00EB0E39" w:rsidRDefault="00945297" w:rsidP="00E74D22"/>
    <w:p w14:paraId="17BFA244" w14:textId="58E0C789" w:rsidR="00945297" w:rsidRPr="00EB0E39" w:rsidRDefault="00945297" w:rsidP="00321494">
      <w:pPr>
        <w:pStyle w:val="Heading2"/>
        <w:spacing w:after="240"/>
        <w:rPr>
          <w:rFonts w:ascii="Times New Roman" w:hAnsi="Times New Roman" w:cs="Times New Roman"/>
          <w:b/>
          <w:bCs/>
          <w:color w:val="auto"/>
          <w:sz w:val="24"/>
          <w:szCs w:val="24"/>
        </w:rPr>
      </w:pPr>
      <w:bookmarkStart w:id="113" w:name="_Toc38038472"/>
      <w:bookmarkStart w:id="114" w:name="_Toc46083063"/>
      <w:r w:rsidRPr="00EB0E39">
        <w:rPr>
          <w:rFonts w:ascii="Times New Roman" w:hAnsi="Times New Roman" w:cs="Times New Roman"/>
          <w:b/>
          <w:bCs/>
          <w:color w:val="auto"/>
          <w:sz w:val="24"/>
          <w:szCs w:val="24"/>
        </w:rPr>
        <w:t>‘</w:t>
      </w:r>
      <w:bookmarkEnd w:id="113"/>
      <w:r w:rsidR="0064196B" w:rsidRPr="00EB0E39">
        <w:rPr>
          <w:rFonts w:ascii="Times New Roman" w:hAnsi="Times New Roman" w:cs="Times New Roman"/>
          <w:b/>
          <w:bCs/>
          <w:color w:val="auto"/>
          <w:sz w:val="24"/>
          <w:szCs w:val="24"/>
        </w:rPr>
        <w:t>Dehumanised’</w:t>
      </w:r>
      <w:bookmarkEnd w:id="114"/>
    </w:p>
    <w:p w14:paraId="2DC0B63D" w14:textId="334E0FBB" w:rsidR="00945297" w:rsidRPr="00EB0E39" w:rsidRDefault="00945297" w:rsidP="00E74D22">
      <w:pPr>
        <w:rPr>
          <w:rFonts w:ascii="Times New Roman" w:hAnsi="Times New Roman" w:cs="Times New Roman"/>
          <w:sz w:val="24"/>
          <w:szCs w:val="24"/>
        </w:rPr>
      </w:pPr>
      <w:r w:rsidRPr="00EB0E39">
        <w:rPr>
          <w:rFonts w:ascii="Times New Roman" w:hAnsi="Times New Roman" w:cs="Times New Roman"/>
          <w:sz w:val="24"/>
          <w:szCs w:val="24"/>
        </w:rPr>
        <w:t>This category captures how important it was for participants wellbeing to feel valued</w:t>
      </w:r>
      <w:r w:rsidR="00BA71D6" w:rsidRPr="00EB0E39">
        <w:rPr>
          <w:rFonts w:ascii="Times New Roman" w:hAnsi="Times New Roman" w:cs="Times New Roman"/>
          <w:sz w:val="24"/>
          <w:szCs w:val="24"/>
        </w:rPr>
        <w:t xml:space="preserve"> and treated as a</w:t>
      </w:r>
      <w:r w:rsidR="003E321B" w:rsidRPr="00EB0E39">
        <w:rPr>
          <w:rFonts w:ascii="Times New Roman" w:hAnsi="Times New Roman" w:cs="Times New Roman"/>
          <w:sz w:val="24"/>
          <w:szCs w:val="24"/>
        </w:rPr>
        <w:t>n individual</w:t>
      </w:r>
      <w:r w:rsidRPr="00EB0E39">
        <w:rPr>
          <w:rFonts w:ascii="Times New Roman" w:hAnsi="Times New Roman" w:cs="Times New Roman"/>
          <w:sz w:val="24"/>
          <w:szCs w:val="24"/>
        </w:rPr>
        <w:t>.</w:t>
      </w:r>
      <w:r w:rsidR="00B46E34" w:rsidRPr="00EB0E39">
        <w:rPr>
          <w:rFonts w:ascii="Times New Roman" w:hAnsi="Times New Roman" w:cs="Times New Roman"/>
          <w:sz w:val="24"/>
          <w:szCs w:val="24"/>
        </w:rPr>
        <w:t xml:space="preserve"> ‘Dehumanised’ </w:t>
      </w:r>
      <w:r w:rsidR="0065482B" w:rsidRPr="00EB0E39">
        <w:rPr>
          <w:rFonts w:ascii="Times New Roman" w:hAnsi="Times New Roman" w:cs="Times New Roman"/>
          <w:sz w:val="24"/>
          <w:szCs w:val="24"/>
        </w:rPr>
        <w:t>encompasses</w:t>
      </w:r>
      <w:r w:rsidRPr="00EB0E39">
        <w:rPr>
          <w:rFonts w:ascii="Times New Roman" w:hAnsi="Times New Roman" w:cs="Times New Roman"/>
          <w:sz w:val="24"/>
          <w:szCs w:val="24"/>
        </w:rPr>
        <w:t xml:space="preserve"> not being listened to, cared about, understood or valued </w:t>
      </w:r>
      <w:r w:rsidR="0065482B" w:rsidRPr="00EB0E39">
        <w:rPr>
          <w:rFonts w:ascii="Times New Roman" w:hAnsi="Times New Roman" w:cs="Times New Roman"/>
          <w:sz w:val="24"/>
          <w:szCs w:val="24"/>
        </w:rPr>
        <w:t xml:space="preserve">and </w:t>
      </w:r>
      <w:r w:rsidRPr="00EB0E39">
        <w:rPr>
          <w:rFonts w:ascii="Times New Roman" w:hAnsi="Times New Roman" w:cs="Times New Roman"/>
          <w:sz w:val="24"/>
          <w:szCs w:val="24"/>
        </w:rPr>
        <w:t xml:space="preserve">was seen across all transcripts. There was a strong sense that participants had not been listened to before and that they needed to be. </w:t>
      </w:r>
      <w:r w:rsidR="005071B4"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made participants feel de</w:t>
      </w:r>
      <w:r w:rsidR="00683803" w:rsidRPr="00EB0E39">
        <w:rPr>
          <w:rFonts w:ascii="Times New Roman" w:hAnsi="Times New Roman" w:cs="Times New Roman"/>
          <w:sz w:val="24"/>
          <w:szCs w:val="24"/>
        </w:rPr>
        <w:t xml:space="preserve">humanised </w:t>
      </w:r>
      <w:r w:rsidRPr="00EB0E39">
        <w:rPr>
          <w:rFonts w:ascii="Times New Roman" w:hAnsi="Times New Roman" w:cs="Times New Roman"/>
          <w:sz w:val="24"/>
          <w:szCs w:val="24"/>
        </w:rPr>
        <w:t xml:space="preserve">and </w:t>
      </w:r>
      <w:r w:rsidR="00683803" w:rsidRPr="00EB0E39">
        <w:rPr>
          <w:rFonts w:ascii="Times New Roman" w:hAnsi="Times New Roman" w:cs="Times New Roman"/>
          <w:sz w:val="24"/>
          <w:szCs w:val="24"/>
        </w:rPr>
        <w:t xml:space="preserve">vice versa. </w:t>
      </w:r>
      <w:r w:rsidRPr="00EB0E39">
        <w:rPr>
          <w:rFonts w:ascii="Times New Roman" w:hAnsi="Times New Roman" w:cs="Times New Roman"/>
          <w:sz w:val="24"/>
          <w:szCs w:val="24"/>
        </w:rPr>
        <w:t>Participants discussed having to tell their story multiple times (e.g. due to high staff turnover), not being fully informed about changes (‘changes to the system’), the homeless being ignored and a lack of compassion (‘negative staff attitudes’), foodbanks not accounting for allergies, not being believed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lack of feedback and zero-hour contracts (‘changes to the system’). The initial psychological consequences of</w:t>
      </w:r>
      <w:r w:rsidR="00A06E7D" w:rsidRPr="00EB0E39">
        <w:rPr>
          <w:rFonts w:ascii="Times New Roman" w:hAnsi="Times New Roman" w:cs="Times New Roman"/>
          <w:sz w:val="24"/>
          <w:szCs w:val="24"/>
        </w:rPr>
        <w:t xml:space="preserve"> being</w:t>
      </w:r>
      <w:r w:rsidRPr="00EB0E39">
        <w:rPr>
          <w:rFonts w:ascii="Times New Roman" w:hAnsi="Times New Roman" w:cs="Times New Roman"/>
          <w:sz w:val="24"/>
          <w:szCs w:val="24"/>
        </w:rPr>
        <w:t xml:space="preserve"> </w:t>
      </w:r>
      <w:r w:rsidR="00DF5FCE" w:rsidRPr="00EB0E39">
        <w:rPr>
          <w:rFonts w:ascii="Times New Roman" w:hAnsi="Times New Roman" w:cs="Times New Roman"/>
          <w:sz w:val="24"/>
          <w:szCs w:val="24"/>
        </w:rPr>
        <w:t>‘Dehumanised’</w:t>
      </w:r>
      <w:r w:rsidRPr="00EB0E39">
        <w:rPr>
          <w:rFonts w:ascii="Times New Roman" w:hAnsi="Times New Roman" w:cs="Times New Roman"/>
          <w:sz w:val="24"/>
          <w:szCs w:val="24"/>
        </w:rPr>
        <w:t xml:space="preserve"> were anger, anxiety, low mood/depression and worthlessness. The secondary consequences were putting up barriers with others, thoughts of self-harm/suicide, hopelessness, shame and losing motivation. </w:t>
      </w:r>
      <w:r w:rsidR="00BB32CF" w:rsidRPr="00EB0E39">
        <w:rPr>
          <w:rFonts w:ascii="Times New Roman" w:hAnsi="Times New Roman" w:cs="Times New Roman"/>
          <w:sz w:val="24"/>
          <w:szCs w:val="24"/>
        </w:rPr>
        <w:t>In contrast, p</w:t>
      </w:r>
      <w:r w:rsidRPr="00EB0E39">
        <w:rPr>
          <w:rFonts w:ascii="Times New Roman" w:hAnsi="Times New Roman" w:cs="Times New Roman"/>
          <w:sz w:val="24"/>
          <w:szCs w:val="24"/>
        </w:rPr>
        <w:t xml:space="preserve">ositive stories of </w:t>
      </w:r>
      <w:r w:rsidR="003D3495" w:rsidRPr="00EB0E39">
        <w:rPr>
          <w:rFonts w:ascii="Times New Roman" w:hAnsi="Times New Roman" w:cs="Times New Roman"/>
          <w:sz w:val="24"/>
          <w:szCs w:val="24"/>
        </w:rPr>
        <w:t>being</w:t>
      </w:r>
      <w:r w:rsidRPr="00EB0E39">
        <w:rPr>
          <w:rFonts w:ascii="Times New Roman" w:hAnsi="Times New Roman" w:cs="Times New Roman"/>
          <w:sz w:val="24"/>
          <w:szCs w:val="24"/>
        </w:rPr>
        <w:t xml:space="preserve"> valued, cared about and listened to when accessing services were vital for experiencing positive psychological states and overcoming negative experiences. </w:t>
      </w:r>
    </w:p>
    <w:p w14:paraId="551C0A17" w14:textId="2EB57668" w:rsidR="00945297" w:rsidRPr="00EB0E39" w:rsidRDefault="00945297" w:rsidP="00321494">
      <w:pPr>
        <w:pStyle w:val="Heading3"/>
        <w:spacing w:after="240"/>
        <w:rPr>
          <w:rFonts w:ascii="Times New Roman" w:hAnsi="Times New Roman" w:cs="Times New Roman"/>
          <w:i/>
          <w:iCs/>
          <w:color w:val="auto"/>
        </w:rPr>
      </w:pPr>
      <w:r w:rsidRPr="00EB0E39">
        <w:rPr>
          <w:color w:val="auto"/>
        </w:rPr>
        <w:tab/>
      </w:r>
      <w:bookmarkStart w:id="115" w:name="_Toc46083064"/>
      <w:r w:rsidRPr="00EB0E39">
        <w:rPr>
          <w:rFonts w:ascii="Times New Roman" w:hAnsi="Times New Roman" w:cs="Times New Roman"/>
          <w:i/>
          <w:iCs/>
          <w:color w:val="auto"/>
        </w:rPr>
        <w:t>‘</w:t>
      </w:r>
      <w:r w:rsidR="00541CA8" w:rsidRPr="00EB0E39">
        <w:rPr>
          <w:rFonts w:ascii="Times New Roman" w:hAnsi="Times New Roman" w:cs="Times New Roman"/>
          <w:i/>
          <w:iCs/>
          <w:color w:val="auto"/>
        </w:rPr>
        <w:t>Being Dehumanised’</w:t>
      </w:r>
      <w:bookmarkEnd w:id="115"/>
    </w:p>
    <w:p w14:paraId="442D15B6" w14:textId="602AE36D" w:rsidR="003E2160" w:rsidRPr="00EB0E39" w:rsidRDefault="00945297" w:rsidP="003E2160">
      <w:pPr>
        <w:rPr>
          <w:rFonts w:ascii="Times New Roman" w:hAnsi="Times New Roman" w:cs="Times New Roman"/>
          <w:sz w:val="24"/>
          <w:szCs w:val="24"/>
        </w:rPr>
      </w:pPr>
      <w:r w:rsidRPr="00EB0E39">
        <w:rPr>
          <w:rFonts w:ascii="Times New Roman" w:hAnsi="Times New Roman" w:cs="Times New Roman"/>
          <w:sz w:val="24"/>
          <w:szCs w:val="24"/>
        </w:rPr>
        <w:t xml:space="preserve">High staff turnover made participants </w:t>
      </w:r>
      <w:r w:rsidR="007D59C6" w:rsidRPr="00EB0E39">
        <w:rPr>
          <w:rFonts w:ascii="Times New Roman" w:hAnsi="Times New Roman" w:cs="Times New Roman"/>
          <w:sz w:val="24"/>
          <w:szCs w:val="24"/>
        </w:rPr>
        <w:t>feel dehumanised</w:t>
      </w:r>
      <w:r w:rsidRPr="00EB0E39">
        <w:rPr>
          <w:rFonts w:ascii="Times New Roman" w:hAnsi="Times New Roman" w:cs="Times New Roman"/>
          <w:sz w:val="24"/>
          <w:szCs w:val="24"/>
        </w:rPr>
        <w:t xml:space="preserve"> and caused them to put barriers up with others. </w:t>
      </w:r>
      <w:r w:rsidR="00541CA8" w:rsidRPr="00EB0E39">
        <w:rPr>
          <w:rFonts w:ascii="Times New Roman" w:hAnsi="Times New Roman" w:cs="Times New Roman"/>
          <w:sz w:val="24"/>
          <w:szCs w:val="24"/>
        </w:rPr>
        <w:t xml:space="preserve">Being ‘Dehumanised’ </w:t>
      </w:r>
      <w:r w:rsidRPr="00EB0E39">
        <w:rPr>
          <w:rFonts w:ascii="Times New Roman" w:hAnsi="Times New Roman" w:cs="Times New Roman"/>
          <w:sz w:val="24"/>
          <w:szCs w:val="24"/>
        </w:rPr>
        <w:t xml:space="preserve">was related to thoughts of self-harm </w:t>
      </w:r>
      <w:r w:rsidRPr="00EB0E39">
        <w:rPr>
          <w:rFonts w:ascii="Times New Roman" w:hAnsi="Times New Roman" w:cs="Times New Roman"/>
          <w:sz w:val="24"/>
          <w:szCs w:val="24"/>
        </w:rPr>
        <w:lastRenderedPageBreak/>
        <w:t xml:space="preserve">and suicide, worthlessness and feeling invisible. These are hypothesised to stem from low mood and hopelessness. Not being listened to </w:t>
      </w:r>
      <w:r w:rsidR="00F8250C" w:rsidRPr="00EB0E39">
        <w:rPr>
          <w:rFonts w:ascii="Times New Roman" w:hAnsi="Times New Roman" w:cs="Times New Roman"/>
          <w:sz w:val="24"/>
          <w:szCs w:val="24"/>
        </w:rPr>
        <w:t>was</w:t>
      </w:r>
      <w:r w:rsidRPr="00EB0E39">
        <w:rPr>
          <w:rFonts w:ascii="Times New Roman" w:hAnsi="Times New Roman" w:cs="Times New Roman"/>
          <w:sz w:val="24"/>
          <w:szCs w:val="24"/>
        </w:rPr>
        <w:t xml:space="preserve"> demeaning. The quote below demonstrates the interaction between existing psychological experiences and </w:t>
      </w:r>
      <w:r w:rsidR="00A559B3" w:rsidRPr="00EB0E39">
        <w:rPr>
          <w:rFonts w:ascii="Times New Roman" w:hAnsi="Times New Roman" w:cs="Times New Roman"/>
          <w:sz w:val="24"/>
          <w:szCs w:val="24"/>
        </w:rPr>
        <w:t>‘Dehumanis</w:t>
      </w:r>
      <w:r w:rsidR="007D59C6" w:rsidRPr="00EB0E39">
        <w:rPr>
          <w:rFonts w:ascii="Times New Roman" w:hAnsi="Times New Roman" w:cs="Times New Roman"/>
          <w:sz w:val="24"/>
          <w:szCs w:val="24"/>
        </w:rPr>
        <w:t>ed</w:t>
      </w:r>
      <w:r w:rsidR="00A559B3" w:rsidRPr="00EB0E39">
        <w:rPr>
          <w:rFonts w:ascii="Times New Roman" w:hAnsi="Times New Roman" w:cs="Times New Roman"/>
          <w:sz w:val="24"/>
          <w:szCs w:val="24"/>
        </w:rPr>
        <w:t>’</w:t>
      </w:r>
      <w:r w:rsidR="007D59C6" w:rsidRPr="00EB0E39">
        <w:rPr>
          <w:rFonts w:ascii="Times New Roman" w:hAnsi="Times New Roman" w:cs="Times New Roman"/>
          <w:sz w:val="24"/>
          <w:szCs w:val="24"/>
        </w:rPr>
        <w:t xml:space="preserve"> </w:t>
      </w:r>
      <w:r w:rsidRPr="00EB0E39">
        <w:rPr>
          <w:rFonts w:ascii="Times New Roman" w:hAnsi="Times New Roman" w:cs="Times New Roman"/>
          <w:sz w:val="24"/>
          <w:szCs w:val="24"/>
        </w:rPr>
        <w:t>as they discuss not listened to</w:t>
      </w:r>
      <w:r w:rsidR="00C80D94" w:rsidRPr="00EB0E39">
        <w:rPr>
          <w:rFonts w:ascii="Times New Roman" w:hAnsi="Times New Roman" w:cs="Times New Roman"/>
          <w:sz w:val="24"/>
          <w:szCs w:val="24"/>
        </w:rPr>
        <w:t xml:space="preserve"> being demeaning and</w:t>
      </w:r>
      <w:r w:rsidRPr="00EB0E39">
        <w:rPr>
          <w:rFonts w:ascii="Times New Roman" w:hAnsi="Times New Roman" w:cs="Times New Roman"/>
          <w:sz w:val="24"/>
          <w:szCs w:val="24"/>
        </w:rPr>
        <w:t xml:space="preserve"> adding to pride. Participants spoke about not receiving feedback leading to a loss of motivation. It is hypothesised that not receiving feedback makes people feel de</w:t>
      </w:r>
      <w:r w:rsidR="00C80D94" w:rsidRPr="00EB0E39">
        <w:rPr>
          <w:rFonts w:ascii="Times New Roman" w:hAnsi="Times New Roman" w:cs="Times New Roman"/>
          <w:sz w:val="24"/>
          <w:szCs w:val="24"/>
        </w:rPr>
        <w:t>humanised in</w:t>
      </w:r>
      <w:r w:rsidRPr="00EB0E39">
        <w:rPr>
          <w:rFonts w:ascii="Times New Roman" w:hAnsi="Times New Roman" w:cs="Times New Roman"/>
          <w:sz w:val="24"/>
          <w:szCs w:val="24"/>
        </w:rPr>
        <w:t xml:space="preserve"> that services cannot take the time to feedback. One participant spoke about being sanctioned by the benefit system (‘changes to the system’) leading to anger</w:t>
      </w:r>
      <w:r w:rsidR="003E2160" w:rsidRPr="00EB0E39">
        <w:rPr>
          <w:rFonts w:ascii="Times New Roman" w:hAnsi="Times New Roman" w:cs="Times New Roman"/>
          <w:sz w:val="24"/>
          <w:szCs w:val="24"/>
        </w:rPr>
        <w:t xml:space="preserve"> and sadness, </w:t>
      </w:r>
      <w:r w:rsidR="00C80D94" w:rsidRPr="00EB0E39">
        <w:rPr>
          <w:rFonts w:ascii="Times New Roman" w:hAnsi="Times New Roman" w:cs="Times New Roman"/>
          <w:sz w:val="24"/>
          <w:szCs w:val="24"/>
        </w:rPr>
        <w:t xml:space="preserve">believing </w:t>
      </w:r>
      <w:r w:rsidR="003E2160" w:rsidRPr="00EB0E39">
        <w:rPr>
          <w:rFonts w:ascii="Times New Roman" w:hAnsi="Times New Roman" w:cs="Times New Roman"/>
          <w:sz w:val="24"/>
          <w:szCs w:val="24"/>
        </w:rPr>
        <w:t>the system did not care or listen to their circumstances and</w:t>
      </w:r>
      <w:r w:rsidR="00863680" w:rsidRPr="00EB0E39">
        <w:rPr>
          <w:rFonts w:ascii="Times New Roman" w:hAnsi="Times New Roman" w:cs="Times New Roman"/>
          <w:sz w:val="24"/>
          <w:szCs w:val="24"/>
        </w:rPr>
        <w:t xml:space="preserve"> being</w:t>
      </w:r>
      <w:r w:rsidR="003E2160" w:rsidRPr="00EB0E39">
        <w:rPr>
          <w:rFonts w:ascii="Times New Roman" w:hAnsi="Times New Roman" w:cs="Times New Roman"/>
          <w:sz w:val="24"/>
          <w:szCs w:val="24"/>
        </w:rPr>
        <w:t xml:space="preserve"> forced to share personal experiences (inflexibility).  </w:t>
      </w:r>
    </w:p>
    <w:p w14:paraId="53F5B190" w14:textId="70586607" w:rsidR="004B41F8" w:rsidRPr="00EB0E39" w:rsidRDefault="004B41F8" w:rsidP="003E2160">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0A4F18A7" wp14:editId="0AC25442">
            <wp:extent cx="5169409" cy="487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11 2.jpg"/>
                    <pic:cNvPicPr/>
                  </pic:nvPicPr>
                  <pic:blipFill rotWithShape="1">
                    <a:blip r:embed="rId44">
                      <a:extLst>
                        <a:ext uri="{28A0092B-C50C-407E-A947-70E740481C1C}">
                          <a14:useLocalDpi xmlns:a14="http://schemas.microsoft.com/office/drawing/2010/main" val="0"/>
                        </a:ext>
                      </a:extLst>
                    </a:blip>
                    <a:srcRect l="10430" t="6339" r="11991" b="41920"/>
                    <a:stretch/>
                  </pic:blipFill>
                  <pic:spPr bwMode="auto">
                    <a:xfrm>
                      <a:off x="0" y="0"/>
                      <a:ext cx="5184469" cy="4891008"/>
                    </a:xfrm>
                    <a:prstGeom prst="rect">
                      <a:avLst/>
                    </a:prstGeom>
                    <a:ln>
                      <a:noFill/>
                    </a:ln>
                    <a:extLst>
                      <a:ext uri="{53640926-AAD7-44D8-BBD7-CCE9431645EC}">
                        <a14:shadowObscured xmlns:a14="http://schemas.microsoft.com/office/drawing/2010/main"/>
                      </a:ext>
                    </a:extLst>
                  </pic:spPr>
                </pic:pic>
              </a:graphicData>
            </a:graphic>
          </wp:inline>
        </w:drawing>
      </w:r>
    </w:p>
    <w:p w14:paraId="1A485E29" w14:textId="73F0490A" w:rsidR="005A3888" w:rsidRPr="00EB0E39" w:rsidRDefault="005A3888" w:rsidP="003E2160">
      <w:pPr>
        <w:rPr>
          <w:rFonts w:ascii="Times New Roman" w:hAnsi="Times New Roman" w:cs="Times New Roman"/>
          <w:sz w:val="24"/>
          <w:szCs w:val="24"/>
        </w:rPr>
      </w:pPr>
      <w:r w:rsidRPr="00EB0E39">
        <w:rPr>
          <w:rFonts w:ascii="Times New Roman" w:hAnsi="Times New Roman" w:cs="Times New Roman"/>
          <w:b/>
          <w:bCs/>
          <w:i/>
          <w:iCs/>
          <w:sz w:val="24"/>
          <w:szCs w:val="24"/>
        </w:rPr>
        <w:t>Figure</w:t>
      </w:r>
      <w:r w:rsidR="00FF3E63" w:rsidRPr="00EB0E39">
        <w:rPr>
          <w:rFonts w:ascii="Times New Roman" w:hAnsi="Times New Roman" w:cs="Times New Roman"/>
          <w:b/>
          <w:bCs/>
          <w:i/>
          <w:iCs/>
          <w:sz w:val="24"/>
          <w:szCs w:val="24"/>
        </w:rPr>
        <w:t xml:space="preserve"> 1</w:t>
      </w:r>
      <w:r w:rsidR="00EA4B3E" w:rsidRPr="00EB0E39">
        <w:rPr>
          <w:rFonts w:ascii="Times New Roman" w:hAnsi="Times New Roman" w:cs="Times New Roman"/>
          <w:b/>
          <w:bCs/>
          <w:i/>
          <w:iCs/>
          <w:sz w:val="24"/>
          <w:szCs w:val="24"/>
        </w:rPr>
        <w:t>1</w:t>
      </w:r>
      <w:r w:rsidR="00FF3E63"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000D157B" w:rsidRPr="00EB0E39">
        <w:rPr>
          <w:rFonts w:ascii="Times New Roman" w:hAnsi="Times New Roman" w:cs="Times New Roman"/>
          <w:sz w:val="24"/>
          <w:szCs w:val="24"/>
        </w:rPr>
        <w:t>Being Dehumanised</w:t>
      </w:r>
      <w:r w:rsidRPr="00EB0E39">
        <w:rPr>
          <w:rFonts w:ascii="Times New Roman" w:hAnsi="Times New Roman" w:cs="Times New Roman"/>
          <w:sz w:val="24"/>
          <w:szCs w:val="24"/>
        </w:rPr>
        <w:t xml:space="preserve">. </w:t>
      </w:r>
    </w:p>
    <w:p w14:paraId="65511AB1" w14:textId="33AA3D86" w:rsidR="005A3888" w:rsidRPr="00EB0E39" w:rsidRDefault="005A3888" w:rsidP="003E2160">
      <w:pPr>
        <w:pStyle w:val="Heading3"/>
        <w:spacing w:after="240"/>
        <w:ind w:firstLine="720"/>
        <w:rPr>
          <w:rFonts w:ascii="Times New Roman" w:hAnsi="Times New Roman" w:cs="Times New Roman"/>
          <w:i/>
          <w:iCs/>
          <w:color w:val="auto"/>
        </w:rPr>
      </w:pPr>
      <w:bookmarkStart w:id="116" w:name="_Toc46083065"/>
      <w:r w:rsidRPr="00EB0E39">
        <w:rPr>
          <w:rFonts w:ascii="Times New Roman" w:hAnsi="Times New Roman" w:cs="Times New Roman"/>
          <w:i/>
          <w:iCs/>
          <w:color w:val="auto"/>
        </w:rPr>
        <w:t>‘</w:t>
      </w:r>
      <w:r w:rsidR="000D157B" w:rsidRPr="00EB0E39">
        <w:rPr>
          <w:rFonts w:ascii="Times New Roman" w:hAnsi="Times New Roman" w:cs="Times New Roman"/>
          <w:i/>
          <w:iCs/>
          <w:color w:val="auto"/>
        </w:rPr>
        <w:t>Being Valued’</w:t>
      </w:r>
      <w:bookmarkEnd w:id="116"/>
      <w:r w:rsidRPr="00EB0E39">
        <w:rPr>
          <w:rFonts w:ascii="Times New Roman" w:hAnsi="Times New Roman" w:cs="Times New Roman"/>
          <w:i/>
          <w:iCs/>
          <w:color w:val="auto"/>
        </w:rPr>
        <w:t xml:space="preserve"> </w:t>
      </w:r>
    </w:p>
    <w:p w14:paraId="243D0EAD" w14:textId="56A3926E" w:rsidR="00951999"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In contrast, </w:t>
      </w:r>
      <w:r w:rsidR="000D157B" w:rsidRPr="00EB0E39">
        <w:rPr>
          <w:rFonts w:ascii="Times New Roman" w:hAnsi="Times New Roman" w:cs="Times New Roman"/>
          <w:sz w:val="24"/>
          <w:szCs w:val="24"/>
        </w:rPr>
        <w:t>being valued</w:t>
      </w:r>
      <w:r w:rsidRPr="00EB0E39">
        <w:rPr>
          <w:rFonts w:ascii="Times New Roman" w:hAnsi="Times New Roman" w:cs="Times New Roman"/>
          <w:sz w:val="24"/>
          <w:szCs w:val="24"/>
        </w:rPr>
        <w:t xml:space="preserve"> was a focused code in all transcripts except P4 </w:t>
      </w:r>
      <w:r w:rsidR="00DD1590" w:rsidRPr="00EB0E39">
        <w:rPr>
          <w:rFonts w:ascii="Times New Roman" w:hAnsi="Times New Roman" w:cs="Times New Roman"/>
          <w:sz w:val="24"/>
          <w:szCs w:val="24"/>
        </w:rPr>
        <w:t>and</w:t>
      </w:r>
      <w:r w:rsidRPr="00EB0E39">
        <w:rPr>
          <w:rFonts w:ascii="Times New Roman" w:hAnsi="Times New Roman" w:cs="Times New Roman"/>
          <w:sz w:val="24"/>
          <w:szCs w:val="24"/>
        </w:rPr>
        <w:t xml:space="preserve"> P7</w:t>
      </w:r>
      <w:r w:rsidR="00367D83" w:rsidRPr="00EB0E39">
        <w:rPr>
          <w:rFonts w:ascii="Times New Roman" w:hAnsi="Times New Roman" w:cs="Times New Roman"/>
          <w:sz w:val="24"/>
          <w:szCs w:val="24"/>
        </w:rPr>
        <w:t xml:space="preserve"> and coded within the overall conceptual category of ‘Dehumanised’</w:t>
      </w:r>
      <w:r w:rsidR="006F2A29" w:rsidRPr="00EB0E39">
        <w:rPr>
          <w:rFonts w:ascii="Times New Roman" w:hAnsi="Times New Roman" w:cs="Times New Roman"/>
          <w:sz w:val="24"/>
          <w:szCs w:val="24"/>
        </w:rPr>
        <w:t xml:space="preserve"> capturing the </w:t>
      </w:r>
      <w:r w:rsidR="00FC0763" w:rsidRPr="00EB0E39">
        <w:rPr>
          <w:rFonts w:ascii="Times New Roman" w:hAnsi="Times New Roman" w:cs="Times New Roman"/>
          <w:sz w:val="24"/>
          <w:szCs w:val="24"/>
        </w:rPr>
        <w:t xml:space="preserve">reverse </w:t>
      </w:r>
      <w:r w:rsidR="00FC0763" w:rsidRPr="00EB0E39">
        <w:rPr>
          <w:rFonts w:ascii="Times New Roman" w:hAnsi="Times New Roman" w:cs="Times New Roman"/>
          <w:sz w:val="24"/>
          <w:szCs w:val="24"/>
        </w:rPr>
        <w:lastRenderedPageBreak/>
        <w:t>of being dehumanised.</w:t>
      </w:r>
      <w:r w:rsidRPr="00EB0E39">
        <w:rPr>
          <w:rFonts w:ascii="Times New Roman" w:hAnsi="Times New Roman" w:cs="Times New Roman"/>
          <w:sz w:val="24"/>
          <w:szCs w:val="24"/>
        </w:rPr>
        <w:t xml:space="preserve"> Participants spoke of </w:t>
      </w:r>
      <w:r w:rsidR="00596EB5" w:rsidRPr="00EB0E39">
        <w:rPr>
          <w:rFonts w:ascii="Times New Roman" w:hAnsi="Times New Roman" w:cs="Times New Roman"/>
          <w:sz w:val="24"/>
          <w:szCs w:val="24"/>
        </w:rPr>
        <w:t xml:space="preserve">being </w:t>
      </w:r>
      <w:r w:rsidRPr="00EB0E39">
        <w:rPr>
          <w:rFonts w:ascii="Times New Roman" w:hAnsi="Times New Roman" w:cs="Times New Roman"/>
          <w:sz w:val="24"/>
          <w:szCs w:val="24"/>
        </w:rPr>
        <w:t xml:space="preserve">valued when accessing </w:t>
      </w:r>
      <w:r w:rsidR="005852E8" w:rsidRPr="00EB0E39">
        <w:rPr>
          <w:rFonts w:ascii="Times New Roman" w:hAnsi="Times New Roman" w:cs="Times New Roman"/>
          <w:sz w:val="24"/>
          <w:szCs w:val="24"/>
        </w:rPr>
        <w:t>Emerald</w:t>
      </w:r>
      <w:r w:rsidR="00A425A8" w:rsidRPr="00EB0E39">
        <w:rPr>
          <w:rFonts w:ascii="Times New Roman" w:hAnsi="Times New Roman" w:cs="Times New Roman"/>
          <w:sz w:val="24"/>
          <w:szCs w:val="24"/>
        </w:rPr>
        <w:t xml:space="preserve"> and</w:t>
      </w:r>
      <w:r w:rsidRPr="00EB0E39">
        <w:rPr>
          <w:rFonts w:ascii="Times New Roman" w:hAnsi="Times New Roman" w:cs="Times New Roman"/>
          <w:sz w:val="24"/>
          <w:szCs w:val="24"/>
        </w:rPr>
        <w:t xml:space="preserve"> conveyed </w:t>
      </w:r>
      <w:r w:rsidR="00F32916" w:rsidRPr="00EB0E39">
        <w:rPr>
          <w:rFonts w:ascii="Times New Roman" w:hAnsi="Times New Roman" w:cs="Times New Roman"/>
          <w:sz w:val="24"/>
          <w:szCs w:val="24"/>
        </w:rPr>
        <w:t>being</w:t>
      </w:r>
      <w:r w:rsidRPr="00EB0E39">
        <w:rPr>
          <w:rFonts w:ascii="Times New Roman" w:hAnsi="Times New Roman" w:cs="Times New Roman"/>
          <w:sz w:val="24"/>
          <w:szCs w:val="24"/>
        </w:rPr>
        <w:t xml:space="preserve"> listened to during the interview. These experiences elicited positive feelings of worthiness and happiness. </w:t>
      </w:r>
      <w:r w:rsidR="00FC0763" w:rsidRPr="00EB0E39">
        <w:rPr>
          <w:rFonts w:ascii="Times New Roman" w:hAnsi="Times New Roman" w:cs="Times New Roman"/>
          <w:sz w:val="24"/>
          <w:szCs w:val="24"/>
        </w:rPr>
        <w:t xml:space="preserve">They </w:t>
      </w:r>
      <w:r w:rsidRPr="00EB0E39">
        <w:rPr>
          <w:rFonts w:ascii="Times New Roman" w:hAnsi="Times New Roman" w:cs="Times New Roman"/>
          <w:sz w:val="24"/>
          <w:szCs w:val="24"/>
        </w:rPr>
        <w:t xml:space="preserve">valued sharing their experiences </w:t>
      </w:r>
      <w:r w:rsidR="00FC0763" w:rsidRPr="00EB0E39">
        <w:rPr>
          <w:rFonts w:ascii="Times New Roman" w:hAnsi="Times New Roman" w:cs="Times New Roman"/>
          <w:sz w:val="24"/>
          <w:szCs w:val="24"/>
        </w:rPr>
        <w:t xml:space="preserve">in interviews </w:t>
      </w:r>
      <w:r w:rsidRPr="00EB0E39">
        <w:rPr>
          <w:rFonts w:ascii="Times New Roman" w:hAnsi="Times New Roman" w:cs="Times New Roman"/>
          <w:sz w:val="24"/>
          <w:szCs w:val="24"/>
        </w:rPr>
        <w:t xml:space="preserve">(P5-7), potentially related to </w:t>
      </w:r>
      <w:r w:rsidR="000B0A51" w:rsidRPr="00EB0E39">
        <w:rPr>
          <w:rFonts w:ascii="Times New Roman" w:hAnsi="Times New Roman" w:cs="Times New Roman"/>
          <w:sz w:val="24"/>
          <w:szCs w:val="24"/>
        </w:rPr>
        <w:t xml:space="preserve">being </w:t>
      </w:r>
      <w:r w:rsidRPr="00EB0E39">
        <w:rPr>
          <w:rFonts w:ascii="Times New Roman" w:hAnsi="Times New Roman" w:cs="Times New Roman"/>
          <w:sz w:val="24"/>
          <w:szCs w:val="24"/>
        </w:rPr>
        <w:t xml:space="preserve">listened to. Most transcripts conveyed a desire to be listened to/valued as most started by sharing their journey into poverty, suggesting they have not been listened to in this way before. Many used verbalisations such as ‘you know what I mean’, demonstrating a wish to be understood. Alternatively, it may represent regional colloquialism. Many said they </w:t>
      </w:r>
      <w:r w:rsidR="000B0A51" w:rsidRPr="00EB0E39">
        <w:rPr>
          <w:rFonts w:ascii="Times New Roman" w:hAnsi="Times New Roman" w:cs="Times New Roman"/>
          <w:sz w:val="24"/>
          <w:szCs w:val="24"/>
        </w:rPr>
        <w:t>had been</w:t>
      </w:r>
      <w:r w:rsidRPr="00EB0E39">
        <w:rPr>
          <w:rFonts w:ascii="Times New Roman" w:hAnsi="Times New Roman" w:cs="Times New Roman"/>
          <w:sz w:val="24"/>
          <w:szCs w:val="24"/>
        </w:rPr>
        <w:t xml:space="preserve"> listened to following interviews, sugges</w:t>
      </w:r>
      <w:r w:rsidR="00863680" w:rsidRPr="00EB0E39">
        <w:rPr>
          <w:rFonts w:ascii="Times New Roman" w:hAnsi="Times New Roman" w:cs="Times New Roman"/>
          <w:sz w:val="24"/>
          <w:szCs w:val="24"/>
        </w:rPr>
        <w:t xml:space="preserve">ting this experience was rare. </w:t>
      </w:r>
    </w:p>
    <w:p w14:paraId="635D2D4D" w14:textId="5A1CF703" w:rsidR="00951999" w:rsidRPr="00EB0E39" w:rsidRDefault="00951999" w:rsidP="00E74D22">
      <w:pPr>
        <w:rPr>
          <w:rFonts w:ascii="Times New Roman" w:hAnsi="Times New Roman" w:cs="Times New Roman"/>
          <w:b/>
          <w:bCs/>
          <w:i/>
          <w:iCs/>
          <w:sz w:val="24"/>
          <w:szCs w:val="24"/>
        </w:rPr>
      </w:pPr>
      <w:r w:rsidRPr="00EB0E39">
        <w:rPr>
          <w:rFonts w:ascii="Times New Roman" w:hAnsi="Times New Roman" w:cs="Times New Roman"/>
          <w:b/>
          <w:bCs/>
          <w:i/>
          <w:iCs/>
          <w:noProof/>
          <w:sz w:val="24"/>
          <w:szCs w:val="24"/>
          <w:lang w:eastAsia="en-GB"/>
        </w:rPr>
        <w:drawing>
          <wp:inline distT="0" distB="0" distL="0" distR="0" wp14:anchorId="1FD81652" wp14:editId="0F668817">
            <wp:extent cx="5080883" cy="137160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12v2.jpg"/>
                    <pic:cNvPicPr/>
                  </pic:nvPicPr>
                  <pic:blipFill rotWithShape="1">
                    <a:blip r:embed="rId45">
                      <a:extLst>
                        <a:ext uri="{28A0092B-C50C-407E-A947-70E740481C1C}">
                          <a14:useLocalDpi xmlns:a14="http://schemas.microsoft.com/office/drawing/2010/main" val="0"/>
                        </a:ext>
                      </a:extLst>
                    </a:blip>
                    <a:srcRect l="9332" t="5692" r="12722" b="79432"/>
                    <a:stretch/>
                  </pic:blipFill>
                  <pic:spPr bwMode="auto">
                    <a:xfrm>
                      <a:off x="0" y="0"/>
                      <a:ext cx="5087343" cy="1373344"/>
                    </a:xfrm>
                    <a:prstGeom prst="rect">
                      <a:avLst/>
                    </a:prstGeom>
                    <a:ln>
                      <a:noFill/>
                    </a:ln>
                    <a:extLst>
                      <a:ext uri="{53640926-AAD7-44D8-BBD7-CCE9431645EC}">
                        <a14:shadowObscured xmlns:a14="http://schemas.microsoft.com/office/drawing/2010/main"/>
                      </a:ext>
                    </a:extLst>
                  </pic:spPr>
                </pic:pic>
              </a:graphicData>
            </a:graphic>
          </wp:inline>
        </w:drawing>
      </w:r>
    </w:p>
    <w:p w14:paraId="1277D82E" w14:textId="0520DD70"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b/>
          <w:bCs/>
          <w:i/>
          <w:iCs/>
          <w:sz w:val="24"/>
          <w:szCs w:val="24"/>
        </w:rPr>
        <w:t>Figure 1</w:t>
      </w:r>
      <w:r w:rsidR="00951999" w:rsidRPr="00EB0E39">
        <w:rPr>
          <w:rFonts w:ascii="Times New Roman" w:hAnsi="Times New Roman" w:cs="Times New Roman"/>
          <w:b/>
          <w:bCs/>
          <w:i/>
          <w:iCs/>
          <w:sz w:val="24"/>
          <w:szCs w:val="24"/>
        </w:rPr>
        <w:t>2</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00596EB5" w:rsidRPr="00EB0E39">
        <w:rPr>
          <w:rFonts w:ascii="Times New Roman" w:hAnsi="Times New Roman" w:cs="Times New Roman"/>
          <w:sz w:val="24"/>
          <w:szCs w:val="24"/>
        </w:rPr>
        <w:t xml:space="preserve">Being </w:t>
      </w:r>
      <w:r w:rsidRPr="00EB0E39">
        <w:rPr>
          <w:rFonts w:ascii="Times New Roman" w:hAnsi="Times New Roman" w:cs="Times New Roman"/>
          <w:sz w:val="24"/>
          <w:szCs w:val="24"/>
        </w:rPr>
        <w:t xml:space="preserve">valued. </w:t>
      </w:r>
    </w:p>
    <w:p w14:paraId="1AAD149C" w14:textId="77777777" w:rsidR="005A3888" w:rsidRPr="00EB0E39" w:rsidRDefault="005A3888" w:rsidP="003E2160">
      <w:pPr>
        <w:pStyle w:val="Heading2"/>
        <w:spacing w:after="240"/>
        <w:rPr>
          <w:rFonts w:ascii="Times New Roman" w:hAnsi="Times New Roman" w:cs="Times New Roman"/>
          <w:b/>
          <w:bCs/>
          <w:color w:val="auto"/>
          <w:sz w:val="24"/>
          <w:szCs w:val="24"/>
        </w:rPr>
      </w:pPr>
      <w:bookmarkStart w:id="117" w:name="_Toc38038473"/>
      <w:bookmarkStart w:id="118" w:name="_Toc46083066"/>
      <w:r w:rsidRPr="00EB0E39">
        <w:rPr>
          <w:rFonts w:ascii="Times New Roman" w:hAnsi="Times New Roman" w:cs="Times New Roman"/>
          <w:b/>
          <w:bCs/>
          <w:color w:val="auto"/>
          <w:sz w:val="24"/>
          <w:szCs w:val="24"/>
        </w:rPr>
        <w:t>‘Resilient not Resigned’</w:t>
      </w:r>
      <w:bookmarkEnd w:id="117"/>
      <w:bookmarkEnd w:id="118"/>
    </w:p>
    <w:p w14:paraId="7CFC6B7A" w14:textId="7C9B01A9" w:rsidR="005A3888" w:rsidRPr="00EB0E39" w:rsidRDefault="005A3888" w:rsidP="00E74D22">
      <w:pPr>
        <w:rPr>
          <w:rFonts w:ascii="Times New Roman" w:hAnsi="Times New Roman" w:cs="Times New Roman"/>
          <w:sz w:val="24"/>
          <w:szCs w:val="24"/>
        </w:rPr>
      </w:pPr>
      <w:r w:rsidRPr="00EB0E39">
        <w:rPr>
          <w:rFonts w:ascii="Times New Roman" w:eastAsiaTheme="majorEastAsia" w:hAnsi="Times New Roman" w:cs="Times New Roman"/>
          <w:sz w:val="24"/>
          <w:szCs w:val="24"/>
        </w:rPr>
        <w:t xml:space="preserve">This category was developed by combining the codes of ‘hope/hopelessness’, ‘personal support networks’ and ‘resilience/motivation’ as it transpired these represented a </w:t>
      </w:r>
      <w:r w:rsidR="00BA4FA3" w:rsidRPr="00EB0E39">
        <w:rPr>
          <w:rFonts w:ascii="Times New Roman" w:eastAsiaTheme="majorEastAsia" w:hAnsi="Times New Roman" w:cs="Times New Roman"/>
          <w:sz w:val="24"/>
          <w:szCs w:val="24"/>
        </w:rPr>
        <w:t xml:space="preserve">personal </w:t>
      </w:r>
      <w:r w:rsidRPr="00EB0E39">
        <w:rPr>
          <w:rFonts w:ascii="Times New Roman" w:eastAsiaTheme="majorEastAsia" w:hAnsi="Times New Roman" w:cs="Times New Roman"/>
          <w:sz w:val="24"/>
          <w:szCs w:val="24"/>
        </w:rPr>
        <w:t xml:space="preserve">quality of being resilient but not resigned to situations. Resilience/motivation protected against the detrimental psychological impacts of systemic barriers and instilled hope. </w:t>
      </w:r>
    </w:p>
    <w:p w14:paraId="7AB41A1B" w14:textId="77777777" w:rsidR="005A3888" w:rsidRPr="00EB0E39" w:rsidRDefault="005A3888" w:rsidP="003E2160">
      <w:pPr>
        <w:pStyle w:val="Heading3"/>
        <w:spacing w:after="240"/>
        <w:ind w:firstLine="720"/>
        <w:rPr>
          <w:rFonts w:ascii="Times New Roman" w:hAnsi="Times New Roman" w:cs="Times New Roman"/>
          <w:i/>
          <w:iCs/>
          <w:color w:val="auto"/>
        </w:rPr>
      </w:pPr>
      <w:bookmarkStart w:id="119" w:name="_Toc46083067"/>
      <w:r w:rsidRPr="00EB0E39">
        <w:rPr>
          <w:rFonts w:ascii="Times New Roman" w:hAnsi="Times New Roman" w:cs="Times New Roman"/>
          <w:i/>
          <w:iCs/>
          <w:color w:val="auto"/>
        </w:rPr>
        <w:t>‘Resilience and motivation’</w:t>
      </w:r>
      <w:bookmarkEnd w:id="119"/>
      <w:r w:rsidRPr="00EB0E39">
        <w:rPr>
          <w:rFonts w:ascii="Times New Roman" w:hAnsi="Times New Roman" w:cs="Times New Roman"/>
          <w:i/>
          <w:iCs/>
          <w:color w:val="auto"/>
        </w:rPr>
        <w:t xml:space="preserve"> </w:t>
      </w:r>
    </w:p>
    <w:p w14:paraId="4D84831D" w14:textId="56CD01E5" w:rsidR="00AE62FC"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‘Resilience/motivation’ was a significant code for P1, P2, P6 and P7 and a less frequent code for P3 and P4.  Participants who expressed more resilience/motivation had more hopeful outlooks. These qualities helped participants to keep going despite challenges, protecting psychological wellbeing. </w:t>
      </w:r>
    </w:p>
    <w:p w14:paraId="60E6B070" w14:textId="5B0798FA" w:rsidR="00C3415D" w:rsidRPr="00EB0E39" w:rsidRDefault="005C2A95"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1402FC67" wp14:editId="75954F85">
            <wp:extent cx="5119688" cy="122872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 14v2.jpg"/>
                    <pic:cNvPicPr/>
                  </pic:nvPicPr>
                  <pic:blipFill rotWithShape="1">
                    <a:blip r:embed="rId46">
                      <a:extLst>
                        <a:ext uri="{28A0092B-C50C-407E-A947-70E740481C1C}">
                          <a14:useLocalDpi xmlns:a14="http://schemas.microsoft.com/office/drawing/2010/main" val="0"/>
                        </a:ext>
                      </a:extLst>
                    </a:blip>
                    <a:srcRect l="10979" t="6598" r="11259" b="80208"/>
                    <a:stretch/>
                  </pic:blipFill>
                  <pic:spPr bwMode="auto">
                    <a:xfrm>
                      <a:off x="0" y="0"/>
                      <a:ext cx="5128044" cy="1230730"/>
                    </a:xfrm>
                    <a:prstGeom prst="rect">
                      <a:avLst/>
                    </a:prstGeom>
                    <a:ln>
                      <a:noFill/>
                    </a:ln>
                    <a:extLst>
                      <a:ext uri="{53640926-AAD7-44D8-BBD7-CCE9431645EC}">
                        <a14:shadowObscured xmlns:a14="http://schemas.microsoft.com/office/drawing/2010/main"/>
                      </a:ext>
                    </a:extLst>
                  </pic:spPr>
                </pic:pic>
              </a:graphicData>
            </a:graphic>
          </wp:inline>
        </w:drawing>
      </w:r>
    </w:p>
    <w:p w14:paraId="07AB7CCC" w14:textId="3F2CFB62" w:rsidR="005A3888" w:rsidRPr="00EB0E39" w:rsidRDefault="005A3888" w:rsidP="00E74D22">
      <w:pPr>
        <w:tabs>
          <w:tab w:val="left" w:pos="1050"/>
        </w:tabs>
        <w:rPr>
          <w:rFonts w:ascii="Times New Roman" w:hAnsi="Times New Roman" w:cs="Times New Roman"/>
          <w:sz w:val="24"/>
          <w:szCs w:val="24"/>
        </w:rPr>
      </w:pPr>
      <w:r w:rsidRPr="00EB0E39">
        <w:rPr>
          <w:rFonts w:ascii="Times New Roman" w:hAnsi="Times New Roman" w:cs="Times New Roman"/>
          <w:b/>
          <w:bCs/>
          <w:i/>
          <w:iCs/>
          <w:sz w:val="24"/>
          <w:szCs w:val="24"/>
        </w:rPr>
        <w:t>Figure 1</w:t>
      </w:r>
      <w:r w:rsidR="005852E8" w:rsidRPr="00EB0E39">
        <w:rPr>
          <w:rFonts w:ascii="Times New Roman" w:hAnsi="Times New Roman" w:cs="Times New Roman"/>
          <w:b/>
          <w:bCs/>
          <w:i/>
          <w:iCs/>
          <w:sz w:val="24"/>
          <w:szCs w:val="24"/>
        </w:rPr>
        <w:t>3</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‘Resilience/motivation’.</w:t>
      </w:r>
    </w:p>
    <w:p w14:paraId="58DF4FEF" w14:textId="77777777" w:rsidR="005A3888" w:rsidRPr="00EB0E39" w:rsidRDefault="005A3888" w:rsidP="003E2160">
      <w:pPr>
        <w:pStyle w:val="Heading3"/>
        <w:spacing w:after="240"/>
        <w:ind w:firstLine="720"/>
        <w:rPr>
          <w:rFonts w:ascii="Times New Roman" w:hAnsi="Times New Roman" w:cs="Times New Roman"/>
          <w:i/>
          <w:iCs/>
          <w:noProof/>
          <w:color w:val="auto"/>
        </w:rPr>
      </w:pPr>
      <w:bookmarkStart w:id="120" w:name="_Toc46083068"/>
      <w:r w:rsidRPr="00EB0E39">
        <w:rPr>
          <w:rFonts w:ascii="Times New Roman" w:hAnsi="Times New Roman" w:cs="Times New Roman"/>
          <w:i/>
          <w:iCs/>
          <w:noProof/>
          <w:color w:val="auto"/>
        </w:rPr>
        <w:lastRenderedPageBreak/>
        <w:t>Hope</w:t>
      </w:r>
      <w:bookmarkEnd w:id="120"/>
    </w:p>
    <w:p w14:paraId="0A0A7C03" w14:textId="579CDF5A"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noProof/>
          <w:sz w:val="24"/>
          <w:szCs w:val="24"/>
        </w:rPr>
        <w:t>Hope</w:t>
      </w:r>
      <w:r w:rsidRPr="00EB0E39">
        <w:rPr>
          <w:rFonts w:ascii="Times New Roman" w:hAnsi="Times New Roman" w:cs="Times New Roman"/>
          <w:sz w:val="24"/>
          <w:szCs w:val="24"/>
        </w:rPr>
        <w:t xml:space="preserve"> arose from ‘resilience/motivation’. Hope/hopelessness was a significant focussed code for P1-4. Hope was conveyed by P6 but coded within ‘resilience/motivation’ and was a minor code for P5. Overall, P4’s transcript conveys a more hopeless outlook and seemed resigned to the situation. Participants with a more hopeful outlook </w:t>
      </w:r>
      <w:r w:rsidR="00EB6D5B" w:rsidRPr="00EB0E39">
        <w:rPr>
          <w:rFonts w:ascii="Times New Roman" w:hAnsi="Times New Roman" w:cs="Times New Roman"/>
          <w:sz w:val="24"/>
          <w:szCs w:val="24"/>
        </w:rPr>
        <w:t>believed t</w:t>
      </w:r>
      <w:r w:rsidRPr="00EB0E39">
        <w:rPr>
          <w:rFonts w:ascii="Times New Roman" w:hAnsi="Times New Roman" w:cs="Times New Roman"/>
          <w:sz w:val="24"/>
          <w:szCs w:val="24"/>
        </w:rPr>
        <w:t xml:space="preserve">heir mental health had been affected to a lesser extent by systemic barriers. P6’s transcript was the most hopeful and conveyed a sense that they wanted the researcher to see their ‘resilience/motivation’. Family was a factor in their motivation. </w:t>
      </w:r>
    </w:p>
    <w:p w14:paraId="3FA0FFFD" w14:textId="5B4D6DB8" w:rsidR="003A7B6E" w:rsidRPr="00EB0E39" w:rsidRDefault="005C2A95"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inline distT="0" distB="0" distL="0" distR="0" wp14:anchorId="4477011D" wp14:editId="24728423">
            <wp:extent cx="5072063" cy="1285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13v2.jpg"/>
                    <pic:cNvPicPr/>
                  </pic:nvPicPr>
                  <pic:blipFill rotWithShape="1">
                    <a:blip r:embed="rId47">
                      <a:extLst>
                        <a:ext uri="{28A0092B-C50C-407E-A947-70E740481C1C}">
                          <a14:useLocalDpi xmlns:a14="http://schemas.microsoft.com/office/drawing/2010/main" val="0"/>
                        </a:ext>
                      </a:extLst>
                    </a:blip>
                    <a:srcRect l="8782" t="6339" r="13272" b="79691"/>
                    <a:stretch/>
                  </pic:blipFill>
                  <pic:spPr bwMode="auto">
                    <a:xfrm>
                      <a:off x="0" y="0"/>
                      <a:ext cx="5080048" cy="1287899"/>
                    </a:xfrm>
                    <a:prstGeom prst="rect">
                      <a:avLst/>
                    </a:prstGeom>
                    <a:ln>
                      <a:noFill/>
                    </a:ln>
                    <a:extLst>
                      <a:ext uri="{53640926-AAD7-44D8-BBD7-CCE9431645EC}">
                        <a14:shadowObscured xmlns:a14="http://schemas.microsoft.com/office/drawing/2010/main"/>
                      </a:ext>
                    </a:extLst>
                  </pic:spPr>
                </pic:pic>
              </a:graphicData>
            </a:graphic>
          </wp:inline>
        </w:drawing>
      </w:r>
    </w:p>
    <w:p w14:paraId="4F44400D" w14:textId="7EF9EC31"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 </w:t>
      </w:r>
      <w:r w:rsidRPr="00EB0E39">
        <w:rPr>
          <w:rFonts w:ascii="Times New Roman" w:hAnsi="Times New Roman" w:cs="Times New Roman"/>
          <w:b/>
          <w:bCs/>
          <w:i/>
          <w:iCs/>
          <w:sz w:val="24"/>
          <w:szCs w:val="24"/>
        </w:rPr>
        <w:t>Figure 1</w:t>
      </w:r>
      <w:r w:rsidR="003A7B6E" w:rsidRPr="00EB0E39">
        <w:rPr>
          <w:rFonts w:ascii="Times New Roman" w:hAnsi="Times New Roman" w:cs="Times New Roman"/>
          <w:b/>
          <w:bCs/>
          <w:i/>
          <w:iCs/>
          <w:sz w:val="24"/>
          <w:szCs w:val="24"/>
        </w:rPr>
        <w:t>4</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‘Hope’. </w:t>
      </w:r>
    </w:p>
    <w:p w14:paraId="085A1F13" w14:textId="77777777" w:rsidR="005A3888" w:rsidRPr="00EB0E39" w:rsidRDefault="005A3888" w:rsidP="003E2160">
      <w:pPr>
        <w:pStyle w:val="Heading3"/>
        <w:spacing w:after="240"/>
        <w:ind w:firstLine="720"/>
        <w:rPr>
          <w:rFonts w:ascii="Times New Roman" w:hAnsi="Times New Roman" w:cs="Times New Roman"/>
          <w:i/>
          <w:iCs/>
          <w:color w:val="auto"/>
        </w:rPr>
      </w:pPr>
      <w:bookmarkStart w:id="121" w:name="_Toc46083069"/>
      <w:r w:rsidRPr="00EB0E39">
        <w:rPr>
          <w:rFonts w:ascii="Times New Roman" w:hAnsi="Times New Roman" w:cs="Times New Roman"/>
          <w:i/>
          <w:iCs/>
          <w:color w:val="auto"/>
        </w:rPr>
        <w:t>‘Personal support networks’</w:t>
      </w:r>
      <w:bookmarkEnd w:id="121"/>
    </w:p>
    <w:p w14:paraId="197FAC3E" w14:textId="08A76186" w:rsidR="007E2FB3"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‘Personal support networks’ was a focused code for P1, P2 and P5 and a less frequent code for P3 and P8. It is hypothesised that having personal support instils hope (Simmons et al. 2009, Morgante 2000) and compensates for low internal motivation (Menges et al. 2017). Children were a common source of motivation and hope. Having a support network was associated with positive feelings, motivation/resilience and hope. </w:t>
      </w:r>
    </w:p>
    <w:p w14:paraId="31E9D863" w14:textId="62F98567" w:rsidR="007E2FB3" w:rsidRPr="00EB0E39" w:rsidRDefault="007E2FB3" w:rsidP="00E74D22">
      <w:pPr>
        <w:rPr>
          <w:rFonts w:ascii="Times New Roman" w:hAnsi="Times New Roman" w:cs="Times New Roman"/>
          <w:i/>
          <w:iCs/>
          <w:sz w:val="24"/>
          <w:szCs w:val="24"/>
        </w:rPr>
      </w:pPr>
      <w:r w:rsidRPr="00EB0E39">
        <w:rPr>
          <w:rFonts w:ascii="Times New Roman" w:hAnsi="Times New Roman" w:cs="Times New Roman"/>
          <w:i/>
          <w:iCs/>
          <w:noProof/>
          <w:sz w:val="24"/>
          <w:szCs w:val="24"/>
          <w:lang w:eastAsia="en-GB"/>
        </w:rPr>
        <w:drawing>
          <wp:inline distT="0" distB="0" distL="0" distR="0" wp14:anchorId="7C209225" wp14:editId="605B4134">
            <wp:extent cx="5107701" cy="1790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 15v2.jpg"/>
                    <pic:cNvPicPr/>
                  </pic:nvPicPr>
                  <pic:blipFill rotWithShape="1">
                    <a:blip r:embed="rId48">
                      <a:extLst>
                        <a:ext uri="{28A0092B-C50C-407E-A947-70E740481C1C}">
                          <a14:useLocalDpi xmlns:a14="http://schemas.microsoft.com/office/drawing/2010/main" val="0"/>
                        </a:ext>
                      </a:extLst>
                    </a:blip>
                    <a:srcRect l="9332" t="5949" r="12906" b="74777"/>
                    <a:stretch/>
                  </pic:blipFill>
                  <pic:spPr bwMode="auto">
                    <a:xfrm>
                      <a:off x="0" y="0"/>
                      <a:ext cx="5123597" cy="1796273"/>
                    </a:xfrm>
                    <a:prstGeom prst="rect">
                      <a:avLst/>
                    </a:prstGeom>
                    <a:ln>
                      <a:noFill/>
                    </a:ln>
                    <a:extLst>
                      <a:ext uri="{53640926-AAD7-44D8-BBD7-CCE9431645EC}">
                        <a14:shadowObscured xmlns:a14="http://schemas.microsoft.com/office/drawing/2010/main"/>
                      </a:ext>
                    </a:extLst>
                  </pic:spPr>
                </pic:pic>
              </a:graphicData>
            </a:graphic>
          </wp:inline>
        </w:drawing>
      </w:r>
    </w:p>
    <w:p w14:paraId="752EE4ED" w14:textId="3DEEADEE"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b/>
          <w:bCs/>
          <w:i/>
          <w:iCs/>
          <w:sz w:val="24"/>
          <w:szCs w:val="24"/>
        </w:rPr>
        <w:t>Figure 1</w:t>
      </w:r>
      <w:r w:rsidR="00AE62FC" w:rsidRPr="00EB0E39">
        <w:rPr>
          <w:rFonts w:ascii="Times New Roman" w:hAnsi="Times New Roman" w:cs="Times New Roman"/>
          <w:b/>
          <w:bCs/>
          <w:i/>
          <w:iCs/>
          <w:sz w:val="24"/>
          <w:szCs w:val="24"/>
        </w:rPr>
        <w:t>5</w:t>
      </w:r>
      <w:r w:rsidRPr="00EB0E39">
        <w:rPr>
          <w:rFonts w:ascii="Times New Roman" w:hAnsi="Times New Roman" w:cs="Times New Roman"/>
          <w:b/>
          <w:bCs/>
          <w:i/>
          <w:iCs/>
          <w:sz w:val="24"/>
          <w:szCs w:val="24"/>
        </w:rPr>
        <w:t>.</w:t>
      </w:r>
      <w:r w:rsidRPr="00EB0E39">
        <w:rPr>
          <w:rFonts w:ascii="Times New Roman" w:hAnsi="Times New Roman" w:cs="Times New Roman"/>
          <w:i/>
          <w:iCs/>
          <w:sz w:val="24"/>
          <w:szCs w:val="24"/>
        </w:rPr>
        <w:t xml:space="preserve"> </w:t>
      </w:r>
      <w:r w:rsidRPr="00EB0E39">
        <w:rPr>
          <w:rFonts w:ascii="Times New Roman" w:hAnsi="Times New Roman" w:cs="Times New Roman"/>
          <w:sz w:val="24"/>
          <w:szCs w:val="24"/>
        </w:rPr>
        <w:t xml:space="preserve">‘Personal support networks’. </w:t>
      </w:r>
    </w:p>
    <w:p w14:paraId="23115C7F" w14:textId="77777777" w:rsidR="005A3888" w:rsidRPr="00EB0E39" w:rsidRDefault="005A3888" w:rsidP="003E2160">
      <w:pPr>
        <w:pStyle w:val="Heading2"/>
        <w:spacing w:after="240"/>
        <w:rPr>
          <w:rFonts w:ascii="Times New Roman" w:hAnsi="Times New Roman" w:cs="Times New Roman"/>
          <w:b/>
          <w:bCs/>
          <w:color w:val="auto"/>
          <w:sz w:val="22"/>
          <w:szCs w:val="22"/>
        </w:rPr>
      </w:pPr>
      <w:bookmarkStart w:id="122" w:name="_Toc38038475"/>
      <w:bookmarkStart w:id="123" w:name="_Toc46083070"/>
      <w:r w:rsidRPr="00EB0E39">
        <w:rPr>
          <w:rFonts w:ascii="Times New Roman" w:hAnsi="Times New Roman" w:cs="Times New Roman"/>
          <w:b/>
          <w:bCs/>
          <w:color w:val="auto"/>
          <w:sz w:val="24"/>
          <w:szCs w:val="24"/>
        </w:rPr>
        <w:lastRenderedPageBreak/>
        <w:t>Triangulation of Data</w:t>
      </w:r>
      <w:bookmarkEnd w:id="122"/>
      <w:bookmarkEnd w:id="123"/>
      <w:r w:rsidRPr="00EB0E39">
        <w:rPr>
          <w:rFonts w:ascii="Times New Roman" w:hAnsi="Times New Roman" w:cs="Times New Roman"/>
          <w:b/>
          <w:bCs/>
          <w:color w:val="auto"/>
          <w:sz w:val="24"/>
          <w:szCs w:val="24"/>
        </w:rPr>
        <w:t xml:space="preserve"> </w:t>
      </w:r>
    </w:p>
    <w:p w14:paraId="6C164C7A" w14:textId="28616C51"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Triangulation (appendix 2.3) stated that </w:t>
      </w:r>
      <w:r w:rsidR="001B2539" w:rsidRPr="00EB0E39">
        <w:rPr>
          <w:rFonts w:ascii="Times New Roman" w:hAnsi="Times New Roman" w:cs="Times New Roman"/>
          <w:sz w:val="24"/>
          <w:szCs w:val="24"/>
        </w:rPr>
        <w:t>Emerald</w:t>
      </w:r>
      <w:r w:rsidRPr="00EB0E39">
        <w:rPr>
          <w:rFonts w:ascii="Times New Roman" w:hAnsi="Times New Roman" w:cs="Times New Roman"/>
          <w:sz w:val="24"/>
          <w:szCs w:val="24"/>
        </w:rPr>
        <w:t xml:space="preserve"> liaised with other services on behalf of P2, P3, P5-7 and signposted P1, P3, P5 and P8. The provision of food (for all except P7), fuel (P3, P5 and P8) and bus vouchers (P1, P3, P5 and P8), and records reporting low benefits (P5 and P8) fit with participants comments. Records stated they supported P1-3 and P5 to complete benefit forms and P2 with legal processes. </w:t>
      </w:r>
      <w:r w:rsidR="001B2539" w:rsidRPr="00EB0E39">
        <w:rPr>
          <w:rFonts w:ascii="Times New Roman" w:hAnsi="Times New Roman" w:cs="Times New Roman"/>
          <w:sz w:val="24"/>
          <w:szCs w:val="24"/>
        </w:rPr>
        <w:t>Emerald</w:t>
      </w:r>
      <w:r w:rsidRPr="00EB0E39">
        <w:rPr>
          <w:rFonts w:ascii="Times New Roman" w:hAnsi="Times New Roman" w:cs="Times New Roman"/>
          <w:sz w:val="24"/>
          <w:szCs w:val="24"/>
        </w:rPr>
        <w:t xml:space="preserve"> stated it provided P1, P3 and P4 with mobile phones (‘lack of resources’). Records suggested debt being a factor for P2, P5 and P6 which was discussed by participants. Triangulation of data suggested pride/embarrassment and no recourse to public funds as barriers for P6. Records suggest social isolation for P1 and P5 which was not extensively mentioned. This may reflect embarrassment about discussing this, or the interview not facilitating sharing this.  </w:t>
      </w:r>
    </w:p>
    <w:p w14:paraId="2E80C414" w14:textId="456E8B48" w:rsidR="005A3888" w:rsidRPr="00EB0E39" w:rsidRDefault="005A3888" w:rsidP="00E74D22">
      <w:pPr>
        <w:pStyle w:val="NoSpacing"/>
        <w:spacing w:line="360" w:lineRule="auto"/>
        <w:ind w:firstLine="720"/>
        <w:rPr>
          <w:rFonts w:ascii="Times New Roman" w:hAnsi="Times New Roman" w:cs="Times New Roman"/>
          <w:color w:val="auto"/>
          <w:sz w:val="24"/>
          <w:szCs w:val="24"/>
        </w:rPr>
      </w:pPr>
      <w:r w:rsidRPr="00EB0E39">
        <w:rPr>
          <w:rFonts w:ascii="Times New Roman" w:hAnsi="Times New Roman" w:cs="Times New Roman"/>
          <w:color w:val="auto"/>
          <w:sz w:val="24"/>
          <w:szCs w:val="24"/>
        </w:rPr>
        <w:t>Figure 1</w:t>
      </w:r>
      <w:r w:rsidR="00923BD6" w:rsidRPr="00EB0E39">
        <w:rPr>
          <w:rFonts w:ascii="Times New Roman" w:hAnsi="Times New Roman" w:cs="Times New Roman"/>
          <w:color w:val="auto"/>
          <w:sz w:val="24"/>
          <w:szCs w:val="24"/>
        </w:rPr>
        <w:t>6</w:t>
      </w:r>
      <w:r w:rsidRPr="00EB0E39">
        <w:rPr>
          <w:rFonts w:ascii="Times New Roman" w:hAnsi="Times New Roman" w:cs="Times New Roman"/>
          <w:color w:val="auto"/>
          <w:sz w:val="24"/>
          <w:szCs w:val="24"/>
        </w:rPr>
        <w:t xml:space="preserve"> shows the model developed from the emerging data. It</w:t>
      </w:r>
      <w:r w:rsidRPr="00EB0E39">
        <w:rPr>
          <w:color w:val="auto"/>
          <w:sz w:val="24"/>
          <w:szCs w:val="24"/>
        </w:rPr>
        <w:t xml:space="preserve"> </w:t>
      </w:r>
      <w:r w:rsidRPr="00EB0E39">
        <w:rPr>
          <w:rFonts w:ascii="Times New Roman" w:hAnsi="Times New Roman" w:cs="Times New Roman"/>
          <w:color w:val="auto"/>
          <w:sz w:val="24"/>
          <w:szCs w:val="24"/>
        </w:rPr>
        <w:t>shows</w:t>
      </w:r>
      <w:r w:rsidR="00260E7C" w:rsidRPr="00EB0E39">
        <w:rPr>
          <w:rFonts w:ascii="Times New Roman" w:hAnsi="Times New Roman" w:cs="Times New Roman"/>
          <w:color w:val="auto"/>
          <w:sz w:val="24"/>
          <w:szCs w:val="24"/>
        </w:rPr>
        <w:t xml:space="preserve"> which </w:t>
      </w:r>
      <w:r w:rsidRPr="00EB0E39">
        <w:rPr>
          <w:rFonts w:ascii="Times New Roman" w:hAnsi="Times New Roman" w:cs="Times New Roman"/>
          <w:color w:val="auto"/>
          <w:sz w:val="24"/>
          <w:szCs w:val="24"/>
        </w:rPr>
        <w:t xml:space="preserve">primary psychological consequences of anger, anxiety, low mood/depression and worthlessness followed from </w:t>
      </w:r>
      <w:r w:rsidR="001570C8" w:rsidRPr="00EB0E39">
        <w:rPr>
          <w:rFonts w:ascii="Times New Roman" w:hAnsi="Times New Roman" w:cs="Times New Roman"/>
          <w:color w:val="auto"/>
          <w:sz w:val="24"/>
          <w:szCs w:val="24"/>
        </w:rPr>
        <w:t xml:space="preserve">systemic </w:t>
      </w:r>
      <w:r w:rsidRPr="00EB0E39">
        <w:rPr>
          <w:rFonts w:ascii="Times New Roman" w:hAnsi="Times New Roman" w:cs="Times New Roman"/>
          <w:color w:val="auto"/>
          <w:sz w:val="24"/>
          <w:szCs w:val="24"/>
        </w:rPr>
        <w:t xml:space="preserve">barriers </w:t>
      </w:r>
      <w:r w:rsidR="001570C8" w:rsidRPr="00EB0E39">
        <w:rPr>
          <w:rFonts w:ascii="Times New Roman" w:hAnsi="Times New Roman" w:cs="Times New Roman"/>
          <w:color w:val="auto"/>
          <w:sz w:val="24"/>
          <w:szCs w:val="24"/>
        </w:rPr>
        <w:t>within each conceptual category.</w:t>
      </w:r>
      <w:r w:rsidRPr="00EB0E39">
        <w:rPr>
          <w:rFonts w:ascii="Times New Roman" w:hAnsi="Times New Roman" w:cs="Times New Roman"/>
          <w:color w:val="auto"/>
          <w:sz w:val="24"/>
          <w:szCs w:val="24"/>
        </w:rPr>
        <w:t xml:space="preserve"> Not all participants reported each psychological consequence for each category, the model is substantive. The model depicts secondary psychological reactions as implications of experiencing systemic barriers. These appeared to follow from primary feelings, occur later than the immediate feeling or based upon existing knowledge to stem from initial feelings. Arrows depict how secondary psychological reactions were linked to each other and initial feelings. The model acknowledges the importance of protective factors in ‘Resilient not Resigned’. These do not completely protect from negative psychological consequences but play a role in maintaining hope. This helped participants manage the psychological impact of systemic barriers. It is not known whether these were present prior to experiencing systemic barriers or whether they developed as coping mechanisms. The model acknowledges consequences of accessi</w:t>
      </w:r>
      <w:r w:rsidR="005829CB" w:rsidRPr="00EB0E39">
        <w:rPr>
          <w:rFonts w:ascii="Times New Roman" w:hAnsi="Times New Roman" w:cs="Times New Roman"/>
          <w:color w:val="auto"/>
          <w:sz w:val="24"/>
          <w:szCs w:val="24"/>
        </w:rPr>
        <w:t xml:space="preserve">ble </w:t>
      </w:r>
      <w:r w:rsidRPr="00EB0E39">
        <w:rPr>
          <w:rFonts w:ascii="Times New Roman" w:hAnsi="Times New Roman" w:cs="Times New Roman"/>
          <w:color w:val="auto"/>
          <w:sz w:val="24"/>
          <w:szCs w:val="24"/>
        </w:rPr>
        <w:t>support</w:t>
      </w:r>
      <w:r w:rsidR="005829CB" w:rsidRPr="00EB0E39">
        <w:rPr>
          <w:rFonts w:ascii="Times New Roman" w:hAnsi="Times New Roman" w:cs="Times New Roman"/>
          <w:color w:val="auto"/>
          <w:sz w:val="24"/>
          <w:szCs w:val="24"/>
        </w:rPr>
        <w:t xml:space="preserve">: </w:t>
      </w:r>
      <w:r w:rsidR="00630B82" w:rsidRPr="00EB0E39">
        <w:rPr>
          <w:rFonts w:ascii="Times New Roman" w:hAnsi="Times New Roman" w:cs="Times New Roman"/>
          <w:color w:val="auto"/>
          <w:sz w:val="24"/>
          <w:szCs w:val="24"/>
        </w:rPr>
        <w:t>feeli</w:t>
      </w:r>
      <w:r w:rsidR="003D3495" w:rsidRPr="00EB0E39">
        <w:rPr>
          <w:rFonts w:ascii="Times New Roman" w:hAnsi="Times New Roman" w:cs="Times New Roman"/>
          <w:color w:val="auto"/>
          <w:sz w:val="24"/>
          <w:szCs w:val="24"/>
        </w:rPr>
        <w:t>ng</w:t>
      </w:r>
      <w:r w:rsidRPr="00EB0E39">
        <w:rPr>
          <w:rFonts w:ascii="Times New Roman" w:hAnsi="Times New Roman" w:cs="Times New Roman"/>
          <w:color w:val="auto"/>
          <w:sz w:val="24"/>
          <w:szCs w:val="24"/>
        </w:rPr>
        <w:t xml:space="preserve"> </w:t>
      </w:r>
      <w:r w:rsidR="005829CB" w:rsidRPr="00EB0E39">
        <w:rPr>
          <w:rFonts w:ascii="Times New Roman" w:hAnsi="Times New Roman" w:cs="Times New Roman"/>
          <w:color w:val="auto"/>
          <w:sz w:val="24"/>
          <w:szCs w:val="24"/>
        </w:rPr>
        <w:t>valued,</w:t>
      </w:r>
      <w:r w:rsidRPr="00EB0E39">
        <w:rPr>
          <w:rFonts w:ascii="Times New Roman" w:hAnsi="Times New Roman" w:cs="Times New Roman"/>
          <w:color w:val="auto"/>
          <w:sz w:val="24"/>
          <w:szCs w:val="24"/>
        </w:rPr>
        <w:t xml:space="preserve"> helping others and gratitude</w:t>
      </w:r>
      <w:r w:rsidR="005829CB" w:rsidRPr="00EB0E39">
        <w:rPr>
          <w:rFonts w:ascii="Times New Roman" w:hAnsi="Times New Roman" w:cs="Times New Roman"/>
          <w:color w:val="auto"/>
          <w:sz w:val="24"/>
          <w:szCs w:val="24"/>
        </w:rPr>
        <w:t>.</w:t>
      </w:r>
      <w:r w:rsidRPr="00EB0E39">
        <w:rPr>
          <w:rFonts w:ascii="Times New Roman" w:hAnsi="Times New Roman" w:cs="Times New Roman"/>
          <w:color w:val="auto"/>
          <w:sz w:val="24"/>
          <w:szCs w:val="24"/>
        </w:rPr>
        <w:t xml:space="preserve"> </w:t>
      </w:r>
    </w:p>
    <w:p w14:paraId="1CEF1280" w14:textId="77777777" w:rsidR="005A3888" w:rsidRPr="00EB0E39" w:rsidRDefault="005A3888" w:rsidP="00E74D22">
      <w:pPr>
        <w:rPr>
          <w:rFonts w:ascii="Times New Roman" w:hAnsi="Times New Roman" w:cs="Times New Roman"/>
          <w:sz w:val="24"/>
          <w:szCs w:val="24"/>
          <w:lang w:val="en-US"/>
        </w:rPr>
        <w:sectPr w:rsidR="005A3888" w:rsidRPr="00EB0E39" w:rsidSect="00B9041C">
          <w:pgSz w:w="11906" w:h="16838" w:code="9"/>
          <w:pgMar w:top="1418" w:right="1440" w:bottom="1440" w:left="2268" w:header="709" w:footer="454" w:gutter="0"/>
          <w:cols w:space="720"/>
          <w:docGrid w:linePitch="299"/>
        </w:sectPr>
      </w:pPr>
    </w:p>
    <w:p w14:paraId="1AA58D2C" w14:textId="7241AB40" w:rsidR="005A3888" w:rsidRPr="00EB0E39" w:rsidRDefault="00717676"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lastRenderedPageBreak/>
        <w:drawing>
          <wp:anchor distT="0" distB="0" distL="114300" distR="114300" simplePos="0" relativeHeight="251831296" behindDoc="0" locked="0" layoutInCell="1" allowOverlap="1" wp14:anchorId="7FC867B6" wp14:editId="5C53A30B">
            <wp:simplePos x="0" y="0"/>
            <wp:positionH relativeFrom="page">
              <wp:align>center</wp:align>
            </wp:positionH>
            <wp:positionV relativeFrom="paragraph">
              <wp:posOffset>25400</wp:posOffset>
            </wp:positionV>
            <wp:extent cx="7328977" cy="51835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 v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28977" cy="5183505"/>
                    </a:xfrm>
                    <a:prstGeom prst="rect">
                      <a:avLst/>
                    </a:prstGeom>
                  </pic:spPr>
                </pic:pic>
              </a:graphicData>
            </a:graphic>
            <wp14:sizeRelH relativeFrom="page">
              <wp14:pctWidth>0</wp14:pctWidth>
            </wp14:sizeRelH>
            <wp14:sizeRelV relativeFrom="page">
              <wp14:pctHeight>0</wp14:pctHeight>
            </wp14:sizeRelV>
          </wp:anchor>
        </w:drawing>
      </w:r>
    </w:p>
    <w:p w14:paraId="5C258E33" w14:textId="327FC732" w:rsidR="005A3888" w:rsidRPr="00EB0E39" w:rsidRDefault="005A3888" w:rsidP="00E74D22">
      <w:pPr>
        <w:rPr>
          <w:rFonts w:ascii="Times New Roman" w:hAnsi="Times New Roman" w:cs="Times New Roman"/>
          <w:sz w:val="24"/>
          <w:szCs w:val="24"/>
        </w:rPr>
      </w:pPr>
    </w:p>
    <w:p w14:paraId="27CD23BA" w14:textId="5FEBC06B" w:rsidR="005A3888" w:rsidRPr="00EB0E39" w:rsidRDefault="005A3888" w:rsidP="00E74D22">
      <w:pPr>
        <w:rPr>
          <w:rFonts w:ascii="Times New Roman" w:hAnsi="Times New Roman" w:cs="Times New Roman"/>
          <w:sz w:val="24"/>
          <w:szCs w:val="24"/>
        </w:rPr>
      </w:pPr>
    </w:p>
    <w:p w14:paraId="03E07150" w14:textId="77777777" w:rsidR="005A3888" w:rsidRPr="00EB0E39" w:rsidRDefault="005A3888" w:rsidP="00E74D22">
      <w:pPr>
        <w:rPr>
          <w:rFonts w:ascii="Times New Roman" w:hAnsi="Times New Roman" w:cs="Times New Roman"/>
          <w:sz w:val="24"/>
          <w:szCs w:val="24"/>
        </w:rPr>
      </w:pPr>
    </w:p>
    <w:p w14:paraId="5467BC43" w14:textId="77777777" w:rsidR="005A3888" w:rsidRPr="00EB0E39" w:rsidRDefault="005A3888" w:rsidP="00E74D22">
      <w:pPr>
        <w:rPr>
          <w:rFonts w:ascii="Times New Roman" w:hAnsi="Times New Roman" w:cs="Times New Roman"/>
          <w:sz w:val="24"/>
          <w:szCs w:val="24"/>
        </w:rPr>
      </w:pPr>
    </w:p>
    <w:p w14:paraId="2AAE4B01" w14:textId="77777777" w:rsidR="005A3888" w:rsidRPr="00EB0E39" w:rsidRDefault="005A3888" w:rsidP="00E74D22">
      <w:pPr>
        <w:rPr>
          <w:rFonts w:ascii="Times New Roman" w:hAnsi="Times New Roman" w:cs="Times New Roman"/>
          <w:sz w:val="24"/>
          <w:szCs w:val="24"/>
        </w:rPr>
      </w:pPr>
    </w:p>
    <w:p w14:paraId="7B803815" w14:textId="77777777" w:rsidR="005A3888" w:rsidRPr="00EB0E39" w:rsidRDefault="005A3888" w:rsidP="00E74D22">
      <w:pPr>
        <w:rPr>
          <w:rFonts w:ascii="Times New Roman" w:hAnsi="Times New Roman" w:cs="Times New Roman"/>
          <w:sz w:val="24"/>
          <w:szCs w:val="24"/>
        </w:rPr>
      </w:pPr>
    </w:p>
    <w:p w14:paraId="00F46BDA" w14:textId="77777777" w:rsidR="005A3888" w:rsidRPr="00EB0E39" w:rsidRDefault="005A3888" w:rsidP="00E74D22">
      <w:pPr>
        <w:rPr>
          <w:rFonts w:ascii="Times New Roman" w:hAnsi="Times New Roman" w:cs="Times New Roman"/>
          <w:sz w:val="24"/>
          <w:szCs w:val="24"/>
        </w:rPr>
      </w:pPr>
    </w:p>
    <w:p w14:paraId="3BDA452A" w14:textId="77777777" w:rsidR="005A3888" w:rsidRPr="00EB0E39" w:rsidRDefault="005A3888" w:rsidP="00E74D22">
      <w:pPr>
        <w:rPr>
          <w:rFonts w:ascii="Times New Roman" w:hAnsi="Times New Roman" w:cs="Times New Roman"/>
          <w:sz w:val="24"/>
          <w:szCs w:val="24"/>
        </w:rPr>
      </w:pPr>
    </w:p>
    <w:p w14:paraId="3F9C343A" w14:textId="77777777" w:rsidR="005A3888" w:rsidRPr="00EB0E39" w:rsidRDefault="005A3888" w:rsidP="00E74D22">
      <w:pPr>
        <w:rPr>
          <w:rFonts w:ascii="Times New Roman" w:hAnsi="Times New Roman" w:cs="Times New Roman"/>
          <w:sz w:val="24"/>
          <w:szCs w:val="24"/>
        </w:rPr>
      </w:pPr>
    </w:p>
    <w:p w14:paraId="668C5D73" w14:textId="77777777" w:rsidR="005A3888" w:rsidRPr="00EB0E39" w:rsidRDefault="005A3888" w:rsidP="00E74D22">
      <w:pPr>
        <w:rPr>
          <w:rFonts w:ascii="Times New Roman" w:hAnsi="Times New Roman" w:cs="Times New Roman"/>
          <w:sz w:val="24"/>
          <w:szCs w:val="24"/>
        </w:rPr>
      </w:pPr>
    </w:p>
    <w:p w14:paraId="31E9F073" w14:textId="77777777" w:rsidR="005A3888" w:rsidRPr="00EB0E39" w:rsidRDefault="005A3888" w:rsidP="00E74D22">
      <w:pPr>
        <w:rPr>
          <w:rFonts w:ascii="Times New Roman" w:hAnsi="Times New Roman" w:cs="Times New Roman"/>
          <w:sz w:val="24"/>
          <w:szCs w:val="24"/>
        </w:rPr>
      </w:pPr>
    </w:p>
    <w:p w14:paraId="76BA464A" w14:textId="77777777" w:rsidR="005A3888" w:rsidRPr="00EB0E39" w:rsidRDefault="005A3888" w:rsidP="00E74D22">
      <w:pPr>
        <w:rPr>
          <w:rFonts w:ascii="Times New Roman" w:hAnsi="Times New Roman" w:cs="Times New Roman"/>
          <w:sz w:val="24"/>
          <w:szCs w:val="24"/>
        </w:rPr>
      </w:pPr>
    </w:p>
    <w:p w14:paraId="69A88567" w14:textId="77777777" w:rsidR="003E2160"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 </w:t>
      </w:r>
    </w:p>
    <w:p w14:paraId="1E09C7F7" w14:textId="77777777" w:rsidR="00B24F42" w:rsidRPr="00EB0E39" w:rsidRDefault="00B24F42" w:rsidP="00E74D22">
      <w:pPr>
        <w:ind w:firstLine="720"/>
        <w:rPr>
          <w:rFonts w:ascii="Times New Roman" w:hAnsi="Times New Roman" w:cs="Times New Roman"/>
          <w:b/>
          <w:bCs/>
          <w:i/>
          <w:iCs/>
          <w:sz w:val="24"/>
          <w:szCs w:val="24"/>
        </w:rPr>
      </w:pPr>
    </w:p>
    <w:p w14:paraId="7849001B" w14:textId="77777777" w:rsidR="00B24F42" w:rsidRPr="00EB0E39" w:rsidRDefault="00B24F42" w:rsidP="00E74D22">
      <w:pPr>
        <w:ind w:firstLine="720"/>
        <w:rPr>
          <w:rFonts w:ascii="Times New Roman" w:hAnsi="Times New Roman" w:cs="Times New Roman"/>
          <w:b/>
          <w:bCs/>
          <w:i/>
          <w:iCs/>
          <w:sz w:val="24"/>
          <w:szCs w:val="24"/>
        </w:rPr>
      </w:pPr>
    </w:p>
    <w:p w14:paraId="2396008D" w14:textId="77777777" w:rsidR="00B24F42" w:rsidRPr="00EB0E39" w:rsidRDefault="00B24F42" w:rsidP="00E74D22">
      <w:pPr>
        <w:ind w:firstLine="720"/>
        <w:rPr>
          <w:rFonts w:ascii="Times New Roman" w:hAnsi="Times New Roman" w:cs="Times New Roman"/>
          <w:b/>
          <w:bCs/>
          <w:i/>
          <w:iCs/>
          <w:sz w:val="24"/>
          <w:szCs w:val="24"/>
        </w:rPr>
      </w:pPr>
    </w:p>
    <w:p w14:paraId="4C9FD4B3" w14:textId="77777777" w:rsidR="00B24F42" w:rsidRPr="00EB0E39" w:rsidRDefault="00B24F42" w:rsidP="00E74D22">
      <w:pPr>
        <w:ind w:firstLine="720"/>
        <w:rPr>
          <w:rFonts w:ascii="Times New Roman" w:hAnsi="Times New Roman" w:cs="Times New Roman"/>
          <w:b/>
          <w:bCs/>
          <w:i/>
          <w:iCs/>
          <w:sz w:val="24"/>
          <w:szCs w:val="24"/>
        </w:rPr>
      </w:pPr>
    </w:p>
    <w:p w14:paraId="2AAFA8B3" w14:textId="77777777" w:rsidR="00B24F42" w:rsidRPr="00EB0E39" w:rsidRDefault="00B24F42" w:rsidP="00E74D22">
      <w:pPr>
        <w:ind w:firstLine="720"/>
        <w:rPr>
          <w:rFonts w:ascii="Times New Roman" w:hAnsi="Times New Roman" w:cs="Times New Roman"/>
          <w:b/>
          <w:bCs/>
          <w:i/>
          <w:iCs/>
          <w:sz w:val="24"/>
          <w:szCs w:val="24"/>
        </w:rPr>
      </w:pPr>
    </w:p>
    <w:p w14:paraId="2FE7B46B" w14:textId="77777777" w:rsidR="00B24F42" w:rsidRPr="00EB0E39" w:rsidRDefault="00B24F42" w:rsidP="00E74D22">
      <w:pPr>
        <w:ind w:firstLine="720"/>
        <w:rPr>
          <w:rFonts w:ascii="Times New Roman" w:hAnsi="Times New Roman" w:cs="Times New Roman"/>
          <w:b/>
          <w:bCs/>
          <w:i/>
          <w:iCs/>
          <w:sz w:val="24"/>
          <w:szCs w:val="24"/>
        </w:rPr>
      </w:pPr>
    </w:p>
    <w:p w14:paraId="63276EE8" w14:textId="17EBA9D3"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b/>
          <w:bCs/>
          <w:i/>
          <w:iCs/>
          <w:sz w:val="24"/>
          <w:szCs w:val="24"/>
        </w:rPr>
        <w:t>Figure 1</w:t>
      </w:r>
      <w:r w:rsidR="005829CB" w:rsidRPr="00EB0E39">
        <w:rPr>
          <w:rFonts w:ascii="Times New Roman" w:hAnsi="Times New Roman" w:cs="Times New Roman"/>
          <w:b/>
          <w:bCs/>
          <w:i/>
          <w:iCs/>
          <w:sz w:val="24"/>
          <w:szCs w:val="24"/>
        </w:rPr>
        <w:t>6</w:t>
      </w:r>
      <w:r w:rsidRPr="00EB0E39">
        <w:rPr>
          <w:rFonts w:ascii="Times New Roman" w:hAnsi="Times New Roman" w:cs="Times New Roman"/>
          <w:b/>
          <w:bCs/>
          <w:i/>
          <w:iCs/>
          <w:sz w:val="24"/>
          <w:szCs w:val="24"/>
        </w:rPr>
        <w:t xml:space="preserve">. </w:t>
      </w:r>
      <w:r w:rsidRPr="00EB0E39">
        <w:rPr>
          <w:rFonts w:ascii="Times New Roman" w:hAnsi="Times New Roman" w:cs="Times New Roman"/>
          <w:sz w:val="24"/>
          <w:szCs w:val="24"/>
        </w:rPr>
        <w:t xml:space="preserve">GT Model of the psychological impact of experiencing systemic barriers to overcoming poverty. </w:t>
      </w:r>
    </w:p>
    <w:p w14:paraId="7AD69504" w14:textId="77777777" w:rsidR="005A3888" w:rsidRPr="00EB0E39" w:rsidRDefault="005A3888" w:rsidP="00E74D22">
      <w:pPr>
        <w:rPr>
          <w:rFonts w:ascii="Times New Roman" w:hAnsi="Times New Roman" w:cs="Times New Roman"/>
          <w:sz w:val="24"/>
          <w:szCs w:val="24"/>
        </w:rPr>
        <w:sectPr w:rsidR="005A3888" w:rsidRPr="00EB0E39" w:rsidSect="00C32ECA">
          <w:pgSz w:w="16838" w:h="11906" w:orient="landscape"/>
          <w:pgMar w:top="1418" w:right="1440" w:bottom="1440" w:left="2268" w:header="708" w:footer="708" w:gutter="0"/>
          <w:cols w:space="720"/>
        </w:sectPr>
      </w:pPr>
    </w:p>
    <w:p w14:paraId="151FB962" w14:textId="77777777" w:rsidR="005A3888" w:rsidRPr="00EB0E39" w:rsidRDefault="005A3888" w:rsidP="00E74D22">
      <w:pPr>
        <w:pStyle w:val="Heading1"/>
        <w:jc w:val="center"/>
        <w:rPr>
          <w:rFonts w:ascii="Times New Roman" w:hAnsi="Times New Roman" w:cs="Times New Roman"/>
          <w:b/>
          <w:bCs/>
          <w:color w:val="auto"/>
          <w:sz w:val="24"/>
          <w:szCs w:val="24"/>
        </w:rPr>
      </w:pPr>
      <w:bookmarkStart w:id="124" w:name="_Toc38038476"/>
      <w:bookmarkStart w:id="125" w:name="_Toc31900673"/>
      <w:bookmarkStart w:id="126" w:name="_Toc31899603"/>
      <w:bookmarkStart w:id="127" w:name="_Toc46083071"/>
      <w:bookmarkStart w:id="128" w:name="_Toc31900672"/>
      <w:bookmarkStart w:id="129" w:name="_Toc31899602"/>
      <w:r w:rsidRPr="00EB0E39">
        <w:rPr>
          <w:rFonts w:ascii="Times New Roman" w:hAnsi="Times New Roman" w:cs="Times New Roman"/>
          <w:b/>
          <w:bCs/>
          <w:color w:val="auto"/>
          <w:sz w:val="24"/>
          <w:szCs w:val="24"/>
        </w:rPr>
        <w:lastRenderedPageBreak/>
        <w:t>Discussion</w:t>
      </w:r>
      <w:bookmarkEnd w:id="124"/>
      <w:bookmarkEnd w:id="125"/>
      <w:bookmarkEnd w:id="126"/>
      <w:bookmarkEnd w:id="127"/>
    </w:p>
    <w:p w14:paraId="7D17B30C" w14:textId="4567428E"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This GT study presents an emerging substantive model to explain participants experiences of how systemic barriers to accessing services to overcome poverty affected their psychological wellbeing. </w:t>
      </w:r>
      <w:r w:rsidR="00B24F42" w:rsidRPr="00EB0E39">
        <w:rPr>
          <w:rFonts w:ascii="Times New Roman" w:hAnsi="Times New Roman" w:cs="Times New Roman"/>
          <w:sz w:val="24"/>
          <w:szCs w:val="24"/>
        </w:rPr>
        <w:t>Although this study was regarding accessing services to overcome poverty, this encompasses a range of service</w:t>
      </w:r>
      <w:r w:rsidR="00863680" w:rsidRPr="00EB0E39">
        <w:rPr>
          <w:rFonts w:ascii="Times New Roman" w:hAnsi="Times New Roman" w:cs="Times New Roman"/>
          <w:sz w:val="24"/>
          <w:szCs w:val="24"/>
        </w:rPr>
        <w:t>s</w:t>
      </w:r>
      <w:r w:rsidR="00B24F42" w:rsidRPr="00EB0E39">
        <w:rPr>
          <w:rFonts w:ascii="Times New Roman" w:hAnsi="Times New Roman" w:cs="Times New Roman"/>
          <w:sz w:val="24"/>
          <w:szCs w:val="24"/>
        </w:rPr>
        <w:t xml:space="preserve"> and the </w:t>
      </w:r>
      <w:r w:rsidR="00863680" w:rsidRPr="00EB0E39">
        <w:rPr>
          <w:rFonts w:ascii="Times New Roman" w:hAnsi="Times New Roman" w:cs="Times New Roman"/>
          <w:sz w:val="24"/>
          <w:szCs w:val="24"/>
        </w:rPr>
        <w:t>findings</w:t>
      </w:r>
      <w:r w:rsidR="00B24F42" w:rsidRPr="00EB0E39">
        <w:rPr>
          <w:rFonts w:ascii="Times New Roman" w:hAnsi="Times New Roman" w:cs="Times New Roman"/>
          <w:sz w:val="24"/>
          <w:szCs w:val="24"/>
        </w:rPr>
        <w:t xml:space="preserve"> are relevant to services more generally. This study</w:t>
      </w:r>
      <w:r w:rsidRPr="00EB0E39">
        <w:rPr>
          <w:rFonts w:ascii="Times New Roman" w:hAnsi="Times New Roman" w:cs="Times New Roman"/>
          <w:sz w:val="24"/>
          <w:szCs w:val="24"/>
        </w:rPr>
        <w:t xml:space="preserve"> supports previous research that systemic barriers have a detrimental impact upon psychological wellbeing (SMC 2019, ONS 2017, Burns 2015, Coope et al. 2014, Jo 2013, Peterson et al. 1993). It confirms previous barriers (National Housing Federation cited in Raynor 2018, Peacock-Brennan et al. 2018, HMRC  2017, Santiago et al. 2013, Trussell Trust no date) and identifies additional ones (appendix 2.4). </w:t>
      </w:r>
    </w:p>
    <w:p w14:paraId="113CDA62" w14:textId="5000DA85"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The main themes are explained by four closely linked conceptual categories: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‘Dehumanisation’</w:t>
      </w:r>
      <w:r w:rsidR="00717676" w:rsidRPr="00EB0E39">
        <w:rPr>
          <w:rFonts w:ascii="Times New Roman" w:hAnsi="Times New Roman" w:cs="Times New Roman"/>
          <w:sz w:val="24"/>
          <w:szCs w:val="24"/>
        </w:rPr>
        <w:t xml:space="preserve"> </w:t>
      </w:r>
      <w:r w:rsidRPr="00EB0E39">
        <w:rPr>
          <w:rFonts w:ascii="Times New Roman" w:hAnsi="Times New Roman" w:cs="Times New Roman"/>
          <w:sz w:val="24"/>
          <w:szCs w:val="24"/>
        </w:rPr>
        <w:t>and ‘Resilient not Resigned’.</w:t>
      </w:r>
      <w:r w:rsidR="00AE659D" w:rsidRPr="00EB0E39">
        <w:rPr>
          <w:rFonts w:ascii="Times New Roman" w:hAnsi="Times New Roman" w:cs="Times New Roman"/>
          <w:sz w:val="24"/>
          <w:szCs w:val="24"/>
        </w:rPr>
        <w:t xml:space="preserve"> </w:t>
      </w:r>
      <w:r w:rsidRPr="00EB0E39">
        <w:rPr>
          <w:rFonts w:ascii="Times New Roman" w:hAnsi="Times New Roman" w:cs="Times New Roman"/>
          <w:sz w:val="24"/>
          <w:szCs w:val="24"/>
        </w:rPr>
        <w:t>Systemic barriers led to anger, anxiety, low mood/depression and worthlessness. There were secondary psychological consequences stemming from these which can also feedback into initial fe</w:t>
      </w:r>
      <w:r w:rsidR="00863680" w:rsidRPr="00EB0E39">
        <w:rPr>
          <w:rFonts w:ascii="Times New Roman" w:hAnsi="Times New Roman" w:cs="Times New Roman"/>
          <w:sz w:val="24"/>
          <w:szCs w:val="24"/>
        </w:rPr>
        <w:t xml:space="preserve">elings. Links between </w:t>
      </w:r>
      <w:r w:rsidRPr="00EB0E39">
        <w:rPr>
          <w:rFonts w:ascii="Times New Roman" w:hAnsi="Times New Roman" w:cs="Times New Roman"/>
          <w:sz w:val="24"/>
          <w:szCs w:val="24"/>
        </w:rPr>
        <w:t>conceptual categories and psychological consequences may be mediated by additional factors such as trauma and attachment. Those who have experienced trauma, be it from Adverse Childhood Experience’s or later in life (including fleeing fear and oppression), are more likely to have less secure attachments, hence no ‘stable base’ (Hughes 2011). Without a stable base, people are more susceptible to psychological distress (Hughes 2011) which may predispose them to experiencing poverty and</w:t>
      </w:r>
      <w:r w:rsidR="006F18A3" w:rsidRPr="00EB0E39">
        <w:rPr>
          <w:rFonts w:ascii="Times New Roman" w:hAnsi="Times New Roman" w:cs="Times New Roman"/>
          <w:sz w:val="24"/>
          <w:szCs w:val="24"/>
        </w:rPr>
        <w:t xml:space="preserve"> therefore</w:t>
      </w:r>
      <w:r w:rsidRPr="00EB0E39">
        <w:rPr>
          <w:rFonts w:ascii="Times New Roman" w:hAnsi="Times New Roman" w:cs="Times New Roman"/>
          <w:sz w:val="24"/>
          <w:szCs w:val="24"/>
        </w:rPr>
        <w:t xml:space="preserve"> systemic barriers. In turn, they may have reduced resources to cope with the psychological impact of systemic barriers.</w:t>
      </w:r>
    </w:p>
    <w:p w14:paraId="6692A15D" w14:textId="7EDC4A73"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Difficulties understanding letters and completing forms supports the hypothesis that there is a need for a certain educational level to navigate the system and how this is difficult for many living in poverty who may have lower education levels (ONS 2017).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leading to anxiety and low mood is not surprising given that uncertainty leads to anxiety (Grupe and Nitschke 2013) and not having access to support is related to increased anxiety and depression (Mayer et al. 2016). </w:t>
      </w:r>
      <w:r w:rsidR="00A559B3" w:rsidRPr="00EB0E39">
        <w:rPr>
          <w:rFonts w:ascii="Times New Roman" w:hAnsi="Times New Roman" w:cs="Times New Roman"/>
          <w:sz w:val="24"/>
          <w:szCs w:val="24"/>
        </w:rPr>
        <w:t>‘Accessibility’</w:t>
      </w:r>
      <w:r w:rsidRPr="00EB0E39">
        <w:rPr>
          <w:rFonts w:ascii="Times New Roman" w:hAnsi="Times New Roman" w:cs="Times New Roman"/>
          <w:sz w:val="24"/>
          <w:szCs w:val="24"/>
        </w:rPr>
        <w:t xml:space="preserve"> also led to thoughts of self-harm and suicide, feelings of blame, hopelessness and putting up barriers with others. These are hypothesised to stem </w:t>
      </w:r>
      <w:r w:rsidRPr="00EB0E39">
        <w:rPr>
          <w:rFonts w:ascii="Times New Roman" w:hAnsi="Times New Roman" w:cs="Times New Roman"/>
          <w:sz w:val="24"/>
          <w:szCs w:val="24"/>
        </w:rPr>
        <w:lastRenderedPageBreak/>
        <w:t>from low mood given participants stories and previous research (</w:t>
      </w:r>
      <w:r w:rsidRPr="00EB0E39">
        <w:rPr>
          <w:rFonts w:ascii="Times New Roman" w:hAnsi="Times New Roman" w:cs="Times New Roman"/>
          <w:sz w:val="24"/>
          <w:szCs w:val="24"/>
          <w:shd w:val="clear" w:color="auto" w:fill="FFFFFF"/>
        </w:rPr>
        <w:t>Hedley et al. 2018,</w:t>
      </w:r>
      <w:r w:rsidRPr="00EB0E39">
        <w:rPr>
          <w:rFonts w:ascii="Times New Roman" w:hAnsi="Times New Roman" w:cs="Times New Roman"/>
          <w:sz w:val="24"/>
          <w:szCs w:val="24"/>
        </w:rPr>
        <w:t xml:space="preserve"> Yates, Cohan and Goharian 2017, NICE 2009, Beck 1986). </w:t>
      </w:r>
    </w:p>
    <w:p w14:paraId="22455CBB" w14:textId="09591DB7"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Previous research has found stigma a barrier to accessing services (Hoge et al. 2004) and a fear of judgement to be correlated with avoidance of seeking support (Montgomery et al. 2006, Ackerson 2003). Furthermore, judgement can lead to shame and blame (Zavaleta 2007). This supports the model depicting that a fear of future </w:t>
      </w:r>
      <w:r w:rsidR="00EA5921"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shame, avoidance and a loss of motivation to seeking help stem from </w:t>
      </w:r>
      <w:r w:rsidR="00DC5273" w:rsidRPr="00EB0E39">
        <w:rPr>
          <w:rFonts w:ascii="Times New Roman" w:hAnsi="Times New Roman" w:cs="Times New Roman"/>
          <w:sz w:val="24"/>
          <w:szCs w:val="24"/>
        </w:rPr>
        <w:t>‘D</w:t>
      </w:r>
      <w:r w:rsidR="00A559B3" w:rsidRPr="00EB0E39">
        <w:rPr>
          <w:rFonts w:ascii="Times New Roman" w:hAnsi="Times New Roman" w:cs="Times New Roman"/>
          <w:sz w:val="24"/>
          <w:szCs w:val="24"/>
        </w:rPr>
        <w:t>iscrimination</w:t>
      </w:r>
      <w:r w:rsidR="00DC5273" w:rsidRPr="00EB0E39">
        <w:rPr>
          <w:rFonts w:ascii="Times New Roman" w:hAnsi="Times New Roman" w:cs="Times New Roman"/>
          <w:sz w:val="24"/>
          <w:szCs w:val="24"/>
        </w:rPr>
        <w:t>’</w:t>
      </w:r>
      <w:r w:rsidRPr="00EB0E39">
        <w:rPr>
          <w:rFonts w:ascii="Times New Roman" w:hAnsi="Times New Roman" w:cs="Times New Roman"/>
          <w:sz w:val="24"/>
          <w:szCs w:val="24"/>
        </w:rPr>
        <w:t xml:space="preserve">. Previous research suggests avoidance can exacerbate initial psychological reactions (Montgomery et al. 2006), supporting the cyclical nature of the model. </w:t>
      </w:r>
    </w:p>
    <w:p w14:paraId="5A0333A5" w14:textId="31F8EC59"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Not being listened to leads to powerlessness and humiliation (van den Hooff and Goossensen 2014) and poverty impacts relationships and trust (SMC 2019). Findings discussed in </w:t>
      </w:r>
      <w:r w:rsidR="00A559B3" w:rsidRPr="00EB0E39">
        <w:rPr>
          <w:rFonts w:ascii="Times New Roman" w:hAnsi="Times New Roman" w:cs="Times New Roman"/>
          <w:sz w:val="24"/>
          <w:szCs w:val="24"/>
        </w:rPr>
        <w:t>‘Dehumanisation’</w:t>
      </w:r>
      <w:r w:rsidR="0060419D" w:rsidRPr="00EB0E39">
        <w:rPr>
          <w:rFonts w:ascii="Times New Roman" w:hAnsi="Times New Roman" w:cs="Times New Roman"/>
          <w:sz w:val="24"/>
          <w:szCs w:val="24"/>
        </w:rPr>
        <w:t xml:space="preserve"> </w:t>
      </w:r>
      <w:r w:rsidRPr="00EB0E39">
        <w:rPr>
          <w:rFonts w:ascii="Times New Roman" w:hAnsi="Times New Roman" w:cs="Times New Roman"/>
          <w:sz w:val="24"/>
          <w:szCs w:val="24"/>
        </w:rPr>
        <w:t xml:space="preserve">support these in that </w:t>
      </w:r>
      <w:r w:rsidR="0060419D" w:rsidRPr="00EB0E39">
        <w:rPr>
          <w:rFonts w:ascii="Times New Roman" w:hAnsi="Times New Roman" w:cs="Times New Roman"/>
          <w:sz w:val="24"/>
          <w:szCs w:val="24"/>
        </w:rPr>
        <w:t>being dehumanised</w:t>
      </w:r>
      <w:r w:rsidRPr="00EB0E39">
        <w:rPr>
          <w:rFonts w:ascii="Times New Roman" w:hAnsi="Times New Roman" w:cs="Times New Roman"/>
          <w:sz w:val="24"/>
          <w:szCs w:val="24"/>
        </w:rPr>
        <w:t xml:space="preserve"> led to anger, anxiety, low mood/depression and worthlessness. These could lead to putting up barriers with others, thoughts of self-harm/suicide, hopelessness, shame and losing motivation. </w:t>
      </w:r>
    </w:p>
    <w:p w14:paraId="47E1263F" w14:textId="73CAA0D1"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Resilience predicts hope and hope positively predicts psychological wellbeing (Satici 2016). ‘Resilient not Resigned’ supports this in highlighting how greater resilience/motivation led to a more hopeful outlook. Personal support networks provided external motivation. It is not clear </w:t>
      </w:r>
      <w:r w:rsidR="00DC5273" w:rsidRPr="00EB0E39">
        <w:rPr>
          <w:rFonts w:ascii="Times New Roman" w:hAnsi="Times New Roman" w:cs="Times New Roman"/>
          <w:sz w:val="24"/>
          <w:szCs w:val="24"/>
        </w:rPr>
        <w:t>if</w:t>
      </w:r>
      <w:r w:rsidRPr="00EB0E39">
        <w:rPr>
          <w:rFonts w:ascii="Times New Roman" w:hAnsi="Times New Roman" w:cs="Times New Roman"/>
          <w:sz w:val="24"/>
          <w:szCs w:val="24"/>
        </w:rPr>
        <w:t xml:space="preserve"> protective factors are </w:t>
      </w:r>
      <w:r w:rsidR="00DC5273" w:rsidRPr="00EB0E39">
        <w:rPr>
          <w:rFonts w:ascii="Times New Roman" w:hAnsi="Times New Roman" w:cs="Times New Roman"/>
          <w:sz w:val="24"/>
          <w:szCs w:val="24"/>
        </w:rPr>
        <w:t>innate qualities</w:t>
      </w:r>
      <w:r w:rsidRPr="00EB0E39">
        <w:rPr>
          <w:rFonts w:ascii="Times New Roman" w:hAnsi="Times New Roman" w:cs="Times New Roman"/>
          <w:sz w:val="24"/>
          <w:szCs w:val="24"/>
        </w:rPr>
        <w:t xml:space="preserve"> or if they are developed to cope. </w:t>
      </w:r>
    </w:p>
    <w:p w14:paraId="2385088B" w14:textId="6B6F062C"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The model shows how secondary psychological consequences were linked; a loss of faith in services led to a loss of motivation to seek help, a fear of </w:t>
      </w:r>
      <w:r w:rsidR="00EC43E1" w:rsidRPr="00EB0E39">
        <w:rPr>
          <w:rFonts w:ascii="Times New Roman" w:hAnsi="Times New Roman" w:cs="Times New Roman"/>
          <w:sz w:val="24"/>
          <w:szCs w:val="24"/>
        </w:rPr>
        <w:t xml:space="preserve">future discrimination </w:t>
      </w:r>
      <w:r w:rsidRPr="00EB0E39">
        <w:rPr>
          <w:rFonts w:ascii="Times New Roman" w:hAnsi="Times New Roman" w:cs="Times New Roman"/>
          <w:sz w:val="24"/>
          <w:szCs w:val="24"/>
        </w:rPr>
        <w:t>and putting barriers up with others. Hopelessness led to feelings of self-harm/suicide, supported by previous research (e.g. NICE 2009, Beck 1986). A loss of motivation and feelings of blame and shame led to avoidance/isolation which seems logical. People appear to become stuck in a cycle of experiencing systemic barriers to overcoming poverty which negatively impacts</w:t>
      </w:r>
      <w:r w:rsidR="008E1C02" w:rsidRPr="00EB0E39">
        <w:rPr>
          <w:rFonts w:ascii="Times New Roman" w:hAnsi="Times New Roman" w:cs="Times New Roman"/>
          <w:sz w:val="24"/>
          <w:szCs w:val="24"/>
        </w:rPr>
        <w:t xml:space="preserve"> upon</w:t>
      </w:r>
      <w:r w:rsidRPr="00EB0E39">
        <w:rPr>
          <w:rFonts w:ascii="Times New Roman" w:hAnsi="Times New Roman" w:cs="Times New Roman"/>
          <w:sz w:val="24"/>
          <w:szCs w:val="24"/>
        </w:rPr>
        <w:t xml:space="preserve"> their psychological wellbeing, then</w:t>
      </w:r>
      <w:r w:rsidR="004B33A9" w:rsidRPr="00EB0E39">
        <w:rPr>
          <w:rFonts w:ascii="Times New Roman" w:hAnsi="Times New Roman" w:cs="Times New Roman"/>
          <w:sz w:val="24"/>
          <w:szCs w:val="24"/>
        </w:rPr>
        <w:t xml:space="preserve"> reducing motivation</w:t>
      </w:r>
      <w:r w:rsidRPr="00EB0E39">
        <w:rPr>
          <w:rFonts w:ascii="Times New Roman" w:hAnsi="Times New Roman" w:cs="Times New Roman"/>
          <w:sz w:val="24"/>
          <w:szCs w:val="24"/>
        </w:rPr>
        <w:t xml:space="preserve"> to seek support. </w:t>
      </w:r>
    </w:p>
    <w:p w14:paraId="41A5852D" w14:textId="10FC016C"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The model acknowledges how experiences of</w:t>
      </w:r>
      <w:r w:rsidR="004B33A9" w:rsidRPr="00EB0E39">
        <w:rPr>
          <w:rFonts w:ascii="Times New Roman" w:hAnsi="Times New Roman" w:cs="Times New Roman"/>
          <w:sz w:val="24"/>
          <w:szCs w:val="24"/>
        </w:rPr>
        <w:t xml:space="preserve"> accessible</w:t>
      </w:r>
      <w:r w:rsidRPr="00EB0E39">
        <w:rPr>
          <w:rFonts w:ascii="Times New Roman" w:hAnsi="Times New Roman" w:cs="Times New Roman"/>
          <w:sz w:val="24"/>
          <w:szCs w:val="24"/>
        </w:rPr>
        <w:t xml:space="preserve"> support can lead to positive feelings and prosocial behaviour. This study adds to our understanding of the psychological impact of systemic barriers, demonstrating how these can have long-term, multi-faceted effects. It has found a negative cycle in which psychological distress </w:t>
      </w:r>
      <w:r w:rsidR="004B33A9" w:rsidRPr="00EB0E39">
        <w:rPr>
          <w:rFonts w:ascii="Times New Roman" w:hAnsi="Times New Roman" w:cs="Times New Roman"/>
          <w:sz w:val="24"/>
          <w:szCs w:val="24"/>
        </w:rPr>
        <w:t xml:space="preserve">or existing poverty </w:t>
      </w:r>
      <w:r w:rsidRPr="00EB0E39">
        <w:rPr>
          <w:rFonts w:ascii="Times New Roman" w:hAnsi="Times New Roman" w:cs="Times New Roman"/>
          <w:sz w:val="24"/>
          <w:szCs w:val="24"/>
        </w:rPr>
        <w:t xml:space="preserve">make people vulnerable to experiencing </w:t>
      </w:r>
      <w:r w:rsidRPr="00EB0E39">
        <w:rPr>
          <w:rFonts w:ascii="Times New Roman" w:hAnsi="Times New Roman" w:cs="Times New Roman"/>
          <w:sz w:val="24"/>
          <w:szCs w:val="24"/>
        </w:rPr>
        <w:lastRenderedPageBreak/>
        <w:t xml:space="preserve">systemic barriers and </w:t>
      </w:r>
      <w:r w:rsidR="004B33A9" w:rsidRPr="00EB0E39">
        <w:rPr>
          <w:rFonts w:ascii="Times New Roman" w:hAnsi="Times New Roman" w:cs="Times New Roman"/>
          <w:sz w:val="24"/>
          <w:szCs w:val="24"/>
        </w:rPr>
        <w:t xml:space="preserve">these </w:t>
      </w:r>
      <w:r w:rsidRPr="00EB0E39">
        <w:rPr>
          <w:rFonts w:ascii="Times New Roman" w:hAnsi="Times New Roman" w:cs="Times New Roman"/>
          <w:sz w:val="24"/>
          <w:szCs w:val="24"/>
        </w:rPr>
        <w:t xml:space="preserve">further negatively impact wellbeing. Reduced wellbeing then makes </w:t>
      </w:r>
      <w:r w:rsidR="008C3C64" w:rsidRPr="00EB0E39">
        <w:rPr>
          <w:rFonts w:ascii="Times New Roman" w:hAnsi="Times New Roman" w:cs="Times New Roman"/>
          <w:sz w:val="24"/>
          <w:szCs w:val="24"/>
        </w:rPr>
        <w:t>services less accessible</w:t>
      </w:r>
      <w:r w:rsidRPr="00EB0E39">
        <w:rPr>
          <w:rFonts w:ascii="Times New Roman" w:hAnsi="Times New Roman" w:cs="Times New Roman"/>
          <w:sz w:val="24"/>
          <w:szCs w:val="24"/>
        </w:rPr>
        <w:t xml:space="preserve">. It adds to our understanding of barriers which can be reduced or eliminated and protective and positive factors which can be increased. </w:t>
      </w:r>
    </w:p>
    <w:p w14:paraId="05F2F089" w14:textId="77777777" w:rsidR="005A3888" w:rsidRPr="00EB0E39" w:rsidRDefault="005A3888" w:rsidP="003E2160">
      <w:pPr>
        <w:pStyle w:val="Heading2"/>
        <w:spacing w:after="240"/>
        <w:rPr>
          <w:rFonts w:ascii="Times New Roman" w:hAnsi="Times New Roman" w:cs="Times New Roman"/>
          <w:b/>
          <w:bCs/>
          <w:color w:val="auto"/>
          <w:sz w:val="22"/>
          <w:szCs w:val="22"/>
        </w:rPr>
      </w:pPr>
      <w:bookmarkStart w:id="130" w:name="_Toc38038477"/>
      <w:bookmarkStart w:id="131" w:name="_Toc46083072"/>
      <w:r w:rsidRPr="00EB0E39">
        <w:rPr>
          <w:rFonts w:ascii="Times New Roman" w:hAnsi="Times New Roman" w:cs="Times New Roman"/>
          <w:b/>
          <w:bCs/>
          <w:color w:val="auto"/>
          <w:sz w:val="24"/>
          <w:szCs w:val="24"/>
        </w:rPr>
        <w:t>Limitations</w:t>
      </w:r>
      <w:bookmarkEnd w:id="130"/>
      <w:bookmarkEnd w:id="131"/>
      <w:r w:rsidRPr="00EB0E39">
        <w:rPr>
          <w:rFonts w:ascii="Times New Roman" w:hAnsi="Times New Roman" w:cs="Times New Roman"/>
          <w:b/>
          <w:bCs/>
          <w:color w:val="auto"/>
          <w:sz w:val="24"/>
          <w:szCs w:val="24"/>
        </w:rPr>
        <w:t xml:space="preserve"> </w:t>
      </w:r>
    </w:p>
    <w:p w14:paraId="54025B6F" w14:textId="77777777"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Traditional GT does not conduct literature searches prior to the empirical study to protect the emerging theory from the influence of previous ideas (Glaser and Strauss 1967). This was impossible to avoid, and it is not achievable to be naïve to existing ideas (Walls, Parahoo and Fleming 2010) but these may have impacted the findings (Thornberg 2012). </w:t>
      </w:r>
    </w:p>
    <w:p w14:paraId="797A9CD8" w14:textId="77777777"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The researcher is a GT novice so the method may not have been conducted to an experienced level. Every effort has been made to be clear about processes. Only one researcher transcribed and analysed, ensuring reliability but making coding unique to this researcher’s interpretation. </w:t>
      </w:r>
    </w:p>
    <w:p w14:paraId="6FDFFD68" w14:textId="4ACB3B94"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Generalisability is limited due to the research being conducted in one area, with participants all accessing one project. Purposive and theoretical sampling were used to recruit a sample representative of </w:t>
      </w:r>
      <w:r w:rsidR="001B2539" w:rsidRPr="00EB0E39">
        <w:rPr>
          <w:rFonts w:ascii="Times New Roman" w:hAnsi="Times New Roman" w:cs="Times New Roman"/>
          <w:sz w:val="24"/>
          <w:szCs w:val="24"/>
        </w:rPr>
        <w:t>Rosewood</w:t>
      </w:r>
      <w:r w:rsidRPr="00EB0E39">
        <w:rPr>
          <w:rFonts w:ascii="Times New Roman" w:hAnsi="Times New Roman" w:cs="Times New Roman"/>
          <w:sz w:val="24"/>
          <w:szCs w:val="24"/>
        </w:rPr>
        <w:t>. However, an underrepresentation of ethnic minorities</w:t>
      </w:r>
      <w:r w:rsidR="00747F63" w:rsidRPr="00EB0E39">
        <w:rPr>
          <w:rFonts w:ascii="Times New Roman" w:hAnsi="Times New Roman" w:cs="Times New Roman"/>
          <w:sz w:val="24"/>
          <w:szCs w:val="24"/>
        </w:rPr>
        <w:t xml:space="preserve"> remained</w:t>
      </w:r>
      <w:r w:rsidRPr="00EB0E39">
        <w:rPr>
          <w:rFonts w:ascii="Times New Roman" w:hAnsi="Times New Roman" w:cs="Times New Roman"/>
          <w:sz w:val="24"/>
          <w:szCs w:val="24"/>
        </w:rPr>
        <w:t xml:space="preserve">, consistent with their underrepresentation in research (Heiat, Gross and Krumholz 2002). Qualitative research aims to provide an in-depth account of individuals’ experiences as opposed to generalisability, so this is reasonable. </w:t>
      </w:r>
    </w:p>
    <w:p w14:paraId="7F097131" w14:textId="77777777" w:rsidR="005A3888" w:rsidRPr="00EB0E39" w:rsidRDefault="005A3888" w:rsidP="003E2160">
      <w:pPr>
        <w:pStyle w:val="Heading2"/>
        <w:spacing w:after="240"/>
        <w:rPr>
          <w:rFonts w:ascii="Times New Roman" w:hAnsi="Times New Roman" w:cs="Times New Roman"/>
          <w:b/>
          <w:bCs/>
          <w:color w:val="auto"/>
          <w:sz w:val="22"/>
          <w:szCs w:val="22"/>
        </w:rPr>
      </w:pPr>
      <w:bookmarkStart w:id="132" w:name="_Toc38038478"/>
      <w:bookmarkStart w:id="133" w:name="_Toc46083073"/>
      <w:r w:rsidRPr="00EB0E39">
        <w:rPr>
          <w:rFonts w:ascii="Times New Roman" w:hAnsi="Times New Roman" w:cs="Times New Roman"/>
          <w:b/>
          <w:bCs/>
          <w:color w:val="auto"/>
          <w:sz w:val="24"/>
          <w:szCs w:val="24"/>
        </w:rPr>
        <w:t>Clinical and Ethical Implications</w:t>
      </w:r>
      <w:bookmarkEnd w:id="132"/>
      <w:bookmarkEnd w:id="133"/>
      <w:r w:rsidRPr="00EB0E39">
        <w:rPr>
          <w:rFonts w:ascii="Times New Roman" w:hAnsi="Times New Roman" w:cs="Times New Roman"/>
          <w:b/>
          <w:bCs/>
          <w:color w:val="auto"/>
          <w:sz w:val="24"/>
          <w:szCs w:val="24"/>
        </w:rPr>
        <w:t xml:space="preserve"> </w:t>
      </w:r>
    </w:p>
    <w:p w14:paraId="2CD202E6" w14:textId="2ADFD5BF" w:rsidR="00A26550" w:rsidRPr="00EB0E39" w:rsidRDefault="002D1811" w:rsidP="005503EF">
      <w:pPr>
        <w:rPr>
          <w:rFonts w:ascii="Times New Roman" w:hAnsi="Times New Roman" w:cs="Times New Roman"/>
          <w:sz w:val="24"/>
          <w:szCs w:val="24"/>
        </w:rPr>
      </w:pPr>
      <w:r w:rsidRPr="00EB0E39">
        <w:rPr>
          <w:rFonts w:ascii="Times New Roman" w:hAnsi="Times New Roman" w:cs="Times New Roman"/>
          <w:sz w:val="24"/>
          <w:szCs w:val="24"/>
        </w:rPr>
        <w:t>The association between poverty and mental health is a systemic issue and p</w:t>
      </w:r>
      <w:r w:rsidR="005A3888" w:rsidRPr="00EB0E39">
        <w:rPr>
          <w:rFonts w:ascii="Times New Roman" w:hAnsi="Times New Roman" w:cs="Times New Roman"/>
          <w:sz w:val="24"/>
          <w:szCs w:val="24"/>
        </w:rPr>
        <w:t xml:space="preserve">olicy makers and services should work to reduce barriers and their psychological impact. </w:t>
      </w:r>
      <w:r w:rsidR="0018701C" w:rsidRPr="00EB0E39">
        <w:rPr>
          <w:rFonts w:ascii="Times New Roman" w:hAnsi="Times New Roman" w:cs="Times New Roman"/>
          <w:sz w:val="24"/>
          <w:szCs w:val="24"/>
        </w:rPr>
        <w:t>A c</w:t>
      </w:r>
      <w:r w:rsidR="00CA1CAA" w:rsidRPr="00EB0E39">
        <w:rPr>
          <w:rFonts w:ascii="Times New Roman" w:hAnsi="Times New Roman" w:cs="Times New Roman"/>
          <w:sz w:val="24"/>
          <w:szCs w:val="24"/>
        </w:rPr>
        <w:t>ommunity</w:t>
      </w:r>
      <w:r w:rsidR="002446DE" w:rsidRPr="00EB0E39">
        <w:rPr>
          <w:rFonts w:ascii="Times New Roman" w:hAnsi="Times New Roman" w:cs="Times New Roman"/>
          <w:sz w:val="24"/>
          <w:szCs w:val="24"/>
        </w:rPr>
        <w:t xml:space="preserve"> </w:t>
      </w:r>
      <w:r w:rsidR="00DC5273" w:rsidRPr="00EB0E39">
        <w:rPr>
          <w:rFonts w:ascii="Times New Roman" w:hAnsi="Times New Roman" w:cs="Times New Roman"/>
          <w:sz w:val="24"/>
          <w:szCs w:val="24"/>
        </w:rPr>
        <w:t>approach integrating</w:t>
      </w:r>
      <w:r w:rsidR="00CA1CAA" w:rsidRPr="00EB0E39">
        <w:rPr>
          <w:rFonts w:ascii="Times New Roman" w:hAnsi="Times New Roman" w:cs="Times New Roman"/>
          <w:sz w:val="24"/>
          <w:szCs w:val="24"/>
        </w:rPr>
        <w:t xml:space="preserve"> </w:t>
      </w:r>
      <w:r w:rsidR="0000408E" w:rsidRPr="00EB0E39">
        <w:rPr>
          <w:rFonts w:ascii="Times New Roman" w:hAnsi="Times New Roman" w:cs="Times New Roman"/>
          <w:sz w:val="24"/>
          <w:szCs w:val="24"/>
        </w:rPr>
        <w:t>practical and psychological support</w:t>
      </w:r>
      <w:r w:rsidR="00CE1FE7" w:rsidRPr="00EB0E39">
        <w:rPr>
          <w:rFonts w:ascii="Times New Roman" w:hAnsi="Times New Roman" w:cs="Times New Roman"/>
          <w:sz w:val="24"/>
          <w:szCs w:val="24"/>
        </w:rPr>
        <w:t xml:space="preserve"> </w:t>
      </w:r>
      <w:r w:rsidR="0000408E" w:rsidRPr="00EB0E39">
        <w:rPr>
          <w:rFonts w:ascii="Times New Roman" w:hAnsi="Times New Roman" w:cs="Times New Roman"/>
          <w:sz w:val="24"/>
          <w:szCs w:val="24"/>
        </w:rPr>
        <w:t xml:space="preserve">would </w:t>
      </w:r>
      <w:r w:rsidR="00711D5C" w:rsidRPr="00EB0E39">
        <w:rPr>
          <w:rFonts w:ascii="Times New Roman" w:hAnsi="Times New Roman" w:cs="Times New Roman"/>
          <w:sz w:val="24"/>
          <w:szCs w:val="24"/>
        </w:rPr>
        <w:t>enable</w:t>
      </w:r>
      <w:r w:rsidR="00960294" w:rsidRPr="00EB0E39">
        <w:rPr>
          <w:rFonts w:ascii="Times New Roman" w:hAnsi="Times New Roman" w:cs="Times New Roman"/>
          <w:sz w:val="24"/>
          <w:szCs w:val="24"/>
        </w:rPr>
        <w:t xml:space="preserve"> wrap around support</w:t>
      </w:r>
      <w:r w:rsidR="0018701C" w:rsidRPr="00EB0E39">
        <w:rPr>
          <w:rFonts w:ascii="Times New Roman" w:hAnsi="Times New Roman" w:cs="Times New Roman"/>
          <w:sz w:val="24"/>
          <w:szCs w:val="24"/>
        </w:rPr>
        <w:t xml:space="preserve">, targeted in areas of </w:t>
      </w:r>
      <w:r w:rsidR="00DC5273" w:rsidRPr="00EB0E39">
        <w:rPr>
          <w:rFonts w:ascii="Times New Roman" w:hAnsi="Times New Roman" w:cs="Times New Roman"/>
          <w:sz w:val="24"/>
          <w:szCs w:val="24"/>
        </w:rPr>
        <w:t>poverty</w:t>
      </w:r>
      <w:r w:rsidR="00CE1FE7" w:rsidRPr="00EB0E39">
        <w:rPr>
          <w:rFonts w:ascii="Times New Roman" w:hAnsi="Times New Roman" w:cs="Times New Roman"/>
          <w:sz w:val="24"/>
          <w:szCs w:val="24"/>
        </w:rPr>
        <w:t>.</w:t>
      </w:r>
      <w:r w:rsidR="00500C1D" w:rsidRPr="00EB0E39">
        <w:rPr>
          <w:rFonts w:ascii="Times New Roman" w:hAnsi="Times New Roman" w:cs="Times New Roman"/>
          <w:sz w:val="24"/>
          <w:szCs w:val="24"/>
        </w:rPr>
        <w:t xml:space="preserve"> This would address the systemic barrier of a lack of signposting as this would not be required.</w:t>
      </w:r>
      <w:r w:rsidR="00CE1FE7" w:rsidRPr="00EB0E39">
        <w:rPr>
          <w:rFonts w:ascii="Times New Roman" w:hAnsi="Times New Roman" w:cs="Times New Roman"/>
          <w:sz w:val="24"/>
          <w:szCs w:val="24"/>
        </w:rPr>
        <w:t xml:space="preserve"> A</w:t>
      </w:r>
      <w:r w:rsidR="0000408E" w:rsidRPr="00EB0E39">
        <w:rPr>
          <w:rFonts w:ascii="Times New Roman" w:hAnsi="Times New Roman" w:cs="Times New Roman"/>
          <w:sz w:val="24"/>
          <w:szCs w:val="24"/>
        </w:rPr>
        <w:t xml:space="preserve"> variety of statutory and charitable services </w:t>
      </w:r>
      <w:r w:rsidR="006646AB" w:rsidRPr="00EB0E39">
        <w:rPr>
          <w:rFonts w:ascii="Times New Roman" w:hAnsi="Times New Roman" w:cs="Times New Roman"/>
          <w:sz w:val="24"/>
          <w:szCs w:val="24"/>
        </w:rPr>
        <w:t xml:space="preserve">that can be accessed in the same venue, at the same time would </w:t>
      </w:r>
      <w:r w:rsidR="0000408E" w:rsidRPr="00EB0E39">
        <w:rPr>
          <w:rFonts w:ascii="Times New Roman" w:hAnsi="Times New Roman" w:cs="Times New Roman"/>
          <w:sz w:val="24"/>
          <w:szCs w:val="24"/>
        </w:rPr>
        <w:t>offer</w:t>
      </w:r>
      <w:r w:rsidR="00CE1FE7" w:rsidRPr="00EB0E39">
        <w:rPr>
          <w:rFonts w:ascii="Times New Roman" w:hAnsi="Times New Roman" w:cs="Times New Roman"/>
          <w:sz w:val="24"/>
          <w:szCs w:val="24"/>
        </w:rPr>
        <w:t xml:space="preserve"> </w:t>
      </w:r>
      <w:r w:rsidR="0000408E" w:rsidRPr="00EB0E39">
        <w:rPr>
          <w:rFonts w:ascii="Times New Roman" w:hAnsi="Times New Roman" w:cs="Times New Roman"/>
          <w:sz w:val="24"/>
          <w:szCs w:val="24"/>
        </w:rPr>
        <w:t>multi-agency support</w:t>
      </w:r>
      <w:r w:rsidR="00CE1FE7" w:rsidRPr="00EB0E39">
        <w:rPr>
          <w:rFonts w:ascii="Times New Roman" w:hAnsi="Times New Roman" w:cs="Times New Roman"/>
          <w:sz w:val="24"/>
          <w:szCs w:val="24"/>
        </w:rPr>
        <w:t xml:space="preserve"> </w:t>
      </w:r>
      <w:r w:rsidR="00690F83" w:rsidRPr="00EB0E39">
        <w:rPr>
          <w:rFonts w:ascii="Times New Roman" w:hAnsi="Times New Roman" w:cs="Times New Roman"/>
          <w:sz w:val="24"/>
          <w:szCs w:val="24"/>
        </w:rPr>
        <w:t>t</w:t>
      </w:r>
      <w:r w:rsidR="00450AB3" w:rsidRPr="00EB0E39">
        <w:rPr>
          <w:rFonts w:ascii="Times New Roman" w:hAnsi="Times New Roman" w:cs="Times New Roman"/>
          <w:sz w:val="24"/>
          <w:szCs w:val="24"/>
        </w:rPr>
        <w:t>o</w:t>
      </w:r>
      <w:r w:rsidR="00690F83" w:rsidRPr="00EB0E39">
        <w:rPr>
          <w:rFonts w:ascii="Times New Roman" w:hAnsi="Times New Roman" w:cs="Times New Roman"/>
          <w:sz w:val="24"/>
          <w:szCs w:val="24"/>
        </w:rPr>
        <w:t xml:space="preserve"> address</w:t>
      </w:r>
      <w:r w:rsidR="00450AB3" w:rsidRPr="00EB0E39">
        <w:rPr>
          <w:rFonts w:ascii="Times New Roman" w:hAnsi="Times New Roman" w:cs="Times New Roman"/>
          <w:sz w:val="24"/>
          <w:szCs w:val="24"/>
        </w:rPr>
        <w:t xml:space="preserve"> </w:t>
      </w:r>
      <w:r w:rsidR="00690F83" w:rsidRPr="00EB0E39">
        <w:rPr>
          <w:rFonts w:ascii="Times New Roman" w:hAnsi="Times New Roman" w:cs="Times New Roman"/>
          <w:sz w:val="24"/>
          <w:szCs w:val="24"/>
        </w:rPr>
        <w:t>the multi</w:t>
      </w:r>
      <w:r w:rsidR="00DC5273" w:rsidRPr="00EB0E39">
        <w:rPr>
          <w:rFonts w:ascii="Times New Roman" w:hAnsi="Times New Roman" w:cs="Times New Roman"/>
          <w:sz w:val="24"/>
          <w:szCs w:val="24"/>
        </w:rPr>
        <w:t xml:space="preserve">-faceted nature of </w:t>
      </w:r>
      <w:r w:rsidR="00690F83" w:rsidRPr="00EB0E39">
        <w:rPr>
          <w:rFonts w:ascii="Times New Roman" w:hAnsi="Times New Roman" w:cs="Times New Roman"/>
          <w:sz w:val="24"/>
          <w:szCs w:val="24"/>
        </w:rPr>
        <w:t>povert</w:t>
      </w:r>
      <w:r w:rsidR="006646AB" w:rsidRPr="00EB0E39">
        <w:rPr>
          <w:rFonts w:ascii="Times New Roman" w:hAnsi="Times New Roman" w:cs="Times New Roman"/>
          <w:sz w:val="24"/>
          <w:szCs w:val="24"/>
        </w:rPr>
        <w:t xml:space="preserve">y and </w:t>
      </w:r>
      <w:r w:rsidR="00450AB3" w:rsidRPr="00EB0E39">
        <w:rPr>
          <w:rFonts w:ascii="Times New Roman" w:hAnsi="Times New Roman" w:cs="Times New Roman"/>
          <w:sz w:val="24"/>
          <w:szCs w:val="24"/>
        </w:rPr>
        <w:t xml:space="preserve">eliminate </w:t>
      </w:r>
      <w:r w:rsidR="00E7159C" w:rsidRPr="00EB0E39">
        <w:rPr>
          <w:rFonts w:ascii="Times New Roman" w:hAnsi="Times New Roman" w:cs="Times New Roman"/>
          <w:sz w:val="24"/>
          <w:szCs w:val="24"/>
        </w:rPr>
        <w:t>seve</w:t>
      </w:r>
      <w:r w:rsidR="00DC5273" w:rsidRPr="00EB0E39">
        <w:rPr>
          <w:rFonts w:ascii="Times New Roman" w:hAnsi="Times New Roman" w:cs="Times New Roman"/>
          <w:sz w:val="24"/>
          <w:szCs w:val="24"/>
        </w:rPr>
        <w:t xml:space="preserve">ral systemic barriers discussed </w:t>
      </w:r>
      <w:r w:rsidR="00E7159C" w:rsidRPr="00EB0E39">
        <w:rPr>
          <w:rFonts w:ascii="Times New Roman" w:hAnsi="Times New Roman" w:cs="Times New Roman"/>
          <w:sz w:val="24"/>
          <w:szCs w:val="24"/>
        </w:rPr>
        <w:t>in this research</w:t>
      </w:r>
      <w:r w:rsidR="00D07CEF" w:rsidRPr="00EB0E39">
        <w:rPr>
          <w:rFonts w:ascii="Times New Roman" w:hAnsi="Times New Roman" w:cs="Times New Roman"/>
          <w:sz w:val="24"/>
          <w:szCs w:val="24"/>
        </w:rPr>
        <w:t xml:space="preserve"> (e.g. having to tell your story to multiple staff members). </w:t>
      </w:r>
      <w:r w:rsidR="00DC5273" w:rsidRPr="00EB0E39">
        <w:rPr>
          <w:rFonts w:ascii="Times New Roman" w:hAnsi="Times New Roman" w:cs="Times New Roman"/>
          <w:sz w:val="24"/>
          <w:szCs w:val="24"/>
        </w:rPr>
        <w:t xml:space="preserve">This would </w:t>
      </w:r>
      <w:r w:rsidR="001E2334" w:rsidRPr="00EB0E39">
        <w:rPr>
          <w:rFonts w:ascii="Times New Roman" w:hAnsi="Times New Roman" w:cs="Times New Roman"/>
          <w:sz w:val="24"/>
          <w:szCs w:val="24"/>
        </w:rPr>
        <w:t xml:space="preserve">involve </w:t>
      </w:r>
      <w:r w:rsidR="00792024" w:rsidRPr="00EB0E39">
        <w:rPr>
          <w:rFonts w:ascii="Times New Roman" w:hAnsi="Times New Roman" w:cs="Times New Roman"/>
          <w:sz w:val="24"/>
          <w:szCs w:val="24"/>
        </w:rPr>
        <w:t>training to enable staff t</w:t>
      </w:r>
      <w:r w:rsidR="001E2334" w:rsidRPr="00EB0E39">
        <w:rPr>
          <w:rFonts w:ascii="Times New Roman" w:hAnsi="Times New Roman" w:cs="Times New Roman"/>
          <w:sz w:val="24"/>
          <w:szCs w:val="24"/>
        </w:rPr>
        <w:t>o provide both psychological and practical support</w:t>
      </w:r>
      <w:r w:rsidR="00792024" w:rsidRPr="00EB0E39">
        <w:rPr>
          <w:rFonts w:ascii="Times New Roman" w:hAnsi="Times New Roman" w:cs="Times New Roman"/>
          <w:sz w:val="24"/>
          <w:szCs w:val="24"/>
        </w:rPr>
        <w:t>. T</w:t>
      </w:r>
      <w:r w:rsidR="001E2334" w:rsidRPr="00EB0E39">
        <w:rPr>
          <w:rFonts w:ascii="Times New Roman" w:hAnsi="Times New Roman" w:cs="Times New Roman"/>
          <w:sz w:val="24"/>
          <w:szCs w:val="24"/>
        </w:rPr>
        <w:t xml:space="preserve">raining should also focus on </w:t>
      </w:r>
      <w:r w:rsidR="001E2334" w:rsidRPr="00EB0E39">
        <w:rPr>
          <w:rFonts w:ascii="Times New Roman" w:hAnsi="Times New Roman" w:cs="Times New Roman"/>
          <w:sz w:val="24"/>
          <w:szCs w:val="24"/>
        </w:rPr>
        <w:lastRenderedPageBreak/>
        <w:t>reducing discrimination</w:t>
      </w:r>
      <w:r w:rsidR="00233674" w:rsidRPr="00EB0E39">
        <w:rPr>
          <w:rFonts w:ascii="Times New Roman" w:hAnsi="Times New Roman" w:cs="Times New Roman"/>
          <w:sz w:val="24"/>
          <w:szCs w:val="24"/>
        </w:rPr>
        <w:t>, increasing compassion</w:t>
      </w:r>
      <w:r w:rsidR="00E35360" w:rsidRPr="00EB0E39">
        <w:rPr>
          <w:rFonts w:ascii="Times New Roman" w:hAnsi="Times New Roman" w:cs="Times New Roman"/>
          <w:sz w:val="24"/>
          <w:szCs w:val="24"/>
        </w:rPr>
        <w:t xml:space="preserve">, </w:t>
      </w:r>
      <w:r w:rsidR="00233674" w:rsidRPr="00EB0E39">
        <w:rPr>
          <w:rFonts w:ascii="Times New Roman" w:hAnsi="Times New Roman" w:cs="Times New Roman"/>
          <w:sz w:val="24"/>
          <w:szCs w:val="24"/>
        </w:rPr>
        <w:t>addressing negative attitudes</w:t>
      </w:r>
      <w:r w:rsidR="00E35360" w:rsidRPr="00EB0E39">
        <w:rPr>
          <w:rFonts w:ascii="Times New Roman" w:hAnsi="Times New Roman" w:cs="Times New Roman"/>
          <w:sz w:val="24"/>
          <w:szCs w:val="24"/>
        </w:rPr>
        <w:t xml:space="preserve"> and the ability to respond flexibly to individual needs and circumstances</w:t>
      </w:r>
      <w:r w:rsidR="001E2334" w:rsidRPr="00EB0E39">
        <w:rPr>
          <w:rFonts w:ascii="Times New Roman" w:hAnsi="Times New Roman" w:cs="Times New Roman"/>
          <w:sz w:val="24"/>
          <w:szCs w:val="24"/>
        </w:rPr>
        <w:t xml:space="preserve">. </w:t>
      </w:r>
      <w:r w:rsidR="0063675B" w:rsidRPr="00EB0E39">
        <w:rPr>
          <w:rFonts w:ascii="Times New Roman" w:hAnsi="Times New Roman" w:cs="Times New Roman"/>
          <w:sz w:val="24"/>
          <w:szCs w:val="24"/>
        </w:rPr>
        <w:t xml:space="preserve">A satellite </w:t>
      </w:r>
      <w:r w:rsidR="003958D8" w:rsidRPr="00EB0E39">
        <w:rPr>
          <w:rFonts w:ascii="Times New Roman" w:hAnsi="Times New Roman" w:cs="Times New Roman"/>
          <w:sz w:val="24"/>
          <w:szCs w:val="24"/>
        </w:rPr>
        <w:t xml:space="preserve">model </w:t>
      </w:r>
      <w:r w:rsidR="00B962F7" w:rsidRPr="00EB0E39">
        <w:rPr>
          <w:rFonts w:ascii="Times New Roman" w:hAnsi="Times New Roman" w:cs="Times New Roman"/>
          <w:sz w:val="24"/>
          <w:szCs w:val="24"/>
        </w:rPr>
        <w:t xml:space="preserve">with various centres </w:t>
      </w:r>
      <w:r w:rsidR="007C0A75" w:rsidRPr="00EB0E39">
        <w:rPr>
          <w:rFonts w:ascii="Times New Roman" w:hAnsi="Times New Roman" w:cs="Times New Roman"/>
          <w:sz w:val="24"/>
          <w:szCs w:val="24"/>
        </w:rPr>
        <w:t>across areas</w:t>
      </w:r>
      <w:r w:rsidR="00DC5273" w:rsidRPr="00EB0E39">
        <w:rPr>
          <w:rFonts w:ascii="Times New Roman" w:hAnsi="Times New Roman" w:cs="Times New Roman"/>
          <w:sz w:val="24"/>
          <w:szCs w:val="24"/>
        </w:rPr>
        <w:t>, considering</w:t>
      </w:r>
      <w:r w:rsidR="00E06A6D" w:rsidRPr="00EB0E39">
        <w:rPr>
          <w:rFonts w:ascii="Times New Roman" w:hAnsi="Times New Roman" w:cs="Times New Roman"/>
          <w:sz w:val="24"/>
          <w:szCs w:val="24"/>
        </w:rPr>
        <w:t xml:space="preserve"> </w:t>
      </w:r>
      <w:r w:rsidR="00792024" w:rsidRPr="00EB0E39">
        <w:rPr>
          <w:rFonts w:ascii="Times New Roman" w:hAnsi="Times New Roman" w:cs="Times New Roman"/>
          <w:sz w:val="24"/>
          <w:szCs w:val="24"/>
        </w:rPr>
        <w:t>their placement</w:t>
      </w:r>
      <w:r w:rsidR="00E06A6D" w:rsidRPr="00EB0E39">
        <w:rPr>
          <w:rFonts w:ascii="Times New Roman" w:hAnsi="Times New Roman" w:cs="Times New Roman"/>
          <w:sz w:val="24"/>
          <w:szCs w:val="24"/>
        </w:rPr>
        <w:t>,</w:t>
      </w:r>
      <w:r w:rsidR="007C0A75" w:rsidRPr="00EB0E39">
        <w:rPr>
          <w:rFonts w:ascii="Times New Roman" w:hAnsi="Times New Roman" w:cs="Times New Roman"/>
          <w:sz w:val="24"/>
          <w:szCs w:val="24"/>
        </w:rPr>
        <w:t xml:space="preserve"> w</w:t>
      </w:r>
      <w:r w:rsidR="00792024" w:rsidRPr="00EB0E39">
        <w:rPr>
          <w:rFonts w:ascii="Times New Roman" w:hAnsi="Times New Roman" w:cs="Times New Roman"/>
          <w:sz w:val="24"/>
          <w:szCs w:val="24"/>
        </w:rPr>
        <w:t>ould increase accessibility, reduce</w:t>
      </w:r>
      <w:r w:rsidR="007C0A75" w:rsidRPr="00EB0E39">
        <w:rPr>
          <w:rFonts w:ascii="Times New Roman" w:hAnsi="Times New Roman" w:cs="Times New Roman"/>
          <w:sz w:val="24"/>
          <w:szCs w:val="24"/>
        </w:rPr>
        <w:t xml:space="preserve"> travel burden</w:t>
      </w:r>
      <w:r w:rsidR="00792024" w:rsidRPr="00EB0E39">
        <w:rPr>
          <w:rFonts w:ascii="Times New Roman" w:hAnsi="Times New Roman" w:cs="Times New Roman"/>
          <w:sz w:val="24"/>
          <w:szCs w:val="24"/>
        </w:rPr>
        <w:t xml:space="preserve"> and </w:t>
      </w:r>
      <w:r w:rsidR="00720C6A" w:rsidRPr="00EB0E39">
        <w:rPr>
          <w:rFonts w:ascii="Times New Roman" w:hAnsi="Times New Roman" w:cs="Times New Roman"/>
          <w:sz w:val="24"/>
          <w:szCs w:val="24"/>
        </w:rPr>
        <w:t>the chance of locations triggering mental health difficulties</w:t>
      </w:r>
      <w:r w:rsidR="007C0A75" w:rsidRPr="00EB0E39">
        <w:rPr>
          <w:rFonts w:ascii="Times New Roman" w:hAnsi="Times New Roman" w:cs="Times New Roman"/>
          <w:sz w:val="24"/>
          <w:szCs w:val="24"/>
        </w:rPr>
        <w:t xml:space="preserve">. </w:t>
      </w:r>
      <w:r w:rsidR="0024785E" w:rsidRPr="00EB0E39">
        <w:rPr>
          <w:rFonts w:ascii="Times New Roman" w:hAnsi="Times New Roman" w:cs="Times New Roman"/>
          <w:sz w:val="24"/>
          <w:szCs w:val="24"/>
        </w:rPr>
        <w:t xml:space="preserve">These should be well advertised to increase accessibility. </w:t>
      </w:r>
      <w:r w:rsidR="008E013C" w:rsidRPr="00EB0E39">
        <w:rPr>
          <w:rFonts w:ascii="Times New Roman" w:hAnsi="Times New Roman" w:cs="Times New Roman"/>
          <w:sz w:val="24"/>
          <w:szCs w:val="24"/>
        </w:rPr>
        <w:t>This approach should empower individuals</w:t>
      </w:r>
      <w:r w:rsidR="00877389" w:rsidRPr="00EB0E39">
        <w:rPr>
          <w:rFonts w:ascii="Times New Roman" w:hAnsi="Times New Roman" w:cs="Times New Roman"/>
          <w:sz w:val="24"/>
          <w:szCs w:val="24"/>
        </w:rPr>
        <w:t>, fostering t</w:t>
      </w:r>
      <w:r w:rsidR="008E013C" w:rsidRPr="00EB0E39">
        <w:rPr>
          <w:rFonts w:ascii="Times New Roman" w:hAnsi="Times New Roman" w:cs="Times New Roman"/>
          <w:sz w:val="24"/>
          <w:szCs w:val="24"/>
        </w:rPr>
        <w:t>he protective factors of resilience and motivation which were found to lead to increased hopefulness</w:t>
      </w:r>
      <w:r w:rsidR="00793CC6" w:rsidRPr="00EB0E39">
        <w:rPr>
          <w:rFonts w:ascii="Times New Roman" w:hAnsi="Times New Roman" w:cs="Times New Roman"/>
          <w:sz w:val="24"/>
          <w:szCs w:val="24"/>
        </w:rPr>
        <w:t xml:space="preserve"> in this study</w:t>
      </w:r>
      <w:r w:rsidR="008E013C" w:rsidRPr="00EB0E39">
        <w:rPr>
          <w:rFonts w:ascii="Times New Roman" w:hAnsi="Times New Roman" w:cs="Times New Roman"/>
          <w:sz w:val="24"/>
          <w:szCs w:val="24"/>
        </w:rPr>
        <w:t>.</w:t>
      </w:r>
      <w:r w:rsidR="00DA4959" w:rsidRPr="00EB0E39">
        <w:rPr>
          <w:rFonts w:ascii="Times New Roman" w:hAnsi="Times New Roman" w:cs="Times New Roman"/>
          <w:sz w:val="24"/>
          <w:szCs w:val="24"/>
        </w:rPr>
        <w:t xml:space="preserve"> Engaging with the community </w:t>
      </w:r>
      <w:r w:rsidR="000A2912" w:rsidRPr="00EB0E39">
        <w:rPr>
          <w:rFonts w:ascii="Times New Roman" w:hAnsi="Times New Roman" w:cs="Times New Roman"/>
          <w:sz w:val="24"/>
          <w:szCs w:val="24"/>
        </w:rPr>
        <w:t>through</w:t>
      </w:r>
      <w:r w:rsidR="00DA4959" w:rsidRPr="00EB0E39">
        <w:rPr>
          <w:rFonts w:ascii="Times New Roman" w:hAnsi="Times New Roman" w:cs="Times New Roman"/>
          <w:sz w:val="24"/>
          <w:szCs w:val="24"/>
        </w:rPr>
        <w:t xml:space="preserve"> outreach and developing </w:t>
      </w:r>
      <w:r w:rsidR="0043545A" w:rsidRPr="00EB0E39">
        <w:rPr>
          <w:rFonts w:ascii="Times New Roman" w:hAnsi="Times New Roman" w:cs="Times New Roman"/>
          <w:sz w:val="24"/>
          <w:szCs w:val="24"/>
        </w:rPr>
        <w:t>relationships</w:t>
      </w:r>
      <w:r w:rsidR="00DA4959" w:rsidRPr="00EB0E39">
        <w:rPr>
          <w:rFonts w:ascii="Times New Roman" w:hAnsi="Times New Roman" w:cs="Times New Roman"/>
          <w:sz w:val="24"/>
          <w:szCs w:val="24"/>
        </w:rPr>
        <w:t xml:space="preserve"> would enable those most</w:t>
      </w:r>
      <w:r w:rsidR="0043545A" w:rsidRPr="00EB0E39">
        <w:rPr>
          <w:rFonts w:ascii="Times New Roman" w:hAnsi="Times New Roman" w:cs="Times New Roman"/>
          <w:sz w:val="24"/>
          <w:szCs w:val="24"/>
        </w:rPr>
        <w:t xml:space="preserve"> at risk o</w:t>
      </w:r>
      <w:r w:rsidR="00D060A5" w:rsidRPr="00EB0E39">
        <w:rPr>
          <w:rFonts w:ascii="Times New Roman" w:hAnsi="Times New Roman" w:cs="Times New Roman"/>
          <w:sz w:val="24"/>
          <w:szCs w:val="24"/>
        </w:rPr>
        <w:t>f the</w:t>
      </w:r>
      <w:r w:rsidR="0043545A" w:rsidRPr="00EB0E39">
        <w:rPr>
          <w:rFonts w:ascii="Times New Roman" w:hAnsi="Times New Roman" w:cs="Times New Roman"/>
          <w:sz w:val="24"/>
          <w:szCs w:val="24"/>
        </w:rPr>
        <w:t xml:space="preserve"> detrimental psychological effects of experiencing systemic barriers to be identified.</w:t>
      </w:r>
      <w:r w:rsidR="00DA4959" w:rsidRPr="00EB0E39">
        <w:rPr>
          <w:rFonts w:ascii="Times New Roman" w:hAnsi="Times New Roman" w:cs="Times New Roman"/>
          <w:sz w:val="24"/>
          <w:szCs w:val="24"/>
        </w:rPr>
        <w:t xml:space="preserve"> </w:t>
      </w:r>
      <w:r w:rsidR="005A3888" w:rsidRPr="00EB0E39">
        <w:rPr>
          <w:rFonts w:ascii="Times New Roman" w:hAnsi="Times New Roman" w:cs="Times New Roman"/>
          <w:sz w:val="24"/>
          <w:szCs w:val="24"/>
        </w:rPr>
        <w:t xml:space="preserve">Many of the systemic barriers are a result of the wider economic context placing pressure on services. This in turn, is felt by individuals. Policy makers need to consider the long-term impact of austerity and cuts upon psychological wellbeing and address these. By making </w:t>
      </w:r>
      <w:r w:rsidR="00A56BB8" w:rsidRPr="00EB0E39">
        <w:rPr>
          <w:rFonts w:ascii="Times New Roman" w:hAnsi="Times New Roman" w:cs="Times New Roman"/>
          <w:sz w:val="24"/>
          <w:szCs w:val="24"/>
        </w:rPr>
        <w:t>the</w:t>
      </w:r>
      <w:r w:rsidR="005A3888" w:rsidRPr="00EB0E39">
        <w:rPr>
          <w:rFonts w:ascii="Times New Roman" w:hAnsi="Times New Roman" w:cs="Times New Roman"/>
          <w:sz w:val="24"/>
          <w:szCs w:val="24"/>
        </w:rPr>
        <w:t xml:space="preserve"> investment</w:t>
      </w:r>
      <w:r w:rsidR="00A56BB8" w:rsidRPr="00EB0E39">
        <w:rPr>
          <w:rFonts w:ascii="Times New Roman" w:hAnsi="Times New Roman" w:cs="Times New Roman"/>
          <w:sz w:val="24"/>
          <w:szCs w:val="24"/>
        </w:rPr>
        <w:t>s suggested here</w:t>
      </w:r>
      <w:r w:rsidR="005A3888" w:rsidRPr="00EB0E39">
        <w:rPr>
          <w:rFonts w:ascii="Times New Roman" w:hAnsi="Times New Roman" w:cs="Times New Roman"/>
          <w:sz w:val="24"/>
          <w:szCs w:val="24"/>
        </w:rPr>
        <w:t>, services will be more accessible</w:t>
      </w:r>
      <w:r w:rsidR="00A56BB8" w:rsidRPr="00EB0E39">
        <w:rPr>
          <w:rFonts w:ascii="Times New Roman" w:hAnsi="Times New Roman" w:cs="Times New Roman"/>
          <w:sz w:val="24"/>
          <w:szCs w:val="24"/>
        </w:rPr>
        <w:t xml:space="preserve"> and less discriminatory</w:t>
      </w:r>
      <w:r w:rsidR="005A3888" w:rsidRPr="00EB0E39">
        <w:rPr>
          <w:rFonts w:ascii="Times New Roman" w:hAnsi="Times New Roman" w:cs="Times New Roman"/>
          <w:sz w:val="24"/>
          <w:szCs w:val="24"/>
        </w:rPr>
        <w:t xml:space="preserve"> and </w:t>
      </w:r>
      <w:r w:rsidR="00A56BB8" w:rsidRPr="00EB0E39">
        <w:rPr>
          <w:rFonts w:ascii="Times New Roman" w:hAnsi="Times New Roman" w:cs="Times New Roman"/>
          <w:sz w:val="24"/>
          <w:szCs w:val="24"/>
        </w:rPr>
        <w:t xml:space="preserve">dehumanising. </w:t>
      </w:r>
    </w:p>
    <w:p w14:paraId="1E412290" w14:textId="73AFF8A2" w:rsidR="00B24F42" w:rsidRPr="00EB0E39" w:rsidRDefault="00B24F42" w:rsidP="005503EF">
      <w:pPr>
        <w:rPr>
          <w:rFonts w:ascii="Times New Roman" w:hAnsi="Times New Roman" w:cs="Times New Roman"/>
          <w:sz w:val="24"/>
          <w:szCs w:val="24"/>
        </w:rPr>
      </w:pPr>
      <w:r w:rsidRPr="00EB0E39">
        <w:rPr>
          <w:rFonts w:ascii="Times New Roman" w:hAnsi="Times New Roman" w:cs="Times New Roman"/>
          <w:sz w:val="24"/>
          <w:szCs w:val="24"/>
        </w:rPr>
        <w:tab/>
        <w:t xml:space="preserve">Given the conceptual categories appear to apply </w:t>
      </w:r>
      <w:r w:rsidR="000A2912" w:rsidRPr="00EB0E39">
        <w:rPr>
          <w:rFonts w:ascii="Times New Roman" w:hAnsi="Times New Roman" w:cs="Times New Roman"/>
          <w:sz w:val="24"/>
          <w:szCs w:val="24"/>
        </w:rPr>
        <w:t>beyond services</w:t>
      </w:r>
      <w:r w:rsidRPr="00EB0E39">
        <w:rPr>
          <w:rFonts w:ascii="Times New Roman" w:hAnsi="Times New Roman" w:cs="Times New Roman"/>
          <w:sz w:val="24"/>
          <w:szCs w:val="24"/>
        </w:rPr>
        <w:t xml:space="preserve"> involved in overcoming poverty, services more generally should consider ways </w:t>
      </w:r>
      <w:r w:rsidR="00792024" w:rsidRPr="00EB0E39">
        <w:rPr>
          <w:rFonts w:ascii="Times New Roman" w:hAnsi="Times New Roman" w:cs="Times New Roman"/>
          <w:sz w:val="24"/>
          <w:szCs w:val="24"/>
        </w:rPr>
        <w:t xml:space="preserve">to </w:t>
      </w:r>
      <w:r w:rsidRPr="00EB0E39">
        <w:rPr>
          <w:rFonts w:ascii="Times New Roman" w:hAnsi="Times New Roman" w:cs="Times New Roman"/>
          <w:sz w:val="24"/>
          <w:szCs w:val="24"/>
        </w:rPr>
        <w:t>reduce psychologic</w:t>
      </w:r>
      <w:r w:rsidR="000A2912" w:rsidRPr="00EB0E39">
        <w:rPr>
          <w:rFonts w:ascii="Times New Roman" w:hAnsi="Times New Roman" w:cs="Times New Roman"/>
          <w:sz w:val="24"/>
          <w:szCs w:val="24"/>
        </w:rPr>
        <w:t>al suffering by increasing</w:t>
      </w:r>
      <w:r w:rsidRPr="00EB0E39">
        <w:rPr>
          <w:rFonts w:ascii="Times New Roman" w:hAnsi="Times New Roman" w:cs="Times New Roman"/>
          <w:sz w:val="24"/>
          <w:szCs w:val="24"/>
        </w:rPr>
        <w:t xml:space="preserve"> accessibil</w:t>
      </w:r>
      <w:r w:rsidR="000C4458" w:rsidRPr="00EB0E39">
        <w:rPr>
          <w:rFonts w:ascii="Times New Roman" w:hAnsi="Times New Roman" w:cs="Times New Roman"/>
          <w:sz w:val="24"/>
          <w:szCs w:val="24"/>
        </w:rPr>
        <w:t>ity, reducing discrimination,</w:t>
      </w:r>
      <w:r w:rsidRPr="00EB0E39">
        <w:rPr>
          <w:rFonts w:ascii="Times New Roman" w:hAnsi="Times New Roman" w:cs="Times New Roman"/>
          <w:sz w:val="24"/>
          <w:szCs w:val="24"/>
        </w:rPr>
        <w:t xml:space="preserve"> treating people as individuals and responding to their unique needs. </w:t>
      </w:r>
    </w:p>
    <w:p w14:paraId="45B53AF9" w14:textId="14F5D7BB" w:rsidR="005A3888" w:rsidRPr="00EB0E39" w:rsidRDefault="005A3888"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This study was conducted before the Coronavirus crisis, which has increased the strain on services and led to increases in the number of people struggling financially due job losses </w:t>
      </w:r>
      <w:r w:rsidR="006B2AB9" w:rsidRPr="00EB0E39">
        <w:rPr>
          <w:rFonts w:ascii="Times New Roman" w:hAnsi="Times New Roman" w:cs="Times New Roman"/>
          <w:sz w:val="24"/>
          <w:szCs w:val="24"/>
        </w:rPr>
        <w:t>(</w:t>
      </w:r>
      <w:r w:rsidRPr="00EB0E39">
        <w:rPr>
          <w:rFonts w:ascii="Times New Roman" w:hAnsi="Times New Roman" w:cs="Times New Roman"/>
          <w:sz w:val="24"/>
          <w:szCs w:val="24"/>
        </w:rPr>
        <w:t xml:space="preserve">France 24 2020), a lack of access to free school meals and vital services being reduced or closed due to social distancing (BBC News 2020a). This research is arguably even more important during these circumstances to inform service provision given the potential increase in poverty across the world (BBC News 2020b). </w:t>
      </w:r>
    </w:p>
    <w:p w14:paraId="54A44CC8" w14:textId="77777777" w:rsidR="005A3888" w:rsidRPr="00EB0E39" w:rsidRDefault="005A3888" w:rsidP="003E2160">
      <w:pPr>
        <w:pStyle w:val="Heading2"/>
        <w:spacing w:after="240"/>
        <w:rPr>
          <w:rFonts w:ascii="Times New Roman" w:hAnsi="Times New Roman" w:cs="Times New Roman"/>
          <w:b/>
          <w:bCs/>
          <w:color w:val="auto"/>
          <w:sz w:val="22"/>
          <w:szCs w:val="22"/>
        </w:rPr>
      </w:pPr>
      <w:bookmarkStart w:id="134" w:name="_Toc38038479"/>
      <w:bookmarkStart w:id="135" w:name="_Toc46083074"/>
      <w:r w:rsidRPr="00EB0E39">
        <w:rPr>
          <w:rFonts w:ascii="Times New Roman" w:hAnsi="Times New Roman" w:cs="Times New Roman"/>
          <w:b/>
          <w:bCs/>
          <w:color w:val="auto"/>
          <w:sz w:val="24"/>
          <w:szCs w:val="24"/>
        </w:rPr>
        <w:t>Directions for Future Research</w:t>
      </w:r>
      <w:bookmarkEnd w:id="134"/>
      <w:bookmarkEnd w:id="135"/>
      <w:r w:rsidRPr="00EB0E39">
        <w:rPr>
          <w:rFonts w:ascii="Times New Roman" w:hAnsi="Times New Roman" w:cs="Times New Roman"/>
          <w:b/>
          <w:bCs/>
          <w:color w:val="auto"/>
          <w:sz w:val="24"/>
          <w:szCs w:val="24"/>
        </w:rPr>
        <w:t xml:space="preserve"> </w:t>
      </w:r>
    </w:p>
    <w:p w14:paraId="3E2264D4" w14:textId="2963D5C9"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It may be that systemic barriers are playing a part in ethnic minorities underrepresentation in research which should be investigated. </w:t>
      </w:r>
      <w:r w:rsidR="00D6341B" w:rsidRPr="00EB0E39">
        <w:rPr>
          <w:rFonts w:ascii="Times New Roman" w:hAnsi="Times New Roman" w:cs="Times New Roman"/>
          <w:sz w:val="24"/>
          <w:szCs w:val="24"/>
        </w:rPr>
        <w:t xml:space="preserve">Future intervention studies investigating the impact of increasing </w:t>
      </w:r>
      <w:r w:rsidR="00E311F5" w:rsidRPr="00EB0E39">
        <w:rPr>
          <w:rFonts w:ascii="Times New Roman" w:hAnsi="Times New Roman" w:cs="Times New Roman"/>
          <w:sz w:val="24"/>
          <w:szCs w:val="24"/>
        </w:rPr>
        <w:t xml:space="preserve">the </w:t>
      </w:r>
      <w:r w:rsidR="00D6341B" w:rsidRPr="00EB0E39">
        <w:rPr>
          <w:rFonts w:ascii="Times New Roman" w:hAnsi="Times New Roman" w:cs="Times New Roman"/>
          <w:sz w:val="24"/>
          <w:szCs w:val="24"/>
        </w:rPr>
        <w:t>protective factors</w:t>
      </w:r>
      <w:r w:rsidR="00E311F5" w:rsidRPr="00EB0E39">
        <w:rPr>
          <w:rFonts w:ascii="Times New Roman" w:hAnsi="Times New Roman" w:cs="Times New Roman"/>
          <w:sz w:val="24"/>
          <w:szCs w:val="24"/>
        </w:rPr>
        <w:t xml:space="preserve"> (personal support network, resilience, motivation and resulting hopefulness)</w:t>
      </w:r>
      <w:r w:rsidR="00D6341B" w:rsidRPr="00EB0E39">
        <w:rPr>
          <w:rFonts w:ascii="Times New Roman" w:hAnsi="Times New Roman" w:cs="Times New Roman"/>
          <w:sz w:val="24"/>
          <w:szCs w:val="24"/>
        </w:rPr>
        <w:t xml:space="preserve"> </w:t>
      </w:r>
      <w:r w:rsidR="00E311F5" w:rsidRPr="00EB0E39">
        <w:rPr>
          <w:rFonts w:ascii="Times New Roman" w:hAnsi="Times New Roman" w:cs="Times New Roman"/>
          <w:sz w:val="24"/>
          <w:szCs w:val="24"/>
        </w:rPr>
        <w:t xml:space="preserve">upon psychological wellbeing </w:t>
      </w:r>
      <w:r w:rsidR="00792024" w:rsidRPr="00EB0E39">
        <w:rPr>
          <w:rFonts w:ascii="Times New Roman" w:hAnsi="Times New Roman" w:cs="Times New Roman"/>
          <w:sz w:val="24"/>
          <w:szCs w:val="24"/>
        </w:rPr>
        <w:t>would provide</w:t>
      </w:r>
      <w:r w:rsidR="00B25E19" w:rsidRPr="00EB0E39">
        <w:rPr>
          <w:rFonts w:ascii="Times New Roman" w:hAnsi="Times New Roman" w:cs="Times New Roman"/>
          <w:sz w:val="24"/>
          <w:szCs w:val="24"/>
        </w:rPr>
        <w:t xml:space="preserve"> insights into the mechanism through which these </w:t>
      </w:r>
      <w:r w:rsidR="00792024" w:rsidRPr="00EB0E39">
        <w:rPr>
          <w:rFonts w:ascii="Times New Roman" w:hAnsi="Times New Roman" w:cs="Times New Roman"/>
          <w:sz w:val="24"/>
          <w:szCs w:val="24"/>
        </w:rPr>
        <w:t>operate</w:t>
      </w:r>
      <w:r w:rsidR="00B25E19" w:rsidRPr="00EB0E39">
        <w:rPr>
          <w:rFonts w:ascii="Times New Roman" w:hAnsi="Times New Roman" w:cs="Times New Roman"/>
          <w:sz w:val="24"/>
          <w:szCs w:val="24"/>
        </w:rPr>
        <w:t xml:space="preserve">. </w:t>
      </w:r>
      <w:r w:rsidR="000C4458" w:rsidRPr="00EB0E39">
        <w:rPr>
          <w:rFonts w:ascii="Times New Roman" w:hAnsi="Times New Roman" w:cs="Times New Roman"/>
          <w:sz w:val="24"/>
          <w:szCs w:val="24"/>
        </w:rPr>
        <w:t xml:space="preserve">It would be beneficial to determine whether </w:t>
      </w:r>
      <w:r w:rsidR="00792024" w:rsidRPr="00EB0E39">
        <w:rPr>
          <w:rFonts w:ascii="Times New Roman" w:hAnsi="Times New Roman" w:cs="Times New Roman"/>
          <w:sz w:val="24"/>
          <w:szCs w:val="24"/>
        </w:rPr>
        <w:t>they</w:t>
      </w:r>
      <w:r w:rsidR="000C4458" w:rsidRPr="00EB0E39">
        <w:rPr>
          <w:rFonts w:ascii="Times New Roman" w:hAnsi="Times New Roman" w:cs="Times New Roman"/>
          <w:sz w:val="24"/>
          <w:szCs w:val="24"/>
        </w:rPr>
        <w:t xml:space="preserve"> are innate or developed </w:t>
      </w:r>
      <w:r w:rsidR="00792024" w:rsidRPr="00EB0E39">
        <w:rPr>
          <w:rFonts w:ascii="Times New Roman" w:hAnsi="Times New Roman" w:cs="Times New Roman"/>
          <w:sz w:val="24"/>
          <w:szCs w:val="24"/>
        </w:rPr>
        <w:t>to cope</w:t>
      </w:r>
      <w:r w:rsidR="000C4458" w:rsidRPr="00EB0E39">
        <w:rPr>
          <w:rFonts w:ascii="Times New Roman" w:hAnsi="Times New Roman" w:cs="Times New Roman"/>
          <w:sz w:val="24"/>
          <w:szCs w:val="24"/>
        </w:rPr>
        <w:t xml:space="preserve">. </w:t>
      </w:r>
      <w:r w:rsidR="000C4458" w:rsidRPr="00EB0E39">
        <w:rPr>
          <w:rFonts w:ascii="Times New Roman" w:hAnsi="Times New Roman" w:cs="Times New Roman"/>
          <w:sz w:val="24"/>
          <w:szCs w:val="24"/>
        </w:rPr>
        <w:lastRenderedPageBreak/>
        <w:t>Q</w:t>
      </w:r>
      <w:r w:rsidR="00477579" w:rsidRPr="00EB0E39">
        <w:rPr>
          <w:rFonts w:ascii="Times New Roman" w:hAnsi="Times New Roman" w:cs="Times New Roman"/>
          <w:sz w:val="24"/>
          <w:szCs w:val="24"/>
        </w:rPr>
        <w:t xml:space="preserve">uantitative </w:t>
      </w:r>
      <w:r w:rsidR="000C4458" w:rsidRPr="00EB0E39">
        <w:rPr>
          <w:rFonts w:ascii="Times New Roman" w:hAnsi="Times New Roman" w:cs="Times New Roman"/>
          <w:sz w:val="24"/>
          <w:szCs w:val="24"/>
        </w:rPr>
        <w:t>intervention studies</w:t>
      </w:r>
      <w:r w:rsidR="000C4A04" w:rsidRPr="00EB0E39">
        <w:rPr>
          <w:rFonts w:ascii="Times New Roman" w:hAnsi="Times New Roman" w:cs="Times New Roman"/>
          <w:sz w:val="24"/>
          <w:szCs w:val="24"/>
        </w:rPr>
        <w:t xml:space="preserve"> </w:t>
      </w:r>
      <w:r w:rsidR="00477579" w:rsidRPr="00EB0E39">
        <w:rPr>
          <w:rFonts w:ascii="Times New Roman" w:hAnsi="Times New Roman" w:cs="Times New Roman"/>
          <w:sz w:val="24"/>
          <w:szCs w:val="24"/>
        </w:rPr>
        <w:t>tak</w:t>
      </w:r>
      <w:r w:rsidR="000C4A04" w:rsidRPr="00EB0E39">
        <w:rPr>
          <w:rFonts w:ascii="Times New Roman" w:hAnsi="Times New Roman" w:cs="Times New Roman"/>
          <w:sz w:val="24"/>
          <w:szCs w:val="24"/>
        </w:rPr>
        <w:t>ing</w:t>
      </w:r>
      <w:r w:rsidR="00477579" w:rsidRPr="00EB0E39">
        <w:rPr>
          <w:rFonts w:ascii="Times New Roman" w:hAnsi="Times New Roman" w:cs="Times New Roman"/>
          <w:sz w:val="24"/>
          <w:szCs w:val="24"/>
        </w:rPr>
        <w:t xml:space="preserve"> pre and post measures of psychological wellbeing whilst providing an intervention to increase </w:t>
      </w:r>
      <w:r w:rsidR="0070415C" w:rsidRPr="00EB0E39">
        <w:rPr>
          <w:rFonts w:ascii="Times New Roman" w:hAnsi="Times New Roman" w:cs="Times New Roman"/>
          <w:sz w:val="24"/>
          <w:szCs w:val="24"/>
        </w:rPr>
        <w:t xml:space="preserve">one of the protective factors e.g. a weekly, subsidised peer support group in an area of existing poverty due to those living in poverty being at a greater risk of poor mental health (e.g. </w:t>
      </w:r>
      <w:r w:rsidR="0070415C" w:rsidRPr="00EB0E39">
        <w:rPr>
          <w:rFonts w:ascii="Times New Roman" w:hAnsi="Times New Roman" w:cs="Times New Roman"/>
          <w:sz w:val="24"/>
          <w:szCs w:val="24"/>
          <w:shd w:val="clear" w:color="auto" w:fill="FFFFFF"/>
        </w:rPr>
        <w:t xml:space="preserve">Burns 2015, Coope et al. 2014, </w:t>
      </w:r>
      <w:r w:rsidR="000C4458" w:rsidRPr="00EB0E39">
        <w:rPr>
          <w:rFonts w:ascii="Times New Roman" w:hAnsi="Times New Roman" w:cs="Times New Roman"/>
          <w:sz w:val="24"/>
          <w:szCs w:val="24"/>
          <w:shd w:val="clear" w:color="auto" w:fill="FFFFFF"/>
        </w:rPr>
        <w:t xml:space="preserve">Chapter One) would provide insight into this. </w:t>
      </w:r>
      <w:r w:rsidR="0030196C" w:rsidRPr="00EB0E39">
        <w:rPr>
          <w:rFonts w:ascii="Times New Roman" w:hAnsi="Times New Roman" w:cs="Times New Roman"/>
          <w:sz w:val="24"/>
          <w:szCs w:val="24"/>
          <w:shd w:val="clear" w:color="auto" w:fill="FFFFFF"/>
        </w:rPr>
        <w:t>Future research should also focus on</w:t>
      </w:r>
      <w:r w:rsidR="002B0EB9" w:rsidRPr="00EB0E39">
        <w:rPr>
          <w:rFonts w:ascii="Times New Roman" w:hAnsi="Times New Roman" w:cs="Times New Roman"/>
          <w:sz w:val="24"/>
          <w:szCs w:val="24"/>
          <w:shd w:val="clear" w:color="auto" w:fill="FFFFFF"/>
        </w:rPr>
        <w:t xml:space="preserve"> evaluating</w:t>
      </w:r>
      <w:r w:rsidR="0030196C" w:rsidRPr="00EB0E39">
        <w:rPr>
          <w:rFonts w:ascii="Times New Roman" w:hAnsi="Times New Roman" w:cs="Times New Roman"/>
          <w:sz w:val="24"/>
          <w:szCs w:val="24"/>
          <w:shd w:val="clear" w:color="auto" w:fill="FFFFFF"/>
        </w:rPr>
        <w:t xml:space="preserve"> the impact of </w:t>
      </w:r>
      <w:r w:rsidR="002B0EB9" w:rsidRPr="00EB0E39">
        <w:rPr>
          <w:rFonts w:ascii="Times New Roman" w:hAnsi="Times New Roman" w:cs="Times New Roman"/>
          <w:sz w:val="24"/>
          <w:szCs w:val="24"/>
          <w:shd w:val="clear" w:color="auto" w:fill="FFFFFF"/>
        </w:rPr>
        <w:t>the recommended community-based</w:t>
      </w:r>
      <w:r w:rsidR="0030196C" w:rsidRPr="00EB0E39">
        <w:rPr>
          <w:rFonts w:ascii="Times New Roman" w:hAnsi="Times New Roman" w:cs="Times New Roman"/>
          <w:sz w:val="24"/>
          <w:szCs w:val="24"/>
          <w:shd w:val="clear" w:color="auto" w:fill="FFFFFF"/>
        </w:rPr>
        <w:t xml:space="preserve"> services offering wrap around support</w:t>
      </w:r>
      <w:r w:rsidR="002B0EB9" w:rsidRPr="00EB0E39">
        <w:rPr>
          <w:rFonts w:ascii="Times New Roman" w:hAnsi="Times New Roman" w:cs="Times New Roman"/>
          <w:sz w:val="24"/>
          <w:szCs w:val="24"/>
          <w:shd w:val="clear" w:color="auto" w:fill="FFFFFF"/>
        </w:rPr>
        <w:t xml:space="preserve">. </w:t>
      </w:r>
    </w:p>
    <w:p w14:paraId="4883007E" w14:textId="77777777" w:rsidR="005A3888" w:rsidRPr="00EB0E39" w:rsidRDefault="005A3888" w:rsidP="003E2160">
      <w:pPr>
        <w:pStyle w:val="Heading2"/>
        <w:spacing w:before="0" w:after="240"/>
        <w:rPr>
          <w:rFonts w:ascii="Times New Roman" w:hAnsi="Times New Roman" w:cs="Times New Roman"/>
          <w:b/>
          <w:bCs/>
          <w:color w:val="auto"/>
          <w:sz w:val="22"/>
          <w:szCs w:val="22"/>
        </w:rPr>
      </w:pPr>
      <w:bookmarkStart w:id="136" w:name="_Toc38038480"/>
      <w:bookmarkStart w:id="137" w:name="_Toc46083075"/>
      <w:r w:rsidRPr="00EB0E39">
        <w:rPr>
          <w:rFonts w:ascii="Times New Roman" w:hAnsi="Times New Roman" w:cs="Times New Roman"/>
          <w:b/>
          <w:bCs/>
          <w:color w:val="auto"/>
          <w:sz w:val="24"/>
          <w:szCs w:val="24"/>
        </w:rPr>
        <w:t>Reflections</w:t>
      </w:r>
      <w:bookmarkEnd w:id="136"/>
      <w:bookmarkEnd w:id="137"/>
      <w:r w:rsidRPr="00EB0E39">
        <w:rPr>
          <w:rFonts w:ascii="Times New Roman" w:hAnsi="Times New Roman" w:cs="Times New Roman"/>
          <w:b/>
          <w:bCs/>
          <w:color w:val="auto"/>
          <w:sz w:val="24"/>
          <w:szCs w:val="24"/>
        </w:rPr>
        <w:t xml:space="preserve"> </w:t>
      </w:r>
    </w:p>
    <w:p w14:paraId="64B6B5B1" w14:textId="262EFB99" w:rsidR="005A3888" w:rsidRPr="00EB0E39" w:rsidRDefault="008D4701" w:rsidP="00E74D22">
      <w:pPr>
        <w:rPr>
          <w:rFonts w:ascii="Times New Roman" w:hAnsi="Times New Roman" w:cs="Times New Roman"/>
          <w:sz w:val="24"/>
          <w:szCs w:val="24"/>
        </w:rPr>
      </w:pPr>
      <w:r w:rsidRPr="00EB0E39">
        <w:rPr>
          <w:rFonts w:ascii="Times New Roman" w:hAnsi="Times New Roman" w:cs="Times New Roman"/>
          <w:sz w:val="24"/>
          <w:szCs w:val="24"/>
        </w:rPr>
        <w:t>It is pos</w:t>
      </w:r>
      <w:r w:rsidR="00C00EF5" w:rsidRPr="00EB0E39">
        <w:rPr>
          <w:rFonts w:ascii="Times New Roman" w:hAnsi="Times New Roman" w:cs="Times New Roman"/>
          <w:sz w:val="24"/>
          <w:szCs w:val="24"/>
        </w:rPr>
        <w:t>sible that participants spoke highly of Emerald</w:t>
      </w:r>
      <w:r w:rsidRPr="00EB0E39">
        <w:rPr>
          <w:rFonts w:ascii="Times New Roman" w:hAnsi="Times New Roman" w:cs="Times New Roman"/>
          <w:sz w:val="24"/>
          <w:szCs w:val="24"/>
        </w:rPr>
        <w:t xml:space="preserve"> due to a sense of obligation. However, they were assured their data was anonymous and the researcher was not affiliated with Emerald. </w:t>
      </w:r>
      <w:r w:rsidR="005A3888" w:rsidRPr="00EB0E39">
        <w:rPr>
          <w:rFonts w:ascii="Times New Roman" w:hAnsi="Times New Roman" w:cs="Times New Roman"/>
          <w:sz w:val="24"/>
          <w:szCs w:val="24"/>
        </w:rPr>
        <w:t xml:space="preserve">Some participants needed to speak about the events leading to poverty to a greater extent than the impact of systemic barriers. This potentially reflects not being listened to previously. Having a similar accent and awareness of services and places discussed aided rapport. However, being from the same area potentially biased the researcher towards ensuring the detrimental impact of systemic barriers are heard. It is possible the researcher was biased towards confirming existing beliefs around this. To reduce the chance of this, memos were used (appendix 2.2) and positive and protective factors included. P6 provides contradictory evidence, with a positive, hopeful outlook and the motto </w:t>
      </w:r>
      <w:r w:rsidR="005A3888" w:rsidRPr="00EB0E39">
        <w:rPr>
          <w:rFonts w:ascii="Times New Roman" w:hAnsi="Times New Roman" w:cs="Times New Roman"/>
          <w:i/>
          <w:iCs/>
          <w:sz w:val="24"/>
          <w:szCs w:val="24"/>
        </w:rPr>
        <w:t>“…homeless not hopeless…”</w:t>
      </w:r>
      <w:r w:rsidR="005A3888" w:rsidRPr="00EB0E39">
        <w:rPr>
          <w:rFonts w:ascii="Times New Roman" w:hAnsi="Times New Roman" w:cs="Times New Roman"/>
          <w:sz w:val="24"/>
          <w:szCs w:val="24"/>
        </w:rPr>
        <w:t xml:space="preserve"> (323). Despite this, P6 mentions similar barriers. They mention psychological consequences but place a lesser emphasis on these. The researcher may have more easily identified with female participants given the sharing of this characteristic. This was considered in a memo (appendix 2.2) so as not to give more weight to any one participant. Power imbalances were evident in relation to educational level and economic status. The findings have been analysed from these perspectives, potentially intellectualising the findings. Member checks suggest this is not the case. The imbalance in economic status potentially </w:t>
      </w:r>
      <w:r w:rsidR="001060ED" w:rsidRPr="00EB0E39">
        <w:rPr>
          <w:rFonts w:ascii="Times New Roman" w:hAnsi="Times New Roman" w:cs="Times New Roman"/>
          <w:sz w:val="24"/>
          <w:szCs w:val="24"/>
        </w:rPr>
        <w:t>added to feelings of shame and discrimination</w:t>
      </w:r>
      <w:r w:rsidR="005A3888" w:rsidRPr="00EB0E39">
        <w:rPr>
          <w:rFonts w:ascii="Times New Roman" w:hAnsi="Times New Roman" w:cs="Times New Roman"/>
          <w:sz w:val="24"/>
          <w:szCs w:val="24"/>
        </w:rPr>
        <w:t xml:space="preserve">. </w:t>
      </w:r>
      <w:r w:rsidR="005C46AD" w:rsidRPr="00EB0E39">
        <w:rPr>
          <w:rFonts w:ascii="Times New Roman" w:hAnsi="Times New Roman" w:cs="Times New Roman"/>
          <w:sz w:val="24"/>
          <w:szCs w:val="24"/>
        </w:rPr>
        <w:t>The</w:t>
      </w:r>
      <w:r w:rsidR="005A3888" w:rsidRPr="00EB0E39">
        <w:rPr>
          <w:rFonts w:ascii="Times New Roman" w:hAnsi="Times New Roman" w:cs="Times New Roman"/>
          <w:sz w:val="24"/>
          <w:szCs w:val="24"/>
        </w:rPr>
        <w:t xml:space="preserve"> researcher felt P1 was vulnerable and needed scaffolding due to beliefs about protecting the vulnerable, resulting in more summarising and questioning. A conscious effort was made to minimise the researcher speaking so as not to influence subsequent interviews. The researcher was aware of the cultural differences to P6, potentially impacting the interpretation of their story. The researcher noticed that some stories instilled anger and a sense of </w:t>
      </w:r>
      <w:r w:rsidR="000A2912" w:rsidRPr="00EB0E39">
        <w:rPr>
          <w:rFonts w:ascii="Times New Roman" w:hAnsi="Times New Roman" w:cs="Times New Roman"/>
          <w:sz w:val="24"/>
          <w:szCs w:val="24"/>
        </w:rPr>
        <w:lastRenderedPageBreak/>
        <w:t>injustice, likely reflecting</w:t>
      </w:r>
      <w:r w:rsidR="005A3888" w:rsidRPr="00EB0E39">
        <w:rPr>
          <w:rFonts w:ascii="Times New Roman" w:hAnsi="Times New Roman" w:cs="Times New Roman"/>
          <w:sz w:val="24"/>
          <w:szCs w:val="24"/>
        </w:rPr>
        <w:t xml:space="preserve"> the researcher’s socialist leanings. It i</w:t>
      </w:r>
      <w:r w:rsidR="000A2912" w:rsidRPr="00EB0E39">
        <w:rPr>
          <w:rFonts w:ascii="Times New Roman" w:hAnsi="Times New Roman" w:cs="Times New Roman"/>
          <w:sz w:val="24"/>
          <w:szCs w:val="24"/>
        </w:rPr>
        <w:t>s possible that these views</w:t>
      </w:r>
      <w:r w:rsidR="005A3888" w:rsidRPr="00EB0E39">
        <w:rPr>
          <w:rFonts w:ascii="Times New Roman" w:hAnsi="Times New Roman" w:cs="Times New Roman"/>
          <w:sz w:val="24"/>
          <w:szCs w:val="24"/>
        </w:rPr>
        <w:t xml:space="preserve"> influenced the topic and interpretation of the findings.</w:t>
      </w:r>
    </w:p>
    <w:p w14:paraId="506531EC" w14:textId="77777777" w:rsidR="005A3888" w:rsidRPr="00EB0E39" w:rsidRDefault="005A3888" w:rsidP="00E74D22">
      <w:pPr>
        <w:pStyle w:val="Heading1"/>
        <w:jc w:val="center"/>
        <w:rPr>
          <w:rFonts w:ascii="Times New Roman" w:hAnsi="Times New Roman" w:cs="Times New Roman"/>
          <w:b/>
          <w:bCs/>
          <w:color w:val="auto"/>
          <w:sz w:val="24"/>
          <w:szCs w:val="24"/>
        </w:rPr>
      </w:pPr>
      <w:bookmarkStart w:id="138" w:name="_Toc38038481"/>
      <w:bookmarkStart w:id="139" w:name="_Toc46083076"/>
      <w:r w:rsidRPr="00EB0E39">
        <w:rPr>
          <w:rFonts w:ascii="Times New Roman" w:hAnsi="Times New Roman" w:cs="Times New Roman"/>
          <w:b/>
          <w:bCs/>
          <w:color w:val="auto"/>
          <w:sz w:val="24"/>
          <w:szCs w:val="24"/>
        </w:rPr>
        <w:t>Conclusion</w:t>
      </w:r>
      <w:bookmarkEnd w:id="138"/>
      <w:bookmarkEnd w:id="139"/>
    </w:p>
    <w:p w14:paraId="0A2BCDA7" w14:textId="6B4F4D2D" w:rsidR="005A3888" w:rsidRPr="00EB0E39" w:rsidRDefault="005A3888" w:rsidP="003E2160">
      <w:pPr>
        <w:rPr>
          <w:rFonts w:ascii="Times New Roman" w:hAnsi="Times New Roman" w:cs="Times New Roman"/>
          <w:sz w:val="24"/>
          <w:szCs w:val="24"/>
        </w:rPr>
        <w:sectPr w:rsidR="005A3888" w:rsidRPr="00EB0E39" w:rsidSect="00876B3E">
          <w:type w:val="nextColumn"/>
          <w:pgSz w:w="11906" w:h="16838"/>
          <w:pgMar w:top="1418" w:right="1440" w:bottom="1440" w:left="2268" w:header="708" w:footer="708" w:gutter="0"/>
          <w:cols w:space="720"/>
        </w:sectPr>
      </w:pPr>
      <w:r w:rsidRPr="00EB0E39">
        <w:rPr>
          <w:rFonts w:ascii="Times New Roman" w:hAnsi="Times New Roman" w:cs="Times New Roman"/>
          <w:sz w:val="24"/>
          <w:szCs w:val="24"/>
        </w:rPr>
        <w:t xml:space="preserve">This study provides a GT of the psychological impact of experiencing systemic barriers when attempting to overcome poverty. The model indicates that although there were idiosyncratic differences, the most common systemic barriers were around </w:t>
      </w:r>
      <w:r w:rsidR="001060ED" w:rsidRPr="00EB0E39">
        <w:rPr>
          <w:rFonts w:ascii="Times New Roman" w:hAnsi="Times New Roman" w:cs="Times New Roman"/>
          <w:sz w:val="24"/>
          <w:szCs w:val="24"/>
        </w:rPr>
        <w:t xml:space="preserve">inaccessible </w:t>
      </w:r>
      <w:r w:rsidR="00FE5835" w:rsidRPr="00EB0E39">
        <w:rPr>
          <w:rFonts w:ascii="Times New Roman" w:hAnsi="Times New Roman" w:cs="Times New Roman"/>
          <w:sz w:val="24"/>
          <w:szCs w:val="24"/>
        </w:rPr>
        <w:t xml:space="preserve">services (c.f. </w:t>
      </w:r>
      <w:r w:rsidR="00A559B3" w:rsidRPr="00EB0E39">
        <w:rPr>
          <w:rFonts w:ascii="Times New Roman" w:hAnsi="Times New Roman" w:cs="Times New Roman"/>
          <w:sz w:val="24"/>
          <w:szCs w:val="24"/>
        </w:rPr>
        <w:t>‘Accessibility’</w:t>
      </w:r>
      <w:r w:rsidR="00FE5835" w:rsidRPr="00EB0E39">
        <w:rPr>
          <w:rFonts w:ascii="Times New Roman" w:hAnsi="Times New Roman" w:cs="Times New Roman"/>
          <w:sz w:val="24"/>
          <w:szCs w:val="24"/>
        </w:rPr>
        <w:t>)</w:t>
      </w:r>
      <w:r w:rsidR="001060ED" w:rsidRPr="00EB0E39">
        <w:rPr>
          <w:rFonts w:ascii="Times New Roman" w:hAnsi="Times New Roman" w:cs="Times New Roman"/>
          <w:sz w:val="24"/>
          <w:szCs w:val="24"/>
        </w:rPr>
        <w:t>,</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and </w:t>
      </w:r>
      <w:r w:rsidR="005501B8" w:rsidRPr="00EB0E39">
        <w:rPr>
          <w:rFonts w:ascii="Times New Roman" w:hAnsi="Times New Roman" w:cs="Times New Roman"/>
          <w:sz w:val="24"/>
          <w:szCs w:val="24"/>
        </w:rPr>
        <w:t xml:space="preserve">being </w:t>
      </w:r>
      <w:r w:rsidRPr="00EB0E39">
        <w:rPr>
          <w:rFonts w:ascii="Times New Roman" w:hAnsi="Times New Roman" w:cs="Times New Roman"/>
          <w:sz w:val="24"/>
          <w:szCs w:val="24"/>
        </w:rPr>
        <w:t>‘</w:t>
      </w:r>
      <w:r w:rsidR="005501B8" w:rsidRPr="00EB0E39">
        <w:rPr>
          <w:rFonts w:ascii="Times New Roman" w:hAnsi="Times New Roman" w:cs="Times New Roman"/>
          <w:sz w:val="24"/>
          <w:szCs w:val="24"/>
        </w:rPr>
        <w:t>Dehumanised’</w:t>
      </w:r>
      <w:r w:rsidRPr="00EB0E39">
        <w:rPr>
          <w:rFonts w:ascii="Times New Roman" w:hAnsi="Times New Roman" w:cs="Times New Roman"/>
          <w:sz w:val="24"/>
          <w:szCs w:val="24"/>
        </w:rPr>
        <w:t xml:space="preserve">. These led to anger, anxiety, low mood/depression and worthlessness. Barriers, and their initial psychological consequences, led to secondary psychological consequences, some of which appeared linked. Experiencing systemic barriers impacts </w:t>
      </w:r>
      <w:r w:rsidR="005501B8"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 xml:space="preserve">psychological wellbeing, so future research is essential. The fourth conceptual category of ‘Resilient not Resigned’ captures the importance of being resilient/motivated leading to hopefulness. This is protective from detrimental psychological consequences of systemic barriers. Positive experiences led to prosocial behaviour and positive feelings. Future research should investigate protective factors with a view to increase these to reduce psychological suffering. Policy makers should consider the long-term impact of short-term savings achieved by cuts and austerity. Given that systemic barriers impact </w:t>
      </w:r>
      <w:r w:rsidR="00234FE9" w:rsidRPr="00EB0E39">
        <w:rPr>
          <w:rFonts w:ascii="Times New Roman" w:hAnsi="Times New Roman" w:cs="Times New Roman"/>
          <w:sz w:val="24"/>
          <w:szCs w:val="24"/>
        </w:rPr>
        <w:t xml:space="preserve">upon </w:t>
      </w:r>
      <w:r w:rsidRPr="00EB0E39">
        <w:rPr>
          <w:rFonts w:ascii="Times New Roman" w:hAnsi="Times New Roman" w:cs="Times New Roman"/>
          <w:sz w:val="24"/>
          <w:szCs w:val="24"/>
        </w:rPr>
        <w:t>psychological wellbeing, it is possible that people experiencing barriers influenced by such measures will later require psychological and other support. Prevention and promotion strategies are likely to benefit the individual and wider system longer-term.</w:t>
      </w:r>
    </w:p>
    <w:p w14:paraId="56764BBE" w14:textId="77777777" w:rsidR="005A3888" w:rsidRPr="00EB0E39" w:rsidRDefault="005A3888" w:rsidP="003E2160">
      <w:pPr>
        <w:pStyle w:val="Heading1"/>
        <w:jc w:val="center"/>
        <w:rPr>
          <w:rFonts w:ascii="Times New Roman" w:hAnsi="Times New Roman" w:cs="Times New Roman"/>
          <w:b/>
          <w:bCs/>
          <w:color w:val="auto"/>
          <w:sz w:val="24"/>
          <w:szCs w:val="24"/>
        </w:rPr>
      </w:pPr>
      <w:bookmarkStart w:id="140" w:name="_Toc31900675"/>
      <w:bookmarkStart w:id="141" w:name="_Toc31899605"/>
      <w:bookmarkStart w:id="142" w:name="_Toc38038482"/>
      <w:bookmarkStart w:id="143" w:name="_Toc46083077"/>
      <w:bookmarkEnd w:id="128"/>
      <w:bookmarkEnd w:id="129"/>
      <w:r w:rsidRPr="00EB0E39">
        <w:rPr>
          <w:rFonts w:ascii="Times New Roman" w:hAnsi="Times New Roman" w:cs="Times New Roman"/>
          <w:b/>
          <w:bCs/>
          <w:color w:val="auto"/>
          <w:sz w:val="24"/>
          <w:szCs w:val="24"/>
        </w:rPr>
        <w:lastRenderedPageBreak/>
        <w:t>References</w:t>
      </w:r>
      <w:bookmarkEnd w:id="140"/>
      <w:bookmarkEnd w:id="141"/>
      <w:bookmarkEnd w:id="142"/>
      <w:bookmarkEnd w:id="143"/>
    </w:p>
    <w:p w14:paraId="13449E61"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Ackerson, B. J. (2003) ‘Coping with the dual demands of severe mental illness and parenting: the parents' perspective’, </w:t>
      </w:r>
      <w:r w:rsidRPr="00EB0E39">
        <w:rPr>
          <w:rFonts w:ascii="Times New Roman" w:hAnsi="Times New Roman" w:cs="Times New Roman"/>
          <w:i/>
          <w:iCs/>
          <w:sz w:val="24"/>
          <w:szCs w:val="24"/>
          <w:shd w:val="clear" w:color="auto" w:fill="FFFFFF"/>
        </w:rPr>
        <w:t>Families in Society</w:t>
      </w:r>
      <w:r w:rsidRPr="00EB0E39">
        <w:rPr>
          <w:rFonts w:ascii="Times New Roman" w:hAnsi="Times New Roman" w:cs="Times New Roman"/>
          <w:sz w:val="24"/>
          <w:szCs w:val="24"/>
          <w:shd w:val="clear" w:color="auto" w:fill="FFFFFF"/>
        </w:rPr>
        <w:t>, 84(1): 109-118.</w:t>
      </w:r>
    </w:p>
    <w:p w14:paraId="4A7CA75C" w14:textId="77777777" w:rsidR="005A3888" w:rsidRPr="00EB0E39" w:rsidRDefault="005A3888" w:rsidP="00E74D22">
      <w:pPr>
        <w:spacing w:after="120"/>
        <w:ind w:left="720" w:hanging="720"/>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 xml:space="preserve">Allen, G. (2010) </w:t>
      </w:r>
      <w:r w:rsidRPr="00EB0E39">
        <w:rPr>
          <w:rFonts w:ascii="Times New Roman" w:hAnsi="Times New Roman" w:cs="Times New Roman"/>
          <w:i/>
          <w:sz w:val="24"/>
          <w:szCs w:val="24"/>
          <w:shd w:val="clear" w:color="auto" w:fill="FFFFFF"/>
        </w:rPr>
        <w:t>Recession and recovery</w:t>
      </w:r>
      <w:r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sz w:val="24"/>
          <w:szCs w:val="24"/>
          <w:shd w:val="clear" w:color="auto" w:fill="FFFFFF"/>
        </w:rPr>
        <w:t>Key issues for the new parliament 2010</w:t>
      </w:r>
      <w:r w:rsidRPr="00EB0E39">
        <w:rPr>
          <w:rFonts w:ascii="Times New Roman" w:hAnsi="Times New Roman" w:cs="Times New Roman"/>
          <w:sz w:val="24"/>
          <w:szCs w:val="24"/>
          <w:shd w:val="clear" w:color="auto" w:fill="FFFFFF"/>
        </w:rPr>
        <w:t xml:space="preserve">, </w:t>
      </w:r>
      <w:hyperlink r:id="rId50" w:history="1">
        <w:r w:rsidRPr="00EB0E39">
          <w:rPr>
            <w:rStyle w:val="Hyperlink"/>
            <w:rFonts w:ascii="Times New Roman" w:hAnsi="Times New Roman" w:cs="Times New Roman"/>
            <w:color w:val="auto"/>
            <w:sz w:val="24"/>
            <w:szCs w:val="24"/>
          </w:rPr>
          <w:t>https://www.parliament.uk/documents/commons/lib/research/key_issues/Key-Issues-Recession-and-recovery.pdf</w:t>
        </w:r>
      </w:hyperlink>
    </w:p>
    <w:p w14:paraId="2B2D5023"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Andrews, G., Issakidis, C. and Carter, G. (2001) ‘Shortfall in mental health service utilisation’, </w:t>
      </w:r>
      <w:r w:rsidRPr="00EB0E39">
        <w:rPr>
          <w:rFonts w:ascii="Times New Roman" w:hAnsi="Times New Roman" w:cs="Times New Roman"/>
          <w:i/>
          <w:iCs/>
          <w:sz w:val="24"/>
          <w:szCs w:val="24"/>
          <w:shd w:val="clear" w:color="auto" w:fill="FFFFFF"/>
        </w:rPr>
        <w:t>The British Journal of Psychiatry</w:t>
      </w:r>
      <w:r w:rsidRPr="00EB0E39">
        <w:rPr>
          <w:rFonts w:ascii="Times New Roman" w:hAnsi="Times New Roman" w:cs="Times New Roman"/>
          <w:sz w:val="24"/>
          <w:szCs w:val="24"/>
          <w:shd w:val="clear" w:color="auto" w:fill="FFFFFF"/>
        </w:rPr>
        <w:t>, 179(5): 417-425.</w:t>
      </w:r>
    </w:p>
    <w:p w14:paraId="04680EC8"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Barr, B., Taylor-Robinson, D., Stuckler, D., Loopstra, R., Reeves, A. and Whitehead, M. (2016) ‘‘First, do no harm’: are disability assessments associated with adverse trends in mental health? A longitudinal ecological study’, </w:t>
      </w:r>
      <w:r w:rsidRPr="00EB0E39">
        <w:rPr>
          <w:rFonts w:ascii="Times New Roman" w:hAnsi="Times New Roman" w:cs="Times New Roman"/>
          <w:i/>
          <w:iCs/>
          <w:sz w:val="24"/>
          <w:szCs w:val="24"/>
          <w:shd w:val="clear" w:color="auto" w:fill="FFFFFF"/>
        </w:rPr>
        <w:t>Journal of Epidemiology and Community Health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70</w:t>
      </w:r>
      <w:r w:rsidRPr="00EB0E39">
        <w:rPr>
          <w:rFonts w:ascii="Times New Roman" w:hAnsi="Times New Roman" w:cs="Times New Roman"/>
          <w:sz w:val="24"/>
          <w:szCs w:val="24"/>
          <w:shd w:val="clear" w:color="auto" w:fill="FFFFFF"/>
        </w:rPr>
        <w:t>(4): 339-345.</w:t>
      </w:r>
    </w:p>
    <w:p w14:paraId="270BCDBF"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BBC News (2019) </w:t>
      </w:r>
      <w:r w:rsidRPr="00EB0E39">
        <w:rPr>
          <w:rFonts w:ascii="Times New Roman" w:hAnsi="Times New Roman" w:cs="Times New Roman"/>
          <w:i/>
          <w:iCs/>
          <w:sz w:val="24"/>
          <w:szCs w:val="24"/>
          <w:shd w:val="clear" w:color="auto" w:fill="FFFFFF"/>
        </w:rPr>
        <w:t xml:space="preserve">Universal credit: Tenants to be 'ploughed into debt', </w:t>
      </w:r>
      <w:hyperlink r:id="rId51" w:history="1">
        <w:r w:rsidRPr="00EB0E39">
          <w:rPr>
            <w:rStyle w:val="Hyperlink"/>
            <w:rFonts w:ascii="Times New Roman" w:hAnsi="Times New Roman" w:cs="Times New Roman"/>
            <w:color w:val="auto"/>
            <w:sz w:val="24"/>
            <w:szCs w:val="24"/>
          </w:rPr>
          <w:t>https://www.bbc.co.uk/news/uk-wales-50361604</w:t>
        </w:r>
      </w:hyperlink>
      <w:r w:rsidRPr="00EB0E39">
        <w:rPr>
          <w:rFonts w:ascii="Times New Roman" w:hAnsi="Times New Roman" w:cs="Times New Roman"/>
          <w:sz w:val="24"/>
          <w:szCs w:val="24"/>
        </w:rPr>
        <w:t xml:space="preserve"> </w:t>
      </w:r>
    </w:p>
    <w:p w14:paraId="0AE0EFFB" w14:textId="77777777" w:rsidR="005A3888" w:rsidRPr="00EB0E39" w:rsidRDefault="005A3888"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BBC News (2020a) </w:t>
      </w:r>
      <w:r w:rsidRPr="00EB0E39">
        <w:rPr>
          <w:rFonts w:ascii="Times New Roman" w:hAnsi="Times New Roman" w:cs="Times New Roman"/>
          <w:i/>
          <w:iCs/>
          <w:sz w:val="24"/>
          <w:szCs w:val="24"/>
          <w:shd w:val="clear" w:color="auto" w:fill="FFFFFF"/>
        </w:rPr>
        <w:t xml:space="preserve">Coronavirus: Fighting food poverty in a lockdown, </w:t>
      </w:r>
      <w:hyperlink r:id="rId52" w:history="1">
        <w:r w:rsidRPr="00EB0E39">
          <w:rPr>
            <w:rStyle w:val="Hyperlink"/>
            <w:rFonts w:ascii="Times New Roman" w:hAnsi="Times New Roman" w:cs="Times New Roman"/>
            <w:color w:val="auto"/>
            <w:sz w:val="24"/>
            <w:szCs w:val="24"/>
          </w:rPr>
          <w:t>https://www.bbc.co.uk/news/uk-england-manchester-52228080</w:t>
        </w:r>
      </w:hyperlink>
    </w:p>
    <w:p w14:paraId="7263309F"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BBC News (2020b) </w:t>
      </w:r>
      <w:r w:rsidRPr="00EB0E39">
        <w:rPr>
          <w:rFonts w:ascii="Times New Roman" w:hAnsi="Times New Roman" w:cs="Times New Roman"/>
          <w:i/>
          <w:iCs/>
          <w:sz w:val="24"/>
          <w:szCs w:val="24"/>
          <w:shd w:val="clear" w:color="auto" w:fill="FFFFFF"/>
        </w:rPr>
        <w:t xml:space="preserve">Virus could plunge half a billion people into poverty, </w:t>
      </w:r>
      <w:hyperlink r:id="rId53" w:history="1">
        <w:r w:rsidRPr="00EB0E39">
          <w:rPr>
            <w:rStyle w:val="Hyperlink"/>
            <w:rFonts w:ascii="Times New Roman" w:hAnsi="Times New Roman" w:cs="Times New Roman"/>
            <w:color w:val="auto"/>
            <w:sz w:val="24"/>
            <w:szCs w:val="24"/>
          </w:rPr>
          <w:t>https://www.bbc.co.uk/news/business-52211206</w:t>
        </w:r>
      </w:hyperlink>
    </w:p>
    <w:p w14:paraId="624D25B1"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Beck, A. T. (1986) ‘Hopelessness as a predictor of eventual suicide’, </w:t>
      </w:r>
      <w:r w:rsidRPr="00EB0E39">
        <w:rPr>
          <w:rFonts w:ascii="Times New Roman" w:hAnsi="Times New Roman" w:cs="Times New Roman"/>
          <w:i/>
          <w:iCs/>
          <w:sz w:val="24"/>
          <w:szCs w:val="24"/>
          <w:shd w:val="clear" w:color="auto" w:fill="FFFFFF"/>
        </w:rPr>
        <w:t>Annals of the New York Academy of Sciences</w:t>
      </w:r>
      <w:r w:rsidRPr="00EB0E39">
        <w:rPr>
          <w:rFonts w:ascii="Times New Roman" w:hAnsi="Times New Roman" w:cs="Times New Roman"/>
          <w:sz w:val="24"/>
          <w:szCs w:val="24"/>
          <w:shd w:val="clear" w:color="auto" w:fill="FFFFFF"/>
        </w:rPr>
        <w:t xml:space="preserve">, 487(1): 90-96. </w:t>
      </w:r>
    </w:p>
    <w:p w14:paraId="44ABE0BA"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Birks, M. and Mills, J. (2015) </w:t>
      </w:r>
      <w:r w:rsidRPr="00EB0E39">
        <w:rPr>
          <w:rFonts w:ascii="Times New Roman" w:hAnsi="Times New Roman" w:cs="Times New Roman"/>
          <w:i/>
          <w:sz w:val="24"/>
          <w:szCs w:val="24"/>
          <w:shd w:val="clear" w:color="auto" w:fill="FFFFFF"/>
        </w:rPr>
        <w:t xml:space="preserve">Grounded Theory. A practical guide </w:t>
      </w:r>
      <w:r w:rsidRPr="00EB0E39">
        <w:rPr>
          <w:rFonts w:ascii="Times New Roman" w:hAnsi="Times New Roman" w:cs="Times New Roman"/>
          <w:sz w:val="24"/>
          <w:szCs w:val="24"/>
          <w:shd w:val="clear" w:color="auto" w:fill="FFFFFF"/>
        </w:rPr>
        <w:t>(2</w:t>
      </w:r>
      <w:r w:rsidRPr="00EB0E39">
        <w:rPr>
          <w:rFonts w:ascii="Times New Roman" w:hAnsi="Times New Roman" w:cs="Times New Roman"/>
          <w:sz w:val="24"/>
          <w:szCs w:val="24"/>
          <w:shd w:val="clear" w:color="auto" w:fill="FFFFFF"/>
          <w:vertAlign w:val="superscript"/>
        </w:rPr>
        <w:t>nd</w:t>
      </w:r>
      <w:r w:rsidRPr="00EB0E39">
        <w:rPr>
          <w:rFonts w:ascii="Times New Roman" w:hAnsi="Times New Roman" w:cs="Times New Roman"/>
          <w:sz w:val="24"/>
          <w:szCs w:val="24"/>
          <w:shd w:val="clear" w:color="auto" w:fill="FFFFFF"/>
        </w:rPr>
        <w:t xml:space="preserve"> Ed.), London: Sage. </w:t>
      </w:r>
    </w:p>
    <w:p w14:paraId="10D908DA"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Bostock, J. (2004) ‘The high price of poverty. Poverty and debt are major risk factors for mental ill health in deprived communities and groups’, </w:t>
      </w:r>
      <w:r w:rsidRPr="00EB0E39">
        <w:rPr>
          <w:rFonts w:ascii="Times New Roman" w:hAnsi="Times New Roman" w:cs="Times New Roman"/>
          <w:i/>
          <w:iCs/>
          <w:sz w:val="24"/>
          <w:szCs w:val="24"/>
          <w:shd w:val="clear" w:color="auto" w:fill="FFFFFF"/>
        </w:rPr>
        <w:t xml:space="preserve">Mental health today, </w:t>
      </w:r>
      <w:r w:rsidRPr="00EB0E39">
        <w:rPr>
          <w:rFonts w:ascii="Times New Roman" w:hAnsi="Times New Roman" w:cs="Times New Roman"/>
          <w:sz w:val="24"/>
          <w:szCs w:val="24"/>
          <w:shd w:val="clear" w:color="auto" w:fill="FFFFFF"/>
        </w:rPr>
        <w:t>27-29.</w:t>
      </w:r>
    </w:p>
    <w:p w14:paraId="71355F65"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Burns, J. K. (2015) ‘Poverty, inequality and a political economy of mental health’, </w:t>
      </w:r>
      <w:r w:rsidRPr="00EB0E39">
        <w:rPr>
          <w:rFonts w:ascii="Times New Roman" w:hAnsi="Times New Roman" w:cs="Times New Roman"/>
          <w:i/>
          <w:iCs/>
          <w:sz w:val="24"/>
          <w:szCs w:val="24"/>
          <w:shd w:val="clear" w:color="auto" w:fill="FFFFFF"/>
        </w:rPr>
        <w:t>Epidemiology and psychiatric sciences</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24</w:t>
      </w:r>
      <w:r w:rsidRPr="00EB0E39">
        <w:rPr>
          <w:rFonts w:ascii="Times New Roman" w:hAnsi="Times New Roman" w:cs="Times New Roman"/>
          <w:sz w:val="24"/>
          <w:szCs w:val="24"/>
          <w:shd w:val="clear" w:color="auto" w:fill="FFFFFF"/>
        </w:rPr>
        <w:t>(2): 107-113.</w:t>
      </w:r>
    </w:p>
    <w:p w14:paraId="27999B7B"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Charmaz, K. (2014) </w:t>
      </w:r>
      <w:r w:rsidRPr="00EB0E39">
        <w:rPr>
          <w:rFonts w:ascii="Times New Roman" w:hAnsi="Times New Roman" w:cs="Times New Roman"/>
          <w:i/>
          <w:sz w:val="24"/>
          <w:szCs w:val="24"/>
          <w:shd w:val="clear" w:color="auto" w:fill="FFFFFF"/>
        </w:rPr>
        <w:t xml:space="preserve">Constructing grounded theory </w:t>
      </w:r>
      <w:r w:rsidRPr="00EB0E39">
        <w:rPr>
          <w:rFonts w:ascii="Times New Roman" w:hAnsi="Times New Roman" w:cs="Times New Roman"/>
          <w:sz w:val="24"/>
          <w:szCs w:val="24"/>
          <w:shd w:val="clear" w:color="auto" w:fill="FFFFFF"/>
        </w:rPr>
        <w:t>(2</w:t>
      </w:r>
      <w:r w:rsidRPr="00EB0E39">
        <w:rPr>
          <w:rFonts w:ascii="Times New Roman" w:hAnsi="Times New Roman" w:cs="Times New Roman"/>
          <w:sz w:val="24"/>
          <w:szCs w:val="24"/>
          <w:shd w:val="clear" w:color="auto" w:fill="FFFFFF"/>
          <w:vertAlign w:val="superscript"/>
        </w:rPr>
        <w:t>nd</w:t>
      </w:r>
      <w:r w:rsidRPr="00EB0E39">
        <w:rPr>
          <w:rFonts w:ascii="Times New Roman" w:hAnsi="Times New Roman" w:cs="Times New Roman"/>
          <w:sz w:val="24"/>
          <w:szCs w:val="24"/>
          <w:shd w:val="clear" w:color="auto" w:fill="FFFFFF"/>
        </w:rPr>
        <w:t xml:space="preserve"> Ed.), London: Sage. </w:t>
      </w:r>
    </w:p>
    <w:p w14:paraId="4AEE85D7" w14:textId="77777777" w:rsidR="005A3888" w:rsidRPr="00EB0E39" w:rsidRDefault="005A3888" w:rsidP="00E74D22">
      <w:pPr>
        <w:ind w:left="720" w:hanging="720"/>
        <w:contextualSpacing/>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 xml:space="preserve">Children’s Society (The) </w:t>
      </w:r>
      <w:r w:rsidRPr="00EB0E39">
        <w:rPr>
          <w:rFonts w:ascii="Times New Roman" w:hAnsi="Times New Roman" w:cs="Times New Roman"/>
          <w:i/>
          <w:sz w:val="24"/>
          <w:szCs w:val="24"/>
          <w:shd w:val="clear" w:color="auto" w:fill="FFFFFF"/>
        </w:rPr>
        <w:t xml:space="preserve">Holes in the safety net: The impact of universal credit on disabled people, </w:t>
      </w:r>
      <w:hyperlink r:id="rId54" w:history="1">
        <w:r w:rsidRPr="00EB0E39">
          <w:rPr>
            <w:rStyle w:val="Hyperlink"/>
            <w:rFonts w:ascii="Times New Roman" w:hAnsi="Times New Roman" w:cs="Times New Roman"/>
            <w:color w:val="auto"/>
            <w:sz w:val="24"/>
            <w:szCs w:val="24"/>
          </w:rPr>
          <w:t>https://www.citizensadvice.org.uk/Global/Migrated_Documents/corporate/holes-in-the-safety-net-final-copy.pdf</w:t>
        </w:r>
      </w:hyperlink>
      <w:r w:rsidRPr="00EB0E39">
        <w:rPr>
          <w:rFonts w:ascii="Times New Roman" w:hAnsi="Times New Roman" w:cs="Times New Roman"/>
          <w:sz w:val="24"/>
          <w:szCs w:val="24"/>
          <w:u w:val="single"/>
        </w:rPr>
        <w:t xml:space="preserve"> </w:t>
      </w:r>
    </w:p>
    <w:p w14:paraId="3B915FDF"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Coope, C., Donovan, J., Wilson, C., Barnes, M., Metcalfe, C., Hollingworth, W. and Gunnell, D. (2015) ‘Characteristics of people dying by suicide after job loss, financial difficulties and other economic stressors during a period of recession (2010–2011): A review of coroners׳ records’, </w:t>
      </w:r>
      <w:r w:rsidRPr="00EB0E39">
        <w:rPr>
          <w:rFonts w:ascii="Times New Roman" w:hAnsi="Times New Roman" w:cs="Times New Roman"/>
          <w:i/>
          <w:iCs/>
          <w:sz w:val="24"/>
          <w:szCs w:val="24"/>
          <w:shd w:val="clear" w:color="auto" w:fill="FFFFFF"/>
        </w:rPr>
        <w:t>Journal of affective disorders</w:t>
      </w:r>
      <w:r w:rsidRPr="00EB0E39">
        <w:rPr>
          <w:rFonts w:ascii="Times New Roman" w:hAnsi="Times New Roman" w:cs="Times New Roman"/>
          <w:sz w:val="24"/>
          <w:szCs w:val="24"/>
          <w:shd w:val="clear" w:color="auto" w:fill="FFFFFF"/>
        </w:rPr>
        <w:t>, 183: 98-105.</w:t>
      </w:r>
    </w:p>
    <w:p w14:paraId="5317D4E3"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Corbin, J. and Morse, J. M. (2003) ‘The unstructured interactive interview: Issues of reciprocity and risks when dealing with sensitive topics’, </w:t>
      </w:r>
      <w:r w:rsidRPr="00EB0E39">
        <w:rPr>
          <w:rFonts w:ascii="Times New Roman" w:hAnsi="Times New Roman" w:cs="Times New Roman"/>
          <w:i/>
          <w:iCs/>
          <w:sz w:val="24"/>
          <w:szCs w:val="24"/>
          <w:shd w:val="clear" w:color="auto" w:fill="FFFFFF"/>
        </w:rPr>
        <w:t>Qualitative inquiry</w:t>
      </w:r>
      <w:r w:rsidRPr="00EB0E39">
        <w:rPr>
          <w:rFonts w:ascii="Times New Roman" w:hAnsi="Times New Roman" w:cs="Times New Roman"/>
          <w:sz w:val="24"/>
          <w:szCs w:val="24"/>
          <w:shd w:val="clear" w:color="auto" w:fill="FFFFFF"/>
        </w:rPr>
        <w:t>, 9(3): 335-354.</w:t>
      </w:r>
    </w:p>
    <w:p w14:paraId="544EF15D"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Corbin, J. M. and Strauss, A. (1990) ‘Grounded theory research: Procedures, canons, and evaluative criteria’, </w:t>
      </w:r>
      <w:r w:rsidRPr="00EB0E39">
        <w:rPr>
          <w:rFonts w:ascii="Times New Roman" w:hAnsi="Times New Roman" w:cs="Times New Roman"/>
          <w:i/>
          <w:iCs/>
          <w:sz w:val="24"/>
          <w:szCs w:val="24"/>
          <w:shd w:val="clear" w:color="auto" w:fill="FFFFFF"/>
        </w:rPr>
        <w:t>Qualitative sociology</w:t>
      </w:r>
      <w:r w:rsidRPr="00EB0E39">
        <w:rPr>
          <w:rFonts w:ascii="Times New Roman" w:hAnsi="Times New Roman" w:cs="Times New Roman"/>
          <w:sz w:val="24"/>
          <w:szCs w:val="24"/>
          <w:shd w:val="clear" w:color="auto" w:fill="FFFFFF"/>
        </w:rPr>
        <w:t>, 13(1): 3-21.</w:t>
      </w:r>
    </w:p>
    <w:p w14:paraId="738E6203" w14:textId="4BE04F08"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rPr>
        <w:t xml:space="preserve">Corbin, J. </w:t>
      </w:r>
      <w:r w:rsidR="00DD1590" w:rsidRPr="00EB0E39">
        <w:rPr>
          <w:rFonts w:ascii="Times New Roman" w:hAnsi="Times New Roman" w:cs="Times New Roman"/>
          <w:sz w:val="24"/>
          <w:szCs w:val="24"/>
        </w:rPr>
        <w:t>and</w:t>
      </w:r>
      <w:r w:rsidRPr="00EB0E39">
        <w:rPr>
          <w:rFonts w:ascii="Times New Roman" w:hAnsi="Times New Roman" w:cs="Times New Roman"/>
          <w:sz w:val="24"/>
          <w:szCs w:val="24"/>
        </w:rPr>
        <w:t xml:space="preserve"> Strauss, A. (2015) </w:t>
      </w:r>
      <w:r w:rsidRPr="00EB0E39">
        <w:rPr>
          <w:rFonts w:ascii="Times New Roman" w:hAnsi="Times New Roman" w:cs="Times New Roman"/>
          <w:i/>
          <w:iCs/>
          <w:sz w:val="24"/>
          <w:szCs w:val="24"/>
        </w:rPr>
        <w:t>‘Basics of Qualitative Research: Techniques and Procedures for Developing Grounded Theory</w:t>
      </w:r>
      <w:r w:rsidRPr="00EB0E39">
        <w:rPr>
          <w:rFonts w:ascii="Times New Roman" w:hAnsi="Times New Roman" w:cs="Times New Roman"/>
          <w:sz w:val="24"/>
          <w:szCs w:val="24"/>
        </w:rPr>
        <w:t xml:space="preserve">’ (4th Ed.), Thousand Oaks, CA: Sage Publications. </w:t>
      </w:r>
    </w:p>
    <w:p w14:paraId="3852F624"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Crisis (2011) </w:t>
      </w:r>
      <w:r w:rsidRPr="00EB0E39">
        <w:rPr>
          <w:rFonts w:ascii="Times New Roman" w:hAnsi="Times New Roman" w:cs="Times New Roman"/>
          <w:i/>
          <w:iCs/>
          <w:sz w:val="24"/>
          <w:szCs w:val="24"/>
          <w:shd w:val="clear" w:color="auto" w:fill="FFFFFF"/>
        </w:rPr>
        <w:t xml:space="preserve">The hidden truth about homelessness. Experiences of single homelessness in England, </w:t>
      </w:r>
      <w:hyperlink r:id="rId55" w:history="1">
        <w:r w:rsidRPr="00EB0E39">
          <w:rPr>
            <w:rStyle w:val="Hyperlink"/>
            <w:rFonts w:ascii="Times New Roman" w:hAnsi="Times New Roman" w:cs="Times New Roman"/>
            <w:color w:val="auto"/>
            <w:sz w:val="24"/>
            <w:szCs w:val="24"/>
          </w:rPr>
          <w:t>https://www.crisis.org.uk/media/236816/the_hidden_truth_about_homelessness_es.pdf</w:t>
        </w:r>
      </w:hyperlink>
    </w:p>
    <w:p w14:paraId="61B99007"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Das, J., Do, Q. T., Friedman, J., McKenzie, D. and Scott, K. (2007) ‘Mental health and poverty in developing countries: Revisiting the relationship’, </w:t>
      </w:r>
      <w:r w:rsidRPr="00EB0E39">
        <w:rPr>
          <w:rFonts w:ascii="Times New Roman" w:hAnsi="Times New Roman" w:cs="Times New Roman"/>
          <w:i/>
          <w:iCs/>
          <w:sz w:val="24"/>
          <w:szCs w:val="24"/>
          <w:shd w:val="clear" w:color="auto" w:fill="FFFFFF"/>
        </w:rPr>
        <w:t>Social Science &amp; Medicine</w:t>
      </w:r>
      <w:r w:rsidRPr="00EB0E39">
        <w:rPr>
          <w:rFonts w:ascii="Times New Roman" w:hAnsi="Times New Roman" w:cs="Times New Roman"/>
          <w:sz w:val="24"/>
          <w:szCs w:val="24"/>
          <w:shd w:val="clear" w:color="auto" w:fill="FFFFFF"/>
        </w:rPr>
        <w:t>, 65(3): 467-480.</w:t>
      </w:r>
    </w:p>
    <w:p w14:paraId="26D74B4A"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Department for Communities and Local Government (2019) </w:t>
      </w:r>
      <w:r w:rsidRPr="00EB0E39">
        <w:rPr>
          <w:rFonts w:ascii="Times New Roman" w:hAnsi="Times New Roman" w:cs="Times New Roman"/>
          <w:i/>
          <w:sz w:val="24"/>
          <w:szCs w:val="24"/>
        </w:rPr>
        <w:t xml:space="preserve">The English indices of deprivation 2015, </w:t>
      </w:r>
      <w:hyperlink r:id="rId56" w:history="1">
        <w:r w:rsidRPr="00EB0E39">
          <w:rPr>
            <w:rStyle w:val="Hyperlink"/>
            <w:rFonts w:ascii="Times New Roman" w:hAnsi="Times New Roman" w:cs="Times New Roman"/>
            <w:color w:val="auto"/>
            <w:sz w:val="24"/>
            <w:szCs w:val="24"/>
          </w:rPr>
          <w:t>https://assets.publishing.service.gov.uk/government/uploads/system/uploads/attachment_data/file/835115/IoD2019_Statistical_Release.pdf</w:t>
        </w:r>
      </w:hyperlink>
      <w:r w:rsidRPr="00EB0E39">
        <w:rPr>
          <w:rFonts w:ascii="Times New Roman" w:hAnsi="Times New Roman" w:cs="Times New Roman"/>
          <w:sz w:val="24"/>
          <w:szCs w:val="24"/>
        </w:rPr>
        <w:t xml:space="preserve"> </w:t>
      </w:r>
    </w:p>
    <w:p w14:paraId="2C701B31"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Department for Work and Pensions (2013) </w:t>
      </w:r>
      <w:r w:rsidRPr="00EB0E39">
        <w:rPr>
          <w:rFonts w:ascii="Times New Roman" w:hAnsi="Times New Roman" w:cs="Times New Roman"/>
          <w:i/>
          <w:iCs/>
          <w:sz w:val="24"/>
          <w:szCs w:val="24"/>
        </w:rPr>
        <w:t xml:space="preserve">Universal credit comes to Oldham and Warrington, </w:t>
      </w:r>
      <w:hyperlink r:id="rId57" w:history="1">
        <w:r w:rsidRPr="00EB0E39">
          <w:rPr>
            <w:rStyle w:val="Hyperlink"/>
            <w:rFonts w:ascii="Times New Roman" w:hAnsi="Times New Roman" w:cs="Times New Roman"/>
            <w:color w:val="auto"/>
            <w:sz w:val="24"/>
            <w:szCs w:val="24"/>
          </w:rPr>
          <w:t>https://www.gov.uk/government/news/universal-credit-comes-to-oldham-and-warrington</w:t>
        </w:r>
      </w:hyperlink>
    </w:p>
    <w:p w14:paraId="63D00150" w14:textId="77777777" w:rsidR="005A3888" w:rsidRPr="00EB0E39" w:rsidRDefault="005A3888" w:rsidP="00E74D22">
      <w:pPr>
        <w:spacing w:after="120"/>
        <w:ind w:left="720" w:hanging="720"/>
        <w:rPr>
          <w:rFonts w:ascii="Times New Roman" w:hAnsi="Times New Roman" w:cs="Times New Roman"/>
          <w:sz w:val="24"/>
          <w:szCs w:val="24"/>
          <w:u w:val="single"/>
        </w:rPr>
      </w:pPr>
      <w:r w:rsidRPr="00EB0E39">
        <w:rPr>
          <w:rFonts w:ascii="Times New Roman" w:hAnsi="Times New Roman" w:cs="Times New Roman"/>
          <w:sz w:val="24"/>
          <w:szCs w:val="24"/>
        </w:rPr>
        <w:t xml:space="preserve">Department for Work and Pensions (2015) </w:t>
      </w:r>
      <w:r w:rsidRPr="00EB0E39">
        <w:rPr>
          <w:rFonts w:ascii="Times New Roman" w:hAnsi="Times New Roman" w:cs="Times New Roman"/>
          <w:i/>
          <w:iCs/>
          <w:sz w:val="24"/>
          <w:szCs w:val="24"/>
        </w:rPr>
        <w:t xml:space="preserve">Policy paper. 2010 to 2015 government policy: welfare reform, </w:t>
      </w:r>
      <w:hyperlink r:id="rId58" w:history="1">
        <w:r w:rsidRPr="00EB0E39">
          <w:rPr>
            <w:rStyle w:val="Hyperlink"/>
            <w:rFonts w:ascii="Times New Roman" w:hAnsi="Times New Roman" w:cs="Times New Roman"/>
            <w:color w:val="auto"/>
            <w:sz w:val="24"/>
            <w:szCs w:val="24"/>
          </w:rPr>
          <w:t>https://www.gov.uk/government/publications/2010-</w:t>
        </w:r>
        <w:r w:rsidRPr="00EB0E39">
          <w:rPr>
            <w:rStyle w:val="Hyperlink"/>
            <w:rFonts w:ascii="Times New Roman" w:hAnsi="Times New Roman" w:cs="Times New Roman"/>
            <w:color w:val="auto"/>
            <w:sz w:val="24"/>
            <w:szCs w:val="24"/>
          </w:rPr>
          <w:lastRenderedPageBreak/>
          <w:t>to-2015-government-policy-welfare-reform/2010-to-2015-government-policy-welfare-reform</w:t>
        </w:r>
      </w:hyperlink>
    </w:p>
    <w:p w14:paraId="3DCF4416"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Draucker, C. B., Martsolf, D. S., Ross, R. and Rusk, T. B. (2007) ‘Theoretical sampling and category development in grounded theory’, </w:t>
      </w:r>
      <w:r w:rsidRPr="00EB0E39">
        <w:rPr>
          <w:rFonts w:ascii="Times New Roman" w:hAnsi="Times New Roman" w:cs="Times New Roman"/>
          <w:i/>
          <w:iCs/>
          <w:sz w:val="24"/>
          <w:szCs w:val="24"/>
          <w:shd w:val="clear" w:color="auto" w:fill="FFFFFF"/>
        </w:rPr>
        <w:t>Qualitative health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17</w:t>
      </w:r>
      <w:r w:rsidRPr="00EB0E39">
        <w:rPr>
          <w:rFonts w:ascii="Times New Roman" w:hAnsi="Times New Roman" w:cs="Times New Roman"/>
          <w:sz w:val="24"/>
          <w:szCs w:val="24"/>
          <w:shd w:val="clear" w:color="auto" w:fill="FFFFFF"/>
        </w:rPr>
        <w:t>(8): 1137-1148.</w:t>
      </w:r>
    </w:p>
    <w:p w14:paraId="5373DAA8"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Fitzsimons, E., Goodman, A., Kelly, E. and Smith, J. P. (2017) ‘Poverty dynamics and parental mental health: Determinants of childhood mental health in the UK.’, </w:t>
      </w:r>
      <w:r w:rsidRPr="00EB0E39">
        <w:rPr>
          <w:rFonts w:ascii="Times New Roman" w:hAnsi="Times New Roman" w:cs="Times New Roman"/>
          <w:i/>
          <w:iCs/>
          <w:sz w:val="24"/>
          <w:szCs w:val="24"/>
          <w:shd w:val="clear" w:color="auto" w:fill="FFFFFF"/>
        </w:rPr>
        <w:t>Social Science &amp; Medicine</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175</w:t>
      </w:r>
      <w:r w:rsidRPr="00EB0E39">
        <w:rPr>
          <w:rFonts w:ascii="Times New Roman" w:hAnsi="Times New Roman" w:cs="Times New Roman"/>
          <w:sz w:val="24"/>
          <w:szCs w:val="24"/>
          <w:shd w:val="clear" w:color="auto" w:fill="FFFFFF"/>
        </w:rPr>
        <w:t>: 43-51.</w:t>
      </w:r>
    </w:p>
    <w:p w14:paraId="1E9830A1"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Flick, U. (2004) ‘Triangulation in qualitative research’, </w:t>
      </w:r>
      <w:r w:rsidRPr="00EB0E39">
        <w:rPr>
          <w:rFonts w:ascii="Times New Roman" w:hAnsi="Times New Roman" w:cs="Times New Roman"/>
          <w:i/>
          <w:iCs/>
          <w:sz w:val="24"/>
          <w:szCs w:val="24"/>
          <w:shd w:val="clear" w:color="auto" w:fill="FFFFFF"/>
        </w:rPr>
        <w:t>A companion to qualitative research</w:t>
      </w:r>
      <w:r w:rsidRPr="00EB0E39">
        <w:rPr>
          <w:rFonts w:ascii="Times New Roman" w:hAnsi="Times New Roman" w:cs="Times New Roman"/>
          <w:sz w:val="24"/>
          <w:szCs w:val="24"/>
          <w:shd w:val="clear" w:color="auto" w:fill="FFFFFF"/>
        </w:rPr>
        <w:t>, 3: 178-183.</w:t>
      </w:r>
    </w:p>
    <w:p w14:paraId="4F8E62E9"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France 24 (2020) </w:t>
      </w:r>
      <w:r w:rsidRPr="00EB0E39">
        <w:rPr>
          <w:rFonts w:ascii="Times New Roman" w:hAnsi="Times New Roman" w:cs="Times New Roman"/>
          <w:i/>
          <w:iCs/>
          <w:sz w:val="24"/>
          <w:szCs w:val="24"/>
        </w:rPr>
        <w:t xml:space="preserve">Coronavirus pandemic ‘amplifying’ poverty in the UK, </w:t>
      </w:r>
      <w:hyperlink r:id="rId59" w:history="1">
        <w:r w:rsidRPr="00EB0E39">
          <w:rPr>
            <w:rStyle w:val="Hyperlink"/>
            <w:rFonts w:ascii="Times New Roman" w:hAnsi="Times New Roman" w:cs="Times New Roman"/>
            <w:color w:val="auto"/>
            <w:sz w:val="24"/>
            <w:szCs w:val="24"/>
          </w:rPr>
          <w:t>https://www.france24.com/en/20200405-coronavirus-pandemic-amplifying-poverty-in-uk</w:t>
        </w:r>
      </w:hyperlink>
    </w:p>
    <w:p w14:paraId="247556FE"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Full Fact (2019) </w:t>
      </w:r>
      <w:r w:rsidRPr="00EB0E39">
        <w:rPr>
          <w:rFonts w:ascii="Times New Roman" w:hAnsi="Times New Roman" w:cs="Times New Roman"/>
          <w:i/>
          <w:sz w:val="24"/>
          <w:szCs w:val="24"/>
        </w:rPr>
        <w:t xml:space="preserve">Poverty in the UK: a guide to the facts and figures, </w:t>
      </w:r>
      <w:hyperlink r:id="rId60" w:history="1">
        <w:r w:rsidRPr="00EB0E39">
          <w:rPr>
            <w:rStyle w:val="Hyperlink"/>
            <w:rFonts w:ascii="Times New Roman" w:hAnsi="Times New Roman" w:cs="Times New Roman"/>
            <w:color w:val="auto"/>
            <w:sz w:val="24"/>
            <w:szCs w:val="24"/>
          </w:rPr>
          <w:t>https://fullfact.org/economy/poverty-uk-guide-facts-and-figures/</w:t>
        </w:r>
      </w:hyperlink>
      <w:r w:rsidRPr="00EB0E39">
        <w:rPr>
          <w:rFonts w:ascii="Times New Roman" w:hAnsi="Times New Roman" w:cs="Times New Roman"/>
          <w:sz w:val="24"/>
          <w:szCs w:val="24"/>
        </w:rPr>
        <w:t xml:space="preserve"> </w:t>
      </w:r>
    </w:p>
    <w:p w14:paraId="449719A7"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Gasson, S. (2004) ‘Rigor in grounded theory research: An interpretive perspective on generating theory from qualitative field studies,’ in </w:t>
      </w:r>
      <w:r w:rsidRPr="00EB0E39">
        <w:rPr>
          <w:rFonts w:ascii="Times New Roman" w:hAnsi="Times New Roman" w:cs="Times New Roman"/>
          <w:sz w:val="24"/>
          <w:szCs w:val="24"/>
        </w:rPr>
        <w:t xml:space="preserve">M. E. Whitman and A. B. Woszczynski (eds), </w:t>
      </w:r>
      <w:r w:rsidRPr="00EB0E39">
        <w:rPr>
          <w:rFonts w:ascii="Times New Roman" w:hAnsi="Times New Roman" w:cs="Times New Roman"/>
          <w:i/>
          <w:iCs/>
          <w:sz w:val="24"/>
          <w:szCs w:val="24"/>
          <w:shd w:val="clear" w:color="auto" w:fill="FFFFFF"/>
        </w:rPr>
        <w:t xml:space="preserve">The handbook of information systems research, </w:t>
      </w:r>
      <w:r w:rsidRPr="00EB0E39">
        <w:rPr>
          <w:rFonts w:ascii="Times New Roman" w:hAnsi="Times New Roman" w:cs="Times New Roman"/>
          <w:sz w:val="24"/>
          <w:szCs w:val="24"/>
        </w:rPr>
        <w:t xml:space="preserve">Hershey, PA: Idea Group. </w:t>
      </w:r>
      <w:r w:rsidRPr="00EB0E39">
        <w:rPr>
          <w:rFonts w:ascii="Times New Roman" w:hAnsi="Times New Roman" w:cs="Times New Roman"/>
          <w:sz w:val="24"/>
          <w:szCs w:val="24"/>
          <w:shd w:val="clear" w:color="auto" w:fill="FFFFFF"/>
        </w:rPr>
        <w:t>pp. 79-102</w:t>
      </w:r>
    </w:p>
    <w:p w14:paraId="73BFEB2A"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rPr>
        <w:t xml:space="preserve">Glaser, B.G and Strauss, A. L. (1967) </w:t>
      </w:r>
      <w:r w:rsidRPr="00EB0E39">
        <w:rPr>
          <w:rFonts w:ascii="Times New Roman" w:hAnsi="Times New Roman" w:cs="Times New Roman"/>
          <w:i/>
          <w:iCs/>
          <w:sz w:val="24"/>
          <w:szCs w:val="24"/>
        </w:rPr>
        <w:t xml:space="preserve">The Discovery of Grounded Theory: Strategies for </w:t>
      </w:r>
    </w:p>
    <w:p w14:paraId="24AD9FBF" w14:textId="77777777" w:rsidR="005A3888" w:rsidRPr="00EB0E39" w:rsidRDefault="005A3888" w:rsidP="00E74D22">
      <w:pPr>
        <w:spacing w:after="120"/>
        <w:rPr>
          <w:rFonts w:ascii="Times New Roman" w:hAnsi="Times New Roman" w:cs="Times New Roman"/>
          <w:sz w:val="24"/>
          <w:szCs w:val="24"/>
        </w:rPr>
      </w:pPr>
      <w:r w:rsidRPr="00EB0E39">
        <w:rPr>
          <w:rFonts w:ascii="Times New Roman" w:hAnsi="Times New Roman" w:cs="Times New Roman"/>
          <w:i/>
          <w:iCs/>
          <w:sz w:val="24"/>
          <w:szCs w:val="24"/>
        </w:rPr>
        <w:t xml:space="preserve">            Qualitative Research</w:t>
      </w:r>
      <w:r w:rsidRPr="00EB0E39">
        <w:rPr>
          <w:rFonts w:ascii="Times New Roman" w:hAnsi="Times New Roman" w:cs="Times New Roman"/>
          <w:sz w:val="24"/>
          <w:szCs w:val="24"/>
        </w:rPr>
        <w:t>, Aldine: Chicago.</w:t>
      </w:r>
    </w:p>
    <w:p w14:paraId="33D63509"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Grupe, D. W. and Nitschke, J. B. (2013) ‘Uncertainty and anticipation in anxiety: an integrated neurobiological and psychological perspective’, </w:t>
      </w:r>
      <w:r w:rsidRPr="00EB0E39">
        <w:rPr>
          <w:rFonts w:ascii="Times New Roman" w:hAnsi="Times New Roman" w:cs="Times New Roman"/>
          <w:i/>
          <w:iCs/>
          <w:sz w:val="24"/>
          <w:szCs w:val="24"/>
          <w:shd w:val="clear" w:color="auto" w:fill="FFFFFF"/>
        </w:rPr>
        <w:t>Nature Reviews Neuroscience</w:t>
      </w:r>
      <w:r w:rsidRPr="00EB0E39">
        <w:rPr>
          <w:rFonts w:ascii="Times New Roman" w:hAnsi="Times New Roman" w:cs="Times New Roman"/>
          <w:sz w:val="24"/>
          <w:szCs w:val="24"/>
          <w:shd w:val="clear" w:color="auto" w:fill="FFFFFF"/>
        </w:rPr>
        <w:t>, 14(7): 488-501.</w:t>
      </w:r>
    </w:p>
    <w:p w14:paraId="3BBD5B28"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Hedley, D., Uljarević, M., Wilmot, M., Richdale, A. and Dissanayake, C. (2018) ‘Understanding depression and thoughts of self-harm in autism: a potential mechanism involving loneliness’, </w:t>
      </w:r>
      <w:r w:rsidRPr="00EB0E39">
        <w:rPr>
          <w:rFonts w:ascii="Times New Roman" w:hAnsi="Times New Roman" w:cs="Times New Roman"/>
          <w:i/>
          <w:iCs/>
          <w:sz w:val="24"/>
          <w:szCs w:val="24"/>
          <w:shd w:val="clear" w:color="auto" w:fill="FFFFFF"/>
        </w:rPr>
        <w:t>Research in Autism Spectrum Disorders</w:t>
      </w:r>
      <w:r w:rsidRPr="00EB0E39">
        <w:rPr>
          <w:rFonts w:ascii="Times New Roman" w:hAnsi="Times New Roman" w:cs="Times New Roman"/>
          <w:sz w:val="24"/>
          <w:szCs w:val="24"/>
          <w:shd w:val="clear" w:color="auto" w:fill="FFFFFF"/>
        </w:rPr>
        <w:t>, 46: 1-7.</w:t>
      </w:r>
    </w:p>
    <w:p w14:paraId="6A5EF2E8"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lastRenderedPageBreak/>
        <w:t>Heiat, A., Gross, C. P. and Krumholz, H. M. (2002) ‘Representation of the elderly, women, and minorities in heart failure clinical trials’, </w:t>
      </w:r>
      <w:r w:rsidRPr="00EB0E39">
        <w:rPr>
          <w:rFonts w:ascii="Times New Roman" w:hAnsi="Times New Roman" w:cs="Times New Roman"/>
          <w:i/>
          <w:iCs/>
          <w:sz w:val="24"/>
          <w:szCs w:val="24"/>
          <w:shd w:val="clear" w:color="auto" w:fill="FFFFFF"/>
        </w:rPr>
        <w:t>Archives of internal medicine</w:t>
      </w:r>
      <w:r w:rsidRPr="00EB0E39">
        <w:rPr>
          <w:rFonts w:ascii="Times New Roman" w:hAnsi="Times New Roman" w:cs="Times New Roman"/>
          <w:sz w:val="24"/>
          <w:szCs w:val="24"/>
          <w:shd w:val="clear" w:color="auto" w:fill="FFFFFF"/>
        </w:rPr>
        <w:t xml:space="preserve">, 161: 996-1002. </w:t>
      </w:r>
    </w:p>
    <w:p w14:paraId="5799A544"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Hinson, J. A. and Swanson, J. L. (1993) ‘Willingness to seek help as a function of self‐disclosure and problem severity’, </w:t>
      </w:r>
      <w:r w:rsidRPr="00EB0E39">
        <w:rPr>
          <w:rFonts w:ascii="Times New Roman" w:hAnsi="Times New Roman" w:cs="Times New Roman"/>
          <w:i/>
          <w:iCs/>
          <w:sz w:val="24"/>
          <w:szCs w:val="24"/>
          <w:shd w:val="clear" w:color="auto" w:fill="FFFFFF"/>
        </w:rPr>
        <w:t>Journal of Counseling &amp; Development</w:t>
      </w:r>
      <w:r w:rsidRPr="00EB0E39">
        <w:rPr>
          <w:rFonts w:ascii="Times New Roman" w:hAnsi="Times New Roman" w:cs="Times New Roman"/>
          <w:sz w:val="24"/>
          <w:szCs w:val="24"/>
          <w:shd w:val="clear" w:color="auto" w:fill="FFFFFF"/>
        </w:rPr>
        <w:t>, 71(4): 465-470.</w:t>
      </w:r>
    </w:p>
    <w:p w14:paraId="3C660CA0"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HM Revenue and Customs (2017) </w:t>
      </w:r>
      <w:r w:rsidRPr="00EB0E39">
        <w:rPr>
          <w:rFonts w:ascii="Times New Roman" w:hAnsi="Times New Roman" w:cs="Times New Roman"/>
          <w:i/>
          <w:sz w:val="24"/>
          <w:szCs w:val="24"/>
          <w:shd w:val="clear" w:color="auto" w:fill="FFFFFF"/>
        </w:rPr>
        <w:t xml:space="preserve">The transition from tax credits to universal credit: qualitative and quantitative research with claimants, </w:t>
      </w:r>
      <w:hyperlink r:id="rId61" w:history="1">
        <w:r w:rsidRPr="00EB0E39">
          <w:rPr>
            <w:rStyle w:val="Hyperlink"/>
            <w:rFonts w:ascii="Times New Roman" w:hAnsi="Times New Roman" w:cs="Times New Roman"/>
            <w:color w:val="auto"/>
            <w:sz w:val="24"/>
            <w:szCs w:val="24"/>
          </w:rPr>
          <w:t>https://assets.publishing.service.gov.uk/government/uploads/system/uploads/attachment_data/file/792426/The_transition_from_tax_credits_to_Universal_Credit_-_qualitative_and_quantitative_research_with_claimants.pdf</w:t>
        </w:r>
      </w:hyperlink>
      <w:r w:rsidRPr="00EB0E39">
        <w:rPr>
          <w:rFonts w:ascii="Times New Roman" w:hAnsi="Times New Roman" w:cs="Times New Roman"/>
          <w:sz w:val="24"/>
          <w:szCs w:val="24"/>
        </w:rPr>
        <w:t xml:space="preserve"> </w:t>
      </w:r>
    </w:p>
    <w:p w14:paraId="31FF37AF"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Hoge, C. W., Castro, C. A., Messer, S. C., McGurk, D., Cotting, D. I. and Koffman, R. L. (2004) ‘Combat duty in Iraq and Afghanistan, mental health problems, and barriers to care’, </w:t>
      </w:r>
      <w:r w:rsidRPr="00EB0E39">
        <w:rPr>
          <w:rFonts w:ascii="Times New Roman" w:hAnsi="Times New Roman" w:cs="Times New Roman"/>
          <w:i/>
          <w:iCs/>
          <w:sz w:val="24"/>
          <w:szCs w:val="24"/>
          <w:shd w:val="clear" w:color="auto" w:fill="FFFFFF"/>
        </w:rPr>
        <w:t>New England Journal of Medicine</w:t>
      </w:r>
      <w:r w:rsidRPr="00EB0E39">
        <w:rPr>
          <w:rFonts w:ascii="Times New Roman" w:hAnsi="Times New Roman" w:cs="Times New Roman"/>
          <w:sz w:val="24"/>
          <w:szCs w:val="24"/>
          <w:shd w:val="clear" w:color="auto" w:fill="FFFFFF"/>
        </w:rPr>
        <w:t>, 351(1): 13-22.</w:t>
      </w:r>
    </w:p>
    <w:p w14:paraId="2707FB15"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Hughes, D. (2011) </w:t>
      </w:r>
      <w:r w:rsidRPr="00EB0E39">
        <w:rPr>
          <w:rFonts w:ascii="Times New Roman" w:hAnsi="Times New Roman" w:cs="Times New Roman"/>
          <w:i/>
          <w:iCs/>
          <w:sz w:val="24"/>
          <w:szCs w:val="24"/>
          <w:shd w:val="clear" w:color="auto" w:fill="FFFFFF"/>
        </w:rPr>
        <w:t>Attachment-focused family therapy</w:t>
      </w:r>
      <w:r w:rsidRPr="00EB0E39">
        <w:rPr>
          <w:rFonts w:ascii="Times New Roman" w:hAnsi="Times New Roman" w:cs="Times New Roman"/>
          <w:sz w:val="24"/>
          <w:szCs w:val="24"/>
          <w:shd w:val="clear" w:color="auto" w:fill="FFFFFF"/>
        </w:rPr>
        <w:t>, New York: W. W. Norton and Company.</w:t>
      </w:r>
    </w:p>
    <w:p w14:paraId="78382B8B"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Hugly, P. and Sayward, C. (1987) ‘Relativism and ontology’, </w:t>
      </w:r>
      <w:r w:rsidRPr="00EB0E39">
        <w:rPr>
          <w:rFonts w:ascii="Times New Roman" w:hAnsi="Times New Roman" w:cs="Times New Roman"/>
          <w:i/>
          <w:iCs/>
          <w:sz w:val="24"/>
          <w:szCs w:val="24"/>
          <w:shd w:val="clear" w:color="auto" w:fill="FFFFFF"/>
        </w:rPr>
        <w:t xml:space="preserve">The Philosophical Quarterly, </w:t>
      </w:r>
      <w:r w:rsidRPr="00EB0E39">
        <w:rPr>
          <w:rFonts w:ascii="Times New Roman" w:hAnsi="Times New Roman" w:cs="Times New Roman"/>
          <w:sz w:val="24"/>
          <w:szCs w:val="24"/>
          <w:shd w:val="clear" w:color="auto" w:fill="FFFFFF"/>
        </w:rPr>
        <w:t>37(148): 278-290.</w:t>
      </w:r>
    </w:p>
    <w:p w14:paraId="1DEB6850"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Jo, Y. N. (2013) ‘Psycho-social dimensions of poverty: When poverty becomes shameful’, </w:t>
      </w:r>
      <w:r w:rsidRPr="00EB0E39">
        <w:rPr>
          <w:rFonts w:ascii="Times New Roman" w:hAnsi="Times New Roman" w:cs="Times New Roman"/>
          <w:i/>
          <w:iCs/>
          <w:sz w:val="24"/>
          <w:szCs w:val="24"/>
          <w:shd w:val="clear" w:color="auto" w:fill="FFFFFF"/>
        </w:rPr>
        <w:t>Critical Social Policy</w:t>
      </w:r>
      <w:r w:rsidRPr="00EB0E39">
        <w:rPr>
          <w:rFonts w:ascii="Times New Roman" w:hAnsi="Times New Roman" w:cs="Times New Roman"/>
          <w:sz w:val="24"/>
          <w:szCs w:val="24"/>
          <w:shd w:val="clear" w:color="auto" w:fill="FFFFFF"/>
        </w:rPr>
        <w:t>, 33(3): 514-531.</w:t>
      </w:r>
    </w:p>
    <w:p w14:paraId="6B0D7F6E" w14:textId="77777777" w:rsidR="005A3888" w:rsidRPr="00EB0E39" w:rsidRDefault="005A3888" w:rsidP="00E74D22">
      <w:pPr>
        <w:spacing w:after="120"/>
        <w:ind w:left="720" w:hanging="720"/>
        <w:rPr>
          <w:rFonts w:ascii="Times New Roman" w:hAnsi="Times New Roman" w:cs="Times New Roman"/>
          <w:i/>
          <w:iCs/>
          <w:sz w:val="24"/>
          <w:szCs w:val="24"/>
        </w:rPr>
      </w:pPr>
      <w:r w:rsidRPr="00EB0E39">
        <w:rPr>
          <w:rFonts w:ascii="Times New Roman" w:hAnsi="Times New Roman" w:cs="Times New Roman"/>
          <w:sz w:val="24"/>
          <w:szCs w:val="24"/>
        </w:rPr>
        <w:t xml:space="preserve">Joseph Rowntree Foundation (2013) </w:t>
      </w:r>
      <w:r w:rsidRPr="00EB0E39">
        <w:rPr>
          <w:rFonts w:ascii="Times New Roman" w:hAnsi="Times New Roman" w:cs="Times New Roman"/>
          <w:i/>
          <w:iCs/>
          <w:sz w:val="24"/>
          <w:szCs w:val="24"/>
        </w:rPr>
        <w:t xml:space="preserve">The links between housing and poverty: an evidence review, </w:t>
      </w:r>
      <w:hyperlink r:id="rId62" w:history="1">
        <w:r w:rsidRPr="00EB0E39">
          <w:rPr>
            <w:rStyle w:val="Hyperlink"/>
            <w:rFonts w:ascii="Times New Roman" w:hAnsi="Times New Roman" w:cs="Times New Roman"/>
            <w:color w:val="auto"/>
            <w:sz w:val="24"/>
            <w:szCs w:val="24"/>
          </w:rPr>
          <w:t>https://www.jrf.org.uk/report/links-between-housing-and-poverty</w:t>
        </w:r>
      </w:hyperlink>
    </w:p>
    <w:p w14:paraId="7FDE8BE7" w14:textId="77777777" w:rsidR="005A3888" w:rsidRPr="00EB0E39" w:rsidRDefault="005A3888" w:rsidP="00E74D22">
      <w:pPr>
        <w:spacing w:after="120"/>
        <w:ind w:left="720" w:hanging="720"/>
        <w:rPr>
          <w:rFonts w:ascii="Times New Roman" w:hAnsi="Times New Roman" w:cs="Times New Roman"/>
          <w:i/>
          <w:iCs/>
          <w:sz w:val="24"/>
          <w:szCs w:val="24"/>
          <w:shd w:val="clear" w:color="auto" w:fill="FFFFFF"/>
        </w:rPr>
      </w:pPr>
      <w:r w:rsidRPr="00EB0E39">
        <w:rPr>
          <w:rFonts w:ascii="Times New Roman" w:hAnsi="Times New Roman" w:cs="Times New Roman"/>
          <w:sz w:val="24"/>
          <w:szCs w:val="24"/>
        </w:rPr>
        <w:t xml:space="preserve">Joseph Rowntree Foundation (2015) </w:t>
      </w:r>
      <w:r w:rsidRPr="00EB0E39">
        <w:rPr>
          <w:rFonts w:ascii="Times New Roman" w:hAnsi="Times New Roman" w:cs="Times New Roman"/>
          <w:i/>
          <w:iCs/>
          <w:sz w:val="24"/>
          <w:szCs w:val="24"/>
        </w:rPr>
        <w:t xml:space="preserve">The cost of cuts: The impact on local government and poorer communities, </w:t>
      </w:r>
      <w:hyperlink r:id="rId63" w:history="1">
        <w:r w:rsidRPr="00EB0E39">
          <w:rPr>
            <w:rStyle w:val="Hyperlink"/>
            <w:rFonts w:ascii="Times New Roman" w:hAnsi="Times New Roman" w:cs="Times New Roman"/>
            <w:color w:val="auto"/>
            <w:sz w:val="24"/>
            <w:szCs w:val="24"/>
          </w:rPr>
          <w:t>https://www.jrf.org.uk/sites/default/files/jrf/migrated/files/Summary-Final.pdf</w:t>
        </w:r>
      </w:hyperlink>
    </w:p>
    <w:p w14:paraId="17AA2152"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Joseph Rowntree Foundation (2018) </w:t>
      </w:r>
      <w:r w:rsidRPr="00EB0E39">
        <w:rPr>
          <w:rFonts w:ascii="Times New Roman" w:hAnsi="Times New Roman" w:cs="Times New Roman"/>
          <w:i/>
          <w:sz w:val="24"/>
          <w:szCs w:val="24"/>
        </w:rPr>
        <w:t xml:space="preserve">How to build lasting support to solve UK poverty, </w:t>
      </w:r>
      <w:hyperlink r:id="rId64" w:history="1">
        <w:r w:rsidRPr="00EB0E39">
          <w:rPr>
            <w:rStyle w:val="Hyperlink"/>
            <w:rFonts w:ascii="Times New Roman" w:hAnsi="Times New Roman" w:cs="Times New Roman"/>
            <w:color w:val="auto"/>
            <w:sz w:val="24"/>
            <w:szCs w:val="24"/>
          </w:rPr>
          <w:t>https://www.jrf.org.uk/report/how-build-lasting-support-solve-uk-poverty?gclid=EAIaIQobChMIx4Pq7Y_a5AIVC1PTCh0iXABmEAAYAiAAEgKrSvD_BwE</w:t>
        </w:r>
      </w:hyperlink>
      <w:r w:rsidRPr="00EB0E39">
        <w:rPr>
          <w:rFonts w:ascii="Times New Roman" w:hAnsi="Times New Roman" w:cs="Times New Roman"/>
          <w:sz w:val="24"/>
          <w:szCs w:val="24"/>
        </w:rPr>
        <w:t xml:space="preserve">  </w:t>
      </w:r>
    </w:p>
    <w:p w14:paraId="74CCF8C3"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lastRenderedPageBreak/>
        <w:t>Kealy, D., Rice, S. M., Ogrodniczuk, J. S. and Spidel, A. (2018) ‘Childhood trauma and somatic symptoms among psychiatric outpatients: investigating the role of shame and guilt’, </w:t>
      </w:r>
      <w:r w:rsidRPr="00EB0E39">
        <w:rPr>
          <w:rFonts w:ascii="Times New Roman" w:hAnsi="Times New Roman" w:cs="Times New Roman"/>
          <w:i/>
          <w:iCs/>
          <w:sz w:val="24"/>
          <w:szCs w:val="24"/>
          <w:shd w:val="clear" w:color="auto" w:fill="FFFFFF"/>
        </w:rPr>
        <w:t>Psychiatry research</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268</w:t>
      </w:r>
      <w:r w:rsidRPr="00EB0E39">
        <w:rPr>
          <w:rFonts w:ascii="Times New Roman" w:hAnsi="Times New Roman" w:cs="Times New Roman"/>
          <w:sz w:val="24"/>
          <w:szCs w:val="24"/>
          <w:shd w:val="clear" w:color="auto" w:fill="FFFFFF"/>
        </w:rPr>
        <w:t>: 169-174.</w:t>
      </w:r>
    </w:p>
    <w:p w14:paraId="767056F5"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Leigh-Hunt, N., Bagguley, D., Bash, K., Turner, V., Turnbull, S., Valtorta, N. and Caan, W. (2017) ‘An overview of systematic reviews on the public health consequences of social isolation and loneliness’, </w:t>
      </w:r>
      <w:r w:rsidRPr="00EB0E39">
        <w:rPr>
          <w:rFonts w:ascii="Times New Roman" w:hAnsi="Times New Roman" w:cs="Times New Roman"/>
          <w:i/>
          <w:iCs/>
          <w:sz w:val="24"/>
          <w:szCs w:val="24"/>
          <w:shd w:val="clear" w:color="auto" w:fill="FFFFFF"/>
        </w:rPr>
        <w:t>Public Health</w:t>
      </w:r>
      <w:r w:rsidRPr="00EB0E39">
        <w:rPr>
          <w:rFonts w:ascii="Times New Roman" w:hAnsi="Times New Roman" w:cs="Times New Roman"/>
          <w:sz w:val="24"/>
          <w:szCs w:val="24"/>
          <w:shd w:val="clear" w:color="auto" w:fill="FFFFFF"/>
        </w:rPr>
        <w:t>, 152: 157-171.</w:t>
      </w:r>
    </w:p>
    <w:p w14:paraId="4EC4FA9A"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Lin, Y. N. (2001) ‘Taiwanese university students' conceptions of counselling’, </w:t>
      </w:r>
      <w:r w:rsidRPr="00EB0E39">
        <w:rPr>
          <w:rFonts w:ascii="Times New Roman" w:hAnsi="Times New Roman" w:cs="Times New Roman"/>
          <w:i/>
          <w:iCs/>
          <w:sz w:val="24"/>
          <w:szCs w:val="24"/>
          <w:shd w:val="clear" w:color="auto" w:fill="FFFFFF"/>
        </w:rPr>
        <w:t>Journal of Contemporary Psychotherapy</w:t>
      </w:r>
      <w:r w:rsidRPr="00EB0E39">
        <w:rPr>
          <w:rFonts w:ascii="Times New Roman" w:hAnsi="Times New Roman" w:cs="Times New Roman"/>
          <w:sz w:val="24"/>
          <w:szCs w:val="24"/>
          <w:shd w:val="clear" w:color="auto" w:fill="FFFFFF"/>
        </w:rPr>
        <w:t>, 31(3): 199-211.</w:t>
      </w:r>
    </w:p>
    <w:p w14:paraId="75CEBAB0"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Lincoln, Y. and Guba, E. (1985) </w:t>
      </w:r>
      <w:r w:rsidRPr="00EB0E39">
        <w:rPr>
          <w:rFonts w:ascii="Times New Roman" w:hAnsi="Times New Roman" w:cs="Times New Roman"/>
          <w:i/>
          <w:iCs/>
          <w:sz w:val="24"/>
          <w:szCs w:val="24"/>
          <w:shd w:val="clear" w:color="auto" w:fill="FFFFFF"/>
        </w:rPr>
        <w:t>Naturalistic Inquiry</w:t>
      </w:r>
      <w:r w:rsidRPr="00EB0E39">
        <w:rPr>
          <w:rFonts w:ascii="Times New Roman" w:hAnsi="Times New Roman" w:cs="Times New Roman"/>
          <w:sz w:val="24"/>
          <w:szCs w:val="24"/>
          <w:shd w:val="clear" w:color="auto" w:fill="FFFFFF"/>
        </w:rPr>
        <w:t xml:space="preserve">, Beverly Hills, CA: Sage. </w:t>
      </w:r>
    </w:p>
    <w:p w14:paraId="16DCDC7D"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Marmot, M. (2005) ‘Social determinants of health inequalities’, </w:t>
      </w:r>
      <w:r w:rsidRPr="00EB0E39">
        <w:rPr>
          <w:rFonts w:ascii="Times New Roman" w:hAnsi="Times New Roman" w:cs="Times New Roman"/>
          <w:i/>
          <w:iCs/>
          <w:sz w:val="24"/>
          <w:szCs w:val="24"/>
          <w:shd w:val="clear" w:color="auto" w:fill="FFFFFF"/>
        </w:rPr>
        <w:t>The lancet</w:t>
      </w:r>
      <w:r w:rsidRPr="00EB0E39">
        <w:rPr>
          <w:rFonts w:ascii="Times New Roman" w:hAnsi="Times New Roman" w:cs="Times New Roman"/>
          <w:sz w:val="24"/>
          <w:szCs w:val="24"/>
          <w:shd w:val="clear" w:color="auto" w:fill="FFFFFF"/>
        </w:rPr>
        <w:t>, 365(9464): 1099-1104.</w:t>
      </w:r>
    </w:p>
    <w:p w14:paraId="32036647" w14:textId="77777777" w:rsidR="005A3888" w:rsidRPr="00EB0E39" w:rsidRDefault="005A3888" w:rsidP="00E74D22">
      <w:pPr>
        <w:ind w:left="720" w:hanging="720"/>
        <w:contextualSpacing/>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 xml:space="preserve">Mattheys, K., Warren, J. and Bambra, C. (2018) ‘“Treading in sand”: A qualitative study of the impact of austerity on inequalities in mental health’, </w:t>
      </w:r>
      <w:r w:rsidRPr="00EB0E39">
        <w:rPr>
          <w:rFonts w:ascii="Times New Roman" w:eastAsia="Times New Roman" w:hAnsi="Times New Roman" w:cs="Times New Roman"/>
          <w:i/>
          <w:iCs/>
          <w:sz w:val="24"/>
          <w:szCs w:val="24"/>
          <w:lang w:eastAsia="en-GB"/>
        </w:rPr>
        <w:t>Social Policy and Administration</w:t>
      </w:r>
      <w:r w:rsidRPr="00EB0E39">
        <w:rPr>
          <w:rFonts w:ascii="Times New Roman" w:eastAsia="Times New Roman" w:hAnsi="Times New Roman" w:cs="Times New Roman"/>
          <w:sz w:val="24"/>
          <w:szCs w:val="24"/>
          <w:lang w:eastAsia="en-GB"/>
        </w:rPr>
        <w:t>, </w:t>
      </w:r>
      <w:r w:rsidRPr="00EB0E39">
        <w:rPr>
          <w:rFonts w:ascii="Times New Roman" w:eastAsia="Times New Roman" w:hAnsi="Times New Roman" w:cs="Times New Roman"/>
          <w:iCs/>
          <w:sz w:val="24"/>
          <w:szCs w:val="24"/>
          <w:lang w:eastAsia="en-GB"/>
        </w:rPr>
        <w:t>52</w:t>
      </w:r>
      <w:r w:rsidRPr="00EB0E39">
        <w:rPr>
          <w:rFonts w:ascii="Times New Roman" w:eastAsia="Times New Roman" w:hAnsi="Times New Roman" w:cs="Times New Roman"/>
          <w:sz w:val="24"/>
          <w:szCs w:val="24"/>
          <w:lang w:eastAsia="en-GB"/>
        </w:rPr>
        <w:t>(7): 1275-1289.</w:t>
      </w:r>
    </w:p>
    <w:p w14:paraId="4777747B"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Mayer, F. B., Santos, I. S., Silveira, P. S., Lopes, M. H. I., de Souza, A. R. N. D., Campos, E. P. and Almeida, R. (2016) ‘Factors associated to depression and anxiety in medical students: a multicenter study’, </w:t>
      </w:r>
      <w:r w:rsidRPr="00EB0E39">
        <w:rPr>
          <w:rFonts w:ascii="Times New Roman" w:hAnsi="Times New Roman" w:cs="Times New Roman"/>
          <w:i/>
          <w:iCs/>
          <w:sz w:val="24"/>
          <w:szCs w:val="24"/>
          <w:shd w:val="clear" w:color="auto" w:fill="FFFFFF"/>
        </w:rPr>
        <w:t>BMC medical education</w:t>
      </w:r>
      <w:r w:rsidRPr="00EB0E39">
        <w:rPr>
          <w:rFonts w:ascii="Times New Roman" w:hAnsi="Times New Roman" w:cs="Times New Roman"/>
          <w:sz w:val="24"/>
          <w:szCs w:val="24"/>
          <w:shd w:val="clear" w:color="auto" w:fill="FFFFFF"/>
        </w:rPr>
        <w:t xml:space="preserve">, 16(1): 282-291. </w:t>
      </w:r>
    </w:p>
    <w:p w14:paraId="4CBC5F7C" w14:textId="34CBDCEF"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Menges, J. I., Tussing, D. V., Wihler, A. and Grant, A. M. (2017) ‘When job performance is all relative: How family motivation energizes effort and compensates for intrinsic motivation’, </w:t>
      </w:r>
      <w:r w:rsidRPr="00EB0E39">
        <w:rPr>
          <w:rFonts w:ascii="Times New Roman" w:hAnsi="Times New Roman" w:cs="Times New Roman"/>
          <w:i/>
          <w:iCs/>
          <w:sz w:val="24"/>
          <w:szCs w:val="24"/>
          <w:shd w:val="clear" w:color="auto" w:fill="FFFFFF"/>
        </w:rPr>
        <w:t>Academy of Management Journal</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60</w:t>
      </w:r>
      <w:r w:rsidRPr="00EB0E39">
        <w:rPr>
          <w:rFonts w:ascii="Times New Roman" w:hAnsi="Times New Roman" w:cs="Times New Roman"/>
          <w:sz w:val="24"/>
          <w:szCs w:val="24"/>
          <w:shd w:val="clear" w:color="auto" w:fill="FFFFFF"/>
        </w:rPr>
        <w:t>(2): 695-719.</w:t>
      </w:r>
    </w:p>
    <w:p w14:paraId="0BE78D13" w14:textId="4C2AE495" w:rsidR="0038296A" w:rsidRPr="00EB0E39" w:rsidRDefault="0038296A" w:rsidP="00E74D22">
      <w:pPr>
        <w:ind w:left="720" w:hanging="720"/>
        <w:contextualSpacing/>
        <w:rPr>
          <w:rFonts w:ascii="Times New Roman" w:eastAsia="Times New Roman" w:hAnsi="Times New Roman" w:cs="Times New Roman"/>
          <w:sz w:val="32"/>
          <w:szCs w:val="32"/>
          <w:lang w:eastAsia="en-GB"/>
        </w:rPr>
      </w:pPr>
      <w:r w:rsidRPr="00EB0E39">
        <w:rPr>
          <w:rFonts w:ascii="Times New Roman" w:hAnsi="Times New Roman" w:cs="Times New Roman"/>
          <w:sz w:val="24"/>
          <w:szCs w:val="24"/>
          <w:shd w:val="clear" w:color="auto" w:fill="FFFFFF"/>
        </w:rPr>
        <w:t xml:space="preserve">Mills, J., Bonner, A. and Francis, K. (2006) ‘The development of constructivist grounded theory’, </w:t>
      </w:r>
      <w:r w:rsidRPr="00EB0E39">
        <w:rPr>
          <w:rFonts w:ascii="Times New Roman" w:hAnsi="Times New Roman" w:cs="Times New Roman"/>
          <w:i/>
          <w:iCs/>
          <w:sz w:val="24"/>
          <w:szCs w:val="24"/>
          <w:shd w:val="clear" w:color="auto" w:fill="FFFFFF"/>
        </w:rPr>
        <w:t>International journal of qualitative methods,</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5</w:t>
      </w:r>
      <w:r w:rsidRPr="00EB0E39">
        <w:rPr>
          <w:rFonts w:ascii="Times New Roman" w:hAnsi="Times New Roman" w:cs="Times New Roman"/>
          <w:sz w:val="24"/>
          <w:szCs w:val="24"/>
          <w:shd w:val="clear" w:color="auto" w:fill="FFFFFF"/>
        </w:rPr>
        <w:t>(1): 25-35.</w:t>
      </w:r>
    </w:p>
    <w:p w14:paraId="71A7F8DA" w14:textId="77777777" w:rsidR="005A3888" w:rsidRPr="00EB0E39" w:rsidRDefault="005A3888" w:rsidP="00E74D22">
      <w:pPr>
        <w:ind w:left="720" w:hanging="720"/>
        <w:contextualSpacing/>
        <w:rPr>
          <w:rFonts w:ascii="Times New Roman" w:hAnsi="Times New Roman" w:cs="Times New Roman"/>
          <w:sz w:val="24"/>
          <w:szCs w:val="24"/>
          <w:u w:val="single"/>
        </w:rPr>
      </w:pPr>
      <w:r w:rsidRPr="00EB0E39">
        <w:rPr>
          <w:rFonts w:ascii="Times New Roman" w:eastAsia="Times New Roman" w:hAnsi="Times New Roman" w:cs="Times New Roman"/>
          <w:sz w:val="24"/>
          <w:szCs w:val="24"/>
          <w:lang w:eastAsia="en-GB"/>
        </w:rPr>
        <w:t xml:space="preserve">Ministry of Housing, Communities and Local Government (2019) </w:t>
      </w:r>
      <w:r w:rsidRPr="00EB0E39">
        <w:rPr>
          <w:rFonts w:ascii="Times New Roman" w:eastAsia="Times New Roman" w:hAnsi="Times New Roman" w:cs="Times New Roman"/>
          <w:i/>
          <w:iCs/>
          <w:sz w:val="24"/>
          <w:szCs w:val="24"/>
          <w:lang w:eastAsia="en-GB"/>
        </w:rPr>
        <w:t>Rough sleeping snapshot in England: autumn 2019- tables,</w:t>
      </w:r>
      <w:r w:rsidRPr="00EB0E39">
        <w:rPr>
          <w:rFonts w:ascii="Times New Roman" w:eastAsia="Times New Roman" w:hAnsi="Times New Roman" w:cs="Times New Roman"/>
          <w:sz w:val="24"/>
          <w:szCs w:val="24"/>
          <w:lang w:eastAsia="en-GB"/>
        </w:rPr>
        <w:t xml:space="preserve"> </w:t>
      </w:r>
      <w:hyperlink r:id="rId65" w:history="1">
        <w:r w:rsidRPr="00EB0E39">
          <w:rPr>
            <w:rStyle w:val="Hyperlink"/>
            <w:rFonts w:ascii="Times New Roman" w:hAnsi="Times New Roman" w:cs="Times New Roman"/>
            <w:color w:val="auto"/>
            <w:sz w:val="24"/>
            <w:szCs w:val="24"/>
          </w:rPr>
          <w:t>https://www.gov.uk/government/statistics/rough-sleeping-snapshot-in-england-autumn-2019</w:t>
        </w:r>
      </w:hyperlink>
    </w:p>
    <w:p w14:paraId="5402B71C" w14:textId="354C190E" w:rsidR="005A3888" w:rsidRPr="00EB0E39" w:rsidRDefault="005A3888" w:rsidP="00E74D22">
      <w:pPr>
        <w:ind w:left="720" w:hanging="720"/>
        <w:contextualSpacing/>
        <w:rPr>
          <w:rFonts w:ascii="Times New Roman" w:hAnsi="Times New Roman" w:cs="Times New Roman"/>
          <w:sz w:val="24"/>
          <w:szCs w:val="24"/>
        </w:rPr>
      </w:pPr>
      <w:r w:rsidRPr="00EB0E39">
        <w:rPr>
          <w:rFonts w:ascii="Times New Roman" w:hAnsi="Times New Roman" w:cs="Times New Roman"/>
          <w:sz w:val="24"/>
          <w:szCs w:val="24"/>
        </w:rPr>
        <w:t xml:space="preserve">Montgomery, P., Tompkins, C., Forchuk, C. and French, S. (2006) ‘Keeping close: Mothering with serious mental illness’, </w:t>
      </w:r>
      <w:r w:rsidRPr="00EB0E39">
        <w:rPr>
          <w:rFonts w:ascii="Times New Roman" w:hAnsi="Times New Roman" w:cs="Times New Roman"/>
          <w:i/>
          <w:iCs/>
          <w:sz w:val="24"/>
          <w:szCs w:val="24"/>
        </w:rPr>
        <w:t>Journal of Advanced Nursing</w:t>
      </w:r>
      <w:r w:rsidRPr="00EB0E39">
        <w:rPr>
          <w:rFonts w:ascii="Times New Roman" w:hAnsi="Times New Roman" w:cs="Times New Roman"/>
          <w:sz w:val="24"/>
          <w:szCs w:val="24"/>
        </w:rPr>
        <w:t xml:space="preserve">, 54: 20-28. </w:t>
      </w:r>
    </w:p>
    <w:p w14:paraId="4369F99D" w14:textId="4DA81541" w:rsidR="00022709" w:rsidRPr="00EB0E39" w:rsidRDefault="00022709" w:rsidP="00E74D22">
      <w:pPr>
        <w:ind w:left="720" w:hanging="720"/>
        <w:contextualSpacing/>
        <w:rPr>
          <w:rFonts w:ascii="Times New Roman" w:hAnsi="Times New Roman" w:cs="Times New Roman"/>
          <w:sz w:val="32"/>
          <w:szCs w:val="32"/>
          <w:u w:val="single"/>
        </w:rPr>
      </w:pPr>
      <w:r w:rsidRPr="00EB0E39">
        <w:rPr>
          <w:rFonts w:ascii="Times New Roman" w:hAnsi="Times New Roman" w:cs="Times New Roman"/>
          <w:sz w:val="24"/>
          <w:szCs w:val="24"/>
          <w:shd w:val="clear" w:color="auto" w:fill="FFFFFF"/>
        </w:rPr>
        <w:lastRenderedPageBreak/>
        <w:t xml:space="preserve">Mooney, G. and Scott, G. (2011) ‘Social justice, social welfare and devolution: Nationalism and social policy making in Scotland’, </w:t>
      </w:r>
      <w:r w:rsidRPr="00EB0E39">
        <w:rPr>
          <w:rFonts w:ascii="Times New Roman" w:hAnsi="Times New Roman" w:cs="Times New Roman"/>
          <w:i/>
          <w:iCs/>
          <w:sz w:val="24"/>
          <w:szCs w:val="24"/>
          <w:shd w:val="clear" w:color="auto" w:fill="FFFFFF"/>
        </w:rPr>
        <w:t>Poverty &amp; Public Policy</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3</w:t>
      </w:r>
      <w:r w:rsidRPr="00EB0E39">
        <w:rPr>
          <w:rFonts w:ascii="Times New Roman" w:hAnsi="Times New Roman" w:cs="Times New Roman"/>
          <w:sz w:val="24"/>
          <w:szCs w:val="24"/>
          <w:shd w:val="clear" w:color="auto" w:fill="FFFFFF"/>
        </w:rPr>
        <w:t>(4): 1-21.</w:t>
      </w:r>
    </w:p>
    <w:p w14:paraId="07378704" w14:textId="77777777" w:rsidR="005A3888" w:rsidRPr="00EB0E39" w:rsidRDefault="005A3888" w:rsidP="00E74D22">
      <w:pPr>
        <w:ind w:left="720" w:hanging="720"/>
        <w:contextualSpacing/>
        <w:rPr>
          <w:rFonts w:ascii="Times New Roman" w:eastAsia="Times New Roman" w:hAnsi="Times New Roman" w:cs="Times New Roman"/>
          <w:sz w:val="24"/>
          <w:szCs w:val="24"/>
          <w:lang w:eastAsia="en-GB"/>
        </w:rPr>
      </w:pPr>
      <w:r w:rsidRPr="00EB0E39">
        <w:rPr>
          <w:rFonts w:ascii="Times New Roman" w:hAnsi="Times New Roman" w:cs="Times New Roman"/>
          <w:sz w:val="24"/>
          <w:szCs w:val="24"/>
          <w:shd w:val="clear" w:color="auto" w:fill="FFFFFF"/>
        </w:rPr>
        <w:t>Morgante, L. (2000) ‘Hope in multiple sclerosis: a nursing perspective’, </w:t>
      </w:r>
      <w:r w:rsidRPr="00EB0E39">
        <w:rPr>
          <w:rFonts w:ascii="Times New Roman" w:hAnsi="Times New Roman" w:cs="Times New Roman"/>
          <w:i/>
          <w:iCs/>
          <w:sz w:val="24"/>
          <w:szCs w:val="24"/>
          <w:shd w:val="clear" w:color="auto" w:fill="FFFFFF"/>
        </w:rPr>
        <w:t>International Journal of MS Care</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2</w:t>
      </w:r>
      <w:r w:rsidRPr="00EB0E39">
        <w:rPr>
          <w:rFonts w:ascii="Times New Roman" w:hAnsi="Times New Roman" w:cs="Times New Roman"/>
          <w:sz w:val="24"/>
          <w:szCs w:val="24"/>
          <w:shd w:val="clear" w:color="auto" w:fill="FFFFFF"/>
        </w:rPr>
        <w:t>(2): 9-15.</w:t>
      </w:r>
    </w:p>
    <w:p w14:paraId="78434FC2"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Murali, V. and Oyebode, F. (2004) ‘Poverty, social inequality and mental health’, </w:t>
      </w:r>
      <w:r w:rsidRPr="00EB0E39">
        <w:rPr>
          <w:rFonts w:ascii="Times New Roman" w:hAnsi="Times New Roman" w:cs="Times New Roman"/>
          <w:i/>
          <w:iCs/>
          <w:sz w:val="24"/>
          <w:szCs w:val="24"/>
          <w:shd w:val="clear" w:color="auto" w:fill="FFFFFF"/>
        </w:rPr>
        <w:t>Advances in psychiatric treatment</w:t>
      </w:r>
      <w:r w:rsidRPr="00EB0E39">
        <w:rPr>
          <w:rFonts w:ascii="Times New Roman" w:hAnsi="Times New Roman" w:cs="Times New Roman"/>
          <w:sz w:val="24"/>
          <w:szCs w:val="24"/>
          <w:shd w:val="clear" w:color="auto" w:fill="FFFFFF"/>
        </w:rPr>
        <w:t>, 10(3): 216-224.</w:t>
      </w:r>
    </w:p>
    <w:p w14:paraId="4957C53B"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Murphy, D. and Busuttil, W. (2014) ‘PTSD, stigma and barriers to help-seeking within the UK Armed Forces’, </w:t>
      </w:r>
      <w:r w:rsidRPr="00EB0E39">
        <w:rPr>
          <w:rFonts w:ascii="Times New Roman" w:hAnsi="Times New Roman" w:cs="Times New Roman"/>
          <w:i/>
          <w:iCs/>
          <w:sz w:val="24"/>
          <w:szCs w:val="24"/>
          <w:shd w:val="clear" w:color="auto" w:fill="FFFFFF"/>
        </w:rPr>
        <w:t>Journal of the Royal Army Medical Corps</w:t>
      </w:r>
      <w:r w:rsidRPr="00EB0E39">
        <w:rPr>
          <w:rFonts w:ascii="Times New Roman" w:hAnsi="Times New Roman" w:cs="Times New Roman"/>
          <w:sz w:val="24"/>
          <w:szCs w:val="24"/>
          <w:shd w:val="clear" w:color="auto" w:fill="FFFFFF"/>
        </w:rPr>
        <w:t xml:space="preserve">, 161(4): 322-326.  </w:t>
      </w:r>
    </w:p>
    <w:p w14:paraId="473636BC"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Ngui, E. M., Khasakhala, L., Ndetei, D. and Roberts, L. W. (2010) ‘Mental disorders, health inequalities and ethics: A global perspective’, </w:t>
      </w:r>
      <w:r w:rsidRPr="00EB0E39">
        <w:rPr>
          <w:rFonts w:ascii="Times New Roman" w:hAnsi="Times New Roman" w:cs="Times New Roman"/>
          <w:i/>
          <w:iCs/>
          <w:sz w:val="24"/>
          <w:szCs w:val="24"/>
          <w:shd w:val="clear" w:color="auto" w:fill="FFFFFF"/>
        </w:rPr>
        <w:t>International Review of Psychiatry</w:t>
      </w:r>
      <w:r w:rsidRPr="00EB0E39">
        <w:rPr>
          <w:rFonts w:ascii="Times New Roman" w:hAnsi="Times New Roman" w:cs="Times New Roman"/>
          <w:sz w:val="24"/>
          <w:szCs w:val="24"/>
          <w:shd w:val="clear" w:color="auto" w:fill="FFFFFF"/>
        </w:rPr>
        <w:t>, 22(3): 235-244.</w:t>
      </w:r>
    </w:p>
    <w:p w14:paraId="05DE9D06"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National Institute for Clinical Excellence (NICE) (2009) </w:t>
      </w:r>
      <w:r w:rsidRPr="00EB0E39">
        <w:rPr>
          <w:rFonts w:ascii="Times New Roman" w:hAnsi="Times New Roman" w:cs="Times New Roman"/>
          <w:i/>
          <w:iCs/>
          <w:sz w:val="24"/>
          <w:szCs w:val="24"/>
          <w:shd w:val="clear" w:color="auto" w:fill="FFFFFF"/>
        </w:rPr>
        <w:t>Depression in adults: recognition and management</w:t>
      </w:r>
      <w:r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iCs/>
          <w:sz w:val="24"/>
          <w:szCs w:val="24"/>
          <w:shd w:val="clear" w:color="auto" w:fill="FFFFFF"/>
        </w:rPr>
        <w:t>(NICE Clinical Guideline CG90),</w:t>
      </w:r>
      <w:r w:rsidRPr="00EB0E39">
        <w:rPr>
          <w:rFonts w:ascii="Times New Roman" w:hAnsi="Times New Roman" w:cs="Times New Roman"/>
          <w:sz w:val="24"/>
          <w:szCs w:val="24"/>
          <w:shd w:val="clear" w:color="auto" w:fill="FFFFFF"/>
        </w:rPr>
        <w:t xml:space="preserve"> </w:t>
      </w:r>
      <w:hyperlink r:id="rId66" w:history="1">
        <w:r w:rsidRPr="00EB0E39">
          <w:rPr>
            <w:rStyle w:val="Hyperlink"/>
            <w:rFonts w:ascii="Times New Roman" w:hAnsi="Times New Roman" w:cs="Times New Roman"/>
            <w:color w:val="auto"/>
            <w:sz w:val="24"/>
            <w:szCs w:val="24"/>
          </w:rPr>
          <w:t>https://www.nice.org.uk/guidance/cg90</w:t>
        </w:r>
      </w:hyperlink>
    </w:p>
    <w:p w14:paraId="483A90AC" w14:textId="6F8D0AF4"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Office for National Statistics (2017) </w:t>
      </w:r>
      <w:r w:rsidRPr="00EB0E39">
        <w:rPr>
          <w:rFonts w:ascii="Times New Roman" w:hAnsi="Times New Roman" w:cs="Times New Roman"/>
          <w:i/>
          <w:sz w:val="24"/>
          <w:szCs w:val="24"/>
        </w:rPr>
        <w:t xml:space="preserve">Persistent poverty in the UK and EU: 2015. Rates of persistent relative income poverty for the UK are compared with other EU countries, </w:t>
      </w:r>
      <w:hyperlink r:id="rId67" w:history="1">
        <w:r w:rsidRPr="00EB0E39">
          <w:rPr>
            <w:rStyle w:val="Hyperlink"/>
            <w:rFonts w:ascii="Times New Roman" w:hAnsi="Times New Roman" w:cs="Times New Roman"/>
            <w:color w:val="auto"/>
            <w:sz w:val="24"/>
            <w:szCs w:val="24"/>
          </w:rPr>
          <w:t>https://www.ons.gov.uk/peoplepopulationandcommunity/personalandhouseholdfinances/incomeandwealth/articles/persistentpovertyintheukandeu/2015</w:t>
        </w:r>
      </w:hyperlink>
      <w:r w:rsidRPr="00EB0E39">
        <w:rPr>
          <w:rFonts w:ascii="Times New Roman" w:hAnsi="Times New Roman" w:cs="Times New Roman"/>
          <w:sz w:val="24"/>
          <w:szCs w:val="24"/>
        </w:rPr>
        <w:t xml:space="preserve"> </w:t>
      </w:r>
    </w:p>
    <w:p w14:paraId="10EA2C8D" w14:textId="608F6A7A" w:rsidR="002C5D8B" w:rsidRPr="00EB0E39" w:rsidRDefault="002C5D8B"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Office for National Statistics (2020) </w:t>
      </w:r>
      <w:r w:rsidR="009C6C14" w:rsidRPr="00EB0E39">
        <w:rPr>
          <w:rFonts w:ascii="Times New Roman" w:hAnsi="Times New Roman" w:cs="Times New Roman"/>
          <w:i/>
          <w:iCs/>
          <w:sz w:val="24"/>
          <w:szCs w:val="24"/>
        </w:rPr>
        <w:t xml:space="preserve">Regional economic activity by gross domestic product, UK: 1998 to 2018, </w:t>
      </w:r>
      <w:hyperlink r:id="rId68" w:anchor="gross-domestic-product-by-uk-constituent-country-and-region" w:history="1">
        <w:r w:rsidR="009C6C14" w:rsidRPr="00EB0E39">
          <w:rPr>
            <w:rStyle w:val="Hyperlink"/>
            <w:rFonts w:ascii="Times New Roman" w:hAnsi="Times New Roman" w:cs="Times New Roman"/>
            <w:color w:val="auto"/>
            <w:sz w:val="24"/>
            <w:szCs w:val="24"/>
          </w:rPr>
          <w:t>https://www.ons.gov.uk/economy/grossdomesticproductgdp/bulletins/regionaleconomicactivitybygrossdomesticproductuk/1998to2018#gross-domestic-product-by-uk-constituent-country-and-region</w:t>
        </w:r>
      </w:hyperlink>
    </w:p>
    <w:p w14:paraId="09CCF7BF"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Peacock-Brennan, S, Zlotowitz, S. and Gomm, R. (2018) </w:t>
      </w:r>
      <w:r w:rsidRPr="00EB0E39">
        <w:rPr>
          <w:rFonts w:ascii="Times New Roman" w:hAnsi="Times New Roman" w:cs="Times New Roman"/>
          <w:i/>
          <w:sz w:val="24"/>
          <w:szCs w:val="24"/>
        </w:rPr>
        <w:t xml:space="preserve">A British Psychological Society community psychology section response to ‘The origins of happiness’, </w:t>
      </w:r>
      <w:hyperlink r:id="rId69" w:history="1">
        <w:r w:rsidRPr="00EB0E39">
          <w:rPr>
            <w:rStyle w:val="Hyperlink"/>
            <w:rFonts w:ascii="Times New Roman" w:hAnsi="Times New Roman" w:cs="Times New Roman"/>
            <w:color w:val="auto"/>
            <w:sz w:val="24"/>
            <w:szCs w:val="24"/>
          </w:rPr>
          <w:t>https://www.researchgate.net/publication/324058774_A_British_Psychological_Society_Community_Psychology_Section_Response_to_%27The_Origins_of_Happiness%27?enrichId=rgreq-</w:t>
        </w:r>
        <w:r w:rsidRPr="00EB0E39">
          <w:rPr>
            <w:rStyle w:val="Hyperlink"/>
            <w:rFonts w:ascii="Times New Roman" w:hAnsi="Times New Roman" w:cs="Times New Roman"/>
            <w:color w:val="auto"/>
            <w:sz w:val="24"/>
            <w:szCs w:val="24"/>
          </w:rPr>
          <w:lastRenderedPageBreak/>
          <w:t>1b1a8b186781195223b467663013a06d-XXX&amp;enrichSource=Y292ZXJQYWdlOzMyNDA1ODc3NDtBUzo2MDkxMTc5ODcxNzIzNTlAMTUyMjIzNjQ1MzU5Mg%3D%3D&amp;el=1_x_3&amp;_esc=publicationCoverPdf</w:t>
        </w:r>
      </w:hyperlink>
    </w:p>
    <w:p w14:paraId="17490506"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Peterson, C., Maier, S. F. and Seligman, M. E. (1993) ‘</w:t>
      </w:r>
      <w:r w:rsidRPr="00EB0E39">
        <w:rPr>
          <w:rFonts w:ascii="Times New Roman" w:hAnsi="Times New Roman" w:cs="Times New Roman"/>
          <w:i/>
          <w:iCs/>
          <w:sz w:val="24"/>
          <w:szCs w:val="24"/>
          <w:shd w:val="clear" w:color="auto" w:fill="FFFFFF"/>
        </w:rPr>
        <w:t>Learned helplessness: A theory for the age of personal control</w:t>
      </w:r>
      <w:r w:rsidRPr="00EB0E39">
        <w:rPr>
          <w:rFonts w:ascii="Times New Roman" w:hAnsi="Times New Roman" w:cs="Times New Roman"/>
          <w:sz w:val="24"/>
          <w:szCs w:val="24"/>
          <w:shd w:val="clear" w:color="auto" w:fill="FFFFFF"/>
        </w:rPr>
        <w:t>’, Theory for the Age of Personal.</w:t>
      </w:r>
    </w:p>
    <w:p w14:paraId="67527837" w14:textId="77777777" w:rsidR="005A3888" w:rsidRPr="00EB0E39" w:rsidRDefault="005A3888"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Raynor, T., (2018)</w:t>
      </w:r>
      <w:r w:rsidRPr="00EB0E39">
        <w:rPr>
          <w:rFonts w:ascii="Times New Roman" w:hAnsi="Times New Roman" w:cs="Times New Roman"/>
          <w:i/>
          <w:sz w:val="24"/>
          <w:szCs w:val="24"/>
          <w:shd w:val="clear" w:color="auto" w:fill="FFFFFF"/>
        </w:rPr>
        <w:t xml:space="preserve"> This is the impact of universal credit,</w:t>
      </w:r>
      <w:r w:rsidRPr="00EB0E39">
        <w:rPr>
          <w:rFonts w:ascii="Times New Roman" w:hAnsi="Times New Roman" w:cs="Times New Roman"/>
          <w:sz w:val="24"/>
          <w:szCs w:val="24"/>
          <w:shd w:val="clear" w:color="auto" w:fill="FFFFFF"/>
        </w:rPr>
        <w:t xml:space="preserve"> </w:t>
      </w:r>
      <w:hyperlink r:id="rId70" w:history="1">
        <w:r w:rsidRPr="00EB0E39">
          <w:rPr>
            <w:rStyle w:val="Hyperlink"/>
            <w:rFonts w:ascii="Times New Roman" w:hAnsi="Times New Roman" w:cs="Times New Roman"/>
            <w:color w:val="auto"/>
            <w:sz w:val="24"/>
            <w:szCs w:val="24"/>
          </w:rPr>
          <w:t>https://news.sky.com/story/what-impact-is-universal-credit-having-11343838</w:t>
        </w:r>
      </w:hyperlink>
      <w:r w:rsidRPr="00EB0E39">
        <w:rPr>
          <w:rFonts w:ascii="Times New Roman" w:hAnsi="Times New Roman" w:cs="Times New Roman"/>
          <w:sz w:val="24"/>
          <w:szCs w:val="24"/>
          <w:u w:val="single"/>
        </w:rPr>
        <w:t xml:space="preserve"> </w:t>
      </w:r>
    </w:p>
    <w:p w14:paraId="61DAC94B" w14:textId="0E86941A"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Santiago, C. D., Kaltman, S.</w:t>
      </w:r>
      <w:r w:rsidR="00DD1590" w:rsidRPr="00EB0E39">
        <w:rPr>
          <w:rFonts w:ascii="Times New Roman" w:hAnsi="Times New Roman" w:cs="Times New Roman"/>
          <w:sz w:val="24"/>
          <w:szCs w:val="24"/>
          <w:shd w:val="clear" w:color="auto" w:fill="FFFFFF"/>
        </w:rPr>
        <w:t xml:space="preserve"> and </w:t>
      </w:r>
      <w:r w:rsidRPr="00EB0E39">
        <w:rPr>
          <w:rFonts w:ascii="Times New Roman" w:hAnsi="Times New Roman" w:cs="Times New Roman"/>
          <w:sz w:val="24"/>
          <w:szCs w:val="24"/>
          <w:shd w:val="clear" w:color="auto" w:fill="FFFFFF"/>
        </w:rPr>
        <w:t xml:space="preserve">Miranda, J. (2013) ‘Poverty and Mental Health: How Do Low‐Income Adults and Children Fare in Psychotherapy?’, </w:t>
      </w:r>
      <w:r w:rsidRPr="00EB0E39">
        <w:rPr>
          <w:rFonts w:ascii="Times New Roman" w:hAnsi="Times New Roman" w:cs="Times New Roman"/>
          <w:i/>
          <w:iCs/>
          <w:sz w:val="24"/>
          <w:szCs w:val="24"/>
          <w:shd w:val="clear" w:color="auto" w:fill="FFFFFF"/>
        </w:rPr>
        <w:t>Journal of clinical psychology</w:t>
      </w:r>
      <w:r w:rsidRPr="00EB0E39">
        <w:rPr>
          <w:rFonts w:ascii="Times New Roman" w:hAnsi="Times New Roman" w:cs="Times New Roman"/>
          <w:sz w:val="24"/>
          <w:szCs w:val="24"/>
          <w:shd w:val="clear" w:color="auto" w:fill="FFFFFF"/>
        </w:rPr>
        <w:t>, 69(2): 115-126.</w:t>
      </w:r>
    </w:p>
    <w:p w14:paraId="216930FE"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Satici, S. A. (2016) ‘Psychological vulnerability, resilience, and subjective well-being: The mediating role of hope’, </w:t>
      </w:r>
      <w:r w:rsidRPr="00EB0E39">
        <w:rPr>
          <w:rFonts w:ascii="Times New Roman" w:hAnsi="Times New Roman" w:cs="Times New Roman"/>
          <w:i/>
          <w:iCs/>
          <w:sz w:val="24"/>
          <w:szCs w:val="24"/>
          <w:shd w:val="clear" w:color="auto" w:fill="FFFFFF"/>
        </w:rPr>
        <w:t>Personality and Individual Differences</w:t>
      </w:r>
      <w:r w:rsidRPr="00EB0E39">
        <w:rPr>
          <w:rFonts w:ascii="Times New Roman" w:hAnsi="Times New Roman" w:cs="Times New Roman"/>
          <w:sz w:val="24"/>
          <w:szCs w:val="24"/>
          <w:shd w:val="clear" w:color="auto" w:fill="FFFFFF"/>
        </w:rPr>
        <w:t>, 102: 68-73.</w:t>
      </w:r>
    </w:p>
    <w:p w14:paraId="5B894595"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Simmons, B. L., Gooty, J., Nelson, D. L. and Little, L. M. (2009) ‘Secure attachment: Implications for hope, trust, burnout, and performance’, </w:t>
      </w:r>
      <w:r w:rsidRPr="00EB0E39">
        <w:rPr>
          <w:rFonts w:ascii="Times New Roman" w:hAnsi="Times New Roman" w:cs="Times New Roman"/>
          <w:i/>
          <w:iCs/>
          <w:sz w:val="24"/>
          <w:szCs w:val="24"/>
          <w:shd w:val="clear" w:color="auto" w:fill="FFFFFF"/>
        </w:rPr>
        <w:t>Journal of Organizational Behavior</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30</w:t>
      </w:r>
      <w:r w:rsidRPr="00EB0E39">
        <w:rPr>
          <w:rFonts w:ascii="Times New Roman" w:hAnsi="Times New Roman" w:cs="Times New Roman"/>
          <w:sz w:val="24"/>
          <w:szCs w:val="24"/>
          <w:shd w:val="clear" w:color="auto" w:fill="FFFFFF"/>
        </w:rPr>
        <w:t>(2): 233-247.</w:t>
      </w:r>
    </w:p>
    <w:p w14:paraId="3C3F3FA5"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Smithers (2017) </w:t>
      </w:r>
      <w:r w:rsidRPr="00EB0E39">
        <w:rPr>
          <w:rFonts w:ascii="Times New Roman" w:hAnsi="Times New Roman" w:cs="Times New Roman"/>
          <w:i/>
          <w:iCs/>
          <w:sz w:val="24"/>
          <w:szCs w:val="24"/>
        </w:rPr>
        <w:t>Revealed- the shocking scale of the rise of homelessness across Greater Manchester</w:t>
      </w:r>
      <w:r w:rsidRPr="00EB0E39">
        <w:rPr>
          <w:rFonts w:ascii="Times New Roman" w:hAnsi="Times New Roman" w:cs="Times New Roman"/>
          <w:sz w:val="24"/>
          <w:szCs w:val="24"/>
        </w:rPr>
        <w:t xml:space="preserve">, </w:t>
      </w:r>
      <w:hyperlink r:id="rId71" w:history="1">
        <w:r w:rsidRPr="00EB0E39">
          <w:rPr>
            <w:rStyle w:val="Hyperlink"/>
            <w:rFonts w:ascii="Times New Roman" w:hAnsi="Times New Roman" w:cs="Times New Roman"/>
            <w:color w:val="auto"/>
            <w:sz w:val="24"/>
            <w:szCs w:val="24"/>
          </w:rPr>
          <w:t>https://www.manchestereveningnews.co.uk/news/greater-manchester-news/homelessness-rise-manchester-oldham-shelter-13044554</w:t>
        </w:r>
      </w:hyperlink>
    </w:p>
    <w:p w14:paraId="6179609A"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Social Metrics Commission (2019) </w:t>
      </w:r>
      <w:r w:rsidRPr="00EB0E39">
        <w:rPr>
          <w:rFonts w:ascii="Times New Roman" w:hAnsi="Times New Roman" w:cs="Times New Roman"/>
          <w:i/>
          <w:sz w:val="24"/>
          <w:szCs w:val="24"/>
        </w:rPr>
        <w:t xml:space="preserve">Measuring poverty 2019. A report of the Social Metrics Commission, </w:t>
      </w:r>
      <w:r w:rsidRPr="00EB0E39">
        <w:rPr>
          <w:rFonts w:ascii="Times New Roman" w:hAnsi="Times New Roman" w:cs="Times New Roman"/>
          <w:sz w:val="24"/>
          <w:szCs w:val="24"/>
        </w:rPr>
        <w:t xml:space="preserve"> </w:t>
      </w:r>
      <w:hyperlink r:id="rId72" w:history="1">
        <w:r w:rsidRPr="00EB0E39">
          <w:rPr>
            <w:rStyle w:val="Hyperlink"/>
            <w:rFonts w:ascii="Times New Roman" w:hAnsi="Times New Roman" w:cs="Times New Roman"/>
            <w:color w:val="auto"/>
            <w:sz w:val="24"/>
            <w:szCs w:val="24"/>
          </w:rPr>
          <w:t>https://li.com/reports/measuring-poverty-2019-a-report-of-the-social-metrics-commission/</w:t>
        </w:r>
      </w:hyperlink>
      <w:r w:rsidRPr="00EB0E39">
        <w:rPr>
          <w:rFonts w:ascii="Times New Roman" w:hAnsi="Times New Roman" w:cs="Times New Roman"/>
          <w:sz w:val="24"/>
          <w:szCs w:val="24"/>
        </w:rPr>
        <w:t xml:space="preserve">  </w:t>
      </w:r>
    </w:p>
    <w:p w14:paraId="087BCE9D"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Strauss, A. and Corbin, J. M. (1990) </w:t>
      </w:r>
      <w:r w:rsidRPr="00EB0E39">
        <w:rPr>
          <w:rFonts w:ascii="Times New Roman" w:hAnsi="Times New Roman" w:cs="Times New Roman"/>
          <w:i/>
          <w:iCs/>
          <w:sz w:val="24"/>
          <w:szCs w:val="24"/>
          <w:shd w:val="clear" w:color="auto" w:fill="FFFFFF"/>
        </w:rPr>
        <w:t>Basics of qualitative research: Grounded theory procedures and techniques</w:t>
      </w:r>
      <w:r w:rsidRPr="00EB0E39">
        <w:rPr>
          <w:rFonts w:ascii="Times New Roman" w:hAnsi="Times New Roman" w:cs="Times New Roman"/>
          <w:sz w:val="24"/>
          <w:szCs w:val="24"/>
          <w:shd w:val="clear" w:color="auto" w:fill="FFFFFF"/>
        </w:rPr>
        <w:t xml:space="preserve">, Thousand Oaks, CA: Sage. </w:t>
      </w:r>
    </w:p>
    <w:p w14:paraId="10B20846"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Strauss, A. and Corbin, J. (1998) </w:t>
      </w:r>
      <w:r w:rsidRPr="00EB0E39">
        <w:rPr>
          <w:rFonts w:ascii="Times New Roman" w:hAnsi="Times New Roman" w:cs="Times New Roman"/>
          <w:i/>
          <w:iCs/>
          <w:sz w:val="24"/>
          <w:szCs w:val="24"/>
          <w:shd w:val="clear" w:color="auto" w:fill="FFFFFF"/>
        </w:rPr>
        <w:t>Basics of Qualitative Research</w:t>
      </w:r>
      <w:r w:rsidRPr="00EB0E39">
        <w:rPr>
          <w:rFonts w:ascii="Times New Roman" w:hAnsi="Times New Roman" w:cs="Times New Roman"/>
          <w:sz w:val="24"/>
          <w:szCs w:val="24"/>
          <w:shd w:val="clear" w:color="auto" w:fill="FFFFFF"/>
        </w:rPr>
        <w:t xml:space="preserve"> (2</w:t>
      </w:r>
      <w:r w:rsidRPr="00EB0E39">
        <w:rPr>
          <w:rFonts w:ascii="Times New Roman" w:hAnsi="Times New Roman" w:cs="Times New Roman"/>
          <w:sz w:val="24"/>
          <w:szCs w:val="24"/>
          <w:shd w:val="clear" w:color="auto" w:fill="FFFFFF"/>
          <w:vertAlign w:val="superscript"/>
        </w:rPr>
        <w:t>nd</w:t>
      </w:r>
      <w:r w:rsidRPr="00EB0E39">
        <w:rPr>
          <w:rFonts w:ascii="Times New Roman" w:hAnsi="Times New Roman" w:cs="Times New Roman"/>
          <w:sz w:val="24"/>
          <w:szCs w:val="24"/>
          <w:shd w:val="clear" w:color="auto" w:fill="FFFFFF"/>
        </w:rPr>
        <w:t xml:space="preserve"> Ed.), London: Sage.  </w:t>
      </w:r>
    </w:p>
    <w:p w14:paraId="18F4117E"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Thornberg, R. (2012) ‘Informed grounded theory’, </w:t>
      </w:r>
      <w:r w:rsidRPr="00EB0E39">
        <w:rPr>
          <w:rFonts w:ascii="Times New Roman" w:hAnsi="Times New Roman" w:cs="Times New Roman"/>
          <w:i/>
          <w:iCs/>
          <w:sz w:val="24"/>
          <w:szCs w:val="24"/>
          <w:shd w:val="clear" w:color="auto" w:fill="FFFFFF"/>
        </w:rPr>
        <w:t>Scandinavian Journal of Educational Research</w:t>
      </w:r>
      <w:r w:rsidRPr="00EB0E39">
        <w:rPr>
          <w:rFonts w:ascii="Times New Roman" w:hAnsi="Times New Roman" w:cs="Times New Roman"/>
          <w:sz w:val="24"/>
          <w:szCs w:val="24"/>
          <w:shd w:val="clear" w:color="auto" w:fill="FFFFFF"/>
        </w:rPr>
        <w:t>, 56(3): 243-259.</w:t>
      </w:r>
    </w:p>
    <w:p w14:paraId="664FBAC1"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lastRenderedPageBreak/>
        <w:t xml:space="preserve">Trussell Trust (The) (no date). </w:t>
      </w:r>
      <w:r w:rsidRPr="00EB0E39">
        <w:rPr>
          <w:rFonts w:ascii="Times New Roman" w:hAnsi="Times New Roman" w:cs="Times New Roman"/>
          <w:i/>
          <w:sz w:val="24"/>
          <w:szCs w:val="24"/>
          <w:shd w:val="clear" w:color="auto" w:fill="FFFFFF"/>
        </w:rPr>
        <w:t xml:space="preserve">The next stage of universal credit. Moving onto the new benefit system and foodbank use, </w:t>
      </w:r>
      <w:hyperlink r:id="rId73" w:history="1">
        <w:r w:rsidRPr="00EB0E39">
          <w:rPr>
            <w:rStyle w:val="Hyperlink"/>
            <w:rFonts w:ascii="Times New Roman" w:hAnsi="Times New Roman" w:cs="Times New Roman"/>
            <w:color w:val="auto"/>
            <w:sz w:val="24"/>
            <w:szCs w:val="24"/>
          </w:rPr>
          <w:t>https://www.trusselltrust.org/wp-content/uploads/sites/2/2018/10/The-next-stage-of-Universal-Credit-Report-Final.pdf</w:t>
        </w:r>
      </w:hyperlink>
    </w:p>
    <w:p w14:paraId="1BBC6FDB" w14:textId="77777777" w:rsidR="005A3888" w:rsidRPr="00EB0E39" w:rsidRDefault="005A3888" w:rsidP="00E74D22">
      <w:pPr>
        <w:ind w:left="720" w:hanging="720"/>
        <w:contextualSpacing/>
        <w:rPr>
          <w:rFonts w:ascii="Times New Roman" w:hAnsi="Times New Roman" w:cs="Times New Roman"/>
          <w:sz w:val="24"/>
          <w:szCs w:val="24"/>
          <w:u w:val="single"/>
        </w:rPr>
      </w:pPr>
      <w:r w:rsidRPr="00EB0E39">
        <w:rPr>
          <w:rFonts w:ascii="Times New Roman" w:hAnsi="Times New Roman" w:cs="Times New Roman"/>
          <w:sz w:val="24"/>
          <w:szCs w:val="24"/>
          <w:shd w:val="clear" w:color="auto" w:fill="FFFFFF"/>
        </w:rPr>
        <w:t xml:space="preserve">Trussell Trust (The) (2018). </w:t>
      </w:r>
      <w:r w:rsidRPr="00EB0E39">
        <w:rPr>
          <w:rFonts w:ascii="Times New Roman" w:hAnsi="Times New Roman" w:cs="Times New Roman"/>
          <w:i/>
          <w:sz w:val="24"/>
          <w:szCs w:val="24"/>
          <w:shd w:val="clear" w:color="auto" w:fill="FFFFFF"/>
        </w:rPr>
        <w:t>Left behind. Is universal credit truly universal?</w:t>
      </w:r>
      <w:r w:rsidRPr="00EB0E39">
        <w:rPr>
          <w:rFonts w:ascii="Times New Roman" w:hAnsi="Times New Roman" w:cs="Times New Roman"/>
          <w:sz w:val="24"/>
          <w:szCs w:val="24"/>
          <w:shd w:val="clear" w:color="auto" w:fill="FFFFFF"/>
        </w:rPr>
        <w:t xml:space="preserve">, </w:t>
      </w:r>
      <w:hyperlink r:id="rId74" w:history="1">
        <w:r w:rsidRPr="00EB0E39">
          <w:rPr>
            <w:rStyle w:val="Hyperlink"/>
            <w:rFonts w:ascii="Times New Roman" w:hAnsi="Times New Roman" w:cs="Times New Roman"/>
            <w:color w:val="auto"/>
            <w:sz w:val="24"/>
            <w:szCs w:val="24"/>
          </w:rPr>
          <w:t>https://s3-eu-west-1.amazonaws.com/trusselltrust-documents/Trussell-Trust-Left-Behind-2018.pdf</w:t>
        </w:r>
      </w:hyperlink>
      <w:r w:rsidRPr="00EB0E39">
        <w:rPr>
          <w:rFonts w:ascii="Times New Roman" w:hAnsi="Times New Roman" w:cs="Times New Roman"/>
          <w:sz w:val="24"/>
          <w:szCs w:val="24"/>
          <w:u w:val="single"/>
        </w:rPr>
        <w:t xml:space="preserve"> </w:t>
      </w:r>
    </w:p>
    <w:p w14:paraId="271BF40F"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United Nations Educational, Scientific and Cultural Organisation (2019) </w:t>
      </w:r>
      <w:r w:rsidRPr="00EB0E39">
        <w:rPr>
          <w:rFonts w:ascii="Times New Roman" w:hAnsi="Times New Roman" w:cs="Times New Roman"/>
          <w:i/>
          <w:sz w:val="24"/>
          <w:szCs w:val="24"/>
        </w:rPr>
        <w:t xml:space="preserve">Poverty, </w:t>
      </w:r>
      <w:hyperlink r:id="rId75" w:history="1">
        <w:r w:rsidRPr="00EB0E39">
          <w:rPr>
            <w:rStyle w:val="Hyperlink"/>
            <w:rFonts w:ascii="Times New Roman" w:hAnsi="Times New Roman" w:cs="Times New Roman"/>
            <w:color w:val="auto"/>
            <w:sz w:val="24"/>
            <w:szCs w:val="24"/>
          </w:rPr>
          <w:t>http://www.unesco.org/new/en/social-and-human-sciences/themes/international-migration/glossary/poverty/</w:t>
        </w:r>
      </w:hyperlink>
      <w:r w:rsidRPr="00EB0E39">
        <w:rPr>
          <w:rFonts w:ascii="Times New Roman" w:hAnsi="Times New Roman" w:cs="Times New Roman"/>
          <w:sz w:val="24"/>
          <w:szCs w:val="24"/>
        </w:rPr>
        <w:t xml:space="preserve"> </w:t>
      </w:r>
    </w:p>
    <w:p w14:paraId="766EB292"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US News (2019) </w:t>
      </w:r>
      <w:r w:rsidRPr="00EB0E39">
        <w:rPr>
          <w:rFonts w:ascii="Times New Roman" w:hAnsi="Times New Roman" w:cs="Times New Roman"/>
          <w:i/>
          <w:sz w:val="24"/>
          <w:szCs w:val="24"/>
        </w:rPr>
        <w:t xml:space="preserve">Overview of the United Kingdom, </w:t>
      </w:r>
      <w:hyperlink r:id="rId76" w:history="1">
        <w:r w:rsidRPr="00EB0E39">
          <w:rPr>
            <w:rStyle w:val="Hyperlink"/>
            <w:rFonts w:ascii="Times New Roman" w:hAnsi="Times New Roman" w:cs="Times New Roman"/>
            <w:color w:val="auto"/>
            <w:sz w:val="24"/>
            <w:szCs w:val="24"/>
          </w:rPr>
          <w:t>https://www.usnews.com/news/best-countries/united-kingdom</w:t>
        </w:r>
      </w:hyperlink>
      <w:r w:rsidRPr="00EB0E39">
        <w:rPr>
          <w:rFonts w:ascii="Times New Roman" w:hAnsi="Times New Roman" w:cs="Times New Roman"/>
          <w:sz w:val="24"/>
          <w:szCs w:val="24"/>
        </w:rPr>
        <w:t xml:space="preserve"> </w:t>
      </w:r>
    </w:p>
    <w:p w14:paraId="0FC5840D"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van den Hooff, S. and Goossensen, A. (2014) ‘How to increase quality of care during coercive admission? A review of literature’, </w:t>
      </w:r>
      <w:r w:rsidRPr="00EB0E39">
        <w:rPr>
          <w:rFonts w:ascii="Times New Roman" w:hAnsi="Times New Roman" w:cs="Times New Roman"/>
          <w:i/>
          <w:iCs/>
          <w:sz w:val="24"/>
          <w:szCs w:val="24"/>
          <w:shd w:val="clear" w:color="auto" w:fill="FFFFFF"/>
        </w:rPr>
        <w:t>Scandinavian journal of caring sciences</w:t>
      </w:r>
      <w:r w:rsidRPr="00EB0E39">
        <w:rPr>
          <w:rFonts w:ascii="Times New Roman" w:hAnsi="Times New Roman" w:cs="Times New Roman"/>
          <w:sz w:val="24"/>
          <w:szCs w:val="24"/>
          <w:shd w:val="clear" w:color="auto" w:fill="FFFFFF"/>
        </w:rPr>
        <w:t>, 28(3): 425-434.</w:t>
      </w:r>
    </w:p>
    <w:p w14:paraId="2767A7B0" w14:textId="77777777" w:rsidR="005A3888" w:rsidRPr="00EB0E39" w:rsidRDefault="005A3888"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Walls, P., Parahoo, K. and Fleming, P. (2010) ‘The role and place of knowledge and literature in grounded theory’, </w:t>
      </w:r>
      <w:r w:rsidRPr="00EB0E39">
        <w:rPr>
          <w:rFonts w:ascii="Times New Roman" w:hAnsi="Times New Roman" w:cs="Times New Roman"/>
          <w:i/>
          <w:iCs/>
          <w:sz w:val="24"/>
          <w:szCs w:val="24"/>
          <w:shd w:val="clear" w:color="auto" w:fill="FFFFFF"/>
        </w:rPr>
        <w:t>Nurse researcher</w:t>
      </w:r>
      <w:r w:rsidRPr="00EB0E39">
        <w:rPr>
          <w:rFonts w:ascii="Times New Roman" w:hAnsi="Times New Roman" w:cs="Times New Roman"/>
          <w:sz w:val="24"/>
          <w:szCs w:val="24"/>
          <w:shd w:val="clear" w:color="auto" w:fill="FFFFFF"/>
        </w:rPr>
        <w:t xml:space="preserve">, 17(4): 8-17. </w:t>
      </w:r>
    </w:p>
    <w:p w14:paraId="4E98D0EC" w14:textId="77777777" w:rsidR="005A3888" w:rsidRPr="00EB0E39" w:rsidRDefault="005A3888"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Wagstaff, A. (2002) ‘Poverty and health sector inequalities’, </w:t>
      </w:r>
      <w:r w:rsidRPr="00EB0E39">
        <w:rPr>
          <w:rFonts w:ascii="Times New Roman" w:hAnsi="Times New Roman" w:cs="Times New Roman"/>
          <w:i/>
          <w:iCs/>
          <w:sz w:val="24"/>
          <w:szCs w:val="24"/>
          <w:shd w:val="clear" w:color="auto" w:fill="FFFFFF"/>
        </w:rPr>
        <w:t>Bulletin of the world health organization</w:t>
      </w:r>
      <w:r w:rsidRPr="00EB0E39">
        <w:rPr>
          <w:rFonts w:ascii="Times New Roman" w:hAnsi="Times New Roman" w:cs="Times New Roman"/>
          <w:sz w:val="24"/>
          <w:szCs w:val="24"/>
          <w:shd w:val="clear" w:color="auto" w:fill="FFFFFF"/>
        </w:rPr>
        <w:t>, 80: 97-105.</w:t>
      </w:r>
    </w:p>
    <w:p w14:paraId="5793BA3C" w14:textId="77777777" w:rsidR="005A3888" w:rsidRPr="00EB0E39" w:rsidRDefault="005A3888"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Wills, T. A. (1992) ‘The helping process in the context of personal relationships’, i</w:t>
      </w:r>
      <w:r w:rsidRPr="00EB0E39">
        <w:rPr>
          <w:rFonts w:ascii="Times New Roman" w:hAnsi="Times New Roman" w:cs="Times New Roman"/>
          <w:sz w:val="24"/>
          <w:szCs w:val="24"/>
        </w:rPr>
        <w:t xml:space="preserve">n S. Spacapan and S. Oskamp (eds), </w:t>
      </w:r>
      <w:r w:rsidRPr="00EB0E39">
        <w:rPr>
          <w:rFonts w:ascii="Times New Roman" w:hAnsi="Times New Roman" w:cs="Times New Roman"/>
          <w:i/>
          <w:iCs/>
          <w:sz w:val="24"/>
          <w:szCs w:val="24"/>
        </w:rPr>
        <w:t>Helping and being helped</w:t>
      </w:r>
      <w:r w:rsidRPr="00EB0E39">
        <w:rPr>
          <w:rFonts w:ascii="Times New Roman" w:hAnsi="Times New Roman" w:cs="Times New Roman"/>
          <w:sz w:val="24"/>
          <w:szCs w:val="24"/>
        </w:rPr>
        <w:t>, Newbury Park, CA, Sage. pp. 17– 48.</w:t>
      </w:r>
    </w:p>
    <w:p w14:paraId="595C7B18" w14:textId="77777777" w:rsidR="005A3888" w:rsidRPr="00EB0E39" w:rsidRDefault="005A3888" w:rsidP="00E74D22">
      <w:pPr>
        <w:spacing w:after="120"/>
        <w:ind w:left="720" w:hanging="720"/>
        <w:rPr>
          <w:rStyle w:val="Hyperlink"/>
          <w:color w:val="auto"/>
        </w:rPr>
      </w:pPr>
      <w:r w:rsidRPr="00EB0E39">
        <w:rPr>
          <w:rFonts w:ascii="Times New Roman" w:hAnsi="Times New Roman" w:cs="Times New Roman"/>
          <w:sz w:val="24"/>
          <w:szCs w:val="24"/>
          <w:shd w:val="clear" w:color="auto" w:fill="FFFFFF"/>
        </w:rPr>
        <w:t xml:space="preserve">Yates, A., Cohan, A. and Goharian, N. (2017) </w:t>
      </w:r>
      <w:r w:rsidRPr="00EB0E39">
        <w:rPr>
          <w:rFonts w:ascii="Times New Roman" w:hAnsi="Times New Roman" w:cs="Times New Roman"/>
          <w:i/>
          <w:iCs/>
          <w:sz w:val="24"/>
          <w:szCs w:val="24"/>
          <w:shd w:val="clear" w:color="auto" w:fill="FFFFFF"/>
        </w:rPr>
        <w:t>Depression and self-harm risk assessment in online forums</w:t>
      </w:r>
      <w:r w:rsidRPr="00EB0E39">
        <w:rPr>
          <w:rFonts w:ascii="Times New Roman" w:hAnsi="Times New Roman" w:cs="Times New Roman"/>
          <w:sz w:val="24"/>
          <w:szCs w:val="24"/>
          <w:shd w:val="clear" w:color="auto" w:fill="FFFFFF"/>
        </w:rPr>
        <w:t>, Conference of Empirical Methods in Natural Language Processing, Copenhagen: Denmark</w:t>
      </w:r>
      <w:r w:rsidRPr="00EB0E39">
        <w:rPr>
          <w:rFonts w:ascii="Times New Roman" w:hAnsi="Times New Roman" w:cs="Times New Roman"/>
          <w:i/>
          <w:iCs/>
          <w:sz w:val="24"/>
          <w:szCs w:val="24"/>
          <w:shd w:val="clear" w:color="auto" w:fill="FFFFFF"/>
        </w:rPr>
        <w:t>, 2958-2968,</w:t>
      </w:r>
      <w:r w:rsidRPr="00EB0E39">
        <w:rPr>
          <w:rFonts w:ascii="Times New Roman" w:hAnsi="Times New Roman" w:cs="Times New Roman"/>
          <w:sz w:val="24"/>
          <w:szCs w:val="24"/>
          <w:shd w:val="clear" w:color="auto" w:fill="FFFFFF"/>
        </w:rPr>
        <w:t xml:space="preserve"> </w:t>
      </w:r>
      <w:hyperlink r:id="rId77" w:history="1">
        <w:r w:rsidRPr="00EB0E39">
          <w:rPr>
            <w:rStyle w:val="Hyperlink"/>
            <w:rFonts w:ascii="Times New Roman" w:hAnsi="Times New Roman" w:cs="Times New Roman"/>
            <w:color w:val="auto"/>
            <w:sz w:val="24"/>
            <w:szCs w:val="24"/>
          </w:rPr>
          <w:t>https://arxiv.org/pdf/1709.01848.pdf</w:t>
        </w:r>
      </w:hyperlink>
    </w:p>
    <w:p w14:paraId="4BEB25C1" w14:textId="77777777" w:rsidR="005A3888" w:rsidRPr="00EB0E39" w:rsidRDefault="005A3888" w:rsidP="00E74D22">
      <w:pPr>
        <w:spacing w:after="120"/>
        <w:ind w:left="720" w:hanging="720"/>
        <w:rPr>
          <w:shd w:val="clear" w:color="auto" w:fill="FFFFFF"/>
        </w:rPr>
      </w:pPr>
      <w:r w:rsidRPr="00EB0E39">
        <w:rPr>
          <w:rFonts w:ascii="Times New Roman" w:hAnsi="Times New Roman" w:cs="Times New Roman"/>
          <w:sz w:val="24"/>
          <w:szCs w:val="24"/>
          <w:shd w:val="clear" w:color="auto" w:fill="FFFFFF"/>
        </w:rPr>
        <w:t xml:space="preserve">Zavaleta Reyles, D. (2007) ‘The Ability to go About without Shame: A proposal for internationally comparable indicators of shame and humiliation’, </w:t>
      </w:r>
      <w:r w:rsidRPr="00EB0E39">
        <w:rPr>
          <w:rFonts w:ascii="Times New Roman" w:hAnsi="Times New Roman" w:cs="Times New Roman"/>
          <w:i/>
          <w:iCs/>
          <w:sz w:val="24"/>
          <w:szCs w:val="24"/>
          <w:shd w:val="clear" w:color="auto" w:fill="FFFFFF"/>
        </w:rPr>
        <w:t>Oxford Development Studies</w:t>
      </w:r>
      <w:r w:rsidRPr="00EB0E39">
        <w:rPr>
          <w:rFonts w:ascii="Times New Roman" w:hAnsi="Times New Roman" w:cs="Times New Roman"/>
          <w:sz w:val="24"/>
          <w:szCs w:val="24"/>
          <w:shd w:val="clear" w:color="auto" w:fill="FFFFFF"/>
        </w:rPr>
        <w:t>, </w:t>
      </w:r>
      <w:r w:rsidRPr="00EB0E39">
        <w:rPr>
          <w:rFonts w:ascii="Times New Roman" w:hAnsi="Times New Roman" w:cs="Times New Roman"/>
          <w:i/>
          <w:iCs/>
          <w:sz w:val="24"/>
          <w:szCs w:val="24"/>
          <w:shd w:val="clear" w:color="auto" w:fill="FFFFFF"/>
        </w:rPr>
        <w:t>35</w:t>
      </w:r>
      <w:r w:rsidRPr="00EB0E39">
        <w:rPr>
          <w:rFonts w:ascii="Times New Roman" w:hAnsi="Times New Roman" w:cs="Times New Roman"/>
          <w:sz w:val="24"/>
          <w:szCs w:val="24"/>
          <w:shd w:val="clear" w:color="auto" w:fill="FFFFFF"/>
        </w:rPr>
        <w:t>(4): 405-430.</w:t>
      </w:r>
    </w:p>
    <w:p w14:paraId="17143562" w14:textId="77777777" w:rsidR="005A3888" w:rsidRPr="00EB0E39" w:rsidRDefault="005A3888" w:rsidP="00E74D22"/>
    <w:p w14:paraId="7D50A306" w14:textId="77777777" w:rsidR="005A3888" w:rsidRPr="00EB0E39" w:rsidRDefault="005A3888" w:rsidP="00E74D22">
      <w:pPr>
        <w:rPr>
          <w:rFonts w:ascii="Times New Roman" w:hAnsi="Times New Roman" w:cs="Times New Roman"/>
          <w:sz w:val="24"/>
          <w:szCs w:val="24"/>
        </w:rPr>
      </w:pPr>
    </w:p>
    <w:p w14:paraId="198B26C0" w14:textId="77777777" w:rsidR="005A3888" w:rsidRPr="00EB0E39" w:rsidRDefault="005A3888" w:rsidP="00E74D22">
      <w:pPr>
        <w:rPr>
          <w:rFonts w:ascii="Times New Roman" w:hAnsi="Times New Roman" w:cs="Times New Roman"/>
          <w:b/>
          <w:sz w:val="24"/>
          <w:szCs w:val="24"/>
        </w:rPr>
      </w:pPr>
    </w:p>
    <w:p w14:paraId="0A5A5A1C" w14:textId="77777777" w:rsidR="005A3888" w:rsidRPr="00EB0E39" w:rsidRDefault="005A3888" w:rsidP="00E74D22">
      <w:pPr>
        <w:pStyle w:val="Heading1"/>
        <w:jc w:val="center"/>
        <w:rPr>
          <w:rFonts w:ascii="Times New Roman" w:hAnsi="Times New Roman" w:cs="Times New Roman"/>
          <w:b/>
          <w:bCs/>
          <w:color w:val="auto"/>
          <w:sz w:val="24"/>
          <w:szCs w:val="24"/>
        </w:rPr>
      </w:pPr>
      <w:bookmarkStart w:id="144" w:name="_Toc38038483"/>
      <w:bookmarkStart w:id="145" w:name="_Toc31900676"/>
      <w:bookmarkStart w:id="146" w:name="_Toc31899606"/>
      <w:bookmarkStart w:id="147" w:name="_Toc46083078"/>
      <w:r w:rsidRPr="00EB0E39">
        <w:rPr>
          <w:rFonts w:ascii="Times New Roman" w:hAnsi="Times New Roman" w:cs="Times New Roman"/>
          <w:b/>
          <w:bCs/>
          <w:color w:val="auto"/>
          <w:sz w:val="24"/>
          <w:szCs w:val="24"/>
        </w:rPr>
        <w:lastRenderedPageBreak/>
        <w:t>Appendices</w:t>
      </w:r>
      <w:bookmarkEnd w:id="144"/>
      <w:bookmarkEnd w:id="145"/>
      <w:bookmarkEnd w:id="146"/>
      <w:bookmarkEnd w:id="147"/>
    </w:p>
    <w:p w14:paraId="473FAD27" w14:textId="77777777" w:rsidR="005A3888" w:rsidRPr="00EB0E39" w:rsidRDefault="005A3888" w:rsidP="003E2160">
      <w:pPr>
        <w:pStyle w:val="Heading2"/>
        <w:spacing w:after="240"/>
        <w:rPr>
          <w:rFonts w:ascii="Times New Roman" w:hAnsi="Times New Roman" w:cs="Times New Roman"/>
          <w:b/>
          <w:bCs/>
          <w:color w:val="auto"/>
          <w:sz w:val="24"/>
          <w:szCs w:val="24"/>
        </w:rPr>
      </w:pPr>
      <w:bookmarkStart w:id="148" w:name="_Toc38038484"/>
      <w:bookmarkStart w:id="149" w:name="_Toc31900677"/>
      <w:bookmarkStart w:id="150" w:name="_Toc31899607"/>
      <w:bookmarkStart w:id="151" w:name="_Toc46083079"/>
      <w:r w:rsidRPr="00EB0E39">
        <w:rPr>
          <w:rFonts w:ascii="Times New Roman" w:hAnsi="Times New Roman" w:cs="Times New Roman"/>
          <w:b/>
          <w:bCs/>
          <w:color w:val="auto"/>
          <w:sz w:val="24"/>
          <w:szCs w:val="24"/>
        </w:rPr>
        <w:t>Appendix 1.1: Ethical Approval</w:t>
      </w:r>
      <w:bookmarkEnd w:id="148"/>
      <w:bookmarkEnd w:id="149"/>
      <w:bookmarkEnd w:id="150"/>
      <w:bookmarkEnd w:id="151"/>
      <w:r w:rsidRPr="00EB0E39">
        <w:rPr>
          <w:rFonts w:ascii="Times New Roman" w:hAnsi="Times New Roman" w:cs="Times New Roman"/>
          <w:b/>
          <w:bCs/>
          <w:color w:val="auto"/>
          <w:sz w:val="24"/>
          <w:szCs w:val="24"/>
        </w:rPr>
        <w:t xml:space="preserve"> </w:t>
      </w:r>
    </w:p>
    <w:p w14:paraId="32D8FD67" w14:textId="77777777" w:rsidR="00A66148" w:rsidRPr="00EB0E39" w:rsidRDefault="00A66148" w:rsidP="00E74D22">
      <w:pPr>
        <w:rPr>
          <w:rFonts w:ascii="Times New Roman" w:hAnsi="Times New Roman" w:cs="Times New Roman"/>
          <w:noProof/>
          <w:sz w:val="24"/>
          <w:szCs w:val="24"/>
          <w:lang w:eastAsia="en-GB"/>
        </w:rPr>
      </w:pPr>
    </w:p>
    <w:p w14:paraId="70E287DB" w14:textId="1B333878"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noProof/>
          <w:sz w:val="24"/>
          <w:szCs w:val="24"/>
          <w:lang w:eastAsia="en-GB"/>
        </w:rPr>
        <w:drawing>
          <wp:anchor distT="0" distB="0" distL="114300" distR="114300" simplePos="0" relativeHeight="251823104" behindDoc="0" locked="1" layoutInCell="1" allowOverlap="0" wp14:anchorId="4821B810" wp14:editId="64B5F085">
            <wp:simplePos x="0" y="0"/>
            <wp:positionH relativeFrom="margin">
              <wp:posOffset>-474980</wp:posOffset>
            </wp:positionH>
            <wp:positionV relativeFrom="page">
              <wp:posOffset>1974850</wp:posOffset>
            </wp:positionV>
            <wp:extent cx="5727700" cy="744918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5326"/>
                    <a:stretch/>
                  </pic:blipFill>
                  <pic:spPr bwMode="auto">
                    <a:xfrm>
                      <a:off x="0" y="0"/>
                      <a:ext cx="5727700" cy="744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A5999" w14:textId="77777777" w:rsidR="00A66148" w:rsidRPr="00EB0E39" w:rsidRDefault="00A66148" w:rsidP="003E2160">
      <w:pPr>
        <w:pStyle w:val="Heading2"/>
        <w:spacing w:after="240"/>
        <w:rPr>
          <w:rFonts w:ascii="Times New Roman" w:hAnsi="Times New Roman" w:cs="Times New Roman"/>
          <w:b/>
          <w:bCs/>
          <w:color w:val="auto"/>
          <w:sz w:val="24"/>
          <w:szCs w:val="24"/>
        </w:rPr>
      </w:pPr>
      <w:bookmarkStart w:id="152" w:name="_Toc46083080"/>
    </w:p>
    <w:p w14:paraId="3D82E2D5" w14:textId="77777777" w:rsidR="005A3888" w:rsidRPr="00EB0E39" w:rsidRDefault="005A3888" w:rsidP="003E2160">
      <w:pPr>
        <w:pStyle w:val="Heading2"/>
        <w:spacing w:after="240"/>
        <w:rPr>
          <w:rFonts w:ascii="Times New Roman" w:hAnsi="Times New Roman" w:cs="Times New Roman"/>
          <w:b/>
          <w:bCs/>
          <w:color w:val="auto"/>
          <w:sz w:val="24"/>
          <w:szCs w:val="24"/>
        </w:rPr>
      </w:pPr>
      <w:r w:rsidRPr="00EB0E39">
        <w:rPr>
          <w:rFonts w:ascii="Times New Roman" w:hAnsi="Times New Roman" w:cs="Times New Roman"/>
          <w:b/>
          <w:bCs/>
          <w:color w:val="auto"/>
          <w:sz w:val="24"/>
          <w:szCs w:val="24"/>
        </w:rPr>
        <w:t>Appendix 1.2: Member check text sent</w:t>
      </w:r>
      <w:bookmarkEnd w:id="152"/>
      <w:r w:rsidRPr="00EB0E39">
        <w:rPr>
          <w:rFonts w:ascii="Times New Roman" w:hAnsi="Times New Roman" w:cs="Times New Roman"/>
          <w:b/>
          <w:bCs/>
          <w:color w:val="auto"/>
          <w:sz w:val="24"/>
          <w:szCs w:val="24"/>
        </w:rPr>
        <w:t xml:space="preserve"> </w:t>
      </w:r>
    </w:p>
    <w:p w14:paraId="6144CC09" w14:textId="18083966"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 xml:space="preserve">“Hi [participant name], it’s Sophie here, you took part in an interview with me at foodbank. I’m now writing up the study! I’m seeing if participants agree with my understanding/if it fits with their experiences. Obviously it might not all fit. I’ve found barriers people face seem to be around </w:t>
      </w:r>
      <w:r w:rsidR="00A66148" w:rsidRPr="00EB0E39">
        <w:rPr>
          <w:rFonts w:ascii="Times New Roman" w:hAnsi="Times New Roman" w:cs="Times New Roman"/>
          <w:sz w:val="24"/>
          <w:szCs w:val="24"/>
        </w:rPr>
        <w:t>‘Getting Help’</w:t>
      </w:r>
      <w:r w:rsidRPr="00EB0E39">
        <w:rPr>
          <w:rFonts w:ascii="Times New Roman" w:hAnsi="Times New Roman" w:cs="Times New Roman"/>
          <w:sz w:val="24"/>
          <w:szCs w:val="24"/>
        </w:rPr>
        <w:t xml:space="preserve">, </w:t>
      </w:r>
      <w:r w:rsidR="00A66148" w:rsidRPr="00EB0E39">
        <w:rPr>
          <w:rFonts w:ascii="Times New Roman" w:hAnsi="Times New Roman" w:cs="Times New Roman"/>
          <w:sz w:val="24"/>
          <w:szCs w:val="24"/>
        </w:rPr>
        <w:t>‘Judgement</w:t>
      </w:r>
      <w:r w:rsidR="00A559B3" w:rsidRPr="00EB0E39">
        <w:rPr>
          <w:rFonts w:ascii="Times New Roman" w:hAnsi="Times New Roman" w:cs="Times New Roman"/>
          <w:sz w:val="24"/>
          <w:szCs w:val="24"/>
        </w:rPr>
        <w:t>’</w:t>
      </w:r>
      <w:r w:rsidRPr="00EB0E39">
        <w:rPr>
          <w:rFonts w:ascii="Times New Roman" w:hAnsi="Times New Roman" w:cs="Times New Roman"/>
          <w:sz w:val="24"/>
          <w:szCs w:val="24"/>
        </w:rPr>
        <w:t xml:space="preserve"> and feeling not listened to/devalued/not cared about when accessing services. These seem to lead to feelings of anger, anxiety, depression and worthlessness. These then can have other consequences. Having hope, being motivated or resilient and having support seem to protect people from negative psychological effects. Positives were wanting to help others, feeli</w:t>
      </w:r>
      <w:r w:rsidR="003D3495" w:rsidRPr="00EB0E39">
        <w:rPr>
          <w:rFonts w:ascii="Times New Roman" w:hAnsi="Times New Roman" w:cs="Times New Roman"/>
          <w:sz w:val="24"/>
          <w:szCs w:val="24"/>
        </w:rPr>
        <w:t xml:space="preserve">ng </w:t>
      </w:r>
      <w:r w:rsidRPr="00EB0E39">
        <w:rPr>
          <w:rFonts w:ascii="Times New Roman" w:hAnsi="Times New Roman" w:cs="Times New Roman"/>
          <w:sz w:val="24"/>
          <w:szCs w:val="24"/>
        </w:rPr>
        <w:t xml:space="preserve">valued and valuing </w:t>
      </w:r>
      <w:r w:rsidR="008B51AD" w:rsidRPr="00EB0E39">
        <w:rPr>
          <w:rFonts w:ascii="Times New Roman" w:hAnsi="Times New Roman" w:cs="Times New Roman"/>
          <w:sz w:val="24"/>
          <w:szCs w:val="24"/>
        </w:rPr>
        <w:t>Emerald</w:t>
      </w:r>
      <w:r w:rsidRPr="00EB0E39">
        <w:rPr>
          <w:rFonts w:ascii="Times New Roman" w:hAnsi="Times New Roman" w:cs="Times New Roman"/>
          <w:sz w:val="24"/>
          <w:szCs w:val="24"/>
        </w:rPr>
        <w:t>. Happy to hear feedback!”</w:t>
      </w:r>
    </w:p>
    <w:p w14:paraId="27545A20" w14:textId="77777777" w:rsidR="005A3888" w:rsidRPr="00EB0E39" w:rsidRDefault="005A3888" w:rsidP="00E74D22">
      <w:pPr>
        <w:rPr>
          <w:rFonts w:ascii="Times New Roman" w:hAnsi="Times New Roman" w:cs="Times New Roman"/>
          <w:b/>
          <w:sz w:val="24"/>
          <w:szCs w:val="24"/>
        </w:rPr>
      </w:pPr>
    </w:p>
    <w:p w14:paraId="6A1243D5" w14:textId="77777777" w:rsidR="005A3888" w:rsidRPr="00EB0E39" w:rsidRDefault="005A3888" w:rsidP="003E2160">
      <w:pPr>
        <w:pStyle w:val="Heading2"/>
        <w:spacing w:after="240"/>
        <w:rPr>
          <w:rFonts w:ascii="Times New Roman" w:hAnsi="Times New Roman" w:cs="Times New Roman"/>
          <w:b/>
          <w:color w:val="auto"/>
          <w:sz w:val="24"/>
          <w:szCs w:val="24"/>
        </w:rPr>
      </w:pPr>
      <w:bookmarkStart w:id="153" w:name="_Toc38038485"/>
      <w:bookmarkStart w:id="154" w:name="_Toc31900678"/>
      <w:bookmarkStart w:id="155" w:name="_Toc31899608"/>
      <w:bookmarkStart w:id="156" w:name="_Toc46083081"/>
      <w:r w:rsidRPr="00EB0E39">
        <w:rPr>
          <w:rFonts w:ascii="Times New Roman" w:hAnsi="Times New Roman" w:cs="Times New Roman"/>
          <w:b/>
          <w:color w:val="auto"/>
          <w:sz w:val="24"/>
          <w:szCs w:val="24"/>
        </w:rPr>
        <w:t>Appendix 1.3: Participant Information Sheet</w:t>
      </w:r>
      <w:bookmarkEnd w:id="153"/>
      <w:bookmarkEnd w:id="154"/>
      <w:bookmarkEnd w:id="155"/>
      <w:bookmarkEnd w:id="156"/>
      <w:r w:rsidRPr="00EB0E39">
        <w:rPr>
          <w:rFonts w:ascii="Times New Roman" w:hAnsi="Times New Roman" w:cs="Times New Roman"/>
          <w:b/>
          <w:color w:val="auto"/>
          <w:sz w:val="24"/>
          <w:szCs w:val="24"/>
        </w:rPr>
        <w:t xml:space="preserve"> </w:t>
      </w:r>
    </w:p>
    <w:p w14:paraId="59C123C9" w14:textId="77777777" w:rsidR="005A3888" w:rsidRPr="00EB0E39" w:rsidRDefault="005A3888" w:rsidP="00E74D22">
      <w:pPr>
        <w:jc w:val="center"/>
        <w:rPr>
          <w:rFonts w:ascii="Calibri" w:hAnsi="Calibri" w:cs="Calibri"/>
          <w:b/>
          <w:sz w:val="32"/>
          <w:szCs w:val="32"/>
        </w:rPr>
      </w:pPr>
      <w:r w:rsidRPr="00EB0E39">
        <w:rPr>
          <w:rFonts w:ascii="Calibri" w:hAnsi="Calibri" w:cs="Calibri"/>
          <w:b/>
          <w:sz w:val="32"/>
          <w:szCs w:val="32"/>
        </w:rPr>
        <w:t>Participant Information Sheet</w:t>
      </w:r>
    </w:p>
    <w:p w14:paraId="6186B4F4" w14:textId="77777777" w:rsidR="005A3888" w:rsidRPr="00EB0E39" w:rsidRDefault="005A3888" w:rsidP="00E74D22">
      <w:pPr>
        <w:jc w:val="center"/>
        <w:rPr>
          <w:rFonts w:ascii="Calibri" w:hAnsi="Calibri" w:cs="Calibri"/>
          <w:b/>
          <w:sz w:val="32"/>
          <w:szCs w:val="32"/>
        </w:rPr>
      </w:pPr>
    </w:p>
    <w:p w14:paraId="07D8D3CE"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This sheet has information about a study you are invited to take part in. </w:t>
      </w:r>
    </w:p>
    <w:p w14:paraId="24422D2D" w14:textId="77777777" w:rsidR="005A3888" w:rsidRPr="00EB0E39" w:rsidRDefault="005A3888" w:rsidP="00E74D22">
      <w:pPr>
        <w:rPr>
          <w:rFonts w:ascii="Calibri" w:hAnsi="Calibri" w:cs="Calibri"/>
          <w:b/>
          <w:sz w:val="32"/>
          <w:szCs w:val="32"/>
        </w:rPr>
      </w:pPr>
    </w:p>
    <w:p w14:paraId="19CBD8B0"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Study Title</w:t>
      </w:r>
    </w:p>
    <w:p w14:paraId="3C449A66" w14:textId="77777777" w:rsidR="005A3888" w:rsidRPr="00EB0E39" w:rsidRDefault="005A3888" w:rsidP="00E74D22">
      <w:pPr>
        <w:rPr>
          <w:rFonts w:ascii="Calibri" w:hAnsi="Calibri" w:cs="Calibri"/>
          <w:b/>
          <w:sz w:val="32"/>
          <w:szCs w:val="32"/>
        </w:rPr>
      </w:pPr>
    </w:p>
    <w:p w14:paraId="2EE41951"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Towards a grounded theory of the psychological impact of experiencing systemic barriers when attempting to overcome poverty. A qualitative study. </w:t>
      </w:r>
    </w:p>
    <w:p w14:paraId="7FABFF3B" w14:textId="77777777" w:rsidR="005A3888" w:rsidRPr="00EB0E39" w:rsidRDefault="005A3888" w:rsidP="00E74D22">
      <w:pPr>
        <w:rPr>
          <w:rFonts w:ascii="Calibri" w:hAnsi="Calibri" w:cs="Calibri"/>
          <w:sz w:val="32"/>
          <w:szCs w:val="32"/>
        </w:rPr>
      </w:pPr>
    </w:p>
    <w:p w14:paraId="046B6D3A"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Brief Summary</w:t>
      </w:r>
    </w:p>
    <w:p w14:paraId="284A080A" w14:textId="77777777" w:rsidR="005A3888" w:rsidRPr="00EB0E39" w:rsidRDefault="005A3888" w:rsidP="00E74D22">
      <w:pPr>
        <w:rPr>
          <w:rFonts w:ascii="Calibri" w:hAnsi="Calibri" w:cs="Calibri"/>
          <w:sz w:val="32"/>
          <w:szCs w:val="32"/>
        </w:rPr>
      </w:pPr>
    </w:p>
    <w:p w14:paraId="3B23236D" w14:textId="25E68341" w:rsidR="005A3888" w:rsidRPr="00EB0E39" w:rsidRDefault="005A3888" w:rsidP="00E74D22">
      <w:pPr>
        <w:rPr>
          <w:rFonts w:ascii="Calibri" w:hAnsi="Calibri" w:cs="Calibri"/>
          <w:sz w:val="32"/>
          <w:szCs w:val="32"/>
        </w:rPr>
      </w:pPr>
      <w:r w:rsidRPr="00EB0E39">
        <w:rPr>
          <w:rFonts w:ascii="Calibri" w:hAnsi="Calibri" w:cs="Calibri"/>
          <w:sz w:val="32"/>
          <w:szCs w:val="32"/>
        </w:rPr>
        <w:lastRenderedPageBreak/>
        <w:t xml:space="preserve">This study wants to know about difficulties you have faced when trying to get support to overcome a period of poverty or financial hardship. We are particularly interested in how these have made you feel.  You will be asked some questions about your experiences. To do this, you will be asked to come to one of the buildings that </w:t>
      </w:r>
      <w:r w:rsidR="008B51AD" w:rsidRPr="00EB0E39">
        <w:rPr>
          <w:rFonts w:ascii="Calibri" w:hAnsi="Calibri" w:cs="Calibri"/>
          <w:sz w:val="32"/>
          <w:szCs w:val="32"/>
        </w:rPr>
        <w:t>Emerald</w:t>
      </w:r>
      <w:r w:rsidRPr="00EB0E39">
        <w:rPr>
          <w:rFonts w:ascii="Calibri" w:hAnsi="Calibri" w:cs="Calibri"/>
          <w:sz w:val="32"/>
          <w:szCs w:val="32"/>
        </w:rPr>
        <w:t xml:space="preserve"> use. We may also contact you later to ask some more questions. </w:t>
      </w:r>
    </w:p>
    <w:p w14:paraId="4E12E47D" w14:textId="77777777" w:rsidR="005A3888" w:rsidRPr="00EB0E39" w:rsidRDefault="005A3888" w:rsidP="00E74D22">
      <w:pPr>
        <w:rPr>
          <w:rFonts w:ascii="Calibri" w:hAnsi="Calibri" w:cs="Calibri"/>
          <w:sz w:val="32"/>
          <w:szCs w:val="32"/>
        </w:rPr>
      </w:pPr>
    </w:p>
    <w:p w14:paraId="45D46BB9"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 xml:space="preserve">What is it all about? </w:t>
      </w:r>
    </w:p>
    <w:p w14:paraId="013569A9" w14:textId="77777777" w:rsidR="005A3888" w:rsidRPr="00EB0E39" w:rsidRDefault="005A3888" w:rsidP="00E74D22">
      <w:pPr>
        <w:rPr>
          <w:rFonts w:ascii="Calibri" w:hAnsi="Calibri" w:cs="Calibri"/>
          <w:b/>
          <w:sz w:val="32"/>
          <w:szCs w:val="32"/>
        </w:rPr>
      </w:pPr>
    </w:p>
    <w:p w14:paraId="79231683"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Lots of people in the UK live in financial difficulty which can affect their mental health. There are services that aim to help people out of financial difficulty, but people can find it hard to get help because of how services are set up. </w:t>
      </w:r>
    </w:p>
    <w:p w14:paraId="5223A08B" w14:textId="77777777" w:rsidR="005A3888" w:rsidRPr="00EB0E39" w:rsidRDefault="005A3888" w:rsidP="00E74D22">
      <w:pPr>
        <w:rPr>
          <w:rFonts w:ascii="Calibri" w:hAnsi="Calibri" w:cs="Calibri"/>
          <w:sz w:val="32"/>
          <w:szCs w:val="32"/>
        </w:rPr>
      </w:pPr>
    </w:p>
    <w:p w14:paraId="3BD2CABD"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Some reasons people might find it hard to get the help they need are:</w:t>
      </w:r>
    </w:p>
    <w:p w14:paraId="20B89120" w14:textId="77777777" w:rsidR="005A3888" w:rsidRPr="00EB0E39" w:rsidRDefault="005A3888" w:rsidP="00A93BB9">
      <w:pPr>
        <w:numPr>
          <w:ilvl w:val="0"/>
          <w:numId w:val="8"/>
        </w:numPr>
        <w:rPr>
          <w:rFonts w:ascii="Calibri" w:hAnsi="Calibri" w:cs="Calibri"/>
          <w:sz w:val="32"/>
          <w:szCs w:val="32"/>
        </w:rPr>
      </w:pPr>
      <w:r w:rsidRPr="00EB0E39">
        <w:rPr>
          <w:rFonts w:ascii="Calibri" w:hAnsi="Calibri" w:cs="Calibri"/>
          <w:sz w:val="32"/>
          <w:szCs w:val="32"/>
        </w:rPr>
        <w:t xml:space="preserve">Having to tell their story to lots of different people </w:t>
      </w:r>
    </w:p>
    <w:p w14:paraId="63A431A5" w14:textId="77777777" w:rsidR="005A3888" w:rsidRPr="00EB0E39" w:rsidRDefault="005A3888" w:rsidP="00A93BB9">
      <w:pPr>
        <w:numPr>
          <w:ilvl w:val="0"/>
          <w:numId w:val="8"/>
        </w:numPr>
        <w:rPr>
          <w:rFonts w:ascii="Calibri" w:hAnsi="Calibri" w:cs="Calibri"/>
          <w:sz w:val="32"/>
          <w:szCs w:val="32"/>
        </w:rPr>
      </w:pPr>
      <w:r w:rsidRPr="00EB0E39">
        <w:rPr>
          <w:rFonts w:ascii="Calibri" w:hAnsi="Calibri" w:cs="Calibri"/>
          <w:sz w:val="32"/>
          <w:szCs w:val="32"/>
        </w:rPr>
        <w:t>Not knowing how to get in touch with services</w:t>
      </w:r>
    </w:p>
    <w:p w14:paraId="2D11698C" w14:textId="77777777" w:rsidR="005A3888" w:rsidRPr="00EB0E39" w:rsidRDefault="005A3888" w:rsidP="00A93BB9">
      <w:pPr>
        <w:numPr>
          <w:ilvl w:val="0"/>
          <w:numId w:val="8"/>
        </w:numPr>
        <w:rPr>
          <w:rFonts w:ascii="Calibri" w:hAnsi="Calibri" w:cs="Calibri"/>
          <w:sz w:val="32"/>
          <w:szCs w:val="32"/>
        </w:rPr>
      </w:pPr>
      <w:r w:rsidRPr="00EB0E39">
        <w:rPr>
          <w:rFonts w:ascii="Calibri" w:hAnsi="Calibri" w:cs="Calibri"/>
          <w:sz w:val="32"/>
          <w:szCs w:val="32"/>
        </w:rPr>
        <w:t xml:space="preserve">Finding it hard to fill out forms </w:t>
      </w:r>
    </w:p>
    <w:p w14:paraId="100AFB33" w14:textId="77777777" w:rsidR="005A3888" w:rsidRPr="00EB0E39" w:rsidRDefault="005A3888" w:rsidP="00A93BB9">
      <w:pPr>
        <w:numPr>
          <w:ilvl w:val="0"/>
          <w:numId w:val="8"/>
        </w:numPr>
        <w:rPr>
          <w:rFonts w:ascii="Calibri" w:hAnsi="Calibri" w:cs="Calibri"/>
          <w:sz w:val="32"/>
          <w:szCs w:val="32"/>
        </w:rPr>
      </w:pPr>
      <w:r w:rsidRPr="00EB0E39">
        <w:rPr>
          <w:rFonts w:ascii="Calibri" w:hAnsi="Calibri" w:cs="Calibri"/>
          <w:sz w:val="32"/>
          <w:szCs w:val="32"/>
        </w:rPr>
        <w:t>Worrying how people will treat them when asking for help</w:t>
      </w:r>
    </w:p>
    <w:p w14:paraId="1053971E" w14:textId="77777777" w:rsidR="005A3888" w:rsidRPr="00EB0E39" w:rsidRDefault="005A3888" w:rsidP="00E74D22">
      <w:pPr>
        <w:rPr>
          <w:rFonts w:ascii="Calibri" w:hAnsi="Calibri" w:cs="Calibri"/>
          <w:sz w:val="32"/>
          <w:szCs w:val="32"/>
        </w:rPr>
      </w:pPr>
    </w:p>
    <w:p w14:paraId="71D9073A"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lastRenderedPageBreak/>
        <w:t xml:space="preserve">We still don’t know much about how the way services are set up affect people’s mental health. This study wants to add to our understanding of this. We hope that it will inform how services are set up in the future. </w:t>
      </w:r>
    </w:p>
    <w:p w14:paraId="2DF73827" w14:textId="77777777" w:rsidR="005A3888" w:rsidRPr="00EB0E39" w:rsidRDefault="005A3888" w:rsidP="00E74D22">
      <w:pPr>
        <w:rPr>
          <w:rFonts w:ascii="Calibri" w:hAnsi="Calibri" w:cs="Calibri"/>
          <w:sz w:val="32"/>
          <w:szCs w:val="32"/>
        </w:rPr>
      </w:pPr>
    </w:p>
    <w:p w14:paraId="00320238"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This study hopes to ask 8-10 people about their experiences. </w:t>
      </w:r>
    </w:p>
    <w:p w14:paraId="198BCDDA" w14:textId="77777777" w:rsidR="005A3888" w:rsidRPr="00EB0E39" w:rsidRDefault="005A3888" w:rsidP="00E74D22">
      <w:pPr>
        <w:rPr>
          <w:rFonts w:ascii="Calibri" w:hAnsi="Calibri" w:cs="Calibri"/>
          <w:sz w:val="32"/>
          <w:szCs w:val="32"/>
        </w:rPr>
      </w:pPr>
    </w:p>
    <w:p w14:paraId="2364DDD2"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This study is being done as part of the Doctorate in Clinical Psychology at Staffordshire University. </w:t>
      </w:r>
    </w:p>
    <w:p w14:paraId="6F9E76EB" w14:textId="77777777" w:rsidR="005A3888" w:rsidRPr="00EB0E39" w:rsidRDefault="005A3888" w:rsidP="00E74D22">
      <w:pPr>
        <w:rPr>
          <w:rFonts w:ascii="Calibri" w:hAnsi="Calibri" w:cs="Calibri"/>
          <w:sz w:val="32"/>
          <w:szCs w:val="32"/>
        </w:rPr>
      </w:pPr>
    </w:p>
    <w:p w14:paraId="2D44F92D" w14:textId="77777777" w:rsidR="005A3888" w:rsidRPr="00EB0E39" w:rsidRDefault="005A3888" w:rsidP="00E74D22">
      <w:pPr>
        <w:ind w:firstLine="720"/>
        <w:rPr>
          <w:rFonts w:ascii="Calibri" w:hAnsi="Calibri" w:cs="Calibri"/>
          <w:b/>
          <w:sz w:val="32"/>
          <w:szCs w:val="32"/>
        </w:rPr>
      </w:pPr>
      <w:r w:rsidRPr="00EB0E39">
        <w:rPr>
          <w:rFonts w:ascii="Calibri" w:hAnsi="Calibri" w:cs="Calibri"/>
          <w:b/>
          <w:sz w:val="32"/>
          <w:szCs w:val="32"/>
        </w:rPr>
        <w:t xml:space="preserve">What would I have to do? </w:t>
      </w:r>
    </w:p>
    <w:p w14:paraId="4A180B17" w14:textId="77777777" w:rsidR="005A3888" w:rsidRPr="00EB0E39" w:rsidRDefault="005A3888" w:rsidP="00E74D22">
      <w:pPr>
        <w:rPr>
          <w:rFonts w:ascii="Calibri" w:hAnsi="Calibri" w:cs="Calibri"/>
          <w:b/>
          <w:sz w:val="32"/>
          <w:szCs w:val="32"/>
        </w:rPr>
      </w:pPr>
    </w:p>
    <w:p w14:paraId="176E3FBC" w14:textId="79552054"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You would be asked some questions about your experiences of seeking help to try and get out of financial difficulty. It will ask you how these experiences have made you feel. This will be audio recorded. This will take place in one of the </w:t>
      </w:r>
      <w:r w:rsidR="008B51AD" w:rsidRPr="00EB0E39">
        <w:rPr>
          <w:rFonts w:ascii="Calibri" w:hAnsi="Calibri" w:cs="Calibri"/>
          <w:sz w:val="32"/>
          <w:szCs w:val="32"/>
        </w:rPr>
        <w:t>Emerald</w:t>
      </w:r>
      <w:r w:rsidRPr="00EB0E39">
        <w:rPr>
          <w:rFonts w:ascii="Calibri" w:hAnsi="Calibri" w:cs="Calibri"/>
          <w:sz w:val="32"/>
          <w:szCs w:val="32"/>
        </w:rPr>
        <w:t xml:space="preserve"> buildings. We will try and make sure it is somewhere close to you and at a time that suits you. We will pay for your travel. You will be able to take breaks when we meet. </w:t>
      </w:r>
    </w:p>
    <w:p w14:paraId="7B8FC29F" w14:textId="77777777" w:rsidR="005A3888" w:rsidRPr="00EB0E39" w:rsidRDefault="005A3888" w:rsidP="00E74D22">
      <w:pPr>
        <w:rPr>
          <w:rFonts w:ascii="Calibri" w:hAnsi="Calibri" w:cs="Calibri"/>
          <w:sz w:val="32"/>
          <w:szCs w:val="32"/>
        </w:rPr>
      </w:pPr>
    </w:p>
    <w:p w14:paraId="552A37DC"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After this, you will be asked whether it would be ok to contact you at a later date. This is so we can check things out with you and ask more questions if we need to. This would take place over the phone. </w:t>
      </w:r>
    </w:p>
    <w:p w14:paraId="4FADD48E" w14:textId="77777777" w:rsidR="005A3888" w:rsidRPr="00EB0E39" w:rsidRDefault="005A3888" w:rsidP="00E74D22">
      <w:pPr>
        <w:rPr>
          <w:rFonts w:ascii="Calibri" w:hAnsi="Calibri" w:cs="Calibri"/>
          <w:sz w:val="32"/>
          <w:szCs w:val="32"/>
        </w:rPr>
      </w:pPr>
    </w:p>
    <w:p w14:paraId="5AC0190F" w14:textId="377A6B6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We will also ask you if you are happy for us to see any information about you that </w:t>
      </w:r>
      <w:r w:rsidR="008B51AD" w:rsidRPr="00EB0E39">
        <w:rPr>
          <w:rFonts w:ascii="Calibri" w:hAnsi="Calibri" w:cs="Calibri"/>
          <w:sz w:val="32"/>
          <w:szCs w:val="32"/>
        </w:rPr>
        <w:t>Emerald</w:t>
      </w:r>
      <w:r w:rsidRPr="00EB0E39">
        <w:rPr>
          <w:rFonts w:ascii="Calibri" w:hAnsi="Calibri" w:cs="Calibri"/>
          <w:sz w:val="32"/>
          <w:szCs w:val="32"/>
        </w:rPr>
        <w:t xml:space="preserve"> keep on their system. </w:t>
      </w:r>
    </w:p>
    <w:p w14:paraId="168E4D9C" w14:textId="77777777" w:rsidR="005A3888" w:rsidRPr="00EB0E39" w:rsidRDefault="005A3888" w:rsidP="00E74D22">
      <w:pPr>
        <w:rPr>
          <w:rFonts w:ascii="Calibri" w:hAnsi="Calibri" w:cs="Calibri"/>
          <w:sz w:val="32"/>
          <w:szCs w:val="32"/>
        </w:rPr>
      </w:pPr>
    </w:p>
    <w:p w14:paraId="6C44287E"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You must be able to speak and understand English. These sheets can be read to you. </w:t>
      </w:r>
    </w:p>
    <w:p w14:paraId="0DD26D47" w14:textId="77777777" w:rsidR="005A3888" w:rsidRPr="00EB0E39" w:rsidRDefault="005A3888" w:rsidP="00E74D22">
      <w:pPr>
        <w:rPr>
          <w:rFonts w:ascii="Calibri" w:hAnsi="Calibri" w:cs="Calibri"/>
          <w:sz w:val="32"/>
          <w:szCs w:val="32"/>
        </w:rPr>
      </w:pPr>
    </w:p>
    <w:p w14:paraId="5CB6E7E0" w14:textId="77777777" w:rsidR="005A3888" w:rsidRPr="00EB0E39" w:rsidRDefault="005A3888" w:rsidP="00E74D22">
      <w:pPr>
        <w:ind w:firstLine="720"/>
        <w:rPr>
          <w:rFonts w:ascii="Calibri" w:hAnsi="Calibri" w:cs="Calibri"/>
          <w:b/>
          <w:sz w:val="32"/>
          <w:szCs w:val="32"/>
        </w:rPr>
      </w:pPr>
      <w:r w:rsidRPr="00EB0E39">
        <w:rPr>
          <w:rFonts w:ascii="Calibri" w:hAnsi="Calibri" w:cs="Calibri"/>
          <w:b/>
          <w:sz w:val="32"/>
          <w:szCs w:val="32"/>
        </w:rPr>
        <w:t xml:space="preserve">What might be good about taking part? </w:t>
      </w:r>
    </w:p>
    <w:p w14:paraId="6FEA6738"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w:t>
      </w:r>
    </w:p>
    <w:p w14:paraId="0E86D04C" w14:textId="77777777" w:rsidR="005A3888" w:rsidRPr="00EB0E39" w:rsidRDefault="005A3888" w:rsidP="00A93BB9">
      <w:pPr>
        <w:numPr>
          <w:ilvl w:val="0"/>
          <w:numId w:val="9"/>
        </w:numPr>
        <w:rPr>
          <w:rFonts w:ascii="Calibri" w:hAnsi="Calibri" w:cs="Calibri"/>
          <w:sz w:val="32"/>
          <w:szCs w:val="32"/>
        </w:rPr>
      </w:pPr>
      <w:r w:rsidRPr="00EB0E39">
        <w:rPr>
          <w:rFonts w:ascii="Calibri" w:hAnsi="Calibri" w:cs="Calibri"/>
          <w:sz w:val="32"/>
          <w:szCs w:val="32"/>
        </w:rPr>
        <w:t>A chance to share your experiences</w:t>
      </w:r>
    </w:p>
    <w:p w14:paraId="64F1BE50" w14:textId="77777777" w:rsidR="005A3888" w:rsidRPr="00EB0E39" w:rsidRDefault="005A3888" w:rsidP="00E74D22">
      <w:pPr>
        <w:rPr>
          <w:rFonts w:ascii="Calibri" w:hAnsi="Calibri" w:cs="Calibri"/>
          <w:sz w:val="32"/>
          <w:szCs w:val="32"/>
        </w:rPr>
      </w:pPr>
    </w:p>
    <w:p w14:paraId="291EE093" w14:textId="77777777" w:rsidR="005A3888" w:rsidRPr="00EB0E39" w:rsidRDefault="005A3888" w:rsidP="00A93BB9">
      <w:pPr>
        <w:numPr>
          <w:ilvl w:val="0"/>
          <w:numId w:val="9"/>
        </w:numPr>
        <w:rPr>
          <w:rFonts w:ascii="Calibri" w:hAnsi="Calibri" w:cs="Calibri"/>
          <w:sz w:val="32"/>
          <w:szCs w:val="32"/>
        </w:rPr>
      </w:pPr>
      <w:r w:rsidRPr="00EB0E39">
        <w:rPr>
          <w:rFonts w:ascii="Calibri" w:hAnsi="Calibri" w:cs="Calibri"/>
          <w:sz w:val="32"/>
          <w:szCs w:val="32"/>
        </w:rPr>
        <w:t xml:space="preserve">As there is not a lot of information on this topic, your views will be valuable. They will help us to understand how services affect people’s mental health better </w:t>
      </w:r>
    </w:p>
    <w:p w14:paraId="209A3541" w14:textId="77777777" w:rsidR="005A3888" w:rsidRPr="00EB0E39" w:rsidRDefault="005A3888" w:rsidP="00E74D22">
      <w:pPr>
        <w:rPr>
          <w:rFonts w:ascii="Calibri" w:hAnsi="Calibri" w:cs="Calibri"/>
          <w:sz w:val="32"/>
          <w:szCs w:val="32"/>
        </w:rPr>
      </w:pPr>
    </w:p>
    <w:p w14:paraId="56F9CDE3" w14:textId="77777777" w:rsidR="005A3888" w:rsidRPr="00EB0E39" w:rsidRDefault="005A3888" w:rsidP="00A93BB9">
      <w:pPr>
        <w:numPr>
          <w:ilvl w:val="0"/>
          <w:numId w:val="9"/>
        </w:numPr>
        <w:rPr>
          <w:rFonts w:ascii="Calibri" w:hAnsi="Calibri" w:cs="Calibri"/>
          <w:sz w:val="32"/>
          <w:szCs w:val="32"/>
        </w:rPr>
      </w:pPr>
      <w:r w:rsidRPr="00EB0E39">
        <w:rPr>
          <w:rFonts w:ascii="Calibri" w:hAnsi="Calibri" w:cs="Calibri"/>
          <w:sz w:val="32"/>
          <w:szCs w:val="32"/>
        </w:rPr>
        <w:t xml:space="preserve">This could help us make services better </w:t>
      </w:r>
    </w:p>
    <w:p w14:paraId="485C5E0C"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w:t>
      </w:r>
    </w:p>
    <w:p w14:paraId="1A90D15F" w14:textId="77777777" w:rsidR="005A3888" w:rsidRPr="00EB0E39" w:rsidRDefault="005A3888" w:rsidP="00E74D22">
      <w:pPr>
        <w:ind w:firstLine="720"/>
        <w:rPr>
          <w:rFonts w:ascii="Calibri" w:hAnsi="Calibri" w:cs="Calibri"/>
          <w:b/>
          <w:sz w:val="32"/>
          <w:szCs w:val="32"/>
        </w:rPr>
      </w:pPr>
    </w:p>
    <w:p w14:paraId="40BCE947" w14:textId="77777777" w:rsidR="005A3888" w:rsidRPr="00EB0E39" w:rsidRDefault="005A3888" w:rsidP="00E74D22">
      <w:pPr>
        <w:ind w:firstLine="720"/>
        <w:rPr>
          <w:rFonts w:ascii="Calibri" w:hAnsi="Calibri" w:cs="Calibri"/>
          <w:b/>
          <w:sz w:val="32"/>
          <w:szCs w:val="32"/>
        </w:rPr>
      </w:pPr>
    </w:p>
    <w:p w14:paraId="2A4E1260" w14:textId="77777777" w:rsidR="005A3888" w:rsidRPr="00EB0E39" w:rsidRDefault="005A3888" w:rsidP="00E74D22">
      <w:pPr>
        <w:ind w:firstLine="720"/>
        <w:rPr>
          <w:rFonts w:ascii="Calibri" w:hAnsi="Calibri" w:cs="Calibri"/>
          <w:b/>
          <w:sz w:val="32"/>
          <w:szCs w:val="32"/>
        </w:rPr>
      </w:pPr>
      <w:r w:rsidRPr="00EB0E39">
        <w:rPr>
          <w:rFonts w:ascii="Calibri" w:hAnsi="Calibri" w:cs="Calibri"/>
          <w:b/>
          <w:sz w:val="32"/>
          <w:szCs w:val="32"/>
        </w:rPr>
        <w:t xml:space="preserve">What might be the disadvantages of taking part? </w:t>
      </w:r>
    </w:p>
    <w:p w14:paraId="1023AE97"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w:t>
      </w:r>
    </w:p>
    <w:p w14:paraId="43ED95CC" w14:textId="77777777" w:rsidR="005A3888" w:rsidRPr="00EB0E39" w:rsidRDefault="005A3888" w:rsidP="00A93BB9">
      <w:pPr>
        <w:numPr>
          <w:ilvl w:val="0"/>
          <w:numId w:val="10"/>
        </w:numPr>
        <w:rPr>
          <w:rFonts w:ascii="Calibri" w:hAnsi="Calibri" w:cs="Calibri"/>
          <w:sz w:val="32"/>
          <w:szCs w:val="32"/>
        </w:rPr>
      </w:pPr>
      <w:r w:rsidRPr="00EB0E39">
        <w:rPr>
          <w:rFonts w:ascii="Calibri" w:hAnsi="Calibri" w:cs="Calibri"/>
          <w:sz w:val="32"/>
          <w:szCs w:val="32"/>
        </w:rPr>
        <w:t xml:space="preserve">We will be asking about what might have been a difficult time of your life which might be upsetting or make you feel sad or worried. </w:t>
      </w:r>
    </w:p>
    <w:p w14:paraId="0C987CC4"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You do not have to take part. </w:t>
      </w:r>
    </w:p>
    <w:p w14:paraId="50F733E2"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You can also ask to stop the questions if you wish. At this point, you can take a break or stop being part of the study altogether.</w:t>
      </w:r>
    </w:p>
    <w:p w14:paraId="368E4649"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We can have as many breaks as you like. </w:t>
      </w:r>
    </w:p>
    <w:p w14:paraId="0B2B288D"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You can ask for your data (what you have said) to be taken out of the study at any time until we start to analyse the data. We expect this to be in Summer 2019. This is because once we start this, your information will not be able to be separated from other people’s. </w:t>
      </w:r>
    </w:p>
    <w:p w14:paraId="11BF6E62" w14:textId="77777777" w:rsidR="005A3888" w:rsidRPr="00EB0E39" w:rsidRDefault="005A3888" w:rsidP="00E74D22">
      <w:pPr>
        <w:rPr>
          <w:rFonts w:ascii="Calibri" w:hAnsi="Calibri" w:cs="Calibri"/>
          <w:sz w:val="32"/>
          <w:szCs w:val="32"/>
        </w:rPr>
      </w:pPr>
    </w:p>
    <w:p w14:paraId="77FA722D" w14:textId="77777777" w:rsidR="005A3888" w:rsidRPr="00EB0E39" w:rsidRDefault="005A3888" w:rsidP="00A93BB9">
      <w:pPr>
        <w:numPr>
          <w:ilvl w:val="0"/>
          <w:numId w:val="10"/>
        </w:numPr>
        <w:rPr>
          <w:rFonts w:ascii="Calibri" w:hAnsi="Calibri" w:cs="Calibri"/>
          <w:sz w:val="32"/>
          <w:szCs w:val="32"/>
        </w:rPr>
      </w:pPr>
      <w:r w:rsidRPr="00EB0E39">
        <w:rPr>
          <w:rFonts w:ascii="Calibri" w:hAnsi="Calibri" w:cs="Calibri"/>
          <w:sz w:val="32"/>
          <w:szCs w:val="32"/>
        </w:rPr>
        <w:t xml:space="preserve">If taking part in this study has made you feel upset, sad or worried and you feel that you need some extra support:  </w:t>
      </w:r>
    </w:p>
    <w:p w14:paraId="5DFB1A9D"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You can contact the Samaritans on 116 123 or email them at </w:t>
      </w:r>
      <w:hyperlink r:id="rId79" w:history="1">
        <w:r w:rsidRPr="00EB0E39">
          <w:rPr>
            <w:rStyle w:val="Hyperlink"/>
            <w:rFonts w:ascii="Calibri" w:hAnsi="Calibri" w:cs="Calibri"/>
            <w:color w:val="auto"/>
            <w:sz w:val="32"/>
            <w:szCs w:val="32"/>
          </w:rPr>
          <w:t>jo@samaritans.org</w:t>
        </w:r>
      </w:hyperlink>
    </w:p>
    <w:p w14:paraId="0538D307"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You can visit your local GP who will be able to tell you about local services that are available </w:t>
      </w:r>
    </w:p>
    <w:p w14:paraId="70046CC9" w14:textId="77777777" w:rsidR="005A3888" w:rsidRPr="00EB0E39" w:rsidRDefault="0079112D" w:rsidP="00A93BB9">
      <w:pPr>
        <w:numPr>
          <w:ilvl w:val="1"/>
          <w:numId w:val="10"/>
        </w:numPr>
        <w:rPr>
          <w:rFonts w:ascii="Calibri" w:hAnsi="Calibri" w:cs="Calibri"/>
          <w:sz w:val="32"/>
          <w:szCs w:val="32"/>
        </w:rPr>
      </w:pPr>
      <w:hyperlink r:id="rId80" w:history="1">
        <w:r w:rsidR="005A3888" w:rsidRPr="00EB0E39">
          <w:rPr>
            <w:rStyle w:val="Hyperlink"/>
            <w:rFonts w:ascii="Calibri" w:hAnsi="Calibri" w:cs="Calibri"/>
            <w:color w:val="auto"/>
            <w:sz w:val="32"/>
            <w:szCs w:val="32"/>
          </w:rPr>
          <w:t>https://www.mind.org.uk/?gclid=EAIaIQobChMI26urpryf3wIVZpPtCh2TLg8aEAAYASAAEgIudvD_BwE&amp;gclsrc=aw.ds</w:t>
        </w:r>
      </w:hyperlink>
      <w:r w:rsidR="005A3888" w:rsidRPr="00EB0E39">
        <w:rPr>
          <w:rFonts w:ascii="Calibri" w:hAnsi="Calibri" w:cs="Calibri"/>
          <w:sz w:val="32"/>
          <w:szCs w:val="32"/>
        </w:rPr>
        <w:t xml:space="preserve"> have information freely available about lots of mental health difficulties and links to extra support </w:t>
      </w:r>
    </w:p>
    <w:p w14:paraId="74CE5287" w14:textId="77777777" w:rsidR="005A3888" w:rsidRPr="00EB0E39" w:rsidRDefault="005A3888" w:rsidP="00E74D22">
      <w:pPr>
        <w:rPr>
          <w:rFonts w:ascii="Calibri" w:hAnsi="Calibri" w:cs="Calibri"/>
          <w:sz w:val="32"/>
          <w:szCs w:val="32"/>
        </w:rPr>
      </w:pPr>
    </w:p>
    <w:p w14:paraId="2A40FA75" w14:textId="184CCE1E" w:rsidR="005A3888" w:rsidRPr="00EB0E39" w:rsidRDefault="005A3888" w:rsidP="00A93BB9">
      <w:pPr>
        <w:numPr>
          <w:ilvl w:val="0"/>
          <w:numId w:val="10"/>
        </w:numPr>
        <w:rPr>
          <w:rFonts w:ascii="Calibri" w:hAnsi="Calibri" w:cs="Calibri"/>
          <w:sz w:val="32"/>
          <w:szCs w:val="32"/>
        </w:rPr>
      </w:pPr>
      <w:r w:rsidRPr="00EB0E39">
        <w:rPr>
          <w:rFonts w:ascii="Calibri" w:hAnsi="Calibri" w:cs="Calibri"/>
          <w:sz w:val="32"/>
          <w:szCs w:val="32"/>
        </w:rPr>
        <w:t xml:space="preserve">This study is only with people who have used </w:t>
      </w:r>
      <w:r w:rsidR="008B51AD" w:rsidRPr="00EB0E39">
        <w:rPr>
          <w:rFonts w:ascii="Calibri" w:hAnsi="Calibri" w:cs="Calibri"/>
          <w:sz w:val="32"/>
          <w:szCs w:val="32"/>
        </w:rPr>
        <w:t>Emerald</w:t>
      </w:r>
      <w:r w:rsidRPr="00EB0E39">
        <w:rPr>
          <w:rFonts w:ascii="Calibri" w:hAnsi="Calibri" w:cs="Calibri"/>
          <w:sz w:val="32"/>
          <w:szCs w:val="32"/>
        </w:rPr>
        <w:t>. This means there is a small chance you could be identified if you talk about something very specific. However, anything you speak about that could identify you will not be included when writing up the study.</w:t>
      </w:r>
    </w:p>
    <w:p w14:paraId="19D52642" w14:textId="77777777" w:rsidR="005A3888" w:rsidRPr="00EB0E39" w:rsidRDefault="005A3888" w:rsidP="00E74D22">
      <w:pPr>
        <w:rPr>
          <w:rFonts w:ascii="Calibri" w:hAnsi="Calibri" w:cs="Calibri"/>
          <w:sz w:val="32"/>
          <w:szCs w:val="32"/>
        </w:rPr>
      </w:pPr>
    </w:p>
    <w:p w14:paraId="21297DF5" w14:textId="13D41657" w:rsidR="005A3888" w:rsidRPr="00EB0E39" w:rsidRDefault="005A3888" w:rsidP="00A93BB9">
      <w:pPr>
        <w:numPr>
          <w:ilvl w:val="0"/>
          <w:numId w:val="10"/>
        </w:numPr>
        <w:rPr>
          <w:rFonts w:ascii="Calibri" w:hAnsi="Calibri" w:cs="Calibri"/>
          <w:sz w:val="32"/>
          <w:szCs w:val="32"/>
        </w:rPr>
      </w:pPr>
      <w:r w:rsidRPr="00EB0E39">
        <w:rPr>
          <w:rFonts w:ascii="Calibri" w:hAnsi="Calibri" w:cs="Calibri"/>
          <w:sz w:val="32"/>
          <w:szCs w:val="32"/>
        </w:rPr>
        <w:t xml:space="preserve">The researcher also lives in the </w:t>
      </w:r>
      <w:r w:rsidR="001B2539" w:rsidRPr="00EB0E39">
        <w:rPr>
          <w:rFonts w:ascii="Calibri" w:hAnsi="Calibri" w:cs="Calibri"/>
          <w:sz w:val="32"/>
          <w:szCs w:val="32"/>
        </w:rPr>
        <w:t>Rosewood</w:t>
      </w:r>
      <w:r w:rsidRPr="00EB0E39">
        <w:rPr>
          <w:rFonts w:ascii="Calibri" w:hAnsi="Calibri" w:cs="Calibri"/>
          <w:sz w:val="32"/>
          <w:szCs w:val="32"/>
        </w:rPr>
        <w:t xml:space="preserve">. Therefore, there is a small chance that you might see them outside of the study. </w:t>
      </w:r>
    </w:p>
    <w:p w14:paraId="4FD1DA86"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If you take part, you can discuss how to manage this unlikely event with the researcher. </w:t>
      </w:r>
    </w:p>
    <w:p w14:paraId="40B91B33"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They will not share anything about you outside of the study. </w:t>
      </w:r>
    </w:p>
    <w:p w14:paraId="1855492C" w14:textId="77777777" w:rsidR="005A3888" w:rsidRPr="00EB0E39" w:rsidRDefault="005A3888" w:rsidP="00A93BB9">
      <w:pPr>
        <w:numPr>
          <w:ilvl w:val="1"/>
          <w:numId w:val="10"/>
        </w:numPr>
        <w:rPr>
          <w:rFonts w:ascii="Calibri" w:hAnsi="Calibri" w:cs="Calibri"/>
          <w:sz w:val="32"/>
          <w:szCs w:val="32"/>
        </w:rPr>
      </w:pPr>
      <w:r w:rsidRPr="00EB0E39">
        <w:rPr>
          <w:rFonts w:ascii="Calibri" w:hAnsi="Calibri" w:cs="Calibri"/>
          <w:sz w:val="32"/>
          <w:szCs w:val="32"/>
        </w:rPr>
        <w:t xml:space="preserve">The researcher will not be available in a professional way outside of the study. </w:t>
      </w:r>
    </w:p>
    <w:p w14:paraId="1AE4E811" w14:textId="77777777" w:rsidR="005A3888" w:rsidRPr="00EB0E39" w:rsidRDefault="005A3888" w:rsidP="00E74D22">
      <w:pPr>
        <w:rPr>
          <w:rFonts w:ascii="Calibri" w:hAnsi="Calibri" w:cs="Calibri"/>
          <w:b/>
          <w:sz w:val="32"/>
          <w:szCs w:val="32"/>
        </w:rPr>
      </w:pPr>
    </w:p>
    <w:p w14:paraId="5AA787CD" w14:textId="77777777" w:rsidR="005A3888" w:rsidRPr="00EB0E39" w:rsidRDefault="005A3888" w:rsidP="00E74D22">
      <w:pPr>
        <w:ind w:firstLine="720"/>
        <w:rPr>
          <w:rFonts w:ascii="Calibri" w:hAnsi="Calibri" w:cs="Calibri"/>
          <w:b/>
          <w:sz w:val="32"/>
          <w:szCs w:val="32"/>
        </w:rPr>
      </w:pPr>
      <w:r w:rsidRPr="00EB0E39">
        <w:rPr>
          <w:rFonts w:ascii="Calibri" w:hAnsi="Calibri" w:cs="Calibri"/>
          <w:b/>
          <w:sz w:val="32"/>
          <w:szCs w:val="32"/>
        </w:rPr>
        <w:t xml:space="preserve">Do I have to take part? </w:t>
      </w:r>
    </w:p>
    <w:p w14:paraId="6811A314" w14:textId="77777777" w:rsidR="005A3888" w:rsidRPr="00EB0E39" w:rsidRDefault="005A3888" w:rsidP="00E74D22">
      <w:pPr>
        <w:rPr>
          <w:rFonts w:ascii="Calibri" w:hAnsi="Calibri" w:cs="Calibri"/>
          <w:b/>
          <w:sz w:val="32"/>
          <w:szCs w:val="32"/>
        </w:rPr>
      </w:pPr>
    </w:p>
    <w:p w14:paraId="07AA2DC8" w14:textId="430E1E1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You do not have to take part. If you choose not to take part, it will not make any difference to the support you get from </w:t>
      </w:r>
      <w:r w:rsidR="008B51AD" w:rsidRPr="00EB0E39">
        <w:rPr>
          <w:rFonts w:ascii="Calibri" w:hAnsi="Calibri" w:cs="Calibri"/>
          <w:sz w:val="32"/>
          <w:szCs w:val="32"/>
        </w:rPr>
        <w:t>Emerald</w:t>
      </w:r>
      <w:r w:rsidRPr="00EB0E39">
        <w:rPr>
          <w:rFonts w:ascii="Calibri" w:hAnsi="Calibri" w:cs="Calibri"/>
          <w:sz w:val="32"/>
          <w:szCs w:val="32"/>
        </w:rPr>
        <w:t xml:space="preserve">. </w:t>
      </w:r>
    </w:p>
    <w:p w14:paraId="26AAFA45" w14:textId="77777777" w:rsidR="005A3888" w:rsidRPr="00EB0E39" w:rsidRDefault="005A3888" w:rsidP="00E74D22">
      <w:pPr>
        <w:rPr>
          <w:rFonts w:ascii="Calibri" w:hAnsi="Calibri" w:cs="Calibri"/>
          <w:sz w:val="32"/>
          <w:szCs w:val="32"/>
        </w:rPr>
      </w:pPr>
    </w:p>
    <w:p w14:paraId="084FEDC8"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If you want to take part, we will go over this information again. If you still wish to take part, you will be asked to read, initial and sign the consent form. You will be offered a chance to ask any questions before this. </w:t>
      </w:r>
    </w:p>
    <w:p w14:paraId="7D61B46B" w14:textId="77777777" w:rsidR="005A3888" w:rsidRPr="00EB0E39" w:rsidRDefault="005A3888" w:rsidP="00E74D22">
      <w:pPr>
        <w:rPr>
          <w:rFonts w:ascii="Calibri" w:hAnsi="Calibri" w:cs="Calibri"/>
          <w:sz w:val="32"/>
          <w:szCs w:val="32"/>
        </w:rPr>
      </w:pPr>
    </w:p>
    <w:p w14:paraId="285377DD" w14:textId="77777777" w:rsidR="005A3888" w:rsidRPr="00EB0E39" w:rsidRDefault="005A3888" w:rsidP="00E74D22">
      <w:pPr>
        <w:rPr>
          <w:rFonts w:ascii="Calibri" w:hAnsi="Calibri" w:cs="Calibri"/>
          <w:sz w:val="32"/>
          <w:szCs w:val="32"/>
        </w:rPr>
      </w:pPr>
    </w:p>
    <w:p w14:paraId="252A3107"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 xml:space="preserve">Keeping your data safe </w:t>
      </w:r>
    </w:p>
    <w:p w14:paraId="5EA7A7EB" w14:textId="77777777" w:rsidR="005A3888" w:rsidRPr="00EB0E39" w:rsidRDefault="005A3888" w:rsidP="00E74D22">
      <w:pPr>
        <w:rPr>
          <w:rFonts w:ascii="Calibri" w:hAnsi="Calibri" w:cs="Calibri"/>
          <w:sz w:val="32"/>
          <w:szCs w:val="32"/>
        </w:rPr>
      </w:pPr>
    </w:p>
    <w:p w14:paraId="60E1BC0F"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This study will involve you sharing some personal information. It is important to us that we keep your information private and safe. To do this, we will follow data protection procedures. These procedures are known as GDPR-see below. </w:t>
      </w:r>
    </w:p>
    <w:p w14:paraId="4EF8758C" w14:textId="77777777" w:rsidR="005A3888" w:rsidRPr="00EB0E39" w:rsidRDefault="005A3888" w:rsidP="00E74D22">
      <w:pPr>
        <w:rPr>
          <w:rFonts w:ascii="Calibri" w:hAnsi="Calibri" w:cs="Calibri"/>
          <w:sz w:val="32"/>
          <w:szCs w:val="32"/>
        </w:rPr>
      </w:pPr>
    </w:p>
    <w:p w14:paraId="2CC25D7E"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The researcher will look after your information and only use it for the study. Once you have taken part, your answers will be stored electronically and securely with a unique code instead of your personal details. This will make sure no one will be able to tell the information is about you. All your personal information will be deleted once analysis begins to make sure you cannot be identified. We estimate that this will start in Summer 2019. This means you can ask for your data to be taken out of the study up to this point. Unfortunately, after the analysis starts, your data will not be able to be taken out as we will not be able tell which yours. The anonymous data will be kept for 9 years to follow Staffordshire University’s regulations. </w:t>
      </w:r>
    </w:p>
    <w:p w14:paraId="37897840" w14:textId="77777777" w:rsidR="005A3888" w:rsidRPr="00EB0E39" w:rsidRDefault="005A3888" w:rsidP="00E74D22">
      <w:pPr>
        <w:rPr>
          <w:rFonts w:ascii="Calibri" w:hAnsi="Calibri" w:cs="Calibri"/>
          <w:sz w:val="32"/>
          <w:szCs w:val="32"/>
        </w:rPr>
      </w:pPr>
    </w:p>
    <w:p w14:paraId="2FD7020C"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You will be asked to sign a consent form if you wish to take part in this study. Once you have signed this, it will be kept in a locked cabinet at Staffordshire University. </w:t>
      </w:r>
    </w:p>
    <w:p w14:paraId="6676552F" w14:textId="77777777" w:rsidR="005A3888" w:rsidRPr="00EB0E39" w:rsidRDefault="005A3888" w:rsidP="00E74D22">
      <w:pPr>
        <w:rPr>
          <w:rFonts w:ascii="Calibri" w:hAnsi="Calibri" w:cs="Calibri"/>
          <w:sz w:val="32"/>
          <w:szCs w:val="32"/>
        </w:rPr>
      </w:pPr>
    </w:p>
    <w:p w14:paraId="64AEC935"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GDPR (General Data Protection Regulations)</w:t>
      </w:r>
    </w:p>
    <w:p w14:paraId="2069EDFE" w14:textId="77777777" w:rsidR="005A3888" w:rsidRPr="00EB0E39" w:rsidRDefault="005A3888" w:rsidP="00E74D22">
      <w:pPr>
        <w:shd w:val="clear" w:color="auto" w:fill="FFFFFF"/>
        <w:rPr>
          <w:rFonts w:ascii="Calibri" w:eastAsia="Times New Roman" w:hAnsi="Calibri" w:cs="Calibri"/>
          <w:iCs/>
          <w:sz w:val="32"/>
          <w:szCs w:val="32"/>
          <w:bdr w:val="none" w:sz="0" w:space="0" w:color="auto" w:frame="1"/>
          <w:lang w:eastAsia="en-GB"/>
        </w:rPr>
      </w:pPr>
      <w:r w:rsidRPr="00EB0E39">
        <w:rPr>
          <w:rFonts w:ascii="Calibri" w:eastAsia="Times New Roman" w:hAnsi="Calibri" w:cs="Calibri"/>
          <w:iCs/>
          <w:sz w:val="32"/>
          <w:szCs w:val="32"/>
          <w:bdr w:val="none" w:sz="0" w:space="0" w:color="auto" w:frame="1"/>
          <w:lang w:eastAsia="en-GB"/>
        </w:rPr>
        <w:t>Your data will be processed in accordance with the General Data Protection Regulation 2016 (GDPR).</w:t>
      </w:r>
    </w:p>
    <w:p w14:paraId="1ADBE6CB" w14:textId="77777777" w:rsidR="005A3888" w:rsidRPr="00EB0E39" w:rsidRDefault="005A3888" w:rsidP="00E74D22">
      <w:pPr>
        <w:shd w:val="clear" w:color="auto" w:fill="FFFFFF"/>
        <w:rPr>
          <w:rFonts w:ascii="Calibri" w:eastAsia="Times New Roman" w:hAnsi="Calibri" w:cs="Calibri"/>
          <w:sz w:val="32"/>
          <w:szCs w:val="32"/>
          <w:lang w:eastAsia="en-GB"/>
        </w:rPr>
      </w:pPr>
    </w:p>
    <w:p w14:paraId="0131B219" w14:textId="77777777" w:rsidR="005A3888" w:rsidRPr="00EB0E39" w:rsidRDefault="005A3888" w:rsidP="00E74D22">
      <w:pPr>
        <w:shd w:val="clear" w:color="auto" w:fill="FFFFFF"/>
        <w:rPr>
          <w:rFonts w:ascii="Calibri" w:eastAsia="Times New Roman" w:hAnsi="Calibri" w:cs="Calibri"/>
          <w:sz w:val="32"/>
          <w:szCs w:val="32"/>
          <w:lang w:eastAsia="en-GB"/>
        </w:rPr>
      </w:pPr>
      <w:r w:rsidRPr="00EB0E39">
        <w:rPr>
          <w:rFonts w:ascii="Calibri" w:eastAsia="Times New Roman" w:hAnsi="Calibri" w:cs="Calibri"/>
          <w:iCs/>
          <w:sz w:val="32"/>
          <w:szCs w:val="32"/>
          <w:bdr w:val="none" w:sz="0" w:space="0" w:color="auto" w:frame="1"/>
          <w:lang w:eastAsia="en-GB"/>
        </w:rPr>
        <w:t>The data controller for this project will be Staffordshire University. </w:t>
      </w:r>
      <w:r w:rsidRPr="00EB0E39">
        <w:rPr>
          <w:rFonts w:ascii="Calibri" w:eastAsia="Times New Roman" w:hAnsi="Calibri" w:cs="Calibri"/>
          <w:iCs/>
          <w:sz w:val="32"/>
          <w:szCs w:val="32"/>
          <w:bdr w:val="none" w:sz="0" w:space="0" w:color="auto" w:frame="1"/>
          <w:shd w:val="clear" w:color="auto" w:fill="FFFFFF"/>
          <w:lang w:eastAsia="en-GB"/>
        </w:rPr>
        <w:t>The University will process your personal data for the purpose of the research outlined above. The legal basis for processing your personal data for research purposes under GDPR is a ‘task in the public interest’ </w:t>
      </w:r>
      <w:r w:rsidRPr="00EB0E39">
        <w:rPr>
          <w:rFonts w:ascii="Calibri" w:eastAsia="Times New Roman" w:hAnsi="Calibri" w:cs="Calibri"/>
          <w:iCs/>
          <w:sz w:val="32"/>
          <w:szCs w:val="32"/>
          <w:bdr w:val="none" w:sz="0" w:space="0" w:color="auto" w:frame="1"/>
          <w:lang w:eastAsia="en-GB"/>
        </w:rPr>
        <w:t>You can provide your consent for the use of your personal data in this study by completing the consent form that has been provided to you.</w:t>
      </w:r>
    </w:p>
    <w:p w14:paraId="6A8A0CF8" w14:textId="77777777" w:rsidR="005A3888" w:rsidRPr="00EB0E39" w:rsidRDefault="005A3888" w:rsidP="00E74D22">
      <w:pPr>
        <w:shd w:val="clear" w:color="auto" w:fill="FFFFFF"/>
        <w:rPr>
          <w:rFonts w:ascii="Calibri" w:eastAsia="Times New Roman" w:hAnsi="Calibri" w:cs="Calibri"/>
          <w:sz w:val="32"/>
          <w:szCs w:val="32"/>
          <w:lang w:eastAsia="en-GB"/>
        </w:rPr>
      </w:pPr>
      <w:r w:rsidRPr="00EB0E39">
        <w:rPr>
          <w:rFonts w:ascii="Calibri" w:eastAsia="Times New Roman" w:hAnsi="Calibri" w:cs="Calibri"/>
          <w:iCs/>
          <w:sz w:val="32"/>
          <w:szCs w:val="32"/>
          <w:bdr w:val="none" w:sz="0" w:space="0" w:color="auto" w:frame="1"/>
          <w:lang w:eastAsia="en-GB"/>
        </w:rPr>
        <w:t> </w:t>
      </w:r>
    </w:p>
    <w:p w14:paraId="4D208686" w14:textId="77777777" w:rsidR="005A3888" w:rsidRPr="00EB0E39" w:rsidRDefault="005A3888" w:rsidP="00E74D22">
      <w:pPr>
        <w:shd w:val="clear" w:color="auto" w:fill="FFFFFF"/>
        <w:rPr>
          <w:rFonts w:ascii="Calibri" w:eastAsia="Times New Roman" w:hAnsi="Calibri" w:cs="Calibri"/>
          <w:sz w:val="32"/>
          <w:szCs w:val="32"/>
          <w:lang w:eastAsia="en-GB"/>
        </w:rPr>
      </w:pPr>
      <w:r w:rsidRPr="00EB0E39">
        <w:rPr>
          <w:rFonts w:ascii="Calibri" w:eastAsia="Times New Roman" w:hAnsi="Calibri" w:cs="Calibri"/>
          <w:iCs/>
          <w:sz w:val="32"/>
          <w:szCs w:val="32"/>
          <w:bdr w:val="none" w:sz="0" w:space="0" w:color="auto" w:frame="1"/>
          <w:shd w:val="clear" w:color="auto" w:fill="FFFFFF"/>
          <w:lang w:eastAsia="en-GB"/>
        </w:rPr>
        <w:t>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81" w:tgtFrame="_blank" w:history="1">
        <w:r w:rsidRPr="00EB0E39">
          <w:rPr>
            <w:rStyle w:val="Hyperlink"/>
            <w:rFonts w:ascii="Calibri" w:eastAsiaTheme="majorEastAsia" w:hAnsi="Calibri" w:cs="Calibri"/>
            <w:iCs/>
            <w:color w:val="auto"/>
            <w:sz w:val="32"/>
            <w:szCs w:val="32"/>
            <w:bdr w:val="none" w:sz="0" w:space="0" w:color="auto" w:frame="1"/>
            <w:shd w:val="clear" w:color="auto" w:fill="FFFFFF"/>
            <w:lang w:eastAsia="en-GB"/>
          </w:rPr>
          <w:t>www.ico.org.uk</w:t>
        </w:r>
      </w:hyperlink>
    </w:p>
    <w:p w14:paraId="73D58E5B" w14:textId="77777777" w:rsidR="005A3888" w:rsidRPr="00EB0E39" w:rsidRDefault="005A3888" w:rsidP="00E74D22">
      <w:pPr>
        <w:rPr>
          <w:rFonts w:ascii="Calibri" w:hAnsi="Calibri" w:cs="Calibri"/>
          <w:sz w:val="32"/>
          <w:szCs w:val="32"/>
        </w:rPr>
      </w:pPr>
    </w:p>
    <w:p w14:paraId="62C3246E" w14:textId="77777777" w:rsidR="005A3888" w:rsidRPr="00EB0E39" w:rsidRDefault="005A3888" w:rsidP="00E74D22">
      <w:pPr>
        <w:rPr>
          <w:rFonts w:ascii="Calibri" w:hAnsi="Calibri" w:cs="Calibri"/>
          <w:b/>
          <w:sz w:val="32"/>
          <w:szCs w:val="32"/>
        </w:rPr>
      </w:pPr>
      <w:r w:rsidRPr="00EB0E39">
        <w:rPr>
          <w:rFonts w:ascii="Calibri" w:hAnsi="Calibri" w:cs="Calibri"/>
          <w:b/>
          <w:sz w:val="32"/>
          <w:szCs w:val="32"/>
        </w:rPr>
        <w:t xml:space="preserve">Further information </w:t>
      </w:r>
    </w:p>
    <w:p w14:paraId="73597509"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w:t>
      </w:r>
    </w:p>
    <w:p w14:paraId="49EBDBBF"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This study is part of a course at Staffordshire University. This means it is not being done for profit. The findings of the study will be handed into Staffordshire University as part of this course. Staff at the university, and external examiners will review the write up of the study. It is will then be sent to a peer reviewed journal for potential publication.</w:t>
      </w:r>
    </w:p>
    <w:p w14:paraId="785A036D" w14:textId="77777777" w:rsidR="005A3888" w:rsidRPr="00EB0E39" w:rsidRDefault="005A3888" w:rsidP="00E74D22">
      <w:pPr>
        <w:rPr>
          <w:rFonts w:ascii="Calibri" w:hAnsi="Calibri" w:cs="Calibri"/>
          <w:sz w:val="32"/>
          <w:szCs w:val="32"/>
        </w:rPr>
      </w:pPr>
    </w:p>
    <w:p w14:paraId="30427305" w14:textId="77777777"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This study has been given ethical approval by the Staffordshire University Research Ethics Panel. This means that it has been decided that all steps have been taken to protect those who take part from any harm and the study is thought to have the chance of being worthwhile. </w:t>
      </w:r>
    </w:p>
    <w:p w14:paraId="00435B91" w14:textId="77777777" w:rsidR="005A3888" w:rsidRPr="00EB0E39" w:rsidRDefault="005A3888" w:rsidP="00E74D22">
      <w:pPr>
        <w:rPr>
          <w:rFonts w:ascii="Calibri" w:hAnsi="Calibri" w:cs="Calibri"/>
          <w:sz w:val="32"/>
          <w:szCs w:val="32"/>
        </w:rPr>
      </w:pPr>
    </w:p>
    <w:p w14:paraId="331C6780" w14:textId="150DC9D2" w:rsidR="005A3888" w:rsidRPr="00EB0E39" w:rsidRDefault="005A3888" w:rsidP="00E74D22">
      <w:pPr>
        <w:rPr>
          <w:rFonts w:ascii="Calibri" w:hAnsi="Calibri" w:cs="Calibri"/>
          <w:sz w:val="32"/>
          <w:szCs w:val="32"/>
        </w:rPr>
      </w:pPr>
      <w:r w:rsidRPr="00EB0E39">
        <w:rPr>
          <w:rFonts w:ascii="Calibri" w:hAnsi="Calibri" w:cs="Calibri"/>
          <w:sz w:val="32"/>
          <w:szCs w:val="32"/>
        </w:rPr>
        <w:t>In thinking about this study, those who have used</w:t>
      </w:r>
      <w:r w:rsidR="008B51AD" w:rsidRPr="00EB0E39">
        <w:rPr>
          <w:rFonts w:ascii="Calibri" w:hAnsi="Calibri" w:cs="Calibri"/>
          <w:sz w:val="32"/>
          <w:szCs w:val="32"/>
        </w:rPr>
        <w:t xml:space="preserve"> Emerald</w:t>
      </w:r>
      <w:r w:rsidRPr="00EB0E39">
        <w:rPr>
          <w:rFonts w:ascii="Calibri" w:hAnsi="Calibri" w:cs="Calibri"/>
          <w:sz w:val="32"/>
          <w:szCs w:val="32"/>
        </w:rPr>
        <w:t xml:space="preserve"> were asked about their thoughts on the question, this information sheet and the consent form. Changes were made based on their feedback.  </w:t>
      </w:r>
    </w:p>
    <w:p w14:paraId="63BB5837" w14:textId="77777777" w:rsidR="005A3888" w:rsidRPr="00EB0E39" w:rsidRDefault="005A3888" w:rsidP="00E74D22">
      <w:pPr>
        <w:rPr>
          <w:rFonts w:ascii="Calibri" w:hAnsi="Calibri" w:cs="Calibri"/>
          <w:sz w:val="32"/>
          <w:szCs w:val="32"/>
        </w:rPr>
      </w:pPr>
    </w:p>
    <w:p w14:paraId="25341F7B" w14:textId="787803C4" w:rsidR="005A3888" w:rsidRPr="00EB0E39" w:rsidRDefault="005A3888" w:rsidP="00E74D22">
      <w:pPr>
        <w:rPr>
          <w:rFonts w:ascii="Calibri" w:hAnsi="Calibri" w:cs="Calibri"/>
          <w:sz w:val="32"/>
          <w:szCs w:val="32"/>
        </w:rPr>
      </w:pPr>
      <w:r w:rsidRPr="00EB0E39">
        <w:rPr>
          <w:rFonts w:ascii="Calibri" w:hAnsi="Calibri" w:cs="Calibri"/>
          <w:sz w:val="32"/>
          <w:szCs w:val="32"/>
        </w:rPr>
        <w:t xml:space="preserve">For further information please contact Sophie Lees on </w:t>
      </w:r>
      <w:hyperlink r:id="rId82" w:history="1">
        <w:r w:rsidRPr="00EB0E39">
          <w:rPr>
            <w:rStyle w:val="Hyperlink"/>
            <w:rFonts w:ascii="Calibri" w:hAnsi="Calibri" w:cs="Calibri"/>
            <w:color w:val="auto"/>
            <w:sz w:val="32"/>
            <w:szCs w:val="32"/>
          </w:rPr>
          <w:t>L024118h@student.staffs.ac.uk</w:t>
        </w:r>
      </w:hyperlink>
      <w:r w:rsidRPr="00EB0E39">
        <w:rPr>
          <w:rFonts w:ascii="Calibri" w:hAnsi="Calibri" w:cs="Calibri"/>
          <w:sz w:val="32"/>
          <w:szCs w:val="32"/>
        </w:rPr>
        <w:t xml:space="preserve"> if you have access to email or speak to an </w:t>
      </w:r>
      <w:r w:rsidR="008B51AD" w:rsidRPr="00EB0E39">
        <w:rPr>
          <w:rFonts w:ascii="Calibri" w:hAnsi="Calibri" w:cs="Calibri"/>
          <w:sz w:val="32"/>
          <w:szCs w:val="32"/>
        </w:rPr>
        <w:t>Emerald</w:t>
      </w:r>
      <w:r w:rsidRPr="00EB0E39">
        <w:rPr>
          <w:rFonts w:ascii="Calibri" w:hAnsi="Calibri" w:cs="Calibri"/>
          <w:sz w:val="32"/>
          <w:szCs w:val="32"/>
        </w:rPr>
        <w:t xml:space="preserve"> project worker. </w:t>
      </w:r>
    </w:p>
    <w:p w14:paraId="5BA881EE" w14:textId="77777777" w:rsidR="005A3888" w:rsidRPr="00EB0E39" w:rsidRDefault="005A3888" w:rsidP="00E74D22">
      <w:pPr>
        <w:rPr>
          <w:rFonts w:ascii="Calibri" w:hAnsi="Calibri" w:cs="Calibri"/>
        </w:rPr>
      </w:pPr>
    </w:p>
    <w:p w14:paraId="6A8D75E7" w14:textId="77777777" w:rsidR="005A3888" w:rsidRPr="00EB0E39" w:rsidRDefault="005A3888" w:rsidP="00E74D22">
      <w:pPr>
        <w:rPr>
          <w:rFonts w:ascii="Calibri" w:hAnsi="Calibri" w:cs="Calibri"/>
        </w:rPr>
      </w:pPr>
    </w:p>
    <w:p w14:paraId="4FF11514" w14:textId="77777777" w:rsidR="005A3888" w:rsidRPr="00EB0E39" w:rsidRDefault="005A3888" w:rsidP="00E74D22">
      <w:pPr>
        <w:rPr>
          <w:rFonts w:ascii="Calibri" w:hAnsi="Calibri" w:cs="Calibri"/>
        </w:rPr>
      </w:pPr>
      <w:r w:rsidRPr="00EB0E39">
        <w:rPr>
          <w:rFonts w:ascii="Calibri" w:hAnsi="Calibri" w:cs="Calibri"/>
        </w:rPr>
        <w:t>Version 1.9</w:t>
      </w:r>
    </w:p>
    <w:p w14:paraId="6EC28B43" w14:textId="77777777" w:rsidR="005A3888" w:rsidRPr="00EB0E39" w:rsidRDefault="005A3888" w:rsidP="00E74D22">
      <w:pPr>
        <w:rPr>
          <w:rFonts w:ascii="Times New Roman" w:hAnsi="Times New Roman" w:cs="Times New Roman"/>
          <w:b/>
          <w:sz w:val="24"/>
          <w:szCs w:val="24"/>
        </w:rPr>
      </w:pPr>
    </w:p>
    <w:p w14:paraId="386571DE" w14:textId="77777777" w:rsidR="005A3888" w:rsidRPr="00EB0E39" w:rsidRDefault="005A3888" w:rsidP="003E2160">
      <w:pPr>
        <w:pStyle w:val="Heading2"/>
        <w:spacing w:after="240"/>
        <w:rPr>
          <w:rFonts w:ascii="Times New Roman" w:hAnsi="Times New Roman" w:cs="Times New Roman"/>
          <w:b/>
          <w:color w:val="auto"/>
        </w:rPr>
      </w:pPr>
      <w:bookmarkStart w:id="157" w:name="_Toc38038486"/>
      <w:bookmarkStart w:id="158" w:name="_Toc31900679"/>
      <w:bookmarkStart w:id="159" w:name="_Toc31899609"/>
      <w:bookmarkStart w:id="160" w:name="_Toc46083082"/>
      <w:r w:rsidRPr="00EB0E39">
        <w:rPr>
          <w:rFonts w:ascii="Times New Roman" w:hAnsi="Times New Roman" w:cs="Times New Roman"/>
          <w:b/>
          <w:color w:val="auto"/>
          <w:sz w:val="24"/>
          <w:szCs w:val="24"/>
        </w:rPr>
        <w:t>Appendix 1.4: Demographic Information Sheet</w:t>
      </w:r>
      <w:bookmarkEnd w:id="157"/>
      <w:bookmarkEnd w:id="158"/>
      <w:bookmarkEnd w:id="159"/>
      <w:bookmarkEnd w:id="160"/>
      <w:r w:rsidRPr="00EB0E39">
        <w:rPr>
          <w:rFonts w:ascii="Times New Roman" w:hAnsi="Times New Roman" w:cs="Times New Roman"/>
          <w:b/>
          <w:color w:val="auto"/>
          <w:sz w:val="24"/>
          <w:szCs w:val="24"/>
        </w:rPr>
        <w:t xml:space="preserve"> </w:t>
      </w:r>
    </w:p>
    <w:p w14:paraId="26CE141D" w14:textId="77777777" w:rsidR="005A3888" w:rsidRPr="00EB0E39" w:rsidRDefault="005A3888" w:rsidP="00E74D22">
      <w:pPr>
        <w:rPr>
          <w:rFonts w:ascii="Tahoma" w:hAnsi="Tahoma" w:cs="Tahoma"/>
          <w:sz w:val="28"/>
          <w:szCs w:val="28"/>
        </w:rPr>
      </w:pPr>
      <w:r w:rsidRPr="00EB0E39">
        <w:rPr>
          <w:rFonts w:ascii="Tahoma" w:hAnsi="Tahoma" w:cs="Tahoma"/>
          <w:sz w:val="28"/>
          <w:szCs w:val="28"/>
        </w:rPr>
        <w:t>Participant Identification Number:</w:t>
      </w:r>
    </w:p>
    <w:p w14:paraId="4AE6546E" w14:textId="77777777" w:rsidR="005A3888" w:rsidRPr="00EB0E39" w:rsidRDefault="005A3888" w:rsidP="00E74D22">
      <w:pPr>
        <w:jc w:val="center"/>
        <w:rPr>
          <w:rFonts w:ascii="Tahoma" w:hAnsi="Tahoma" w:cs="Tahoma"/>
          <w:b/>
          <w:sz w:val="28"/>
          <w:szCs w:val="28"/>
        </w:rPr>
      </w:pPr>
      <w:r w:rsidRPr="00EB0E39">
        <w:rPr>
          <w:rFonts w:ascii="Tahoma" w:hAnsi="Tahoma" w:cs="Tahoma"/>
          <w:b/>
          <w:sz w:val="28"/>
          <w:szCs w:val="28"/>
        </w:rPr>
        <w:t>Demographic Information</w:t>
      </w:r>
    </w:p>
    <w:p w14:paraId="0141ED23" w14:textId="77777777" w:rsidR="005A3888" w:rsidRPr="00EB0E39" w:rsidRDefault="005A3888" w:rsidP="00E74D22">
      <w:pPr>
        <w:rPr>
          <w:rFonts w:ascii="Tahoma" w:hAnsi="Tahoma" w:cs="Tahoma"/>
          <w:sz w:val="28"/>
          <w:szCs w:val="28"/>
        </w:rPr>
      </w:pPr>
    </w:p>
    <w:p w14:paraId="5932FDC7" w14:textId="77777777" w:rsidR="005A3888" w:rsidRPr="00EB0E39" w:rsidRDefault="005A3888" w:rsidP="00E74D22">
      <w:pPr>
        <w:rPr>
          <w:rFonts w:ascii="Tahoma" w:hAnsi="Tahoma" w:cs="Tahoma"/>
          <w:sz w:val="28"/>
          <w:szCs w:val="28"/>
        </w:rPr>
      </w:pPr>
      <w:r w:rsidRPr="00EB0E39">
        <w:rPr>
          <w:rFonts w:ascii="Tahoma" w:hAnsi="Tahoma" w:cs="Tahoma"/>
          <w:sz w:val="28"/>
          <w:szCs w:val="28"/>
        </w:rPr>
        <w:t>Please circle your answers</w:t>
      </w:r>
    </w:p>
    <w:p w14:paraId="143E9FA0" w14:textId="77777777" w:rsidR="005A3888" w:rsidRPr="00EB0E39" w:rsidRDefault="005A3888" w:rsidP="00E74D22">
      <w:pPr>
        <w:rPr>
          <w:rFonts w:ascii="Tahoma" w:hAnsi="Tahoma" w:cs="Tahoma"/>
          <w:b/>
          <w:sz w:val="28"/>
          <w:szCs w:val="28"/>
        </w:rPr>
      </w:pPr>
    </w:p>
    <w:p w14:paraId="417E8462"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Gender</w:t>
      </w:r>
    </w:p>
    <w:p w14:paraId="2DA9737A"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 xml:space="preserve">Male </w:t>
      </w:r>
    </w:p>
    <w:p w14:paraId="58BFDAEC"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Female</w:t>
      </w:r>
    </w:p>
    <w:p w14:paraId="533E7423"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 xml:space="preserve">Prefer not to say </w:t>
      </w:r>
    </w:p>
    <w:p w14:paraId="1DFA4BD7" w14:textId="77777777" w:rsidR="005A3888" w:rsidRPr="00EB0E39" w:rsidRDefault="005A3888" w:rsidP="00E74D22">
      <w:pPr>
        <w:rPr>
          <w:rFonts w:ascii="Tahoma" w:hAnsi="Tahoma" w:cs="Tahoma"/>
          <w:b/>
          <w:sz w:val="28"/>
          <w:szCs w:val="28"/>
        </w:rPr>
      </w:pPr>
    </w:p>
    <w:p w14:paraId="263C4AE1"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Age</w:t>
      </w:r>
    </w:p>
    <w:p w14:paraId="7211500F"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 xml:space="preserve">18-24 </w:t>
      </w:r>
    </w:p>
    <w:p w14:paraId="1D3943BE"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25-30</w:t>
      </w:r>
    </w:p>
    <w:p w14:paraId="38E87FE7"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31-35</w:t>
      </w:r>
    </w:p>
    <w:p w14:paraId="4A7F9D61"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36-40</w:t>
      </w:r>
    </w:p>
    <w:p w14:paraId="1CC571A0"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41-50</w:t>
      </w:r>
    </w:p>
    <w:p w14:paraId="5DA4C35E"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51-60</w:t>
      </w:r>
    </w:p>
    <w:p w14:paraId="14E7C87D"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61+</w:t>
      </w:r>
    </w:p>
    <w:p w14:paraId="1B032700"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Prefer not to say</w:t>
      </w:r>
    </w:p>
    <w:p w14:paraId="62FBD854" w14:textId="77777777" w:rsidR="005A3888" w:rsidRPr="00EB0E39" w:rsidRDefault="005A3888" w:rsidP="00E74D22">
      <w:pPr>
        <w:rPr>
          <w:rFonts w:ascii="Tahoma" w:hAnsi="Tahoma" w:cs="Tahoma"/>
          <w:b/>
          <w:sz w:val="28"/>
          <w:szCs w:val="28"/>
        </w:rPr>
      </w:pPr>
    </w:p>
    <w:p w14:paraId="72A70A98"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Occupation</w:t>
      </w:r>
    </w:p>
    <w:p w14:paraId="0D4E61A2"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Full-time employed</w:t>
      </w:r>
    </w:p>
    <w:p w14:paraId="1304336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Part-time employed</w:t>
      </w:r>
    </w:p>
    <w:p w14:paraId="2335E9EA"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Casual/cash in hand worker</w:t>
      </w:r>
    </w:p>
    <w:p w14:paraId="665B7F83"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Unemployed</w:t>
      </w:r>
      <w:r w:rsidRPr="00EB0E39">
        <w:rPr>
          <w:rFonts w:ascii="Tahoma" w:hAnsi="Tahoma" w:cs="Tahoma"/>
          <w:sz w:val="28"/>
          <w:szCs w:val="28"/>
        </w:rPr>
        <w:tab/>
      </w:r>
    </w:p>
    <w:p w14:paraId="5F37A5B2"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Other, please state _________________________</w:t>
      </w:r>
    </w:p>
    <w:p w14:paraId="74DC8716"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Highest level of education</w:t>
      </w:r>
    </w:p>
    <w:p w14:paraId="4B3746A3"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No formal qualifications </w:t>
      </w:r>
    </w:p>
    <w:p w14:paraId="229DA792" w14:textId="77777777" w:rsidR="005A3888" w:rsidRPr="00EB0E39" w:rsidRDefault="005A3888" w:rsidP="00E74D22">
      <w:pPr>
        <w:shd w:val="clear" w:color="auto" w:fill="FFFFFF"/>
        <w:spacing w:after="75"/>
        <w:ind w:left="300"/>
        <w:rPr>
          <w:rFonts w:ascii="Tahoma" w:eastAsia="Times New Roman" w:hAnsi="Tahoma" w:cs="Tahoma"/>
          <w:sz w:val="28"/>
          <w:szCs w:val="28"/>
          <w:lang w:eastAsia="en-GB"/>
        </w:rPr>
      </w:pPr>
      <w:r w:rsidRPr="00EB0E39">
        <w:rPr>
          <w:rFonts w:ascii="Tahoma" w:hAnsi="Tahoma" w:cs="Tahoma"/>
          <w:sz w:val="28"/>
          <w:szCs w:val="28"/>
        </w:rPr>
        <w:tab/>
        <w:t xml:space="preserve">Entry level qualifications </w:t>
      </w:r>
    </w:p>
    <w:p w14:paraId="1532430A"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GCSE’s or equivalent (e.g. BTEC’s, CSE’s, Level 2 NVQ’s, O levels) </w:t>
      </w:r>
    </w:p>
    <w:p w14:paraId="4442968C"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A levels or equivalent (e.g. Level 3 NVQ’s, </w:t>
      </w:r>
    </w:p>
    <w:p w14:paraId="49965060"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Level 4 NVQ, higher apprenticeship or equivalent </w:t>
      </w:r>
    </w:p>
    <w:p w14:paraId="269652B6"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Level 5 NVQ, foundation degree or equivalent)</w:t>
      </w:r>
    </w:p>
    <w:p w14:paraId="6FEFCFCE"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Undergraduate bachelors degree or equivalent </w:t>
      </w:r>
    </w:p>
    <w:p w14:paraId="5E03FAC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Masters degree or equivalent </w:t>
      </w:r>
    </w:p>
    <w:p w14:paraId="59B9C378"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Doctorate </w:t>
      </w:r>
    </w:p>
    <w:p w14:paraId="468CBE7E"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Other, please state __________________________________________</w:t>
      </w:r>
    </w:p>
    <w:p w14:paraId="2074B0D5" w14:textId="77777777" w:rsidR="005A3888" w:rsidRPr="00EB0E39" w:rsidRDefault="005A3888" w:rsidP="00E74D22">
      <w:pPr>
        <w:rPr>
          <w:rFonts w:ascii="Tahoma" w:hAnsi="Tahoma" w:cs="Tahoma"/>
          <w:b/>
          <w:sz w:val="28"/>
          <w:szCs w:val="28"/>
        </w:rPr>
      </w:pPr>
    </w:p>
    <w:p w14:paraId="37B092AD"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 xml:space="preserve">Do you have any disabilities (physical, learning or neurodevelopmental)? </w:t>
      </w:r>
    </w:p>
    <w:p w14:paraId="0BF7D2A3" w14:textId="77777777" w:rsidR="005A3888" w:rsidRPr="00EB0E39" w:rsidRDefault="005A3888" w:rsidP="00E74D22">
      <w:pPr>
        <w:rPr>
          <w:rFonts w:ascii="Tahoma" w:hAnsi="Tahoma" w:cs="Tahoma"/>
          <w:sz w:val="28"/>
          <w:szCs w:val="28"/>
        </w:rPr>
      </w:pPr>
      <w:r w:rsidRPr="00EB0E39">
        <w:rPr>
          <w:rFonts w:ascii="Tahoma" w:hAnsi="Tahoma" w:cs="Tahoma"/>
          <w:b/>
          <w:sz w:val="28"/>
          <w:szCs w:val="28"/>
        </w:rPr>
        <w:tab/>
      </w:r>
      <w:r w:rsidRPr="00EB0E39">
        <w:rPr>
          <w:rFonts w:ascii="Tahoma" w:hAnsi="Tahoma" w:cs="Tahoma"/>
          <w:sz w:val="28"/>
          <w:szCs w:val="28"/>
        </w:rPr>
        <w:t xml:space="preserve">Yes </w:t>
      </w:r>
    </w:p>
    <w:p w14:paraId="3D587E3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No </w:t>
      </w:r>
    </w:p>
    <w:p w14:paraId="06F01839"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Prefer not to say </w:t>
      </w:r>
    </w:p>
    <w:p w14:paraId="43DDF44F" w14:textId="77777777" w:rsidR="005A3888" w:rsidRPr="00EB0E39" w:rsidRDefault="005A3888" w:rsidP="00E74D22">
      <w:pPr>
        <w:rPr>
          <w:rFonts w:ascii="Tahoma" w:hAnsi="Tahoma" w:cs="Tahoma"/>
          <w:b/>
          <w:sz w:val="28"/>
          <w:szCs w:val="28"/>
        </w:rPr>
      </w:pPr>
    </w:p>
    <w:p w14:paraId="34F25DFB" w14:textId="77777777" w:rsidR="005A3888" w:rsidRPr="00EB0E39" w:rsidRDefault="005A3888" w:rsidP="00E74D22">
      <w:pPr>
        <w:rPr>
          <w:rFonts w:ascii="Tahoma" w:hAnsi="Tahoma" w:cs="Tahoma"/>
          <w:sz w:val="28"/>
          <w:szCs w:val="28"/>
        </w:rPr>
      </w:pPr>
      <w:r w:rsidRPr="00EB0E39">
        <w:rPr>
          <w:rFonts w:ascii="Tahoma" w:hAnsi="Tahoma" w:cs="Tahoma"/>
          <w:b/>
          <w:sz w:val="28"/>
          <w:szCs w:val="28"/>
        </w:rPr>
        <w:t>Ethnicity</w:t>
      </w:r>
    </w:p>
    <w:p w14:paraId="510C3382" w14:textId="77777777" w:rsidR="005A3888" w:rsidRPr="00EB0E39" w:rsidRDefault="005A3888" w:rsidP="00A93BB9">
      <w:pPr>
        <w:numPr>
          <w:ilvl w:val="0"/>
          <w:numId w:val="11"/>
        </w:numPr>
        <w:contextualSpacing/>
        <w:rPr>
          <w:rFonts w:ascii="Tahoma" w:hAnsi="Tahoma" w:cs="Tahoma"/>
          <w:sz w:val="28"/>
          <w:szCs w:val="28"/>
        </w:rPr>
      </w:pPr>
      <w:r w:rsidRPr="00EB0E39">
        <w:rPr>
          <w:rFonts w:ascii="Tahoma" w:hAnsi="Tahoma" w:cs="Tahoma"/>
          <w:sz w:val="28"/>
          <w:szCs w:val="28"/>
        </w:rPr>
        <w:t xml:space="preserve">White: </w:t>
      </w:r>
    </w:p>
    <w:p w14:paraId="5C20ED73" w14:textId="77777777" w:rsidR="005A3888" w:rsidRPr="00EB0E39" w:rsidRDefault="005A3888" w:rsidP="00E74D22">
      <w:pPr>
        <w:ind w:firstLine="720"/>
        <w:rPr>
          <w:rFonts w:ascii="Tahoma" w:hAnsi="Tahoma" w:cs="Tahoma"/>
          <w:sz w:val="28"/>
          <w:szCs w:val="28"/>
        </w:rPr>
      </w:pPr>
      <w:r w:rsidRPr="00EB0E39">
        <w:rPr>
          <w:rFonts w:ascii="Tahoma" w:hAnsi="Tahoma" w:cs="Tahoma"/>
          <w:sz w:val="28"/>
          <w:szCs w:val="28"/>
        </w:rPr>
        <w:t>White English/Northern Irish/Scottish/Welsh/British</w:t>
      </w:r>
    </w:p>
    <w:p w14:paraId="76422BD7"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Irish </w:t>
      </w:r>
    </w:p>
    <w:p w14:paraId="6398D9DA"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Gypsy or Irish traveller </w:t>
      </w:r>
    </w:p>
    <w:p w14:paraId="79EA7F0C"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Any other white British</w:t>
      </w:r>
      <w:r w:rsidRPr="00EB0E39">
        <w:rPr>
          <w:rFonts w:ascii="Tahoma" w:hAnsi="Tahoma" w:cs="Tahoma"/>
          <w:sz w:val="28"/>
          <w:szCs w:val="28"/>
        </w:rPr>
        <w:tab/>
      </w:r>
    </w:p>
    <w:p w14:paraId="3418DD0E" w14:textId="77777777" w:rsidR="005A3888" w:rsidRPr="00EB0E39" w:rsidRDefault="005A3888" w:rsidP="00E74D22">
      <w:pPr>
        <w:rPr>
          <w:rFonts w:ascii="Tahoma" w:hAnsi="Tahoma" w:cs="Tahoma"/>
          <w:sz w:val="28"/>
          <w:szCs w:val="28"/>
        </w:rPr>
      </w:pPr>
    </w:p>
    <w:p w14:paraId="38E538EE" w14:textId="77777777" w:rsidR="005A3888" w:rsidRPr="00EB0E39" w:rsidRDefault="005A3888" w:rsidP="00A93BB9">
      <w:pPr>
        <w:numPr>
          <w:ilvl w:val="0"/>
          <w:numId w:val="11"/>
        </w:numPr>
        <w:contextualSpacing/>
        <w:rPr>
          <w:rFonts w:ascii="Tahoma" w:hAnsi="Tahoma" w:cs="Tahoma"/>
          <w:sz w:val="28"/>
          <w:szCs w:val="28"/>
        </w:rPr>
      </w:pPr>
      <w:r w:rsidRPr="00EB0E39">
        <w:rPr>
          <w:rFonts w:ascii="Tahoma" w:hAnsi="Tahoma" w:cs="Tahoma"/>
          <w:sz w:val="28"/>
          <w:szCs w:val="28"/>
        </w:rPr>
        <w:t>Mixed/Multiple ethnic backgrounds</w:t>
      </w:r>
    </w:p>
    <w:p w14:paraId="4CC5C9F1" w14:textId="77777777" w:rsidR="005A3888" w:rsidRPr="00EB0E39" w:rsidRDefault="005A3888" w:rsidP="00E74D22">
      <w:pPr>
        <w:ind w:left="720"/>
        <w:contextualSpacing/>
        <w:rPr>
          <w:rFonts w:ascii="Tahoma" w:hAnsi="Tahoma" w:cs="Tahoma"/>
          <w:sz w:val="28"/>
          <w:szCs w:val="28"/>
        </w:rPr>
      </w:pPr>
      <w:r w:rsidRPr="00EB0E39">
        <w:rPr>
          <w:rFonts w:ascii="Tahoma" w:hAnsi="Tahoma" w:cs="Tahoma"/>
          <w:sz w:val="28"/>
          <w:szCs w:val="28"/>
        </w:rPr>
        <w:t>White and Black Caribbean</w:t>
      </w:r>
    </w:p>
    <w:p w14:paraId="5AE10754"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White and Black African </w:t>
      </w:r>
    </w:p>
    <w:p w14:paraId="05E3071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White and Asian </w:t>
      </w:r>
    </w:p>
    <w:p w14:paraId="7194EF6C"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Any other mixed/multiple ethnic background </w:t>
      </w:r>
    </w:p>
    <w:p w14:paraId="79B20727" w14:textId="77777777" w:rsidR="005A3888" w:rsidRPr="00EB0E39" w:rsidRDefault="005A3888" w:rsidP="00E74D22">
      <w:pPr>
        <w:rPr>
          <w:rFonts w:ascii="Tahoma" w:hAnsi="Tahoma" w:cs="Tahoma"/>
          <w:sz w:val="28"/>
          <w:szCs w:val="28"/>
        </w:rPr>
      </w:pPr>
    </w:p>
    <w:p w14:paraId="3DC96C5D" w14:textId="77777777" w:rsidR="005A3888" w:rsidRPr="00EB0E39" w:rsidRDefault="005A3888" w:rsidP="00A93BB9">
      <w:pPr>
        <w:numPr>
          <w:ilvl w:val="0"/>
          <w:numId w:val="11"/>
        </w:numPr>
        <w:contextualSpacing/>
        <w:rPr>
          <w:rFonts w:ascii="Tahoma" w:hAnsi="Tahoma" w:cs="Tahoma"/>
          <w:sz w:val="28"/>
          <w:szCs w:val="28"/>
        </w:rPr>
      </w:pPr>
      <w:r w:rsidRPr="00EB0E39">
        <w:rPr>
          <w:rFonts w:ascii="Tahoma" w:hAnsi="Tahoma" w:cs="Tahoma"/>
          <w:sz w:val="28"/>
          <w:szCs w:val="28"/>
        </w:rPr>
        <w:t xml:space="preserve">Asian/Asian British </w:t>
      </w:r>
    </w:p>
    <w:p w14:paraId="734EF5BD" w14:textId="77777777" w:rsidR="005A3888" w:rsidRPr="00EB0E39" w:rsidRDefault="005A3888" w:rsidP="00E74D22">
      <w:pPr>
        <w:ind w:firstLine="720"/>
        <w:rPr>
          <w:rFonts w:ascii="Tahoma" w:hAnsi="Tahoma" w:cs="Tahoma"/>
          <w:sz w:val="28"/>
          <w:szCs w:val="28"/>
        </w:rPr>
      </w:pPr>
      <w:r w:rsidRPr="00EB0E39">
        <w:rPr>
          <w:rFonts w:ascii="Tahoma" w:hAnsi="Tahoma" w:cs="Tahoma"/>
          <w:sz w:val="28"/>
          <w:szCs w:val="28"/>
        </w:rPr>
        <w:t xml:space="preserve">Indian </w:t>
      </w:r>
    </w:p>
    <w:p w14:paraId="37363837"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Pakistani </w:t>
      </w:r>
    </w:p>
    <w:p w14:paraId="361766D4" w14:textId="77777777" w:rsidR="005A3888" w:rsidRPr="00EB0E39" w:rsidRDefault="005A3888" w:rsidP="00E74D22">
      <w:pPr>
        <w:ind w:firstLine="720"/>
        <w:rPr>
          <w:rFonts w:ascii="Tahoma" w:hAnsi="Tahoma" w:cs="Tahoma"/>
          <w:sz w:val="28"/>
          <w:szCs w:val="28"/>
        </w:rPr>
      </w:pPr>
      <w:r w:rsidRPr="00EB0E39">
        <w:rPr>
          <w:rFonts w:ascii="Tahoma" w:hAnsi="Tahoma" w:cs="Tahoma"/>
          <w:sz w:val="28"/>
          <w:szCs w:val="28"/>
        </w:rPr>
        <w:t xml:space="preserve">Bangladeshi </w:t>
      </w:r>
    </w:p>
    <w:p w14:paraId="3AD0AC7B" w14:textId="77777777" w:rsidR="005A3888" w:rsidRPr="00EB0E39" w:rsidRDefault="005A3888" w:rsidP="00E74D22">
      <w:pPr>
        <w:ind w:firstLine="720"/>
        <w:rPr>
          <w:rFonts w:ascii="Tahoma" w:hAnsi="Tahoma" w:cs="Tahoma"/>
          <w:sz w:val="28"/>
          <w:szCs w:val="28"/>
        </w:rPr>
      </w:pPr>
      <w:r w:rsidRPr="00EB0E39">
        <w:rPr>
          <w:rFonts w:ascii="Tahoma" w:hAnsi="Tahoma" w:cs="Tahoma"/>
          <w:sz w:val="28"/>
          <w:szCs w:val="28"/>
        </w:rPr>
        <w:t>Chinese</w:t>
      </w:r>
    </w:p>
    <w:p w14:paraId="7275BFE0" w14:textId="77777777" w:rsidR="005A3888" w:rsidRPr="00EB0E39" w:rsidRDefault="005A3888" w:rsidP="00E74D22">
      <w:pPr>
        <w:ind w:firstLine="720"/>
        <w:rPr>
          <w:rFonts w:ascii="Tahoma" w:hAnsi="Tahoma" w:cs="Tahoma"/>
          <w:sz w:val="28"/>
          <w:szCs w:val="28"/>
        </w:rPr>
      </w:pPr>
      <w:r w:rsidRPr="00EB0E39">
        <w:rPr>
          <w:rFonts w:ascii="Tahoma" w:hAnsi="Tahoma" w:cs="Tahoma"/>
          <w:sz w:val="28"/>
          <w:szCs w:val="28"/>
        </w:rPr>
        <w:t xml:space="preserve">Any other Asian/Asian British </w:t>
      </w:r>
    </w:p>
    <w:p w14:paraId="2A4EE25F" w14:textId="77777777" w:rsidR="005A3888" w:rsidRPr="00EB0E39" w:rsidRDefault="005A3888" w:rsidP="00E74D22">
      <w:pPr>
        <w:ind w:firstLine="720"/>
        <w:rPr>
          <w:rFonts w:ascii="Tahoma" w:hAnsi="Tahoma" w:cs="Tahoma"/>
          <w:sz w:val="28"/>
          <w:szCs w:val="28"/>
        </w:rPr>
      </w:pPr>
    </w:p>
    <w:p w14:paraId="2F4F22DD" w14:textId="77777777" w:rsidR="005A3888" w:rsidRPr="00EB0E39" w:rsidRDefault="005A3888" w:rsidP="00A93BB9">
      <w:pPr>
        <w:numPr>
          <w:ilvl w:val="0"/>
          <w:numId w:val="11"/>
        </w:numPr>
        <w:contextualSpacing/>
        <w:rPr>
          <w:rFonts w:ascii="Tahoma" w:hAnsi="Tahoma" w:cs="Tahoma"/>
          <w:sz w:val="28"/>
          <w:szCs w:val="28"/>
        </w:rPr>
      </w:pPr>
      <w:r w:rsidRPr="00EB0E39">
        <w:rPr>
          <w:rFonts w:ascii="Tahoma" w:hAnsi="Tahoma" w:cs="Tahoma"/>
          <w:sz w:val="28"/>
          <w:szCs w:val="28"/>
        </w:rPr>
        <w:t xml:space="preserve">Black/African/Caribbean/Black British  </w:t>
      </w:r>
    </w:p>
    <w:p w14:paraId="09F955A6"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African</w:t>
      </w:r>
    </w:p>
    <w:p w14:paraId="3D578138" w14:textId="77777777" w:rsidR="005A3888" w:rsidRPr="00EB0E39" w:rsidRDefault="005A3888" w:rsidP="00E74D22">
      <w:pPr>
        <w:ind w:left="720"/>
        <w:rPr>
          <w:rFonts w:ascii="Tahoma" w:hAnsi="Tahoma" w:cs="Tahoma"/>
          <w:sz w:val="28"/>
          <w:szCs w:val="28"/>
        </w:rPr>
      </w:pPr>
      <w:r w:rsidRPr="00EB0E39">
        <w:rPr>
          <w:rFonts w:ascii="Tahoma" w:hAnsi="Tahoma" w:cs="Tahoma"/>
          <w:sz w:val="28"/>
          <w:szCs w:val="28"/>
        </w:rPr>
        <w:t xml:space="preserve">Caribbean </w:t>
      </w:r>
    </w:p>
    <w:p w14:paraId="610518DC" w14:textId="77777777" w:rsidR="005A3888" w:rsidRPr="00EB0E39" w:rsidRDefault="005A3888" w:rsidP="00E74D22">
      <w:pPr>
        <w:tabs>
          <w:tab w:val="left" w:pos="5715"/>
        </w:tabs>
        <w:ind w:left="720"/>
        <w:contextualSpacing/>
        <w:rPr>
          <w:rFonts w:ascii="Tahoma" w:hAnsi="Tahoma" w:cs="Tahoma"/>
          <w:sz w:val="28"/>
          <w:szCs w:val="28"/>
        </w:rPr>
      </w:pPr>
      <w:r w:rsidRPr="00EB0E39">
        <w:rPr>
          <w:rFonts w:ascii="Tahoma" w:hAnsi="Tahoma" w:cs="Tahoma"/>
          <w:sz w:val="28"/>
          <w:szCs w:val="28"/>
        </w:rPr>
        <w:t xml:space="preserve">Any other Black/African/Caribbean/Black British  </w:t>
      </w:r>
      <w:r w:rsidRPr="00EB0E39">
        <w:rPr>
          <w:rFonts w:ascii="Tahoma" w:hAnsi="Tahoma" w:cs="Tahoma"/>
          <w:sz w:val="28"/>
          <w:szCs w:val="28"/>
        </w:rPr>
        <w:tab/>
      </w:r>
    </w:p>
    <w:p w14:paraId="1B978FC2" w14:textId="77777777" w:rsidR="005A3888" w:rsidRPr="00EB0E39" w:rsidRDefault="005A3888" w:rsidP="00E74D22">
      <w:pPr>
        <w:tabs>
          <w:tab w:val="left" w:pos="5715"/>
        </w:tabs>
        <w:ind w:left="720"/>
        <w:contextualSpacing/>
        <w:rPr>
          <w:rFonts w:ascii="Tahoma" w:hAnsi="Tahoma" w:cs="Tahoma"/>
          <w:sz w:val="28"/>
          <w:szCs w:val="28"/>
        </w:rPr>
      </w:pPr>
    </w:p>
    <w:p w14:paraId="2072C52B" w14:textId="77777777" w:rsidR="005A3888" w:rsidRPr="00EB0E39" w:rsidRDefault="005A3888" w:rsidP="00A93BB9">
      <w:pPr>
        <w:numPr>
          <w:ilvl w:val="0"/>
          <w:numId w:val="11"/>
        </w:numPr>
        <w:tabs>
          <w:tab w:val="left" w:pos="5715"/>
        </w:tabs>
        <w:contextualSpacing/>
        <w:rPr>
          <w:rFonts w:ascii="Tahoma" w:hAnsi="Tahoma" w:cs="Tahoma"/>
          <w:sz w:val="28"/>
          <w:szCs w:val="28"/>
        </w:rPr>
      </w:pPr>
      <w:r w:rsidRPr="00EB0E39">
        <w:rPr>
          <w:rFonts w:ascii="Tahoma" w:hAnsi="Tahoma" w:cs="Tahoma"/>
          <w:sz w:val="28"/>
          <w:szCs w:val="28"/>
        </w:rPr>
        <w:t>Any other ethnic group</w:t>
      </w:r>
    </w:p>
    <w:p w14:paraId="6E02C53B" w14:textId="77777777" w:rsidR="005A3888" w:rsidRPr="00EB0E39" w:rsidRDefault="005A3888" w:rsidP="00E74D22">
      <w:pPr>
        <w:tabs>
          <w:tab w:val="left" w:pos="5715"/>
        </w:tabs>
        <w:ind w:left="720"/>
        <w:rPr>
          <w:rFonts w:ascii="Tahoma" w:hAnsi="Tahoma" w:cs="Tahoma"/>
          <w:sz w:val="28"/>
          <w:szCs w:val="28"/>
        </w:rPr>
      </w:pPr>
      <w:r w:rsidRPr="00EB0E39">
        <w:rPr>
          <w:rFonts w:ascii="Tahoma" w:hAnsi="Tahoma" w:cs="Tahoma"/>
          <w:sz w:val="28"/>
          <w:szCs w:val="28"/>
        </w:rPr>
        <w:t>Arab</w:t>
      </w:r>
    </w:p>
    <w:p w14:paraId="7B5554A0" w14:textId="77777777" w:rsidR="005A3888" w:rsidRPr="00EB0E39" w:rsidRDefault="005A3888" w:rsidP="00E74D22">
      <w:pPr>
        <w:tabs>
          <w:tab w:val="left" w:pos="5715"/>
        </w:tabs>
        <w:ind w:left="720"/>
        <w:rPr>
          <w:rFonts w:ascii="Tahoma" w:hAnsi="Tahoma" w:cs="Tahoma"/>
          <w:sz w:val="28"/>
          <w:szCs w:val="28"/>
        </w:rPr>
      </w:pPr>
      <w:r w:rsidRPr="00EB0E39">
        <w:rPr>
          <w:rFonts w:ascii="Tahoma" w:hAnsi="Tahoma" w:cs="Tahoma"/>
          <w:sz w:val="28"/>
          <w:szCs w:val="28"/>
        </w:rPr>
        <w:t>Any other ethnic group</w:t>
      </w:r>
    </w:p>
    <w:p w14:paraId="139C896B" w14:textId="77777777" w:rsidR="005A3888" w:rsidRPr="00EB0E39" w:rsidRDefault="005A3888" w:rsidP="00E74D22">
      <w:pPr>
        <w:ind w:firstLine="720"/>
        <w:rPr>
          <w:rFonts w:ascii="Tahoma" w:hAnsi="Tahoma" w:cs="Tahoma"/>
          <w:sz w:val="28"/>
          <w:szCs w:val="28"/>
        </w:rPr>
      </w:pPr>
    </w:p>
    <w:p w14:paraId="77509B1E" w14:textId="77777777" w:rsidR="005A3888" w:rsidRPr="00EB0E39" w:rsidRDefault="005A3888" w:rsidP="00E74D22">
      <w:pPr>
        <w:rPr>
          <w:rFonts w:ascii="Tahoma" w:hAnsi="Tahoma" w:cs="Tahoma"/>
          <w:b/>
          <w:sz w:val="28"/>
          <w:szCs w:val="28"/>
        </w:rPr>
      </w:pPr>
      <w:r w:rsidRPr="00EB0E39">
        <w:rPr>
          <w:rFonts w:ascii="Tahoma" w:hAnsi="Tahoma" w:cs="Tahoma"/>
          <w:b/>
          <w:sz w:val="28"/>
          <w:szCs w:val="28"/>
        </w:rPr>
        <w:t xml:space="preserve">Housing situation </w:t>
      </w:r>
    </w:p>
    <w:p w14:paraId="6A5BD883"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Private renting</w:t>
      </w:r>
    </w:p>
    <w:p w14:paraId="608E1B4A"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 xml:space="preserve">Homeowner </w:t>
      </w:r>
    </w:p>
    <w:p w14:paraId="46B9CFD5"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Council renting</w:t>
      </w:r>
    </w:p>
    <w:p w14:paraId="6166F212"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Sofa surfing/temporary accommodation</w:t>
      </w:r>
    </w:p>
    <w:p w14:paraId="4561989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Homeless</w:t>
      </w:r>
    </w:p>
    <w:p w14:paraId="4C28DDCF" w14:textId="77777777" w:rsidR="005A3888" w:rsidRPr="00EB0E39" w:rsidRDefault="005A3888" w:rsidP="00E74D22">
      <w:pPr>
        <w:rPr>
          <w:rFonts w:ascii="Tahoma" w:hAnsi="Tahoma" w:cs="Tahoma"/>
          <w:sz w:val="28"/>
          <w:szCs w:val="28"/>
        </w:rPr>
      </w:pPr>
      <w:r w:rsidRPr="00EB0E39">
        <w:rPr>
          <w:rFonts w:ascii="Tahoma" w:hAnsi="Tahoma" w:cs="Tahoma"/>
          <w:sz w:val="28"/>
          <w:szCs w:val="28"/>
        </w:rPr>
        <w:tab/>
        <w:t>Other, please state ________________________________________________</w:t>
      </w:r>
    </w:p>
    <w:p w14:paraId="56D22411" w14:textId="77777777" w:rsidR="005A3888" w:rsidRPr="00EB0E39" w:rsidRDefault="005A3888" w:rsidP="00E74D22">
      <w:pPr>
        <w:rPr>
          <w:rFonts w:ascii="Times New Roman" w:hAnsi="Times New Roman" w:cs="Times New Roman"/>
          <w:b/>
          <w:sz w:val="24"/>
          <w:szCs w:val="24"/>
        </w:rPr>
      </w:pPr>
    </w:p>
    <w:p w14:paraId="56BE8028" w14:textId="77777777" w:rsidR="005A3888" w:rsidRPr="00EB0E39" w:rsidRDefault="005A3888" w:rsidP="003E2160">
      <w:pPr>
        <w:pStyle w:val="Heading2"/>
        <w:spacing w:after="240"/>
        <w:rPr>
          <w:rFonts w:ascii="Times New Roman" w:hAnsi="Times New Roman" w:cs="Times New Roman"/>
          <w:b/>
          <w:bCs/>
          <w:color w:val="auto"/>
          <w:sz w:val="24"/>
          <w:szCs w:val="24"/>
        </w:rPr>
      </w:pPr>
      <w:bookmarkStart w:id="161" w:name="_Toc38038487"/>
      <w:bookmarkStart w:id="162" w:name="_Toc31900680"/>
      <w:bookmarkStart w:id="163" w:name="_Toc31899610"/>
      <w:bookmarkStart w:id="164" w:name="_Toc46083083"/>
      <w:r w:rsidRPr="00EB0E39">
        <w:rPr>
          <w:rFonts w:ascii="Times New Roman" w:hAnsi="Times New Roman" w:cs="Times New Roman"/>
          <w:b/>
          <w:bCs/>
          <w:color w:val="auto"/>
          <w:sz w:val="24"/>
          <w:szCs w:val="24"/>
        </w:rPr>
        <w:t>Appendix 1.5: Consent Form</w:t>
      </w:r>
      <w:bookmarkEnd w:id="161"/>
      <w:bookmarkEnd w:id="162"/>
      <w:bookmarkEnd w:id="163"/>
      <w:bookmarkEnd w:id="164"/>
      <w:r w:rsidRPr="00EB0E39">
        <w:rPr>
          <w:rFonts w:ascii="Times New Roman" w:hAnsi="Times New Roman" w:cs="Times New Roman"/>
          <w:b/>
          <w:bCs/>
          <w:color w:val="auto"/>
          <w:sz w:val="24"/>
          <w:szCs w:val="24"/>
        </w:rPr>
        <w:t xml:space="preserve"> </w:t>
      </w:r>
    </w:p>
    <w:p w14:paraId="65477285" w14:textId="77777777" w:rsidR="005A3888" w:rsidRPr="00EB0E39" w:rsidRDefault="005A3888" w:rsidP="00E74D22">
      <w:pPr>
        <w:spacing w:after="120"/>
        <w:jc w:val="right"/>
        <w:rPr>
          <w:rFonts w:ascii="Tahoma" w:hAnsi="Tahoma" w:cs="Tahoma"/>
        </w:rPr>
      </w:pPr>
      <w:r w:rsidRPr="00EB0E39">
        <w:rPr>
          <w:rFonts w:ascii="Tahoma" w:hAnsi="Tahoma" w:cs="Tahoma"/>
        </w:rPr>
        <w:t>(University logo and address here)</w:t>
      </w:r>
    </w:p>
    <w:p w14:paraId="0101390E" w14:textId="77777777" w:rsidR="005A3888" w:rsidRPr="00EB0E39" w:rsidRDefault="005A3888" w:rsidP="00E74D22">
      <w:pPr>
        <w:spacing w:after="120"/>
        <w:rPr>
          <w:rFonts w:ascii="Tahoma" w:hAnsi="Tahoma" w:cs="Tahoma"/>
          <w:sz w:val="28"/>
          <w:szCs w:val="28"/>
        </w:rPr>
      </w:pPr>
      <w:r w:rsidRPr="00EB0E39">
        <w:rPr>
          <w:rFonts w:ascii="Tahoma" w:hAnsi="Tahoma" w:cs="Tahoma"/>
          <w:sz w:val="28"/>
          <w:szCs w:val="28"/>
        </w:rPr>
        <w:t xml:space="preserve">Participant Identification Number: </w:t>
      </w:r>
    </w:p>
    <w:p w14:paraId="26F66E4F" w14:textId="77777777" w:rsidR="005A3888" w:rsidRPr="00EB0E39" w:rsidRDefault="005A3888" w:rsidP="00E74D22">
      <w:pPr>
        <w:spacing w:after="120"/>
        <w:rPr>
          <w:rFonts w:ascii="Tahoma" w:hAnsi="Tahoma" w:cs="Tahoma"/>
          <w:sz w:val="28"/>
          <w:szCs w:val="28"/>
        </w:rPr>
      </w:pPr>
    </w:p>
    <w:p w14:paraId="56F28439" w14:textId="77777777" w:rsidR="005A3888" w:rsidRPr="00EB0E39" w:rsidRDefault="005A3888" w:rsidP="00E74D22">
      <w:pPr>
        <w:spacing w:after="120"/>
        <w:jc w:val="center"/>
        <w:rPr>
          <w:rFonts w:ascii="Tahoma" w:hAnsi="Tahoma" w:cs="Tahoma"/>
          <w:sz w:val="28"/>
          <w:szCs w:val="28"/>
        </w:rPr>
      </w:pPr>
      <w:r w:rsidRPr="00EB0E39">
        <w:rPr>
          <w:rFonts w:ascii="Tahoma" w:hAnsi="Tahoma" w:cs="Tahoma"/>
          <w:b/>
          <w:sz w:val="28"/>
          <w:szCs w:val="28"/>
        </w:rPr>
        <w:t>CONSENT FORM</w:t>
      </w:r>
    </w:p>
    <w:p w14:paraId="30C7548A" w14:textId="77777777" w:rsidR="005A3888" w:rsidRPr="00EB0E39" w:rsidRDefault="005A3888" w:rsidP="00E74D22">
      <w:pPr>
        <w:spacing w:after="120"/>
        <w:rPr>
          <w:rFonts w:ascii="Tahoma" w:hAnsi="Tahoma" w:cs="Tahoma"/>
          <w:sz w:val="28"/>
          <w:szCs w:val="28"/>
        </w:rPr>
      </w:pPr>
      <w:r w:rsidRPr="00EB0E39">
        <w:rPr>
          <w:rFonts w:ascii="Tahoma" w:hAnsi="Tahoma" w:cs="Tahoma"/>
          <w:b/>
          <w:sz w:val="28"/>
          <w:szCs w:val="28"/>
        </w:rPr>
        <w:t>Title of Study</w:t>
      </w:r>
      <w:r w:rsidRPr="00EB0E39">
        <w:rPr>
          <w:rFonts w:ascii="Tahoma" w:hAnsi="Tahoma" w:cs="Tahoma"/>
          <w:sz w:val="28"/>
          <w:szCs w:val="28"/>
        </w:rPr>
        <w:t xml:space="preserve">: Towards a grounded theory of the psychological impact of experiencing systemic barriers when attempting to overcome poverty. A qualitative study. </w:t>
      </w:r>
    </w:p>
    <w:p w14:paraId="6A02FB69" w14:textId="77777777" w:rsidR="005A3888" w:rsidRPr="00EB0E39" w:rsidRDefault="005A3888" w:rsidP="00E74D22">
      <w:pPr>
        <w:spacing w:after="120"/>
        <w:rPr>
          <w:rFonts w:ascii="Tahoma" w:hAnsi="Tahoma" w:cs="Tahoma"/>
          <w:sz w:val="28"/>
          <w:szCs w:val="28"/>
        </w:rPr>
      </w:pPr>
    </w:p>
    <w:p w14:paraId="0F73DDB7" w14:textId="77777777" w:rsidR="005A3888" w:rsidRPr="00EB0E39" w:rsidRDefault="005A3888" w:rsidP="00E74D22">
      <w:pPr>
        <w:spacing w:after="120"/>
        <w:rPr>
          <w:rFonts w:ascii="Tahoma" w:hAnsi="Tahoma" w:cs="Tahoma"/>
          <w:sz w:val="28"/>
          <w:szCs w:val="28"/>
        </w:rPr>
      </w:pPr>
      <w:r w:rsidRPr="00EB0E39">
        <w:rPr>
          <w:rFonts w:ascii="Tahoma" w:hAnsi="Tahoma" w:cs="Tahoma"/>
          <w:sz w:val="28"/>
          <w:szCs w:val="28"/>
        </w:rPr>
        <w:t xml:space="preserve">Name of Researcher: Sophie Lees </w:t>
      </w:r>
    </w:p>
    <w:p w14:paraId="6B0D5E8A" w14:textId="77777777" w:rsidR="005A3888" w:rsidRPr="00EB0E39" w:rsidRDefault="005A3888" w:rsidP="00E74D22">
      <w:pPr>
        <w:spacing w:after="120"/>
        <w:rPr>
          <w:rFonts w:ascii="Tahoma" w:hAnsi="Tahoma" w:cs="Tahoma"/>
          <w:sz w:val="28"/>
          <w:szCs w:val="28"/>
        </w:rPr>
      </w:pPr>
    </w:p>
    <w:p w14:paraId="7AF0C2A6" w14:textId="77777777" w:rsidR="005A3888" w:rsidRPr="00EB0E39" w:rsidRDefault="005A3888" w:rsidP="00E74D22">
      <w:pPr>
        <w:spacing w:after="120"/>
        <w:rPr>
          <w:rFonts w:ascii="Tahoma" w:hAnsi="Tahoma" w:cs="Tahoma"/>
          <w:sz w:val="28"/>
          <w:szCs w:val="28"/>
        </w:rPr>
      </w:pPr>
      <w:r w:rsidRPr="00EB0E39">
        <w:rPr>
          <w:rFonts w:ascii="Tahoma" w:hAnsi="Tahoma" w:cs="Tahoma"/>
          <w:sz w:val="28"/>
          <w:szCs w:val="28"/>
        </w:rPr>
        <w:t xml:space="preserve">Please read the following statements. If you agree to them, please initial each box. </w:t>
      </w:r>
    </w:p>
    <w:p w14:paraId="01685784" w14:textId="77777777" w:rsidR="005A3888" w:rsidRPr="00EB0E39" w:rsidRDefault="005A3888" w:rsidP="00E74D22">
      <w:pPr>
        <w:spacing w:after="120"/>
        <w:rPr>
          <w:rFonts w:ascii="Tahoma" w:hAnsi="Tahoma" w:cs="Tahoma"/>
          <w:sz w:val="28"/>
          <w:szCs w:val="28"/>
        </w:rPr>
      </w:pPr>
    </w:p>
    <w:p w14:paraId="1AF20426" w14:textId="0F99D967" w:rsidR="005A3888" w:rsidRPr="00EB0E39" w:rsidRDefault="005A3888" w:rsidP="00A93BB9">
      <w:pPr>
        <w:numPr>
          <w:ilvl w:val="0"/>
          <w:numId w:val="12"/>
        </w:numPr>
        <w:tabs>
          <w:tab w:val="left" w:pos="540"/>
        </w:tabs>
        <w:ind w:left="540"/>
        <w:rPr>
          <w:rFonts w:ascii="Tahoma" w:hAnsi="Tahoma" w:cs="Tahoma"/>
          <w:sz w:val="28"/>
          <w:szCs w:val="28"/>
        </w:rPr>
      </w:pPr>
      <w:r w:rsidRPr="00EB0E39">
        <w:rPr>
          <w:noProof/>
          <w:lang w:eastAsia="en-GB"/>
        </w:rPr>
        <mc:AlternateContent>
          <mc:Choice Requires="wps">
            <w:drawing>
              <wp:anchor distT="0" distB="0" distL="114300" distR="114300" simplePos="0" relativeHeight="251803648" behindDoc="0" locked="0" layoutInCell="1" allowOverlap="1" wp14:anchorId="237977BC" wp14:editId="42D8BB65">
                <wp:simplePos x="0" y="0"/>
                <wp:positionH relativeFrom="column">
                  <wp:posOffset>5398135</wp:posOffset>
                </wp:positionH>
                <wp:positionV relativeFrom="paragraph">
                  <wp:posOffset>241300</wp:posOffset>
                </wp:positionV>
                <wp:extent cx="342900" cy="3429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09F2477"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977BC" id="Rectangle 45" o:spid="_x0000_s1052" style="position:absolute;left:0;text-align:left;margin-left:425.05pt;margin-top:19pt;width:27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">
                <v:textbox>
                  <w:txbxContent>
                    <w:p w14:paraId="509F2477" w14:textId="77777777" w:rsidR="00B24F42" w:rsidRDefault="00B24F42" w:rsidP="005A3888"/>
                  </w:txbxContent>
                </v:textbox>
              </v:rect>
            </w:pict>
          </mc:Fallback>
        </mc:AlternateContent>
      </w:r>
      <w:r w:rsidRPr="00EB0E39">
        <w:rPr>
          <w:rFonts w:ascii="Tahoma" w:hAnsi="Tahoma" w:cs="Tahoma"/>
          <w:sz w:val="28"/>
          <w:szCs w:val="28"/>
        </w:rPr>
        <w:t xml:space="preserve">I have read the information sheet. I have had chance to think about taking part.  I have had the chance to ask any questions. </w:t>
      </w:r>
    </w:p>
    <w:p w14:paraId="5195EB30" w14:textId="77777777" w:rsidR="005A3888" w:rsidRPr="00EB0E39" w:rsidRDefault="005A3888" w:rsidP="00E74D22">
      <w:pPr>
        <w:spacing w:before="60"/>
        <w:rPr>
          <w:rFonts w:ascii="Tahoma" w:hAnsi="Tahoma" w:cs="Tahoma"/>
          <w:sz w:val="28"/>
          <w:szCs w:val="28"/>
        </w:rPr>
      </w:pPr>
    </w:p>
    <w:p w14:paraId="7F6C7D6B" w14:textId="77777777" w:rsidR="005A3888" w:rsidRPr="00EB0E39" w:rsidRDefault="005A3888" w:rsidP="00E74D22">
      <w:pPr>
        <w:spacing w:before="60"/>
        <w:rPr>
          <w:rFonts w:ascii="Tahoma" w:hAnsi="Tahoma" w:cs="Tahoma"/>
          <w:sz w:val="28"/>
          <w:szCs w:val="28"/>
        </w:rPr>
      </w:pPr>
    </w:p>
    <w:p w14:paraId="00146677" w14:textId="735B7C2F" w:rsidR="005A3888" w:rsidRPr="00EB0E39" w:rsidRDefault="005A3888" w:rsidP="00A93BB9">
      <w:pPr>
        <w:numPr>
          <w:ilvl w:val="0"/>
          <w:numId w:val="12"/>
        </w:numPr>
        <w:tabs>
          <w:tab w:val="left" w:pos="540"/>
        </w:tabs>
        <w:ind w:left="540"/>
        <w:rPr>
          <w:rFonts w:ascii="Tahoma" w:hAnsi="Tahoma" w:cs="Tahoma"/>
          <w:sz w:val="28"/>
          <w:szCs w:val="28"/>
        </w:rPr>
      </w:pPr>
      <w:r w:rsidRPr="00EB0E39">
        <w:rPr>
          <w:noProof/>
          <w:lang w:eastAsia="en-GB"/>
        </w:rPr>
        <mc:AlternateContent>
          <mc:Choice Requires="wps">
            <w:drawing>
              <wp:anchor distT="0" distB="0" distL="114300" distR="114300" simplePos="0" relativeHeight="251804672" behindDoc="0" locked="0" layoutInCell="1" allowOverlap="1" wp14:anchorId="05F31C6D" wp14:editId="29EF845D">
                <wp:simplePos x="0" y="0"/>
                <wp:positionH relativeFrom="column">
                  <wp:posOffset>5629275</wp:posOffset>
                </wp:positionH>
                <wp:positionV relativeFrom="paragraph">
                  <wp:posOffset>439420</wp:posOffset>
                </wp:positionV>
                <wp:extent cx="342900" cy="3429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28D6254D"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1C6D" id="Rectangle 24" o:spid="_x0000_s1053" style="position:absolute;left:0;text-align:left;margin-left:443.25pt;margin-top:34.6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">
                <v:textbox>
                  <w:txbxContent>
                    <w:p w14:paraId="28D6254D" w14:textId="77777777" w:rsidR="00B24F42" w:rsidRDefault="00B24F42" w:rsidP="005A3888"/>
                  </w:txbxContent>
                </v:textbox>
              </v:rect>
            </w:pict>
          </mc:Fallback>
        </mc:AlternateContent>
      </w:r>
      <w:r w:rsidRPr="00EB0E39">
        <w:rPr>
          <w:rFonts w:ascii="Tahoma" w:hAnsi="Tahoma" w:cs="Tahoma"/>
          <w:sz w:val="28"/>
          <w:szCs w:val="28"/>
        </w:rPr>
        <w:t xml:space="preserve">I understand that I do not have to take part. I understand that I can ask for my data to be taken out until analysis starts. I understand that this will not affect any support I get from </w:t>
      </w:r>
      <w:r w:rsidR="008B51AD" w:rsidRPr="00EB0E39">
        <w:rPr>
          <w:rFonts w:ascii="Tahoma" w:hAnsi="Tahoma" w:cs="Tahoma"/>
          <w:sz w:val="28"/>
          <w:szCs w:val="28"/>
        </w:rPr>
        <w:t>Emerald</w:t>
      </w:r>
      <w:r w:rsidRPr="00EB0E39">
        <w:rPr>
          <w:rFonts w:ascii="Tahoma" w:hAnsi="Tahoma" w:cs="Tahoma"/>
          <w:sz w:val="28"/>
          <w:szCs w:val="28"/>
        </w:rPr>
        <w:t xml:space="preserve">.  </w:t>
      </w:r>
    </w:p>
    <w:p w14:paraId="29AB889F" w14:textId="77777777" w:rsidR="005A3888" w:rsidRPr="00EB0E39" w:rsidRDefault="005A3888" w:rsidP="00E74D22">
      <w:pPr>
        <w:spacing w:before="60"/>
        <w:rPr>
          <w:rFonts w:ascii="Tahoma" w:hAnsi="Tahoma" w:cs="Tahoma"/>
          <w:sz w:val="28"/>
          <w:szCs w:val="28"/>
        </w:rPr>
      </w:pPr>
    </w:p>
    <w:p w14:paraId="34A507BE" w14:textId="77777777" w:rsidR="005A3888" w:rsidRPr="00EB0E39" w:rsidRDefault="005A3888" w:rsidP="00E74D22">
      <w:pPr>
        <w:spacing w:before="60"/>
        <w:rPr>
          <w:rFonts w:ascii="Tahoma" w:hAnsi="Tahoma" w:cs="Tahoma"/>
          <w:sz w:val="28"/>
          <w:szCs w:val="28"/>
        </w:rPr>
      </w:pPr>
    </w:p>
    <w:p w14:paraId="3A26CC2E" w14:textId="453766AC" w:rsidR="005A3888" w:rsidRPr="00EB0E39" w:rsidRDefault="005A3888" w:rsidP="00A93BB9">
      <w:pPr>
        <w:numPr>
          <w:ilvl w:val="0"/>
          <w:numId w:val="12"/>
        </w:numPr>
        <w:tabs>
          <w:tab w:val="left" w:pos="540"/>
        </w:tabs>
        <w:ind w:left="547"/>
        <w:rPr>
          <w:rFonts w:ascii="Tahoma" w:hAnsi="Tahoma" w:cs="Tahoma"/>
          <w:sz w:val="28"/>
          <w:szCs w:val="28"/>
        </w:rPr>
      </w:pPr>
      <w:r w:rsidRPr="00EB0E39">
        <w:rPr>
          <w:noProof/>
          <w:lang w:eastAsia="en-GB"/>
        </w:rPr>
        <mc:AlternateContent>
          <mc:Choice Requires="wps">
            <w:drawing>
              <wp:anchor distT="0" distB="0" distL="114300" distR="114300" simplePos="0" relativeHeight="251805696" behindDoc="0" locked="0" layoutInCell="1" allowOverlap="1" wp14:anchorId="5A962CC1" wp14:editId="79F9EC12">
                <wp:simplePos x="0" y="0"/>
                <wp:positionH relativeFrom="column">
                  <wp:posOffset>3912870</wp:posOffset>
                </wp:positionH>
                <wp:positionV relativeFrom="paragraph">
                  <wp:posOffset>628015</wp:posOffset>
                </wp:positionV>
                <wp:extent cx="342900" cy="3048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rect">
                          <a:avLst/>
                        </a:prstGeom>
                        <a:solidFill>
                          <a:srgbClr val="FFFFFF"/>
                        </a:solidFill>
                        <a:ln w="9525">
                          <a:solidFill>
                            <a:srgbClr val="000000"/>
                          </a:solidFill>
                          <a:miter lim="800000"/>
                          <a:headEnd/>
                          <a:tailEnd/>
                        </a:ln>
                      </wps:spPr>
                      <wps:txbx>
                        <w:txbxContent>
                          <w:p w14:paraId="528AAB23"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62CC1" id="Rectangle 23" o:spid="_x0000_s1054" style="position:absolute;left:0;text-align:left;margin-left:308.1pt;margin-top:49.45pt;width:27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">
                <v:textbox>
                  <w:txbxContent>
                    <w:p w14:paraId="528AAB23" w14:textId="77777777" w:rsidR="00B24F42" w:rsidRDefault="00B24F42" w:rsidP="005A3888"/>
                  </w:txbxContent>
                </v:textbox>
              </v:rect>
            </w:pict>
          </mc:Fallback>
        </mc:AlternateContent>
      </w:r>
      <w:r w:rsidRPr="00EB0E39">
        <w:rPr>
          <w:rFonts w:ascii="Tahoma" w:hAnsi="Tahoma" w:cs="Tahoma"/>
          <w:sz w:val="28"/>
          <w:szCs w:val="28"/>
        </w:rPr>
        <w:t>I understand that the information collected about me may be used to support other research in the future. It may be shared anonymously with other researchers.</w:t>
      </w:r>
    </w:p>
    <w:p w14:paraId="7D73D779" w14:textId="77777777" w:rsidR="005A3888" w:rsidRPr="00EB0E39" w:rsidRDefault="005A3888" w:rsidP="00E74D22">
      <w:pPr>
        <w:tabs>
          <w:tab w:val="left" w:pos="540"/>
        </w:tabs>
        <w:rPr>
          <w:rFonts w:ascii="Tahoma" w:hAnsi="Tahoma" w:cs="Tahoma"/>
          <w:sz w:val="28"/>
          <w:szCs w:val="28"/>
        </w:rPr>
      </w:pPr>
    </w:p>
    <w:p w14:paraId="601E4A32" w14:textId="35944E01" w:rsidR="005A3888" w:rsidRPr="00EB0E39" w:rsidRDefault="005A3888" w:rsidP="00A93BB9">
      <w:pPr>
        <w:numPr>
          <w:ilvl w:val="0"/>
          <w:numId w:val="12"/>
        </w:numPr>
        <w:tabs>
          <w:tab w:val="left" w:pos="540"/>
        </w:tabs>
        <w:ind w:left="547"/>
        <w:rPr>
          <w:rFonts w:ascii="Tahoma" w:hAnsi="Tahoma" w:cs="Tahoma"/>
          <w:sz w:val="28"/>
          <w:szCs w:val="28"/>
        </w:rPr>
      </w:pPr>
      <w:r w:rsidRPr="00EB0E39">
        <w:rPr>
          <w:noProof/>
          <w:lang w:eastAsia="en-GB"/>
        </w:rPr>
        <mc:AlternateContent>
          <mc:Choice Requires="wps">
            <w:drawing>
              <wp:anchor distT="0" distB="0" distL="114300" distR="114300" simplePos="0" relativeHeight="251806720" behindDoc="0" locked="0" layoutInCell="1" allowOverlap="1" wp14:anchorId="4E3FD9EE" wp14:editId="4C0F8A47">
                <wp:simplePos x="0" y="0"/>
                <wp:positionH relativeFrom="column">
                  <wp:posOffset>2454910</wp:posOffset>
                </wp:positionH>
                <wp:positionV relativeFrom="paragraph">
                  <wp:posOffset>299085</wp:posOffset>
                </wp:positionV>
                <wp:extent cx="342900" cy="3429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33361F7"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FD9EE" id="Rectangle 22" o:spid="_x0000_s1055" style="position:absolute;left:0;text-align:left;margin-left:193.3pt;margin-top:23.55pt;width:27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">
                <v:textbox>
                  <w:txbxContent>
                    <w:p w14:paraId="633361F7" w14:textId="77777777" w:rsidR="00B24F42" w:rsidRDefault="00B24F42" w:rsidP="005A3888"/>
                  </w:txbxContent>
                </v:textbox>
              </v:rect>
            </w:pict>
          </mc:Fallback>
        </mc:AlternateContent>
      </w:r>
      <w:r w:rsidRPr="00EB0E39">
        <w:rPr>
          <w:rFonts w:ascii="Tahoma" w:hAnsi="Tahoma" w:cs="Tahoma"/>
          <w:sz w:val="28"/>
          <w:szCs w:val="28"/>
        </w:rPr>
        <w:t xml:space="preserve">I agree that the researcher can access information that </w:t>
      </w:r>
      <w:r w:rsidR="008B51AD" w:rsidRPr="00EB0E39">
        <w:rPr>
          <w:rFonts w:ascii="Tahoma" w:hAnsi="Tahoma" w:cs="Tahoma"/>
          <w:sz w:val="28"/>
          <w:szCs w:val="28"/>
        </w:rPr>
        <w:t>Emerald</w:t>
      </w:r>
      <w:r w:rsidRPr="00EB0E39">
        <w:rPr>
          <w:rFonts w:ascii="Tahoma" w:hAnsi="Tahoma" w:cs="Tahoma"/>
          <w:sz w:val="28"/>
          <w:szCs w:val="28"/>
        </w:rPr>
        <w:t xml:space="preserve"> hold about me.</w:t>
      </w:r>
    </w:p>
    <w:p w14:paraId="05114924" w14:textId="77777777" w:rsidR="005A3888" w:rsidRPr="00EB0E39" w:rsidRDefault="005A3888" w:rsidP="00E74D22">
      <w:pPr>
        <w:tabs>
          <w:tab w:val="left" w:pos="540"/>
        </w:tabs>
        <w:rPr>
          <w:rFonts w:ascii="Tahoma" w:hAnsi="Tahoma" w:cs="Tahoma"/>
          <w:sz w:val="28"/>
          <w:szCs w:val="28"/>
        </w:rPr>
      </w:pPr>
    </w:p>
    <w:p w14:paraId="032FAFEA" w14:textId="77777777" w:rsidR="005A3888" w:rsidRPr="00EB0E39" w:rsidRDefault="005A3888" w:rsidP="00E74D22">
      <w:pPr>
        <w:ind w:left="720"/>
        <w:contextualSpacing/>
        <w:rPr>
          <w:rFonts w:ascii="Tahoma" w:hAnsi="Tahoma" w:cs="Tahoma"/>
          <w:sz w:val="28"/>
          <w:szCs w:val="28"/>
        </w:rPr>
      </w:pPr>
    </w:p>
    <w:p w14:paraId="577C6292" w14:textId="5802F5A2" w:rsidR="005A3888" w:rsidRPr="00EB0E39" w:rsidRDefault="005A3888" w:rsidP="00A93BB9">
      <w:pPr>
        <w:numPr>
          <w:ilvl w:val="0"/>
          <w:numId w:val="12"/>
        </w:numPr>
        <w:tabs>
          <w:tab w:val="left" w:pos="540"/>
        </w:tabs>
        <w:ind w:left="547"/>
        <w:rPr>
          <w:rFonts w:ascii="Tahoma" w:hAnsi="Tahoma" w:cs="Tahoma"/>
          <w:sz w:val="28"/>
          <w:szCs w:val="28"/>
        </w:rPr>
      </w:pPr>
      <w:r w:rsidRPr="00EB0E39">
        <w:rPr>
          <w:noProof/>
          <w:lang w:eastAsia="en-GB"/>
        </w:rPr>
        <mc:AlternateContent>
          <mc:Choice Requires="wps">
            <w:drawing>
              <wp:anchor distT="0" distB="0" distL="114300" distR="114300" simplePos="0" relativeHeight="251807744" behindDoc="0" locked="0" layoutInCell="1" allowOverlap="1" wp14:anchorId="029855EF" wp14:editId="1299A774">
                <wp:simplePos x="0" y="0"/>
                <wp:positionH relativeFrom="column">
                  <wp:posOffset>3571875</wp:posOffset>
                </wp:positionH>
                <wp:positionV relativeFrom="paragraph">
                  <wp:posOffset>942340</wp:posOffset>
                </wp:positionV>
                <wp:extent cx="342900" cy="3429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162A0BE2"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855EF" id="Rectangle 21" o:spid="_x0000_s1056" style="position:absolute;left:0;text-align:left;margin-left:281.25pt;margin-top:74.2pt;width:27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">
                <v:textbox>
                  <w:txbxContent>
                    <w:p w14:paraId="162A0BE2" w14:textId="77777777" w:rsidR="00B24F42" w:rsidRDefault="00B24F42" w:rsidP="005A3888"/>
                  </w:txbxContent>
                </v:textbox>
              </v:rect>
            </w:pict>
          </mc:Fallback>
        </mc:AlternateContent>
      </w:r>
      <w:r w:rsidRPr="00EB0E39">
        <w:rPr>
          <w:rFonts w:ascii="Tahoma" w:hAnsi="Tahoma" w:cs="Tahoma"/>
          <w:sz w:val="28"/>
          <w:szCs w:val="28"/>
        </w:rPr>
        <w:t>The anonymous findings of this study may be shared widely. For example, they    will be submitted for publication in a peer reviewed journal and may be used at research conferences and for teaching purposes.</w:t>
      </w:r>
    </w:p>
    <w:p w14:paraId="59DE6E94" w14:textId="16A71F5C" w:rsidR="005A3888" w:rsidRPr="00EB0E39" w:rsidRDefault="005A3888" w:rsidP="00E74D22">
      <w:pPr>
        <w:spacing w:before="60"/>
        <w:rPr>
          <w:rFonts w:ascii="Tahoma" w:hAnsi="Tahoma" w:cs="Tahoma"/>
          <w:sz w:val="28"/>
          <w:szCs w:val="28"/>
        </w:rPr>
      </w:pPr>
      <w:r w:rsidRPr="00EB0E39">
        <w:rPr>
          <w:noProof/>
          <w:lang w:eastAsia="en-GB"/>
        </w:rPr>
        <mc:AlternateContent>
          <mc:Choice Requires="wps">
            <w:drawing>
              <wp:anchor distT="0" distB="0" distL="114300" distR="114300" simplePos="0" relativeHeight="251808768" behindDoc="0" locked="0" layoutInCell="1" allowOverlap="1" wp14:anchorId="29255677" wp14:editId="10C317B4">
                <wp:simplePos x="0" y="0"/>
                <wp:positionH relativeFrom="column">
                  <wp:posOffset>3572510</wp:posOffset>
                </wp:positionH>
                <wp:positionV relativeFrom="paragraph">
                  <wp:posOffset>295275</wp:posOffset>
                </wp:positionV>
                <wp:extent cx="342900" cy="3429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CCBF763" w14:textId="77777777" w:rsidR="00B24F42" w:rsidRDefault="00B24F42" w:rsidP="005A3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55677" id="Rectangle 20" o:spid="_x0000_s1057" style="position:absolute;margin-left:281.3pt;margin-top:23.25pt;width:27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">
                <v:textbox>
                  <w:txbxContent>
                    <w:p w14:paraId="0CCBF763" w14:textId="77777777" w:rsidR="00B24F42" w:rsidRDefault="00B24F42" w:rsidP="005A3888"/>
                  </w:txbxContent>
                </v:textbox>
              </v:rect>
            </w:pict>
          </mc:Fallback>
        </mc:AlternateContent>
      </w:r>
    </w:p>
    <w:p w14:paraId="4545180E" w14:textId="77777777" w:rsidR="005A3888" w:rsidRPr="00EB0E39" w:rsidRDefault="005A3888" w:rsidP="00A93BB9">
      <w:pPr>
        <w:numPr>
          <w:ilvl w:val="0"/>
          <w:numId w:val="12"/>
        </w:numPr>
        <w:tabs>
          <w:tab w:val="left" w:pos="540"/>
        </w:tabs>
        <w:ind w:left="547"/>
        <w:rPr>
          <w:rFonts w:ascii="Tahoma" w:hAnsi="Tahoma" w:cs="Tahoma"/>
          <w:sz w:val="28"/>
          <w:szCs w:val="28"/>
        </w:rPr>
      </w:pPr>
      <w:r w:rsidRPr="00EB0E39">
        <w:rPr>
          <w:rFonts w:ascii="Tahoma" w:hAnsi="Tahoma" w:cs="Tahoma"/>
          <w:sz w:val="28"/>
          <w:szCs w:val="28"/>
        </w:rPr>
        <w:t>I agree to take part in the above study.</w:t>
      </w:r>
    </w:p>
    <w:p w14:paraId="06B8A755" w14:textId="77777777" w:rsidR="005A3888" w:rsidRPr="00EB0E39" w:rsidRDefault="005A3888" w:rsidP="00E74D22">
      <w:pPr>
        <w:tabs>
          <w:tab w:val="left" w:pos="540"/>
        </w:tabs>
        <w:ind w:left="547"/>
        <w:rPr>
          <w:rFonts w:ascii="Tahoma" w:hAnsi="Tahoma" w:cs="Tahoma"/>
          <w:sz w:val="28"/>
          <w:szCs w:val="28"/>
        </w:rPr>
      </w:pPr>
    </w:p>
    <w:p w14:paraId="74F81DF9" w14:textId="77777777" w:rsidR="005A3888" w:rsidRPr="00EB0E39" w:rsidRDefault="005A3888" w:rsidP="00E74D22">
      <w:pPr>
        <w:tabs>
          <w:tab w:val="left" w:pos="540"/>
        </w:tabs>
        <w:ind w:left="547"/>
        <w:rPr>
          <w:rFonts w:ascii="Tahoma" w:hAnsi="Tahoma" w:cs="Tahoma"/>
          <w:sz w:val="28"/>
          <w:szCs w:val="28"/>
        </w:rPr>
      </w:pPr>
    </w:p>
    <w:p w14:paraId="6DA2DF34" w14:textId="77777777" w:rsidR="005A3888" w:rsidRPr="00EB0E39" w:rsidRDefault="005A3888" w:rsidP="00E74D22">
      <w:pPr>
        <w:tabs>
          <w:tab w:val="left" w:pos="540"/>
        </w:tabs>
        <w:rPr>
          <w:rFonts w:ascii="Tahoma" w:hAnsi="Tahoma" w:cs="Tahoma"/>
          <w:sz w:val="28"/>
          <w:szCs w:val="28"/>
        </w:rPr>
      </w:pPr>
      <w:r w:rsidRPr="00EB0E39">
        <w:rPr>
          <w:rFonts w:ascii="Tahoma" w:hAnsi="Tahoma" w:cs="Tahoma"/>
          <w:sz w:val="28"/>
          <w:szCs w:val="28"/>
        </w:rPr>
        <w:t xml:space="preserve">If you would like to take part, please print your name, date and sign below. </w:t>
      </w:r>
    </w:p>
    <w:p w14:paraId="1C59B093" w14:textId="77777777" w:rsidR="005A3888" w:rsidRPr="00EB0E39" w:rsidRDefault="005A3888" w:rsidP="00E74D22">
      <w:pPr>
        <w:tabs>
          <w:tab w:val="left" w:pos="540"/>
        </w:tabs>
        <w:ind w:left="547"/>
        <w:rPr>
          <w:rFonts w:ascii="Tahoma" w:hAnsi="Tahoma" w:cs="Tahoma"/>
          <w:sz w:val="28"/>
          <w:szCs w:val="28"/>
        </w:rPr>
      </w:pPr>
    </w:p>
    <w:p w14:paraId="37D7B36C" w14:textId="77777777" w:rsidR="005A3888" w:rsidRPr="00EB0E39" w:rsidRDefault="005A3888" w:rsidP="00E74D22">
      <w:pPr>
        <w:tabs>
          <w:tab w:val="left" w:pos="540"/>
        </w:tabs>
        <w:ind w:left="547"/>
        <w:rPr>
          <w:rFonts w:ascii="Tahoma" w:hAnsi="Tahoma" w:cs="Tahoma"/>
          <w:sz w:val="28"/>
          <w:szCs w:val="28"/>
        </w:rPr>
      </w:pPr>
    </w:p>
    <w:p w14:paraId="690AFCAA" w14:textId="77777777" w:rsidR="005A3888" w:rsidRPr="00EB0E39" w:rsidRDefault="005A3888" w:rsidP="00E74D22">
      <w:pPr>
        <w:spacing w:after="120"/>
        <w:rPr>
          <w:rFonts w:ascii="Tahoma" w:hAnsi="Tahoma" w:cs="Tahoma"/>
          <w:sz w:val="28"/>
          <w:szCs w:val="28"/>
          <w:u w:val="single"/>
        </w:rPr>
      </w:pP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p>
    <w:p w14:paraId="658BFC11" w14:textId="77777777" w:rsidR="005A3888" w:rsidRPr="00EB0E39" w:rsidRDefault="005A3888" w:rsidP="00E74D22">
      <w:pPr>
        <w:spacing w:after="120"/>
        <w:rPr>
          <w:rFonts w:ascii="Tahoma" w:hAnsi="Tahoma" w:cs="Tahoma"/>
          <w:sz w:val="28"/>
          <w:szCs w:val="28"/>
        </w:rPr>
      </w:pPr>
      <w:r w:rsidRPr="00EB0E39">
        <w:rPr>
          <w:rFonts w:ascii="Tahoma" w:hAnsi="Tahoma" w:cs="Tahoma"/>
          <w:sz w:val="28"/>
          <w:szCs w:val="28"/>
        </w:rPr>
        <w:t xml:space="preserve">Print Name                    </w:t>
      </w:r>
      <w:r w:rsidRPr="00EB0E39">
        <w:rPr>
          <w:rFonts w:ascii="Tahoma" w:hAnsi="Tahoma" w:cs="Tahoma"/>
          <w:sz w:val="28"/>
          <w:szCs w:val="28"/>
        </w:rPr>
        <w:tab/>
        <w:t>Date</w:t>
      </w:r>
      <w:r w:rsidRPr="00EB0E39">
        <w:rPr>
          <w:rFonts w:ascii="Tahoma" w:hAnsi="Tahoma" w:cs="Tahoma"/>
          <w:sz w:val="28"/>
          <w:szCs w:val="28"/>
        </w:rPr>
        <w:tab/>
      </w:r>
      <w:r w:rsidRPr="00EB0E39">
        <w:rPr>
          <w:rFonts w:ascii="Tahoma" w:hAnsi="Tahoma" w:cs="Tahoma"/>
          <w:sz w:val="28"/>
          <w:szCs w:val="28"/>
        </w:rPr>
        <w:tab/>
      </w:r>
      <w:r w:rsidRPr="00EB0E39">
        <w:rPr>
          <w:rFonts w:ascii="Tahoma" w:hAnsi="Tahoma" w:cs="Tahoma"/>
          <w:sz w:val="28"/>
          <w:szCs w:val="28"/>
        </w:rPr>
        <w:tab/>
      </w:r>
      <w:r w:rsidRPr="00EB0E39">
        <w:rPr>
          <w:rFonts w:ascii="Tahoma" w:hAnsi="Tahoma" w:cs="Tahoma"/>
          <w:sz w:val="28"/>
          <w:szCs w:val="28"/>
        </w:rPr>
        <w:tab/>
        <w:t>Signature</w:t>
      </w:r>
    </w:p>
    <w:p w14:paraId="4652111C" w14:textId="77777777" w:rsidR="005A3888" w:rsidRPr="00EB0E39" w:rsidRDefault="005A3888" w:rsidP="00E74D22">
      <w:pPr>
        <w:spacing w:before="120"/>
        <w:rPr>
          <w:rFonts w:ascii="Tahoma" w:hAnsi="Tahoma" w:cs="Tahoma"/>
          <w:sz w:val="28"/>
          <w:szCs w:val="28"/>
        </w:rPr>
      </w:pPr>
    </w:p>
    <w:p w14:paraId="55673F74" w14:textId="77777777" w:rsidR="005A3888" w:rsidRPr="00EB0E39" w:rsidRDefault="005A3888" w:rsidP="00E74D22">
      <w:pPr>
        <w:spacing w:after="120"/>
        <w:rPr>
          <w:rFonts w:ascii="Tahoma" w:hAnsi="Tahoma" w:cs="Tahoma"/>
          <w:sz w:val="28"/>
          <w:szCs w:val="28"/>
          <w:u w:val="single"/>
        </w:rPr>
      </w:pP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rPr>
        <w:tab/>
      </w:r>
      <w:r w:rsidRPr="00EB0E39">
        <w:rPr>
          <w:rFonts w:ascii="Tahoma" w:hAnsi="Tahoma" w:cs="Tahoma"/>
          <w:sz w:val="28"/>
          <w:szCs w:val="28"/>
          <w:u w:val="single"/>
        </w:rPr>
        <w:tab/>
      </w:r>
      <w:r w:rsidRPr="00EB0E39">
        <w:rPr>
          <w:rFonts w:ascii="Tahoma" w:hAnsi="Tahoma" w:cs="Tahoma"/>
          <w:sz w:val="28"/>
          <w:szCs w:val="28"/>
          <w:u w:val="single"/>
        </w:rPr>
        <w:tab/>
      </w:r>
      <w:r w:rsidRPr="00EB0E39">
        <w:rPr>
          <w:rFonts w:ascii="Tahoma" w:hAnsi="Tahoma" w:cs="Tahoma"/>
          <w:sz w:val="28"/>
          <w:szCs w:val="28"/>
          <w:u w:val="single"/>
        </w:rPr>
        <w:tab/>
      </w:r>
    </w:p>
    <w:p w14:paraId="74FA2EA3" w14:textId="77777777" w:rsidR="005A3888" w:rsidRPr="00EB0E39" w:rsidRDefault="005A3888" w:rsidP="00E74D22">
      <w:pPr>
        <w:rPr>
          <w:rFonts w:ascii="Tahoma" w:hAnsi="Tahoma" w:cs="Tahoma"/>
          <w:sz w:val="28"/>
          <w:szCs w:val="28"/>
        </w:rPr>
      </w:pPr>
      <w:r w:rsidRPr="00EB0E39">
        <w:rPr>
          <w:rFonts w:ascii="Tahoma" w:hAnsi="Tahoma" w:cs="Tahoma"/>
          <w:sz w:val="28"/>
          <w:szCs w:val="28"/>
        </w:rPr>
        <w:t>Name of Person</w:t>
      </w:r>
      <w:r w:rsidRPr="00EB0E39">
        <w:rPr>
          <w:rFonts w:ascii="Tahoma" w:hAnsi="Tahoma" w:cs="Tahoma"/>
          <w:sz w:val="28"/>
          <w:szCs w:val="28"/>
        </w:rPr>
        <w:tab/>
      </w:r>
      <w:r w:rsidRPr="00EB0E39">
        <w:rPr>
          <w:rFonts w:ascii="Tahoma" w:hAnsi="Tahoma" w:cs="Tahoma"/>
          <w:sz w:val="28"/>
          <w:szCs w:val="28"/>
        </w:rPr>
        <w:tab/>
        <w:t>Date</w:t>
      </w:r>
      <w:r w:rsidRPr="00EB0E39">
        <w:rPr>
          <w:rFonts w:ascii="Tahoma" w:hAnsi="Tahoma" w:cs="Tahoma"/>
          <w:sz w:val="28"/>
          <w:szCs w:val="28"/>
        </w:rPr>
        <w:tab/>
      </w:r>
      <w:r w:rsidRPr="00EB0E39">
        <w:rPr>
          <w:rFonts w:ascii="Tahoma" w:hAnsi="Tahoma" w:cs="Tahoma"/>
          <w:sz w:val="28"/>
          <w:szCs w:val="28"/>
        </w:rPr>
        <w:tab/>
      </w:r>
      <w:r w:rsidRPr="00EB0E39">
        <w:rPr>
          <w:rFonts w:ascii="Tahoma" w:hAnsi="Tahoma" w:cs="Tahoma"/>
          <w:sz w:val="28"/>
          <w:szCs w:val="28"/>
        </w:rPr>
        <w:tab/>
      </w:r>
      <w:r w:rsidRPr="00EB0E39">
        <w:rPr>
          <w:rFonts w:ascii="Tahoma" w:hAnsi="Tahoma" w:cs="Tahoma"/>
          <w:sz w:val="28"/>
          <w:szCs w:val="28"/>
        </w:rPr>
        <w:tab/>
        <w:t>Signature</w:t>
      </w:r>
    </w:p>
    <w:p w14:paraId="3CDC19D4" w14:textId="77777777" w:rsidR="005A3888" w:rsidRPr="00EB0E39" w:rsidRDefault="005A3888" w:rsidP="00E74D22">
      <w:pPr>
        <w:rPr>
          <w:rFonts w:ascii="Tahoma" w:hAnsi="Tahoma" w:cs="Tahoma"/>
          <w:sz w:val="28"/>
          <w:szCs w:val="28"/>
        </w:rPr>
      </w:pPr>
      <w:r w:rsidRPr="00EB0E39">
        <w:rPr>
          <w:rFonts w:ascii="Tahoma" w:hAnsi="Tahoma" w:cs="Tahoma"/>
          <w:sz w:val="28"/>
          <w:szCs w:val="28"/>
        </w:rPr>
        <w:t>taking consent</w:t>
      </w:r>
    </w:p>
    <w:p w14:paraId="62D7A22B" w14:textId="77777777" w:rsidR="005A3888" w:rsidRPr="00EB0E39" w:rsidRDefault="005A3888" w:rsidP="00E74D22">
      <w:pPr>
        <w:rPr>
          <w:rFonts w:ascii="Times New Roman" w:hAnsi="Times New Roman" w:cs="Times New Roman"/>
          <w:b/>
          <w:sz w:val="24"/>
          <w:szCs w:val="24"/>
        </w:rPr>
      </w:pPr>
    </w:p>
    <w:p w14:paraId="057548C1" w14:textId="77777777" w:rsidR="005A3888" w:rsidRPr="00EB0E39" w:rsidRDefault="005A3888" w:rsidP="003E2160">
      <w:pPr>
        <w:pStyle w:val="Heading2"/>
        <w:spacing w:after="240"/>
        <w:rPr>
          <w:rFonts w:ascii="Times New Roman" w:hAnsi="Times New Roman" w:cs="Times New Roman"/>
          <w:b/>
          <w:color w:val="auto"/>
          <w:sz w:val="24"/>
          <w:szCs w:val="24"/>
        </w:rPr>
      </w:pPr>
      <w:bookmarkStart w:id="165" w:name="_Toc38038488"/>
      <w:bookmarkStart w:id="166" w:name="_Toc31900681"/>
      <w:bookmarkStart w:id="167" w:name="_Toc31899611"/>
      <w:bookmarkStart w:id="168" w:name="_Toc46083084"/>
      <w:r w:rsidRPr="00EB0E39">
        <w:rPr>
          <w:rFonts w:ascii="Times New Roman" w:hAnsi="Times New Roman" w:cs="Times New Roman"/>
          <w:b/>
          <w:color w:val="auto"/>
          <w:sz w:val="24"/>
          <w:szCs w:val="24"/>
        </w:rPr>
        <w:t>Appendix 1.6: Initial Interview Schedule</w:t>
      </w:r>
      <w:bookmarkEnd w:id="165"/>
      <w:bookmarkEnd w:id="166"/>
      <w:bookmarkEnd w:id="167"/>
      <w:bookmarkEnd w:id="168"/>
      <w:r w:rsidRPr="00EB0E39">
        <w:rPr>
          <w:rFonts w:ascii="Times New Roman" w:hAnsi="Times New Roman" w:cs="Times New Roman"/>
          <w:b/>
          <w:color w:val="auto"/>
          <w:sz w:val="24"/>
          <w:szCs w:val="24"/>
        </w:rPr>
        <w:t xml:space="preserve"> </w:t>
      </w:r>
    </w:p>
    <w:p w14:paraId="7F74D49F" w14:textId="77777777" w:rsidR="005A3888" w:rsidRPr="00EB0E39" w:rsidRDefault="005A3888" w:rsidP="00E74D22">
      <w:pPr>
        <w:rPr>
          <w:rFonts w:ascii="Times New Roman" w:hAnsi="Times New Roman" w:cs="Times New Roman"/>
          <w:i/>
          <w:sz w:val="24"/>
          <w:szCs w:val="24"/>
        </w:rPr>
      </w:pPr>
      <w:r w:rsidRPr="00EB0E39">
        <w:rPr>
          <w:rFonts w:ascii="Times New Roman" w:hAnsi="Times New Roman" w:cs="Times New Roman"/>
          <w:i/>
          <w:sz w:val="24"/>
          <w:szCs w:val="24"/>
        </w:rPr>
        <w:t>Preamble:</w:t>
      </w:r>
    </w:p>
    <w:p w14:paraId="400DE706" w14:textId="77777777" w:rsidR="005A3888" w:rsidRPr="00EB0E39" w:rsidRDefault="005A3888" w:rsidP="00A93BB9">
      <w:pPr>
        <w:numPr>
          <w:ilvl w:val="0"/>
          <w:numId w:val="13"/>
        </w:numPr>
        <w:rPr>
          <w:rFonts w:ascii="Times New Roman" w:hAnsi="Times New Roman" w:cs="Times New Roman"/>
          <w:sz w:val="24"/>
          <w:szCs w:val="24"/>
        </w:rPr>
      </w:pPr>
      <w:r w:rsidRPr="00EB0E39">
        <w:rPr>
          <w:rFonts w:ascii="Times New Roman" w:hAnsi="Times New Roman" w:cs="Times New Roman"/>
          <w:sz w:val="24"/>
          <w:szCs w:val="24"/>
        </w:rPr>
        <w:t>Housekeeping</w:t>
      </w:r>
    </w:p>
    <w:p w14:paraId="7064B668" w14:textId="77777777" w:rsidR="005A3888" w:rsidRPr="00EB0E39" w:rsidRDefault="005A3888" w:rsidP="00A93BB9">
      <w:pPr>
        <w:numPr>
          <w:ilvl w:val="0"/>
          <w:numId w:val="13"/>
        </w:numPr>
        <w:rPr>
          <w:rFonts w:ascii="Times New Roman" w:hAnsi="Times New Roman" w:cs="Times New Roman"/>
          <w:sz w:val="24"/>
          <w:szCs w:val="24"/>
        </w:rPr>
      </w:pPr>
      <w:r w:rsidRPr="00EB0E39">
        <w:rPr>
          <w:rFonts w:ascii="Times New Roman" w:hAnsi="Times New Roman" w:cs="Times New Roman"/>
          <w:sz w:val="24"/>
          <w:szCs w:val="24"/>
        </w:rPr>
        <w:t xml:space="preserve">Explain the purpose of the study and re-read the participant information sheet with participant </w:t>
      </w:r>
    </w:p>
    <w:p w14:paraId="62B69CD4" w14:textId="77777777" w:rsidR="005A3888" w:rsidRPr="00EB0E39" w:rsidRDefault="005A3888" w:rsidP="00A93BB9">
      <w:pPr>
        <w:numPr>
          <w:ilvl w:val="0"/>
          <w:numId w:val="13"/>
        </w:numPr>
        <w:rPr>
          <w:rFonts w:ascii="Times New Roman" w:hAnsi="Times New Roman" w:cs="Times New Roman"/>
          <w:sz w:val="24"/>
          <w:szCs w:val="24"/>
        </w:rPr>
      </w:pPr>
      <w:r w:rsidRPr="00EB0E39">
        <w:rPr>
          <w:rFonts w:ascii="Times New Roman" w:hAnsi="Times New Roman" w:cs="Times New Roman"/>
          <w:sz w:val="24"/>
          <w:szCs w:val="24"/>
        </w:rPr>
        <w:t xml:space="preserve">Allow opportunity for further questions </w:t>
      </w:r>
    </w:p>
    <w:p w14:paraId="12AB6455" w14:textId="77777777" w:rsidR="005A3888" w:rsidRPr="00EB0E39" w:rsidRDefault="005A3888" w:rsidP="00A93BB9">
      <w:pPr>
        <w:numPr>
          <w:ilvl w:val="0"/>
          <w:numId w:val="13"/>
        </w:numPr>
        <w:rPr>
          <w:rFonts w:ascii="Times New Roman" w:hAnsi="Times New Roman" w:cs="Times New Roman"/>
          <w:sz w:val="24"/>
          <w:szCs w:val="24"/>
        </w:rPr>
      </w:pPr>
      <w:r w:rsidRPr="00EB0E39">
        <w:rPr>
          <w:rFonts w:ascii="Times New Roman" w:hAnsi="Times New Roman" w:cs="Times New Roman"/>
          <w:sz w:val="24"/>
          <w:szCs w:val="24"/>
        </w:rPr>
        <w:t xml:space="preserve">Read and ask participant to sign the consent form </w:t>
      </w:r>
    </w:p>
    <w:p w14:paraId="5434D942" w14:textId="77777777" w:rsidR="005A3888" w:rsidRPr="00EB0E39" w:rsidRDefault="005A3888" w:rsidP="00E74D22">
      <w:pPr>
        <w:rPr>
          <w:rFonts w:ascii="Times New Roman" w:hAnsi="Times New Roman" w:cs="Times New Roman"/>
          <w:sz w:val="24"/>
          <w:szCs w:val="24"/>
        </w:rPr>
      </w:pPr>
    </w:p>
    <w:p w14:paraId="0A7FA4A7" w14:textId="77777777" w:rsidR="005A3888" w:rsidRPr="00EB0E39" w:rsidRDefault="005A3888" w:rsidP="00E74D22">
      <w:pPr>
        <w:rPr>
          <w:rFonts w:ascii="Times New Roman" w:hAnsi="Times New Roman" w:cs="Times New Roman"/>
          <w:sz w:val="24"/>
          <w:szCs w:val="24"/>
        </w:rPr>
      </w:pPr>
      <w:r w:rsidRPr="00EB0E39">
        <w:rPr>
          <w:rFonts w:ascii="Times New Roman" w:hAnsi="Times New Roman" w:cs="Times New Roman"/>
          <w:sz w:val="24"/>
          <w:szCs w:val="24"/>
        </w:rPr>
        <w:t>(Turn audio recorder on)</w:t>
      </w:r>
    </w:p>
    <w:p w14:paraId="5DDC4ED1" w14:textId="77777777" w:rsidR="005A3888" w:rsidRPr="00EB0E39" w:rsidRDefault="005A3888" w:rsidP="00E74D22">
      <w:pPr>
        <w:rPr>
          <w:rFonts w:ascii="Times New Roman" w:hAnsi="Times New Roman" w:cs="Times New Roman"/>
          <w:sz w:val="24"/>
          <w:szCs w:val="24"/>
        </w:rPr>
      </w:pPr>
    </w:p>
    <w:p w14:paraId="67C891F2" w14:textId="77777777" w:rsidR="005A3888" w:rsidRPr="00EB0E39" w:rsidRDefault="005A3888" w:rsidP="00E74D22">
      <w:pPr>
        <w:rPr>
          <w:rFonts w:ascii="Times New Roman" w:hAnsi="Times New Roman" w:cs="Times New Roman"/>
          <w:i/>
          <w:sz w:val="24"/>
          <w:szCs w:val="24"/>
        </w:rPr>
      </w:pPr>
      <w:r w:rsidRPr="00EB0E39">
        <w:rPr>
          <w:rFonts w:ascii="Times New Roman" w:hAnsi="Times New Roman" w:cs="Times New Roman"/>
          <w:i/>
          <w:sz w:val="24"/>
          <w:szCs w:val="24"/>
        </w:rPr>
        <w:t>Interview Questions:</w:t>
      </w:r>
    </w:p>
    <w:p w14:paraId="1493F1F2" w14:textId="77777777" w:rsidR="005A3888" w:rsidRPr="00EB0E39" w:rsidRDefault="005A3888" w:rsidP="00E74D22">
      <w:pPr>
        <w:rPr>
          <w:rFonts w:ascii="Times New Roman" w:hAnsi="Times New Roman" w:cs="Times New Roman"/>
          <w:i/>
          <w:sz w:val="24"/>
          <w:szCs w:val="24"/>
        </w:rPr>
      </w:pPr>
    </w:p>
    <w:p w14:paraId="0AB57C27" w14:textId="77777777" w:rsidR="005A3888" w:rsidRPr="00EB0E39" w:rsidRDefault="005A3888" w:rsidP="00A93BB9">
      <w:pPr>
        <w:numPr>
          <w:ilvl w:val="0"/>
          <w:numId w:val="14"/>
        </w:numPr>
        <w:rPr>
          <w:rFonts w:ascii="Times New Roman" w:hAnsi="Times New Roman" w:cs="Times New Roman"/>
          <w:sz w:val="24"/>
          <w:szCs w:val="24"/>
        </w:rPr>
      </w:pPr>
      <w:r w:rsidRPr="00EB0E39">
        <w:rPr>
          <w:rFonts w:ascii="Times New Roman" w:hAnsi="Times New Roman" w:cs="Times New Roman"/>
          <w:sz w:val="24"/>
          <w:szCs w:val="24"/>
        </w:rPr>
        <w:t xml:space="preserve">What difficulties or barriers have you faced when accessing services to overcome poverty? </w:t>
      </w:r>
    </w:p>
    <w:p w14:paraId="6F689039" w14:textId="77777777" w:rsidR="005A3888" w:rsidRPr="00EB0E39" w:rsidRDefault="005A3888" w:rsidP="00E74D22">
      <w:pPr>
        <w:ind w:left="720"/>
        <w:contextualSpacing/>
        <w:rPr>
          <w:rFonts w:ascii="Times New Roman" w:hAnsi="Times New Roman" w:cs="Times New Roman"/>
          <w:sz w:val="24"/>
          <w:szCs w:val="24"/>
        </w:rPr>
      </w:pPr>
      <w:r w:rsidRPr="00EB0E39">
        <w:rPr>
          <w:rFonts w:ascii="Times New Roman" w:hAnsi="Times New Roman" w:cs="Times New Roman"/>
          <w:sz w:val="24"/>
          <w:szCs w:val="24"/>
        </w:rPr>
        <w:t>E.G.</w:t>
      </w:r>
    </w:p>
    <w:p w14:paraId="1971D36B"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Having to tell story multiple times</w:t>
      </w:r>
    </w:p>
    <w:p w14:paraId="3EC87B53"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Resources to access services </w:t>
      </w:r>
    </w:p>
    <w:p w14:paraId="2C2FF59F"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Multiple agencies</w:t>
      </w:r>
    </w:p>
    <w:p w14:paraId="46EE9FC4"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Complicated systems </w:t>
      </w:r>
    </w:p>
    <w:p w14:paraId="4B73F539"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Racism </w:t>
      </w:r>
    </w:p>
    <w:p w14:paraId="3A936F70"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Discrimination </w:t>
      </w:r>
    </w:p>
    <w:p w14:paraId="4526EC76" w14:textId="77777777" w:rsidR="005A3888" w:rsidRPr="00EB0E39" w:rsidRDefault="005A3888" w:rsidP="00A93BB9">
      <w:pPr>
        <w:numPr>
          <w:ilvl w:val="0"/>
          <w:numId w:val="15"/>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What have services done/not done that has made it hard for you to get help to overcome poverty? </w:t>
      </w:r>
    </w:p>
    <w:p w14:paraId="014A3D5E" w14:textId="77777777" w:rsidR="005A3888" w:rsidRPr="00EB0E39" w:rsidRDefault="005A3888" w:rsidP="00E74D22">
      <w:pPr>
        <w:ind w:left="720"/>
        <w:contextualSpacing/>
        <w:rPr>
          <w:rFonts w:ascii="Times New Roman" w:hAnsi="Times New Roman" w:cs="Times New Roman"/>
          <w:sz w:val="24"/>
          <w:szCs w:val="24"/>
        </w:rPr>
      </w:pPr>
    </w:p>
    <w:p w14:paraId="1820F21A" w14:textId="77777777" w:rsidR="005A3888" w:rsidRPr="00EB0E39" w:rsidRDefault="005A3888" w:rsidP="00A93BB9">
      <w:pPr>
        <w:numPr>
          <w:ilvl w:val="0"/>
          <w:numId w:val="14"/>
        </w:numPr>
        <w:rPr>
          <w:rFonts w:ascii="Times New Roman" w:hAnsi="Times New Roman" w:cs="Times New Roman"/>
          <w:sz w:val="24"/>
          <w:szCs w:val="24"/>
        </w:rPr>
      </w:pPr>
      <w:r w:rsidRPr="00EB0E39">
        <w:rPr>
          <w:rFonts w:ascii="Times New Roman" w:hAnsi="Times New Roman" w:cs="Times New Roman"/>
          <w:sz w:val="24"/>
          <w:szCs w:val="24"/>
        </w:rPr>
        <w:t xml:space="preserve">What is your understanding of the impact of these experiences on your psychological wellbeing? </w:t>
      </w:r>
    </w:p>
    <w:p w14:paraId="42F496B4" w14:textId="77777777" w:rsidR="005A3888" w:rsidRPr="00EB0E39" w:rsidRDefault="005A3888" w:rsidP="00E74D22">
      <w:pPr>
        <w:ind w:left="720"/>
        <w:contextualSpacing/>
        <w:rPr>
          <w:rFonts w:ascii="Times New Roman" w:hAnsi="Times New Roman" w:cs="Times New Roman"/>
          <w:sz w:val="24"/>
          <w:szCs w:val="24"/>
        </w:rPr>
      </w:pPr>
      <w:r w:rsidRPr="00EB0E39">
        <w:rPr>
          <w:rFonts w:ascii="Times New Roman" w:hAnsi="Times New Roman" w:cs="Times New Roman"/>
          <w:sz w:val="24"/>
          <w:szCs w:val="24"/>
        </w:rPr>
        <w:t xml:space="preserve">Example of expected questions relating to this overarching question: </w:t>
      </w:r>
    </w:p>
    <w:p w14:paraId="3C4652C4" w14:textId="77777777" w:rsidR="005A3888" w:rsidRPr="00EB0E39" w:rsidRDefault="005A3888" w:rsidP="00A93BB9">
      <w:pPr>
        <w:numPr>
          <w:ilvl w:val="0"/>
          <w:numId w:val="16"/>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How did [experience] make you feel? </w:t>
      </w:r>
    </w:p>
    <w:p w14:paraId="70E2036A" w14:textId="77777777" w:rsidR="005A3888" w:rsidRPr="00EB0E39" w:rsidRDefault="005A3888" w:rsidP="00A93BB9">
      <w:pPr>
        <w:numPr>
          <w:ilvl w:val="0"/>
          <w:numId w:val="16"/>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How long did/has this feeling last[ed]? </w:t>
      </w:r>
    </w:p>
    <w:p w14:paraId="29A9EE06" w14:textId="77777777" w:rsidR="005A3888" w:rsidRPr="00EB0E39" w:rsidRDefault="005A3888" w:rsidP="00A93BB9">
      <w:pPr>
        <w:numPr>
          <w:ilvl w:val="0"/>
          <w:numId w:val="16"/>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Do you think that experience caused this feeling for you? </w:t>
      </w:r>
    </w:p>
    <w:p w14:paraId="771D2109" w14:textId="77777777" w:rsidR="005A3888" w:rsidRPr="00EB0E39" w:rsidRDefault="005A3888" w:rsidP="00A93BB9">
      <w:pPr>
        <w:numPr>
          <w:ilvl w:val="0"/>
          <w:numId w:val="16"/>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What do you think it would have been like for you if you didn’t experience [particular barrier]? </w:t>
      </w:r>
    </w:p>
    <w:p w14:paraId="338953B3" w14:textId="77777777" w:rsidR="005A3888" w:rsidRPr="00EB0E39" w:rsidRDefault="005A3888" w:rsidP="00A93BB9">
      <w:pPr>
        <w:numPr>
          <w:ilvl w:val="0"/>
          <w:numId w:val="16"/>
        </w:numPr>
        <w:contextualSpacing/>
        <w:rPr>
          <w:rFonts w:ascii="Times New Roman" w:hAnsi="Times New Roman" w:cs="Times New Roman"/>
          <w:sz w:val="24"/>
          <w:szCs w:val="24"/>
        </w:rPr>
      </w:pPr>
      <w:r w:rsidRPr="00EB0E39">
        <w:rPr>
          <w:rFonts w:ascii="Times New Roman" w:hAnsi="Times New Roman" w:cs="Times New Roman"/>
          <w:sz w:val="24"/>
          <w:szCs w:val="24"/>
        </w:rPr>
        <w:t xml:space="preserve">Do you think you would still feel [emotion/psychological concept]? </w:t>
      </w:r>
    </w:p>
    <w:p w14:paraId="365CD691" w14:textId="77777777" w:rsidR="005A3888" w:rsidRPr="00EB0E39" w:rsidRDefault="005A3888" w:rsidP="00E74D22">
      <w:pPr>
        <w:rPr>
          <w:rFonts w:ascii="Times New Roman" w:hAnsi="Times New Roman" w:cs="Times New Roman"/>
          <w:sz w:val="24"/>
          <w:szCs w:val="24"/>
        </w:rPr>
      </w:pPr>
    </w:p>
    <w:p w14:paraId="22A038AB" w14:textId="77777777" w:rsidR="005A3888" w:rsidRPr="00EB0E39" w:rsidRDefault="005A3888" w:rsidP="00E74D22">
      <w:pPr>
        <w:rPr>
          <w:rFonts w:ascii="Times New Roman" w:hAnsi="Times New Roman" w:cs="Times New Roman"/>
          <w:i/>
          <w:sz w:val="24"/>
          <w:szCs w:val="24"/>
        </w:rPr>
      </w:pPr>
      <w:r w:rsidRPr="00EB0E39">
        <w:rPr>
          <w:rFonts w:ascii="Times New Roman" w:hAnsi="Times New Roman" w:cs="Times New Roman"/>
          <w:i/>
          <w:sz w:val="24"/>
          <w:szCs w:val="24"/>
        </w:rPr>
        <w:t>Ending:</w:t>
      </w:r>
    </w:p>
    <w:p w14:paraId="77AAB03D" w14:textId="77777777" w:rsidR="005A3888" w:rsidRPr="00EB0E39" w:rsidRDefault="005A3888" w:rsidP="00A93BB9">
      <w:pPr>
        <w:numPr>
          <w:ilvl w:val="0"/>
          <w:numId w:val="17"/>
        </w:numPr>
        <w:rPr>
          <w:rFonts w:ascii="Times New Roman" w:hAnsi="Times New Roman" w:cs="Times New Roman"/>
          <w:sz w:val="24"/>
          <w:szCs w:val="24"/>
        </w:rPr>
      </w:pPr>
      <w:r w:rsidRPr="00EB0E39">
        <w:rPr>
          <w:rFonts w:ascii="Times New Roman" w:hAnsi="Times New Roman" w:cs="Times New Roman"/>
          <w:sz w:val="24"/>
          <w:szCs w:val="24"/>
        </w:rPr>
        <w:t xml:space="preserve">Thank for time </w:t>
      </w:r>
    </w:p>
    <w:p w14:paraId="6A38163C" w14:textId="77777777" w:rsidR="005A3888" w:rsidRPr="00EB0E39" w:rsidRDefault="005A3888" w:rsidP="00A93BB9">
      <w:pPr>
        <w:numPr>
          <w:ilvl w:val="0"/>
          <w:numId w:val="17"/>
        </w:numPr>
        <w:rPr>
          <w:rFonts w:ascii="Times New Roman" w:hAnsi="Times New Roman" w:cs="Times New Roman"/>
          <w:sz w:val="24"/>
          <w:szCs w:val="24"/>
        </w:rPr>
      </w:pPr>
      <w:r w:rsidRPr="00EB0E39">
        <w:rPr>
          <w:rFonts w:ascii="Times New Roman" w:hAnsi="Times New Roman" w:cs="Times New Roman"/>
          <w:sz w:val="24"/>
          <w:szCs w:val="24"/>
        </w:rPr>
        <w:t xml:space="preserve">Check still happy to participate </w:t>
      </w:r>
    </w:p>
    <w:p w14:paraId="04B9E23A" w14:textId="77777777" w:rsidR="005A3888" w:rsidRPr="00EB0E39" w:rsidRDefault="005A3888" w:rsidP="00A93BB9">
      <w:pPr>
        <w:numPr>
          <w:ilvl w:val="0"/>
          <w:numId w:val="17"/>
        </w:numPr>
        <w:rPr>
          <w:rFonts w:ascii="Times New Roman" w:hAnsi="Times New Roman" w:cs="Times New Roman"/>
          <w:sz w:val="24"/>
          <w:szCs w:val="24"/>
        </w:rPr>
      </w:pPr>
      <w:r w:rsidRPr="00EB0E39">
        <w:rPr>
          <w:rFonts w:ascii="Times New Roman" w:hAnsi="Times New Roman" w:cs="Times New Roman"/>
          <w:sz w:val="24"/>
          <w:szCs w:val="24"/>
        </w:rPr>
        <w:t xml:space="preserve">Check they’re happy to be contacted over the telephone to check emerging themes </w:t>
      </w:r>
    </w:p>
    <w:p w14:paraId="30491E7D" w14:textId="77777777" w:rsidR="005A3888" w:rsidRPr="00EB0E39" w:rsidRDefault="005A3888" w:rsidP="00E74D22">
      <w:pPr>
        <w:rPr>
          <w:rFonts w:ascii="Times New Roman" w:hAnsi="Times New Roman" w:cs="Times New Roman"/>
          <w:sz w:val="24"/>
          <w:szCs w:val="24"/>
        </w:rPr>
      </w:pPr>
    </w:p>
    <w:p w14:paraId="002361DA" w14:textId="77777777" w:rsidR="005A3888" w:rsidRPr="00EB0E39" w:rsidRDefault="005A3888" w:rsidP="003E2160">
      <w:pPr>
        <w:pStyle w:val="Heading2"/>
        <w:spacing w:after="240"/>
        <w:rPr>
          <w:rFonts w:ascii="Times New Roman" w:hAnsi="Times New Roman" w:cs="Times New Roman"/>
          <w:b/>
          <w:color w:val="auto"/>
          <w:sz w:val="24"/>
          <w:szCs w:val="24"/>
        </w:rPr>
      </w:pPr>
      <w:bookmarkStart w:id="169" w:name="_Toc38038489"/>
      <w:bookmarkStart w:id="170" w:name="_Toc31900682"/>
      <w:bookmarkStart w:id="171" w:name="_Toc31899612"/>
      <w:bookmarkStart w:id="172" w:name="_Toc46083085"/>
      <w:r w:rsidRPr="00EB0E39">
        <w:rPr>
          <w:rFonts w:ascii="Times New Roman" w:hAnsi="Times New Roman" w:cs="Times New Roman"/>
          <w:b/>
          <w:color w:val="auto"/>
          <w:sz w:val="24"/>
          <w:szCs w:val="24"/>
        </w:rPr>
        <w:t>Appendix 1.7: Initial Themes</w:t>
      </w:r>
      <w:bookmarkEnd w:id="169"/>
      <w:bookmarkEnd w:id="170"/>
      <w:bookmarkEnd w:id="171"/>
      <w:bookmarkEnd w:id="172"/>
    </w:p>
    <w:tbl>
      <w:tblPr>
        <w:tblStyle w:val="TableGrid"/>
        <w:tblW w:w="0" w:type="auto"/>
        <w:tblLook w:val="04A0" w:firstRow="1" w:lastRow="0" w:firstColumn="1" w:lastColumn="0" w:noHBand="0" w:noVBand="1"/>
      </w:tblPr>
      <w:tblGrid>
        <w:gridCol w:w="3919"/>
        <w:gridCol w:w="4269"/>
      </w:tblGrid>
      <w:tr w:rsidR="00EB0E39" w:rsidRPr="00EB0E39" w14:paraId="46DA7D8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86DA3C3" w14:textId="77777777" w:rsidR="005A3888" w:rsidRPr="00EB0E39" w:rsidRDefault="005A3888" w:rsidP="00E74D22">
            <w:pPr>
              <w:spacing w:line="360" w:lineRule="auto"/>
              <w:rPr>
                <w:b/>
              </w:rPr>
            </w:pPr>
            <w:r w:rsidRPr="00EB0E39">
              <w:rPr>
                <w:b/>
              </w:rPr>
              <w:t>Participant Identification Number</w:t>
            </w:r>
          </w:p>
        </w:tc>
        <w:tc>
          <w:tcPr>
            <w:tcW w:w="4508" w:type="dxa"/>
            <w:tcBorders>
              <w:top w:val="single" w:sz="4" w:space="0" w:color="auto"/>
              <w:left w:val="single" w:sz="4" w:space="0" w:color="auto"/>
              <w:bottom w:val="single" w:sz="4" w:space="0" w:color="auto"/>
              <w:right w:val="single" w:sz="4" w:space="0" w:color="auto"/>
            </w:tcBorders>
            <w:hideMark/>
          </w:tcPr>
          <w:p w14:paraId="51305931" w14:textId="77777777" w:rsidR="005A3888" w:rsidRPr="00EB0E39" w:rsidRDefault="005A3888" w:rsidP="00E74D22">
            <w:pPr>
              <w:spacing w:line="360" w:lineRule="auto"/>
              <w:rPr>
                <w:b/>
              </w:rPr>
            </w:pPr>
            <w:r w:rsidRPr="00EB0E39">
              <w:rPr>
                <w:b/>
              </w:rPr>
              <w:t xml:space="preserve">Initial Themes </w:t>
            </w:r>
          </w:p>
        </w:tc>
      </w:tr>
      <w:tr w:rsidR="00EB0E39" w:rsidRPr="00EB0E39" w14:paraId="086FC412"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470D6307" w14:textId="77777777" w:rsidR="005A3888" w:rsidRPr="00EB0E39" w:rsidRDefault="005A3888" w:rsidP="00E74D22">
            <w:pPr>
              <w:spacing w:line="360" w:lineRule="auto"/>
            </w:pPr>
            <w:r w:rsidRPr="00EB0E39">
              <w:t>123819</w:t>
            </w:r>
          </w:p>
        </w:tc>
        <w:tc>
          <w:tcPr>
            <w:tcW w:w="4508" w:type="dxa"/>
            <w:tcBorders>
              <w:top w:val="single" w:sz="4" w:space="0" w:color="auto"/>
              <w:left w:val="single" w:sz="4" w:space="0" w:color="auto"/>
              <w:bottom w:val="single" w:sz="4" w:space="0" w:color="auto"/>
              <w:right w:val="single" w:sz="4" w:space="0" w:color="auto"/>
            </w:tcBorders>
            <w:hideMark/>
          </w:tcPr>
          <w:p w14:paraId="679CE0FA" w14:textId="77777777" w:rsidR="005A3888" w:rsidRPr="00EB0E39" w:rsidRDefault="005A3888" w:rsidP="00E74D22">
            <w:pPr>
              <w:spacing w:line="360" w:lineRule="auto"/>
            </w:pPr>
            <w:r w:rsidRPr="00EB0E39">
              <w:t>Getting help (the right help/information/knowing where to go/not wanting to ask/not having access to computer)</w:t>
            </w:r>
          </w:p>
        </w:tc>
      </w:tr>
      <w:tr w:rsidR="00EB0E39" w:rsidRPr="00EB0E39" w14:paraId="1FDFDB6B"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42C19392"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7472840" w14:textId="77777777" w:rsidR="005A3888" w:rsidRPr="00EB0E39" w:rsidRDefault="005A3888" w:rsidP="00E74D22">
            <w:pPr>
              <w:spacing w:line="360" w:lineRule="auto"/>
            </w:pPr>
            <w:r w:rsidRPr="00EB0E39">
              <w:t>Feeling judged (based on appearance/age)</w:t>
            </w:r>
          </w:p>
        </w:tc>
      </w:tr>
      <w:tr w:rsidR="00EB0E39" w:rsidRPr="00EB0E39" w14:paraId="381000C1"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69F16C3D"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6DD24E3A" w14:textId="77777777" w:rsidR="005A3888" w:rsidRPr="00EB0E39" w:rsidRDefault="005A3888" w:rsidP="00E74D22">
            <w:pPr>
              <w:spacing w:line="360" w:lineRule="auto"/>
            </w:pPr>
            <w:r w:rsidRPr="00EB0E39">
              <w:t>Not feeling listened to</w:t>
            </w:r>
          </w:p>
        </w:tc>
      </w:tr>
      <w:tr w:rsidR="00EB0E39" w:rsidRPr="00EB0E39" w14:paraId="1BEECE54"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58F9C55A" w14:textId="77777777" w:rsidR="005A3888" w:rsidRPr="00EB0E39" w:rsidRDefault="005A3888" w:rsidP="00E74D22">
            <w:pPr>
              <w:spacing w:line="360" w:lineRule="auto"/>
            </w:pPr>
            <w:r w:rsidRPr="00EB0E39">
              <w:t>2130919</w:t>
            </w:r>
          </w:p>
        </w:tc>
        <w:tc>
          <w:tcPr>
            <w:tcW w:w="4508" w:type="dxa"/>
            <w:tcBorders>
              <w:top w:val="single" w:sz="4" w:space="0" w:color="auto"/>
              <w:left w:val="single" w:sz="4" w:space="0" w:color="auto"/>
              <w:bottom w:val="single" w:sz="4" w:space="0" w:color="auto"/>
              <w:right w:val="single" w:sz="4" w:space="0" w:color="auto"/>
            </w:tcBorders>
            <w:hideMark/>
          </w:tcPr>
          <w:p w14:paraId="0114F45A" w14:textId="77777777" w:rsidR="005A3888" w:rsidRPr="00EB0E39" w:rsidRDefault="005A3888" w:rsidP="00E74D22">
            <w:pPr>
              <w:spacing w:line="360" w:lineRule="auto"/>
            </w:pPr>
            <w:r w:rsidRPr="00EB0E39">
              <w:t>Mental health as a predecessor and a consequence of poverty</w:t>
            </w:r>
          </w:p>
        </w:tc>
      </w:tr>
      <w:tr w:rsidR="00EB0E39" w:rsidRPr="00EB0E39" w14:paraId="68568CCA"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336E37BF"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265D6774" w14:textId="77777777" w:rsidR="005A3888" w:rsidRPr="00EB0E39" w:rsidRDefault="005A3888" w:rsidP="00E74D22">
            <w:pPr>
              <w:spacing w:line="360" w:lineRule="auto"/>
            </w:pPr>
            <w:r w:rsidRPr="00EB0E39">
              <w:t xml:space="preserve">Feeling judged </w:t>
            </w:r>
          </w:p>
        </w:tc>
      </w:tr>
      <w:tr w:rsidR="00EB0E39" w:rsidRPr="00EB0E39" w14:paraId="36858792"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5B641A0E"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2A486633" w14:textId="77777777" w:rsidR="005A3888" w:rsidRPr="00EB0E39" w:rsidRDefault="005A3888" w:rsidP="00E74D22">
            <w:pPr>
              <w:spacing w:line="360" w:lineRule="auto"/>
            </w:pPr>
            <w:r w:rsidRPr="00EB0E39">
              <w:t>Unclear communication (letters not explaining what they are for)</w:t>
            </w:r>
          </w:p>
        </w:tc>
      </w:tr>
      <w:tr w:rsidR="00EB0E39" w:rsidRPr="00EB0E39" w14:paraId="02D85C77"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3BAECC19" w14:textId="77777777" w:rsidR="005A3888" w:rsidRPr="00EB0E39" w:rsidRDefault="005A3888" w:rsidP="00E74D22">
            <w:pPr>
              <w:spacing w:line="360" w:lineRule="auto"/>
            </w:pPr>
            <w:r w:rsidRPr="00EB0E39">
              <w:t>3041019</w:t>
            </w:r>
          </w:p>
        </w:tc>
        <w:tc>
          <w:tcPr>
            <w:tcW w:w="4508" w:type="dxa"/>
            <w:tcBorders>
              <w:top w:val="single" w:sz="4" w:space="0" w:color="auto"/>
              <w:left w:val="single" w:sz="4" w:space="0" w:color="auto"/>
              <w:bottom w:val="single" w:sz="4" w:space="0" w:color="auto"/>
              <w:right w:val="single" w:sz="4" w:space="0" w:color="auto"/>
            </w:tcBorders>
            <w:hideMark/>
          </w:tcPr>
          <w:p w14:paraId="3BD8AFAD" w14:textId="77777777" w:rsidR="005A3888" w:rsidRPr="00EB0E39" w:rsidRDefault="005A3888" w:rsidP="00E74D22">
            <w:pPr>
              <w:spacing w:line="360" w:lineRule="auto"/>
            </w:pPr>
            <w:r w:rsidRPr="00EB0E39">
              <w:t>Changes to benefit system (universal credit)</w:t>
            </w:r>
          </w:p>
        </w:tc>
      </w:tr>
      <w:tr w:rsidR="00EB0E39" w:rsidRPr="00EB0E39" w14:paraId="10902A8C"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415FE1D3"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6673605" w14:textId="77777777" w:rsidR="005A3888" w:rsidRPr="00EB0E39" w:rsidRDefault="005A3888" w:rsidP="00E74D22">
            <w:pPr>
              <w:spacing w:line="360" w:lineRule="auto"/>
            </w:pPr>
            <w:r w:rsidRPr="00EB0E39">
              <w:t>Getting help (not knowing about the services available/services not signposting/not being helped)</w:t>
            </w:r>
          </w:p>
        </w:tc>
      </w:tr>
      <w:tr w:rsidR="00EB0E39" w:rsidRPr="00EB0E39" w14:paraId="52C6BE65"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05BCF057"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3C5CE4EA" w14:textId="77777777" w:rsidR="005A3888" w:rsidRPr="00EB0E39" w:rsidRDefault="005A3888" w:rsidP="00E74D22">
            <w:pPr>
              <w:spacing w:line="360" w:lineRule="auto"/>
            </w:pPr>
            <w:r w:rsidRPr="00EB0E39">
              <w:t>Positives of receiving help (connecting with people/wanting to give something back)</w:t>
            </w:r>
          </w:p>
        </w:tc>
      </w:tr>
      <w:tr w:rsidR="00EB0E39" w:rsidRPr="00EB0E39" w14:paraId="1E399CA0"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2D831D48"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A071EE9" w14:textId="77777777" w:rsidR="005A3888" w:rsidRPr="00EB0E39" w:rsidRDefault="005A3888" w:rsidP="00E74D22">
            <w:pPr>
              <w:spacing w:line="360" w:lineRule="auto"/>
            </w:pPr>
            <w:r w:rsidRPr="00EB0E39">
              <w:t>Shame impacting on mental and physical health</w:t>
            </w:r>
          </w:p>
        </w:tc>
      </w:tr>
      <w:tr w:rsidR="00EB0E39" w:rsidRPr="00EB0E39" w14:paraId="6C8C7A82"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233A60A5"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19A6E77" w14:textId="77777777" w:rsidR="005A3888" w:rsidRPr="00EB0E39" w:rsidRDefault="005A3888" w:rsidP="00E74D22">
            <w:pPr>
              <w:spacing w:line="360" w:lineRule="auto"/>
            </w:pPr>
            <w:r w:rsidRPr="00EB0E39">
              <w:t>Lack of compassion from services (feeling they don’t care/not being helped/not signposting)</w:t>
            </w:r>
          </w:p>
        </w:tc>
      </w:tr>
      <w:tr w:rsidR="00EB0E39" w:rsidRPr="00EB0E39" w14:paraId="6A6C5185"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6444BEAB" w14:textId="77777777" w:rsidR="005A3888" w:rsidRPr="00EB0E39" w:rsidRDefault="005A3888" w:rsidP="00E74D22">
            <w:pPr>
              <w:spacing w:line="360" w:lineRule="auto"/>
            </w:pPr>
            <w:r w:rsidRPr="00EB0E39">
              <w:t>4041019</w:t>
            </w:r>
          </w:p>
        </w:tc>
        <w:tc>
          <w:tcPr>
            <w:tcW w:w="4508" w:type="dxa"/>
            <w:tcBorders>
              <w:top w:val="single" w:sz="4" w:space="0" w:color="auto"/>
              <w:left w:val="single" w:sz="4" w:space="0" w:color="auto"/>
              <w:bottom w:val="single" w:sz="4" w:space="0" w:color="auto"/>
              <w:right w:val="single" w:sz="4" w:space="0" w:color="auto"/>
            </w:tcBorders>
            <w:hideMark/>
          </w:tcPr>
          <w:p w14:paraId="3C538043" w14:textId="77777777" w:rsidR="005A3888" w:rsidRPr="00EB0E39" w:rsidRDefault="005A3888" w:rsidP="00E74D22">
            <w:pPr>
              <w:spacing w:line="360" w:lineRule="auto"/>
            </w:pPr>
            <w:r w:rsidRPr="00EB0E39">
              <w:t>Changes to benefit system (universal credit, access to technology, politics, lack of communication, not enough to cover costs)</w:t>
            </w:r>
          </w:p>
        </w:tc>
      </w:tr>
      <w:tr w:rsidR="00EB0E39" w:rsidRPr="00EB0E39" w14:paraId="1D3F1E03"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58804A95"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4CBA2C37" w14:textId="77777777" w:rsidR="005A3888" w:rsidRPr="00EB0E39" w:rsidRDefault="005A3888" w:rsidP="00E74D22">
            <w:pPr>
              <w:spacing w:line="360" w:lineRule="auto"/>
            </w:pPr>
            <w:r w:rsidRPr="00EB0E39">
              <w:t xml:space="preserve">Hopelessness/powerlessness </w:t>
            </w:r>
          </w:p>
        </w:tc>
      </w:tr>
      <w:tr w:rsidR="00EB0E39" w:rsidRPr="00EB0E39" w14:paraId="1E854A48"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196F1F60"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71367E3" w14:textId="77777777" w:rsidR="005A3888" w:rsidRPr="00EB0E39" w:rsidRDefault="005A3888" w:rsidP="00E74D22">
            <w:pPr>
              <w:spacing w:line="360" w:lineRule="auto"/>
            </w:pPr>
            <w:r w:rsidRPr="00EB0E39">
              <w:t xml:space="preserve">Feeling devalued/not cared for/marginalised/not listened to </w:t>
            </w:r>
          </w:p>
        </w:tc>
      </w:tr>
      <w:tr w:rsidR="00EB0E39" w:rsidRPr="00EB0E39" w14:paraId="4E36ACE9"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7A7F6553"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045F11B3" w14:textId="77777777" w:rsidR="005A3888" w:rsidRPr="00EB0E39" w:rsidRDefault="005A3888" w:rsidP="00E74D22">
            <w:pPr>
              <w:spacing w:line="360" w:lineRule="auto"/>
            </w:pPr>
            <w:r w:rsidRPr="00EB0E39">
              <w:t xml:space="preserve">Mental health as a predecessor and a consequence of poverty </w:t>
            </w:r>
          </w:p>
        </w:tc>
      </w:tr>
      <w:tr w:rsidR="00EB0E39" w:rsidRPr="00EB0E39" w14:paraId="7692F346"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229438EB" w14:textId="77777777" w:rsidR="005A3888" w:rsidRPr="00EB0E39" w:rsidRDefault="005A3888" w:rsidP="00E74D22">
            <w:pPr>
              <w:spacing w:line="360" w:lineRule="auto"/>
            </w:pPr>
            <w:r w:rsidRPr="00EB0E39">
              <w:t>5111019</w:t>
            </w:r>
          </w:p>
        </w:tc>
        <w:tc>
          <w:tcPr>
            <w:tcW w:w="4508" w:type="dxa"/>
            <w:tcBorders>
              <w:top w:val="single" w:sz="4" w:space="0" w:color="auto"/>
              <w:left w:val="single" w:sz="4" w:space="0" w:color="auto"/>
              <w:bottom w:val="single" w:sz="4" w:space="0" w:color="auto"/>
              <w:right w:val="single" w:sz="4" w:space="0" w:color="auto"/>
            </w:tcBorders>
            <w:hideMark/>
          </w:tcPr>
          <w:p w14:paraId="2B5853C8" w14:textId="77777777" w:rsidR="005A3888" w:rsidRPr="00EB0E39" w:rsidRDefault="005A3888" w:rsidP="00E74D22">
            <w:pPr>
              <w:spacing w:line="360" w:lineRule="auto"/>
            </w:pPr>
            <w:r w:rsidRPr="00EB0E39">
              <w:t>Getting help (lack of information/lack of communication/mixed messages)</w:t>
            </w:r>
          </w:p>
        </w:tc>
      </w:tr>
      <w:tr w:rsidR="00EB0E39" w:rsidRPr="00EB0E39" w14:paraId="7FE93231"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7E8BB98A"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159DFBD" w14:textId="77777777" w:rsidR="005A3888" w:rsidRPr="00EB0E39" w:rsidRDefault="005A3888" w:rsidP="00E74D22">
            <w:pPr>
              <w:spacing w:line="360" w:lineRule="auto"/>
            </w:pPr>
            <w:r w:rsidRPr="00EB0E39">
              <w:t>Lack of compassion/understanding (including complex forms)</w:t>
            </w:r>
          </w:p>
        </w:tc>
      </w:tr>
      <w:tr w:rsidR="00EB0E39" w:rsidRPr="00EB0E39" w14:paraId="20183025"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30378E84"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E633C96" w14:textId="77777777" w:rsidR="005A3888" w:rsidRPr="00EB0E39" w:rsidRDefault="005A3888" w:rsidP="00E74D22">
            <w:pPr>
              <w:spacing w:line="360" w:lineRule="auto"/>
            </w:pPr>
            <w:r w:rsidRPr="00EB0E39">
              <w:t>Lack of resources (staffing/funding/buildings)</w:t>
            </w:r>
          </w:p>
        </w:tc>
      </w:tr>
      <w:tr w:rsidR="00EB0E39" w:rsidRPr="00EB0E39" w14:paraId="29DD600C"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5AFBB343"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0518F78C" w14:textId="77777777" w:rsidR="005A3888" w:rsidRPr="00EB0E39" w:rsidRDefault="005A3888" w:rsidP="00E74D22">
            <w:pPr>
              <w:spacing w:line="360" w:lineRule="auto"/>
            </w:pPr>
            <w:r w:rsidRPr="00EB0E39">
              <w:t>Changes to the benefit system (universal credit)</w:t>
            </w:r>
          </w:p>
        </w:tc>
      </w:tr>
      <w:tr w:rsidR="00EB0E39" w:rsidRPr="00EB0E39" w14:paraId="62B6A123"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2CBA69F4" w14:textId="77777777" w:rsidR="005A3888" w:rsidRPr="00EB0E39" w:rsidRDefault="005A3888" w:rsidP="00E74D22">
            <w:pPr>
              <w:spacing w:line="360" w:lineRule="auto"/>
            </w:pPr>
            <w:r w:rsidRPr="00EB0E39">
              <w:t>6231019</w:t>
            </w:r>
          </w:p>
        </w:tc>
        <w:tc>
          <w:tcPr>
            <w:tcW w:w="4508" w:type="dxa"/>
            <w:tcBorders>
              <w:top w:val="single" w:sz="4" w:space="0" w:color="auto"/>
              <w:left w:val="single" w:sz="4" w:space="0" w:color="auto"/>
              <w:bottom w:val="single" w:sz="4" w:space="0" w:color="auto"/>
              <w:right w:val="single" w:sz="4" w:space="0" w:color="auto"/>
            </w:tcBorders>
            <w:hideMark/>
          </w:tcPr>
          <w:p w14:paraId="067F74F5" w14:textId="77777777" w:rsidR="005A3888" w:rsidRPr="00EB0E39" w:rsidRDefault="005A3888" w:rsidP="00E74D22">
            <w:pPr>
              <w:spacing w:line="360" w:lineRule="auto"/>
            </w:pPr>
            <w:r w:rsidRPr="00EB0E39">
              <w:t>Judgement/Stigma and prejudice (racial and homelessness)</w:t>
            </w:r>
          </w:p>
        </w:tc>
      </w:tr>
      <w:tr w:rsidR="00EB0E39" w:rsidRPr="00EB0E39" w14:paraId="4BA91E7E"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13509628"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59D393A" w14:textId="77777777" w:rsidR="005A3888" w:rsidRPr="00EB0E39" w:rsidRDefault="005A3888" w:rsidP="00E74D22">
            <w:pPr>
              <w:spacing w:line="360" w:lineRule="auto"/>
            </w:pPr>
            <w:r w:rsidRPr="00EB0E39">
              <w:t xml:space="preserve">Positives of being determined and being motivated </w:t>
            </w:r>
          </w:p>
        </w:tc>
      </w:tr>
      <w:tr w:rsidR="00EB0E39" w:rsidRPr="00EB0E39" w14:paraId="6480C8B7"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320398FF"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4F114494" w14:textId="77777777" w:rsidR="005A3888" w:rsidRPr="00EB0E39" w:rsidRDefault="005A3888" w:rsidP="00E74D22">
            <w:pPr>
              <w:spacing w:line="360" w:lineRule="auto"/>
            </w:pPr>
            <w:r w:rsidRPr="00EB0E39">
              <w:t>Lack of resources (feeling set up to fail/government policies/lack of support)</w:t>
            </w:r>
          </w:p>
        </w:tc>
      </w:tr>
      <w:tr w:rsidR="00EB0E39" w:rsidRPr="00EB0E39" w14:paraId="052DD11E"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3BA10459"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2B30AB71" w14:textId="77777777" w:rsidR="005A3888" w:rsidRPr="00EB0E39" w:rsidRDefault="005A3888" w:rsidP="00E74D22">
            <w:pPr>
              <w:spacing w:line="360" w:lineRule="auto"/>
            </w:pPr>
            <w:r w:rsidRPr="00EB0E39">
              <w:t xml:space="preserve">Getting help (lack of services/lack of organisation/coordination/passed between services) </w:t>
            </w:r>
          </w:p>
        </w:tc>
      </w:tr>
      <w:tr w:rsidR="00EB0E39" w:rsidRPr="00EB0E39" w14:paraId="3389A56A"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49BC0ED1" w14:textId="77777777" w:rsidR="005A3888" w:rsidRPr="00EB0E39" w:rsidRDefault="005A3888" w:rsidP="00E74D22">
            <w:pPr>
              <w:spacing w:line="360" w:lineRule="auto"/>
            </w:pPr>
            <w:r w:rsidRPr="00EB0E39">
              <w:t>7141119</w:t>
            </w:r>
          </w:p>
        </w:tc>
        <w:tc>
          <w:tcPr>
            <w:tcW w:w="4508" w:type="dxa"/>
            <w:tcBorders>
              <w:top w:val="single" w:sz="4" w:space="0" w:color="auto"/>
              <w:left w:val="single" w:sz="4" w:space="0" w:color="auto"/>
              <w:bottom w:val="single" w:sz="4" w:space="0" w:color="auto"/>
              <w:right w:val="single" w:sz="4" w:space="0" w:color="auto"/>
            </w:tcBorders>
            <w:hideMark/>
          </w:tcPr>
          <w:p w14:paraId="4E913421" w14:textId="77777777" w:rsidR="005A3888" w:rsidRPr="00EB0E39" w:rsidRDefault="005A3888" w:rsidP="00E74D22">
            <w:pPr>
              <w:spacing w:line="360" w:lineRule="auto"/>
            </w:pPr>
            <w:r w:rsidRPr="00EB0E39">
              <w:t>Getting help (Pride/embarrassment/finding information)</w:t>
            </w:r>
          </w:p>
        </w:tc>
      </w:tr>
      <w:tr w:rsidR="00EB0E39" w:rsidRPr="00EB0E39" w14:paraId="7A87BE8E"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429B9BAA"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66AF9F86" w14:textId="77777777" w:rsidR="005A3888" w:rsidRPr="00EB0E39" w:rsidRDefault="005A3888" w:rsidP="00E74D22">
            <w:pPr>
              <w:spacing w:line="360" w:lineRule="auto"/>
            </w:pPr>
            <w:r w:rsidRPr="00EB0E39">
              <w:t xml:space="preserve">Judgement/Stigma </w:t>
            </w:r>
          </w:p>
        </w:tc>
      </w:tr>
      <w:tr w:rsidR="00EB0E39" w:rsidRPr="00EB0E39" w14:paraId="08011E7C"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44A6367C"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37851847" w14:textId="77777777" w:rsidR="005A3888" w:rsidRPr="00EB0E39" w:rsidRDefault="005A3888" w:rsidP="00E74D22">
            <w:pPr>
              <w:spacing w:line="360" w:lineRule="auto"/>
            </w:pPr>
            <w:r w:rsidRPr="00EB0E39">
              <w:t>Being set up to fail (Not having a fixed address = can’t get employment)</w:t>
            </w:r>
          </w:p>
        </w:tc>
      </w:tr>
      <w:tr w:rsidR="00EB0E39" w:rsidRPr="00EB0E39" w14:paraId="4183091C"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2DFB217D"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164072DB" w14:textId="77777777" w:rsidR="005A3888" w:rsidRPr="00EB0E39" w:rsidRDefault="005A3888" w:rsidP="00E74D22">
            <w:pPr>
              <w:spacing w:line="360" w:lineRule="auto"/>
            </w:pPr>
            <w:r w:rsidRPr="00EB0E39">
              <w:t>Lack of resources (services overrun/having to wait a long time/lack of feedback/communication)</w:t>
            </w:r>
          </w:p>
        </w:tc>
      </w:tr>
      <w:tr w:rsidR="00EB0E39" w:rsidRPr="00EB0E39" w14:paraId="54A2F556"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5B0150EF"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C8AD1E4" w14:textId="77777777" w:rsidR="005A3888" w:rsidRPr="00EB0E39" w:rsidRDefault="005A3888" w:rsidP="00E74D22">
            <w:pPr>
              <w:spacing w:line="360" w:lineRule="auto"/>
            </w:pPr>
            <w:r w:rsidRPr="00EB0E39">
              <w:t>Feeling more lively when have money; bored when no money?</w:t>
            </w:r>
          </w:p>
        </w:tc>
      </w:tr>
      <w:tr w:rsidR="00EB0E39" w:rsidRPr="00EB0E39" w14:paraId="1FB5E5E1"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0AAAD876"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73ECFC7" w14:textId="77777777" w:rsidR="005A3888" w:rsidRPr="00EB0E39" w:rsidRDefault="005A3888" w:rsidP="00E74D22">
            <w:pPr>
              <w:spacing w:line="360" w:lineRule="auto"/>
            </w:pPr>
            <w:r w:rsidRPr="00EB0E39">
              <w:t xml:space="preserve">Putting a strain on relationships </w:t>
            </w:r>
          </w:p>
        </w:tc>
      </w:tr>
      <w:tr w:rsidR="00EB0E39" w:rsidRPr="00EB0E39" w14:paraId="34E75984"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2040A163"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6A7C12BA" w14:textId="77777777" w:rsidR="005A3888" w:rsidRPr="00EB0E39" w:rsidRDefault="005A3888" w:rsidP="00E74D22">
            <w:pPr>
              <w:spacing w:line="360" w:lineRule="auto"/>
            </w:pPr>
            <w:r w:rsidRPr="00EB0E39">
              <w:t xml:space="preserve">Impacting motivation </w:t>
            </w:r>
          </w:p>
        </w:tc>
      </w:tr>
      <w:tr w:rsidR="00EB0E39" w:rsidRPr="00EB0E39" w14:paraId="53D70077"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2A61DEAB"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07A80511" w14:textId="77777777" w:rsidR="005A3888" w:rsidRPr="00EB0E39" w:rsidRDefault="005A3888" w:rsidP="00E74D22">
            <w:pPr>
              <w:spacing w:line="360" w:lineRule="auto"/>
            </w:pPr>
            <w:r w:rsidRPr="00EB0E39">
              <w:t xml:space="preserve">Feeling devalued </w:t>
            </w:r>
          </w:p>
        </w:tc>
      </w:tr>
      <w:tr w:rsidR="00EB0E39" w:rsidRPr="00EB0E39" w14:paraId="43A45B24" w14:textId="77777777" w:rsidTr="005A3888">
        <w:tc>
          <w:tcPr>
            <w:tcW w:w="4508" w:type="dxa"/>
            <w:vMerge w:val="restart"/>
            <w:tcBorders>
              <w:top w:val="single" w:sz="4" w:space="0" w:color="auto"/>
              <w:left w:val="single" w:sz="4" w:space="0" w:color="auto"/>
              <w:bottom w:val="single" w:sz="4" w:space="0" w:color="auto"/>
              <w:right w:val="single" w:sz="4" w:space="0" w:color="auto"/>
            </w:tcBorders>
            <w:hideMark/>
          </w:tcPr>
          <w:p w14:paraId="7A39C445" w14:textId="77777777" w:rsidR="005A3888" w:rsidRPr="00EB0E39" w:rsidRDefault="005A3888" w:rsidP="00E74D22">
            <w:pPr>
              <w:spacing w:line="360" w:lineRule="auto"/>
            </w:pPr>
            <w:r w:rsidRPr="00EB0E39">
              <w:t>8111219</w:t>
            </w:r>
          </w:p>
        </w:tc>
        <w:tc>
          <w:tcPr>
            <w:tcW w:w="4508" w:type="dxa"/>
            <w:tcBorders>
              <w:top w:val="single" w:sz="4" w:space="0" w:color="auto"/>
              <w:left w:val="single" w:sz="4" w:space="0" w:color="auto"/>
              <w:bottom w:val="single" w:sz="4" w:space="0" w:color="auto"/>
              <w:right w:val="single" w:sz="4" w:space="0" w:color="auto"/>
            </w:tcBorders>
            <w:hideMark/>
          </w:tcPr>
          <w:p w14:paraId="152B929D" w14:textId="77777777" w:rsidR="005A3888" w:rsidRPr="00EB0E39" w:rsidRDefault="005A3888" w:rsidP="00E74D22">
            <w:pPr>
              <w:spacing w:line="360" w:lineRule="auto"/>
            </w:pPr>
            <w:r w:rsidRPr="00EB0E39">
              <w:t>Getting help (not knowing where to go/how to get there/embarrassment/lack of accessible information)</w:t>
            </w:r>
          </w:p>
        </w:tc>
      </w:tr>
      <w:tr w:rsidR="00EB0E39" w:rsidRPr="00EB0E39" w14:paraId="7DE88764" w14:textId="77777777" w:rsidTr="005A3888">
        <w:tc>
          <w:tcPr>
            <w:tcW w:w="0" w:type="auto"/>
            <w:vMerge/>
            <w:tcBorders>
              <w:top w:val="single" w:sz="4" w:space="0" w:color="auto"/>
              <w:left w:val="single" w:sz="4" w:space="0" w:color="auto"/>
              <w:bottom w:val="single" w:sz="4" w:space="0" w:color="auto"/>
              <w:right w:val="single" w:sz="4" w:space="0" w:color="auto"/>
            </w:tcBorders>
            <w:vAlign w:val="center"/>
            <w:hideMark/>
          </w:tcPr>
          <w:p w14:paraId="13494035"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7C30F9B5" w14:textId="77777777" w:rsidR="005A3888" w:rsidRPr="00EB0E39" w:rsidRDefault="005A3888" w:rsidP="00E74D22">
            <w:pPr>
              <w:spacing w:line="360" w:lineRule="auto"/>
            </w:pPr>
            <w:r w:rsidRPr="00EB0E39">
              <w:t>Changes to the benefit system (universal credit changing payments from weekly to monthly/benefit amounts reducing/not knowing how much will get month to month/not being enough to live off)</w:t>
            </w:r>
          </w:p>
        </w:tc>
      </w:tr>
      <w:tr w:rsidR="00EB0E39" w:rsidRPr="00EB0E39" w14:paraId="49A18B56" w14:textId="77777777" w:rsidTr="005A388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F043B"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5B7243D8" w14:textId="77777777" w:rsidR="005A3888" w:rsidRPr="00EB0E39" w:rsidRDefault="005A3888" w:rsidP="00E74D22">
            <w:pPr>
              <w:spacing w:line="360" w:lineRule="auto"/>
            </w:pPr>
            <w:r w:rsidRPr="00EB0E39">
              <w:t>Feeling devalued (zero-hour contracts)</w:t>
            </w:r>
          </w:p>
        </w:tc>
      </w:tr>
      <w:tr w:rsidR="005A3888" w:rsidRPr="00EB0E39" w14:paraId="219B2566" w14:textId="77777777" w:rsidTr="005A388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B4239" w14:textId="77777777" w:rsidR="005A3888" w:rsidRPr="00EB0E39" w:rsidRDefault="005A3888" w:rsidP="00E74D22">
            <w:pPr>
              <w:spacing w:line="360" w:lineRule="auto"/>
            </w:pPr>
          </w:p>
        </w:tc>
        <w:tc>
          <w:tcPr>
            <w:tcW w:w="4508" w:type="dxa"/>
            <w:tcBorders>
              <w:top w:val="single" w:sz="4" w:space="0" w:color="auto"/>
              <w:left w:val="single" w:sz="4" w:space="0" w:color="auto"/>
              <w:bottom w:val="single" w:sz="4" w:space="0" w:color="auto"/>
              <w:right w:val="single" w:sz="4" w:space="0" w:color="auto"/>
            </w:tcBorders>
            <w:hideMark/>
          </w:tcPr>
          <w:p w14:paraId="0ED878B3" w14:textId="77777777" w:rsidR="005A3888" w:rsidRPr="00EB0E39" w:rsidRDefault="005A3888" w:rsidP="00E74D22">
            <w:pPr>
              <w:spacing w:line="360" w:lineRule="auto"/>
            </w:pPr>
            <w:r w:rsidRPr="00EB0E39">
              <w:t xml:space="preserve">Strain on relationships </w:t>
            </w:r>
          </w:p>
        </w:tc>
      </w:tr>
    </w:tbl>
    <w:p w14:paraId="57F680A3" w14:textId="77777777" w:rsidR="005A3888" w:rsidRPr="00EB0E39" w:rsidRDefault="005A3888" w:rsidP="00E74D22">
      <w:pPr>
        <w:rPr>
          <w:rFonts w:ascii="Times New Roman" w:hAnsi="Times New Roman" w:cs="Times New Roman"/>
          <w:sz w:val="24"/>
          <w:szCs w:val="24"/>
        </w:rPr>
      </w:pPr>
    </w:p>
    <w:p w14:paraId="26B1CB1A" w14:textId="77777777" w:rsidR="005A3888" w:rsidRPr="00EB0E39" w:rsidRDefault="005A3888" w:rsidP="00E74D22">
      <w:pPr>
        <w:rPr>
          <w:rFonts w:ascii="Times New Roman" w:hAnsi="Times New Roman" w:cs="Times New Roman"/>
          <w:sz w:val="24"/>
          <w:szCs w:val="24"/>
        </w:rPr>
      </w:pPr>
    </w:p>
    <w:p w14:paraId="5D3BE10D" w14:textId="77777777" w:rsidR="005A3888" w:rsidRPr="00EB0E39" w:rsidRDefault="005A3888" w:rsidP="00E74D22">
      <w:pPr>
        <w:rPr>
          <w:rFonts w:ascii="Times New Roman" w:hAnsi="Times New Roman" w:cs="Times New Roman"/>
          <w:sz w:val="24"/>
          <w:szCs w:val="24"/>
        </w:rPr>
      </w:pPr>
    </w:p>
    <w:p w14:paraId="5D35A1E9" w14:textId="77777777" w:rsidR="005A3888" w:rsidRPr="00EB0E39" w:rsidRDefault="005A3888" w:rsidP="003E2160">
      <w:pPr>
        <w:pStyle w:val="Heading2"/>
        <w:spacing w:after="240"/>
        <w:rPr>
          <w:rFonts w:ascii="Times New Roman" w:hAnsi="Times New Roman" w:cs="Times New Roman"/>
          <w:b/>
          <w:bCs/>
          <w:color w:val="auto"/>
          <w:sz w:val="24"/>
          <w:szCs w:val="24"/>
        </w:rPr>
      </w:pPr>
      <w:bookmarkStart w:id="173" w:name="_Toc38038490"/>
      <w:bookmarkStart w:id="174" w:name="_Toc46083086"/>
      <w:r w:rsidRPr="00EB0E39">
        <w:rPr>
          <w:rFonts w:ascii="Times New Roman" w:hAnsi="Times New Roman" w:cs="Times New Roman"/>
          <w:b/>
          <w:bCs/>
          <w:color w:val="auto"/>
          <w:sz w:val="24"/>
          <w:szCs w:val="24"/>
        </w:rPr>
        <w:t>Appendix 1.8: Example of initial coding</w:t>
      </w:r>
      <w:bookmarkEnd w:id="173"/>
      <w:bookmarkEnd w:id="174"/>
      <w:r w:rsidRPr="00EB0E39">
        <w:rPr>
          <w:rFonts w:ascii="Times New Roman" w:hAnsi="Times New Roman" w:cs="Times New Roman"/>
          <w:b/>
          <w:bCs/>
          <w:color w:val="auto"/>
          <w:sz w:val="24"/>
          <w:szCs w:val="24"/>
        </w:rPr>
        <w:t xml:space="preserve"> </w:t>
      </w:r>
    </w:p>
    <w:p w14:paraId="6D9160F3" w14:textId="3A478C84" w:rsidR="005A3888" w:rsidRPr="00EB0E39" w:rsidRDefault="005A3888" w:rsidP="00E74D22">
      <w:pPr>
        <w:rPr>
          <w:highlight w:val="yellow"/>
        </w:rPr>
      </w:pPr>
      <w:r w:rsidRPr="00EB0E39">
        <w:rPr>
          <w:noProof/>
          <w:lang w:eastAsia="en-GB"/>
        </w:rPr>
        <w:drawing>
          <wp:anchor distT="0" distB="0" distL="114300" distR="114300" simplePos="0" relativeHeight="251811840" behindDoc="0" locked="1" layoutInCell="1" allowOverlap="0" wp14:anchorId="1872E642" wp14:editId="24A0D7F5">
            <wp:simplePos x="0" y="0"/>
            <wp:positionH relativeFrom="margin">
              <wp:align>center</wp:align>
            </wp:positionH>
            <wp:positionV relativeFrom="page">
              <wp:posOffset>1580515</wp:posOffset>
            </wp:positionV>
            <wp:extent cx="5731200" cy="522000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l="7645" t="17644" b="21211"/>
                    <a:stretch>
                      <a:fillRect/>
                    </a:stretch>
                  </pic:blipFill>
                  <pic:spPr bwMode="auto">
                    <a:xfrm>
                      <a:off x="0" y="0"/>
                      <a:ext cx="5731200" cy="5220000"/>
                    </a:xfrm>
                    <a:prstGeom prst="rect">
                      <a:avLst/>
                    </a:prstGeom>
                    <a:noFill/>
                  </pic:spPr>
                </pic:pic>
              </a:graphicData>
            </a:graphic>
            <wp14:sizeRelH relativeFrom="page">
              <wp14:pctWidth>0</wp14:pctWidth>
            </wp14:sizeRelH>
            <wp14:sizeRelV relativeFrom="page">
              <wp14:pctHeight>0</wp14:pctHeight>
            </wp14:sizeRelV>
          </wp:anchor>
        </w:drawing>
      </w:r>
    </w:p>
    <w:p w14:paraId="7D414D66" w14:textId="77777777" w:rsidR="005A3888" w:rsidRPr="00EB0E39" w:rsidRDefault="005A3888" w:rsidP="00E74D22">
      <w:pPr>
        <w:rPr>
          <w:highlight w:val="yellow"/>
        </w:rPr>
      </w:pPr>
    </w:p>
    <w:p w14:paraId="4D433D76" w14:textId="77777777" w:rsidR="005A3888" w:rsidRPr="00EB0E39" w:rsidRDefault="005A3888" w:rsidP="003E2160">
      <w:pPr>
        <w:pStyle w:val="Heading2"/>
        <w:rPr>
          <w:rFonts w:ascii="Times New Roman" w:hAnsi="Times New Roman" w:cs="Times New Roman"/>
          <w:b/>
          <w:bCs/>
          <w:color w:val="auto"/>
          <w:sz w:val="24"/>
          <w:szCs w:val="24"/>
        </w:rPr>
      </w:pPr>
      <w:bookmarkStart w:id="175" w:name="_Toc38038491"/>
      <w:bookmarkStart w:id="176" w:name="_Toc46083087"/>
      <w:r w:rsidRPr="00EB0E39">
        <w:rPr>
          <w:rFonts w:ascii="Times New Roman" w:hAnsi="Times New Roman" w:cs="Times New Roman"/>
          <w:b/>
          <w:bCs/>
          <w:color w:val="auto"/>
          <w:sz w:val="24"/>
          <w:szCs w:val="24"/>
        </w:rPr>
        <w:t>Appendix 1.9: Example of focused coding</w:t>
      </w:r>
      <w:bookmarkEnd w:id="175"/>
      <w:bookmarkEnd w:id="176"/>
      <w:r w:rsidRPr="00EB0E39">
        <w:rPr>
          <w:rFonts w:ascii="Times New Roman" w:hAnsi="Times New Roman" w:cs="Times New Roman"/>
          <w:b/>
          <w:bCs/>
          <w:color w:val="auto"/>
          <w:sz w:val="24"/>
          <w:szCs w:val="24"/>
        </w:rPr>
        <w:t xml:space="preserve"> </w:t>
      </w:r>
    </w:p>
    <w:p w14:paraId="2799B801" w14:textId="77777777" w:rsidR="005A3888" w:rsidRPr="00EB0E39" w:rsidRDefault="005A3888" w:rsidP="00E74D22">
      <w:pPr>
        <w:rPr>
          <w:rFonts w:ascii="Times New Roman" w:eastAsiaTheme="majorEastAsia" w:hAnsi="Times New Roman" w:cs="Times New Roman"/>
          <w:sz w:val="24"/>
          <w:szCs w:val="24"/>
        </w:rPr>
        <w:sectPr w:rsidR="005A3888" w:rsidRPr="00EB0E39" w:rsidSect="00876B3E">
          <w:type w:val="nextColumn"/>
          <w:pgSz w:w="11906" w:h="16838"/>
          <w:pgMar w:top="1418" w:right="1440" w:bottom="1440" w:left="2268" w:header="708" w:footer="708" w:gutter="0"/>
          <w:cols w:space="720"/>
        </w:sectPr>
      </w:pPr>
    </w:p>
    <w:p w14:paraId="4F34B390" w14:textId="5963E623" w:rsidR="005A3888" w:rsidRPr="00EB0E39" w:rsidRDefault="005A3888" w:rsidP="00E74D22">
      <w:r w:rsidRPr="00EB0E39">
        <w:rPr>
          <w:noProof/>
          <w:lang w:eastAsia="en-GB"/>
        </w:rPr>
        <w:drawing>
          <wp:anchor distT="0" distB="0" distL="114300" distR="114300" simplePos="0" relativeHeight="251809792" behindDoc="0" locked="0" layoutInCell="1" allowOverlap="1" wp14:anchorId="0AF81FFC" wp14:editId="143F3F16">
            <wp:simplePos x="0" y="0"/>
            <wp:positionH relativeFrom="margin">
              <wp:align>right</wp:align>
            </wp:positionH>
            <wp:positionV relativeFrom="paragraph">
              <wp:posOffset>6985</wp:posOffset>
            </wp:positionV>
            <wp:extent cx="5731510" cy="4166870"/>
            <wp:effectExtent l="0" t="0" r="254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4166870"/>
                    </a:xfrm>
                    <a:prstGeom prst="rect">
                      <a:avLst/>
                    </a:prstGeom>
                    <a:noFill/>
                  </pic:spPr>
                </pic:pic>
              </a:graphicData>
            </a:graphic>
            <wp14:sizeRelH relativeFrom="page">
              <wp14:pctWidth>0</wp14:pctWidth>
            </wp14:sizeRelH>
            <wp14:sizeRelV relativeFrom="page">
              <wp14:pctHeight>0</wp14:pctHeight>
            </wp14:sizeRelV>
          </wp:anchor>
        </w:drawing>
      </w:r>
    </w:p>
    <w:p w14:paraId="33D973CE" w14:textId="77777777" w:rsidR="005A3888" w:rsidRPr="00EB0E39" w:rsidRDefault="005A3888" w:rsidP="00E74D22">
      <w:pPr>
        <w:sectPr w:rsidR="005A3888" w:rsidRPr="00EB0E39" w:rsidSect="00876B3E">
          <w:type w:val="nextColumn"/>
          <w:pgSz w:w="16838" w:h="11906" w:orient="landscape"/>
          <w:pgMar w:top="1418" w:right="1440" w:bottom="1440" w:left="2268" w:header="708" w:footer="708" w:gutter="0"/>
          <w:cols w:space="720"/>
        </w:sectPr>
      </w:pPr>
    </w:p>
    <w:p w14:paraId="64BA59B6" w14:textId="5B8A4555" w:rsidR="005A3888" w:rsidRPr="00EB0E39" w:rsidRDefault="005A3888" w:rsidP="003E2160">
      <w:pPr>
        <w:pStyle w:val="Heading2"/>
        <w:spacing w:after="240"/>
        <w:rPr>
          <w:rFonts w:ascii="Times New Roman" w:hAnsi="Times New Roman" w:cs="Times New Roman"/>
          <w:b/>
          <w:bCs/>
          <w:color w:val="auto"/>
          <w:sz w:val="24"/>
          <w:szCs w:val="24"/>
        </w:rPr>
      </w:pPr>
      <w:bookmarkStart w:id="177" w:name="_Toc38038492"/>
      <w:bookmarkStart w:id="178" w:name="_Toc46083088"/>
      <w:r w:rsidRPr="00EB0E39">
        <w:rPr>
          <w:rFonts w:ascii="Times New Roman" w:hAnsi="Times New Roman" w:cs="Times New Roman"/>
          <w:b/>
          <w:bCs/>
          <w:color w:val="auto"/>
          <w:sz w:val="24"/>
          <w:szCs w:val="24"/>
        </w:rPr>
        <w:t>Appendix 2.1: Comparing focused codes across transcripts</w:t>
      </w:r>
      <w:bookmarkEnd w:id="177"/>
      <w:bookmarkEnd w:id="178"/>
      <w:r w:rsidRPr="00EB0E39">
        <w:rPr>
          <w:rFonts w:ascii="Times New Roman" w:hAnsi="Times New Roman" w:cs="Times New Roman"/>
          <w:b/>
          <w:bCs/>
          <w:color w:val="auto"/>
          <w:sz w:val="24"/>
          <w:szCs w:val="24"/>
        </w:rPr>
        <w:t xml:space="preserve"> </w:t>
      </w:r>
    </w:p>
    <w:tbl>
      <w:tblPr>
        <w:tblStyle w:val="TableGrid"/>
        <w:tblpPr w:leftFromText="180" w:rightFromText="180" w:vertAnchor="page" w:horzAnchor="margin" w:tblpY="2401"/>
        <w:tblW w:w="0" w:type="auto"/>
        <w:tblLook w:val="04A0" w:firstRow="1" w:lastRow="0" w:firstColumn="1" w:lastColumn="0" w:noHBand="0" w:noVBand="1"/>
      </w:tblPr>
      <w:tblGrid>
        <w:gridCol w:w="4296"/>
        <w:gridCol w:w="3892"/>
      </w:tblGrid>
      <w:tr w:rsidR="00EB0E39" w:rsidRPr="00EB0E39" w14:paraId="48B6851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4FF05F68" w14:textId="77777777" w:rsidR="003E2160" w:rsidRPr="00EB0E39" w:rsidRDefault="003E2160" w:rsidP="003E2160">
            <w:pPr>
              <w:spacing w:line="360" w:lineRule="auto"/>
              <w:rPr>
                <w:b/>
              </w:rPr>
            </w:pPr>
            <w:r w:rsidRPr="00EB0E39">
              <w:rPr>
                <w:b/>
              </w:rPr>
              <w:t>Code</w:t>
            </w:r>
          </w:p>
        </w:tc>
        <w:tc>
          <w:tcPr>
            <w:tcW w:w="3892" w:type="dxa"/>
            <w:tcBorders>
              <w:top w:val="single" w:sz="4" w:space="0" w:color="auto"/>
              <w:left w:val="single" w:sz="4" w:space="0" w:color="auto"/>
              <w:bottom w:val="single" w:sz="4" w:space="0" w:color="auto"/>
              <w:right w:val="single" w:sz="4" w:space="0" w:color="auto"/>
            </w:tcBorders>
            <w:hideMark/>
          </w:tcPr>
          <w:p w14:paraId="5388F89D" w14:textId="77777777" w:rsidR="003E2160" w:rsidRPr="00EB0E39" w:rsidRDefault="003E2160" w:rsidP="003E2160">
            <w:pPr>
              <w:spacing w:line="360" w:lineRule="auto"/>
              <w:rPr>
                <w:b/>
              </w:rPr>
            </w:pPr>
            <w:r w:rsidRPr="00EB0E39">
              <w:rPr>
                <w:b/>
              </w:rPr>
              <w:t>Frequency</w:t>
            </w:r>
          </w:p>
        </w:tc>
      </w:tr>
      <w:tr w:rsidR="00EB0E39" w:rsidRPr="00EB0E39" w14:paraId="0A63A908"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1D1C85F8" w14:textId="77777777" w:rsidR="003E2160" w:rsidRPr="00EB0E39" w:rsidRDefault="003E2160" w:rsidP="003E2160">
            <w:pPr>
              <w:spacing w:line="360" w:lineRule="auto"/>
            </w:pPr>
            <w:r w:rsidRPr="00EB0E39">
              <w:t>Getting Help (including sub-codes)</w:t>
            </w:r>
          </w:p>
        </w:tc>
        <w:tc>
          <w:tcPr>
            <w:tcW w:w="3892" w:type="dxa"/>
            <w:tcBorders>
              <w:top w:val="single" w:sz="4" w:space="0" w:color="auto"/>
              <w:left w:val="single" w:sz="4" w:space="0" w:color="auto"/>
              <w:bottom w:val="single" w:sz="4" w:space="0" w:color="auto"/>
              <w:right w:val="single" w:sz="4" w:space="0" w:color="auto"/>
            </w:tcBorders>
            <w:hideMark/>
          </w:tcPr>
          <w:p w14:paraId="6A4C40ED" w14:textId="65188609" w:rsidR="003E2160" w:rsidRPr="00EB0E39" w:rsidRDefault="003E2160" w:rsidP="003E2160">
            <w:pPr>
              <w:spacing w:line="360" w:lineRule="auto"/>
            </w:pPr>
            <w:r w:rsidRPr="00EB0E39">
              <w:t>75 (187) (</w:t>
            </w:r>
            <w:r w:rsidR="00D21F79" w:rsidRPr="00EB0E39">
              <w:t>Accessibility</w:t>
            </w:r>
            <w:r w:rsidRPr="00EB0E39">
              <w:t>)</w:t>
            </w:r>
          </w:p>
        </w:tc>
      </w:tr>
      <w:tr w:rsidR="00EB0E39" w:rsidRPr="00EB0E39" w14:paraId="32712F4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2C583EB8" w14:textId="77777777" w:rsidR="003E2160" w:rsidRPr="00EB0E39" w:rsidRDefault="003E2160" w:rsidP="003E2160">
            <w:pPr>
              <w:spacing w:line="360" w:lineRule="auto"/>
              <w:rPr>
                <w:i/>
              </w:rPr>
            </w:pPr>
            <w:r w:rsidRPr="00EB0E39">
              <w:rPr>
                <w:i/>
              </w:rPr>
              <w:t xml:space="preserve">                 Changes to the system</w:t>
            </w:r>
          </w:p>
        </w:tc>
        <w:tc>
          <w:tcPr>
            <w:tcW w:w="3892" w:type="dxa"/>
            <w:tcBorders>
              <w:top w:val="single" w:sz="4" w:space="0" w:color="auto"/>
              <w:left w:val="single" w:sz="4" w:space="0" w:color="auto"/>
              <w:bottom w:val="single" w:sz="4" w:space="0" w:color="auto"/>
              <w:right w:val="single" w:sz="4" w:space="0" w:color="auto"/>
            </w:tcBorders>
            <w:hideMark/>
          </w:tcPr>
          <w:p w14:paraId="506AF621" w14:textId="77777777" w:rsidR="003E2160" w:rsidRPr="00EB0E39" w:rsidRDefault="003E2160" w:rsidP="003E2160">
            <w:pPr>
              <w:spacing w:line="360" w:lineRule="auto"/>
            </w:pPr>
            <w:r w:rsidRPr="00EB0E39">
              <w:t>42</w:t>
            </w:r>
          </w:p>
        </w:tc>
      </w:tr>
      <w:tr w:rsidR="00EB0E39" w:rsidRPr="00EB0E39" w14:paraId="158F8B8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3B30523F" w14:textId="77777777" w:rsidR="003E2160" w:rsidRPr="00EB0E39" w:rsidRDefault="003E2160" w:rsidP="003E2160">
            <w:pPr>
              <w:spacing w:line="360" w:lineRule="auto"/>
              <w:rPr>
                <w:i/>
              </w:rPr>
            </w:pPr>
            <w:r w:rsidRPr="00EB0E39">
              <w:rPr>
                <w:i/>
              </w:rPr>
              <w:t xml:space="preserve">                Pressures from the system</w:t>
            </w:r>
          </w:p>
        </w:tc>
        <w:tc>
          <w:tcPr>
            <w:tcW w:w="3892" w:type="dxa"/>
            <w:tcBorders>
              <w:top w:val="single" w:sz="4" w:space="0" w:color="auto"/>
              <w:left w:val="single" w:sz="4" w:space="0" w:color="auto"/>
              <w:bottom w:val="single" w:sz="4" w:space="0" w:color="auto"/>
              <w:right w:val="single" w:sz="4" w:space="0" w:color="auto"/>
            </w:tcBorders>
            <w:hideMark/>
          </w:tcPr>
          <w:p w14:paraId="47D01A58" w14:textId="77777777" w:rsidR="003E2160" w:rsidRPr="00EB0E39" w:rsidRDefault="003E2160" w:rsidP="003E2160">
            <w:pPr>
              <w:spacing w:line="360" w:lineRule="auto"/>
            </w:pPr>
            <w:r w:rsidRPr="00EB0E39">
              <w:t>22</w:t>
            </w:r>
          </w:p>
        </w:tc>
      </w:tr>
      <w:tr w:rsidR="00EB0E39" w:rsidRPr="00EB0E39" w14:paraId="4EEB2939"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3EE92AB7" w14:textId="77777777" w:rsidR="003E2160" w:rsidRPr="00EB0E39" w:rsidRDefault="003E2160" w:rsidP="003E2160">
            <w:pPr>
              <w:spacing w:line="360" w:lineRule="auto"/>
              <w:rPr>
                <w:i/>
              </w:rPr>
            </w:pPr>
            <w:r w:rsidRPr="00EB0E39">
              <w:rPr>
                <w:i/>
              </w:rPr>
              <w:t xml:space="preserve">                Lack of resources </w:t>
            </w:r>
          </w:p>
        </w:tc>
        <w:tc>
          <w:tcPr>
            <w:tcW w:w="3892" w:type="dxa"/>
            <w:tcBorders>
              <w:top w:val="single" w:sz="4" w:space="0" w:color="auto"/>
              <w:left w:val="single" w:sz="4" w:space="0" w:color="auto"/>
              <w:bottom w:val="single" w:sz="4" w:space="0" w:color="auto"/>
              <w:right w:val="single" w:sz="4" w:space="0" w:color="auto"/>
            </w:tcBorders>
            <w:hideMark/>
          </w:tcPr>
          <w:p w14:paraId="12187272" w14:textId="77777777" w:rsidR="003E2160" w:rsidRPr="00EB0E39" w:rsidRDefault="003E2160" w:rsidP="003E2160">
            <w:pPr>
              <w:spacing w:line="360" w:lineRule="auto"/>
            </w:pPr>
            <w:r w:rsidRPr="00EB0E39">
              <w:t>36</w:t>
            </w:r>
          </w:p>
        </w:tc>
      </w:tr>
      <w:tr w:rsidR="00EB0E39" w:rsidRPr="00EB0E39" w14:paraId="18FEEFE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2E99572F" w14:textId="77777777" w:rsidR="003E2160" w:rsidRPr="00EB0E39" w:rsidRDefault="003E2160" w:rsidP="003E2160">
            <w:pPr>
              <w:spacing w:line="360" w:lineRule="auto"/>
              <w:rPr>
                <w:i/>
              </w:rPr>
            </w:pPr>
            <w:r w:rsidRPr="00EB0E39">
              <w:rPr>
                <w:i/>
              </w:rPr>
              <w:t xml:space="preserve">                System failures </w:t>
            </w:r>
          </w:p>
        </w:tc>
        <w:tc>
          <w:tcPr>
            <w:tcW w:w="3892" w:type="dxa"/>
            <w:tcBorders>
              <w:top w:val="single" w:sz="4" w:space="0" w:color="auto"/>
              <w:left w:val="single" w:sz="4" w:space="0" w:color="auto"/>
              <w:bottom w:val="single" w:sz="4" w:space="0" w:color="auto"/>
              <w:right w:val="single" w:sz="4" w:space="0" w:color="auto"/>
            </w:tcBorders>
            <w:hideMark/>
          </w:tcPr>
          <w:p w14:paraId="4BB279FE" w14:textId="77777777" w:rsidR="003E2160" w:rsidRPr="00EB0E39" w:rsidRDefault="003E2160" w:rsidP="003E2160">
            <w:pPr>
              <w:spacing w:line="360" w:lineRule="auto"/>
            </w:pPr>
            <w:r w:rsidRPr="00EB0E39">
              <w:t>12</w:t>
            </w:r>
          </w:p>
        </w:tc>
      </w:tr>
      <w:tr w:rsidR="00EB0E39" w:rsidRPr="00EB0E39" w14:paraId="15236C97"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746103E" w14:textId="77777777" w:rsidR="003E2160" w:rsidRPr="00EB0E39" w:rsidRDefault="003E2160" w:rsidP="003E2160">
            <w:pPr>
              <w:spacing w:line="360" w:lineRule="auto"/>
            </w:pPr>
            <w:r w:rsidRPr="00EB0E39">
              <w:t xml:space="preserve">Judgement </w:t>
            </w:r>
          </w:p>
        </w:tc>
        <w:tc>
          <w:tcPr>
            <w:tcW w:w="3892" w:type="dxa"/>
            <w:tcBorders>
              <w:top w:val="single" w:sz="4" w:space="0" w:color="auto"/>
              <w:left w:val="single" w:sz="4" w:space="0" w:color="auto"/>
              <w:bottom w:val="single" w:sz="4" w:space="0" w:color="auto"/>
              <w:right w:val="single" w:sz="4" w:space="0" w:color="auto"/>
            </w:tcBorders>
            <w:hideMark/>
          </w:tcPr>
          <w:p w14:paraId="25E9CB27" w14:textId="7ED13BE6" w:rsidR="003E2160" w:rsidRPr="00EB0E39" w:rsidRDefault="003E2160" w:rsidP="003E2160">
            <w:pPr>
              <w:spacing w:line="360" w:lineRule="auto"/>
            </w:pPr>
            <w:r w:rsidRPr="00EB0E39">
              <w:t>95 (</w:t>
            </w:r>
            <w:r w:rsidR="00D21F79" w:rsidRPr="00EB0E39">
              <w:t>Discrimination</w:t>
            </w:r>
            <w:r w:rsidRPr="00EB0E39">
              <w:t>)</w:t>
            </w:r>
          </w:p>
        </w:tc>
      </w:tr>
      <w:tr w:rsidR="00EB0E39" w:rsidRPr="00EB0E39" w14:paraId="6A3784A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B099308" w14:textId="77777777" w:rsidR="003E2160" w:rsidRPr="00EB0E39" w:rsidRDefault="003E2160" w:rsidP="003E2160">
            <w:pPr>
              <w:spacing w:line="360" w:lineRule="auto"/>
            </w:pPr>
            <w:r w:rsidRPr="00EB0E39">
              <w:t>Resilience/motivation</w:t>
            </w:r>
          </w:p>
        </w:tc>
        <w:tc>
          <w:tcPr>
            <w:tcW w:w="3892" w:type="dxa"/>
            <w:tcBorders>
              <w:top w:val="single" w:sz="4" w:space="0" w:color="auto"/>
              <w:left w:val="single" w:sz="4" w:space="0" w:color="auto"/>
              <w:bottom w:val="single" w:sz="4" w:space="0" w:color="auto"/>
              <w:right w:val="single" w:sz="4" w:space="0" w:color="auto"/>
            </w:tcBorders>
            <w:hideMark/>
          </w:tcPr>
          <w:p w14:paraId="095A59E6" w14:textId="77777777" w:rsidR="003E2160" w:rsidRPr="00EB0E39" w:rsidRDefault="003E2160" w:rsidP="003E2160">
            <w:pPr>
              <w:spacing w:line="360" w:lineRule="auto"/>
            </w:pPr>
            <w:r w:rsidRPr="00EB0E39">
              <w:t>61 (Resilient not Resigned)</w:t>
            </w:r>
          </w:p>
        </w:tc>
      </w:tr>
      <w:tr w:rsidR="00EB0E39" w:rsidRPr="00EB0E39" w14:paraId="785C686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6EE9BC8F" w14:textId="77777777" w:rsidR="003E2160" w:rsidRPr="00EB0E39" w:rsidRDefault="003E2160" w:rsidP="003E2160">
            <w:pPr>
              <w:spacing w:line="360" w:lineRule="auto"/>
            </w:pPr>
            <w:r w:rsidRPr="00EB0E39">
              <w:t>Hope/hopelessness</w:t>
            </w:r>
          </w:p>
        </w:tc>
        <w:tc>
          <w:tcPr>
            <w:tcW w:w="3892" w:type="dxa"/>
            <w:tcBorders>
              <w:top w:val="single" w:sz="4" w:space="0" w:color="auto"/>
              <w:left w:val="single" w:sz="4" w:space="0" w:color="auto"/>
              <w:bottom w:val="single" w:sz="4" w:space="0" w:color="auto"/>
              <w:right w:val="single" w:sz="4" w:space="0" w:color="auto"/>
            </w:tcBorders>
            <w:hideMark/>
          </w:tcPr>
          <w:p w14:paraId="17F3A061" w14:textId="77777777" w:rsidR="003E2160" w:rsidRPr="00EB0E39" w:rsidRDefault="003E2160" w:rsidP="003E2160">
            <w:pPr>
              <w:spacing w:line="360" w:lineRule="auto"/>
            </w:pPr>
            <w:r w:rsidRPr="00EB0E39">
              <w:t>37 (Resilient not Resigned)</w:t>
            </w:r>
          </w:p>
        </w:tc>
      </w:tr>
      <w:tr w:rsidR="00EB0E39" w:rsidRPr="00EB0E39" w14:paraId="59C5A28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C1E15FB" w14:textId="77777777" w:rsidR="003E2160" w:rsidRPr="00EB0E39" w:rsidRDefault="003E2160" w:rsidP="003E2160">
            <w:pPr>
              <w:spacing w:line="360" w:lineRule="auto"/>
            </w:pPr>
            <w:r w:rsidRPr="00EB0E39">
              <w:t xml:space="preserve">Mental health </w:t>
            </w:r>
          </w:p>
        </w:tc>
        <w:tc>
          <w:tcPr>
            <w:tcW w:w="3892" w:type="dxa"/>
            <w:tcBorders>
              <w:top w:val="single" w:sz="4" w:space="0" w:color="auto"/>
              <w:left w:val="single" w:sz="4" w:space="0" w:color="auto"/>
              <w:bottom w:val="single" w:sz="4" w:space="0" w:color="auto"/>
              <w:right w:val="single" w:sz="4" w:space="0" w:color="auto"/>
            </w:tcBorders>
            <w:hideMark/>
          </w:tcPr>
          <w:p w14:paraId="793DFAA6" w14:textId="77777777" w:rsidR="003E2160" w:rsidRPr="00EB0E39" w:rsidRDefault="003E2160" w:rsidP="003E2160">
            <w:pPr>
              <w:spacing w:line="360" w:lineRule="auto"/>
            </w:pPr>
            <w:r w:rsidRPr="00EB0E39">
              <w:t>35</w:t>
            </w:r>
          </w:p>
        </w:tc>
      </w:tr>
      <w:tr w:rsidR="00EB0E39" w:rsidRPr="00EB0E39" w14:paraId="61B360BB"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DF9B299" w14:textId="77777777" w:rsidR="003E2160" w:rsidRPr="00EB0E39" w:rsidRDefault="003E2160" w:rsidP="003E2160">
            <w:pPr>
              <w:spacing w:line="360" w:lineRule="auto"/>
            </w:pPr>
            <w:r w:rsidRPr="00EB0E39">
              <w:t>Feeling devalued including conveying a need to be listened to</w:t>
            </w:r>
          </w:p>
        </w:tc>
        <w:tc>
          <w:tcPr>
            <w:tcW w:w="3892" w:type="dxa"/>
            <w:tcBorders>
              <w:top w:val="single" w:sz="4" w:space="0" w:color="auto"/>
              <w:left w:val="single" w:sz="4" w:space="0" w:color="auto"/>
              <w:bottom w:val="single" w:sz="4" w:space="0" w:color="auto"/>
              <w:right w:val="single" w:sz="4" w:space="0" w:color="auto"/>
            </w:tcBorders>
            <w:hideMark/>
          </w:tcPr>
          <w:p w14:paraId="3F4553F9" w14:textId="770871FE" w:rsidR="003E2160" w:rsidRPr="00EB0E39" w:rsidRDefault="003E2160" w:rsidP="003E2160">
            <w:pPr>
              <w:spacing w:line="360" w:lineRule="auto"/>
            </w:pPr>
            <w:r w:rsidRPr="00EB0E39">
              <w:t>35 (</w:t>
            </w:r>
            <w:r w:rsidR="00D21F79" w:rsidRPr="00EB0E39">
              <w:t>Dehumanised</w:t>
            </w:r>
            <w:r w:rsidRPr="00EB0E39">
              <w:t>)</w:t>
            </w:r>
          </w:p>
        </w:tc>
      </w:tr>
      <w:tr w:rsidR="00EB0E39" w:rsidRPr="00EB0E39" w14:paraId="0F3DBBD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3992C7A4" w14:textId="77777777" w:rsidR="003E2160" w:rsidRPr="00EB0E39" w:rsidRDefault="003E2160" w:rsidP="003E2160">
            <w:pPr>
              <w:spacing w:line="360" w:lineRule="auto"/>
            </w:pPr>
            <w:r w:rsidRPr="00EB0E39">
              <w:t>Personal traits/characteristics/circumstances</w:t>
            </w:r>
          </w:p>
        </w:tc>
        <w:tc>
          <w:tcPr>
            <w:tcW w:w="3892" w:type="dxa"/>
            <w:tcBorders>
              <w:top w:val="single" w:sz="4" w:space="0" w:color="auto"/>
              <w:left w:val="single" w:sz="4" w:space="0" w:color="auto"/>
              <w:bottom w:val="single" w:sz="4" w:space="0" w:color="auto"/>
              <w:right w:val="single" w:sz="4" w:space="0" w:color="auto"/>
            </w:tcBorders>
            <w:hideMark/>
          </w:tcPr>
          <w:p w14:paraId="4F01B306" w14:textId="77777777" w:rsidR="003E2160" w:rsidRPr="00EB0E39" w:rsidRDefault="003E2160" w:rsidP="003E2160">
            <w:pPr>
              <w:spacing w:line="360" w:lineRule="auto"/>
            </w:pPr>
            <w:r w:rsidRPr="00EB0E39">
              <w:t>27</w:t>
            </w:r>
          </w:p>
        </w:tc>
      </w:tr>
      <w:tr w:rsidR="00EB0E39" w:rsidRPr="00EB0E39" w14:paraId="3F92587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4E5C8FC2" w14:textId="77777777" w:rsidR="003E2160" w:rsidRPr="00EB0E39" w:rsidRDefault="003E2160" w:rsidP="003E2160">
            <w:pPr>
              <w:spacing w:line="360" w:lineRule="auto"/>
            </w:pPr>
            <w:r w:rsidRPr="00EB0E39">
              <w:t xml:space="preserve">Pride/embarrassment </w:t>
            </w:r>
          </w:p>
        </w:tc>
        <w:tc>
          <w:tcPr>
            <w:tcW w:w="3892" w:type="dxa"/>
            <w:tcBorders>
              <w:top w:val="single" w:sz="4" w:space="0" w:color="auto"/>
              <w:left w:val="single" w:sz="4" w:space="0" w:color="auto"/>
              <w:bottom w:val="single" w:sz="4" w:space="0" w:color="auto"/>
              <w:right w:val="single" w:sz="4" w:space="0" w:color="auto"/>
            </w:tcBorders>
            <w:hideMark/>
          </w:tcPr>
          <w:p w14:paraId="5003DF17" w14:textId="77777777" w:rsidR="003E2160" w:rsidRPr="00EB0E39" w:rsidRDefault="003E2160" w:rsidP="003E2160">
            <w:pPr>
              <w:spacing w:line="360" w:lineRule="auto"/>
            </w:pPr>
            <w:r w:rsidRPr="00EB0E39">
              <w:t>21</w:t>
            </w:r>
          </w:p>
        </w:tc>
      </w:tr>
      <w:tr w:rsidR="00EB0E39" w:rsidRPr="00EB0E39" w14:paraId="1914B0C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6C5972CC" w14:textId="77777777" w:rsidR="003E2160" w:rsidRPr="00EB0E39" w:rsidRDefault="003E2160" w:rsidP="003E2160">
            <w:pPr>
              <w:spacing w:line="360" w:lineRule="auto"/>
            </w:pPr>
            <w:r w:rsidRPr="00EB0E39">
              <w:t>Helping others</w:t>
            </w:r>
          </w:p>
        </w:tc>
        <w:tc>
          <w:tcPr>
            <w:tcW w:w="3892" w:type="dxa"/>
            <w:tcBorders>
              <w:top w:val="single" w:sz="4" w:space="0" w:color="auto"/>
              <w:left w:val="single" w:sz="4" w:space="0" w:color="auto"/>
              <w:bottom w:val="single" w:sz="4" w:space="0" w:color="auto"/>
              <w:right w:val="single" w:sz="4" w:space="0" w:color="auto"/>
            </w:tcBorders>
            <w:hideMark/>
          </w:tcPr>
          <w:p w14:paraId="3E95EF93" w14:textId="422A311E" w:rsidR="003E2160" w:rsidRPr="00EB0E39" w:rsidRDefault="003E2160" w:rsidP="003E2160">
            <w:pPr>
              <w:spacing w:line="360" w:lineRule="auto"/>
            </w:pPr>
            <w:r w:rsidRPr="00EB0E39">
              <w:t>14 Positives</w:t>
            </w:r>
            <w:r w:rsidR="00D21F79" w:rsidRPr="00EB0E39">
              <w:t xml:space="preserve"> of good accessibility</w:t>
            </w:r>
          </w:p>
        </w:tc>
      </w:tr>
      <w:tr w:rsidR="00EB0E39" w:rsidRPr="00EB0E39" w14:paraId="5FC8C77B"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49CF4625" w14:textId="77777777" w:rsidR="003E2160" w:rsidRPr="00EB0E39" w:rsidRDefault="003E2160" w:rsidP="003E2160">
            <w:pPr>
              <w:spacing w:line="360" w:lineRule="auto"/>
            </w:pPr>
            <w:r w:rsidRPr="00EB0E39">
              <w:t>Personal support network</w:t>
            </w:r>
          </w:p>
        </w:tc>
        <w:tc>
          <w:tcPr>
            <w:tcW w:w="3892" w:type="dxa"/>
            <w:tcBorders>
              <w:top w:val="single" w:sz="4" w:space="0" w:color="auto"/>
              <w:left w:val="single" w:sz="4" w:space="0" w:color="auto"/>
              <w:bottom w:val="single" w:sz="4" w:space="0" w:color="auto"/>
              <w:right w:val="single" w:sz="4" w:space="0" w:color="auto"/>
            </w:tcBorders>
            <w:hideMark/>
          </w:tcPr>
          <w:p w14:paraId="2FC2D096" w14:textId="77777777" w:rsidR="003E2160" w:rsidRPr="00EB0E39" w:rsidRDefault="003E2160" w:rsidP="003E2160">
            <w:pPr>
              <w:spacing w:line="360" w:lineRule="auto"/>
            </w:pPr>
            <w:r w:rsidRPr="00EB0E39">
              <w:t>11 (Resilient not Resigned)</w:t>
            </w:r>
          </w:p>
        </w:tc>
      </w:tr>
      <w:tr w:rsidR="00EB0E39" w:rsidRPr="00EB0E39" w14:paraId="5FC67B32"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3499B458" w14:textId="77777777" w:rsidR="003E2160" w:rsidRPr="00EB0E39" w:rsidRDefault="003E2160" w:rsidP="003E2160">
            <w:pPr>
              <w:spacing w:line="360" w:lineRule="auto"/>
            </w:pPr>
            <w:r w:rsidRPr="00EB0E39">
              <w:t>Feeling different</w:t>
            </w:r>
          </w:p>
        </w:tc>
        <w:tc>
          <w:tcPr>
            <w:tcW w:w="3892" w:type="dxa"/>
            <w:tcBorders>
              <w:top w:val="single" w:sz="4" w:space="0" w:color="auto"/>
              <w:left w:val="single" w:sz="4" w:space="0" w:color="auto"/>
              <w:bottom w:val="single" w:sz="4" w:space="0" w:color="auto"/>
              <w:right w:val="single" w:sz="4" w:space="0" w:color="auto"/>
            </w:tcBorders>
            <w:hideMark/>
          </w:tcPr>
          <w:p w14:paraId="07A854B6" w14:textId="1D3B39A0" w:rsidR="003E2160" w:rsidRPr="00EB0E39" w:rsidRDefault="003E2160" w:rsidP="003E2160">
            <w:pPr>
              <w:spacing w:line="360" w:lineRule="auto"/>
            </w:pPr>
            <w:r w:rsidRPr="00EB0E39">
              <w:t>9 (</w:t>
            </w:r>
            <w:r w:rsidR="00D21F79" w:rsidRPr="00EB0E39">
              <w:t>Discrimination</w:t>
            </w:r>
            <w:r w:rsidRPr="00EB0E39">
              <w:t>)</w:t>
            </w:r>
          </w:p>
        </w:tc>
      </w:tr>
      <w:tr w:rsidR="00EB0E39" w:rsidRPr="00EB0E39" w14:paraId="01EA691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5C710607" w14:textId="77777777" w:rsidR="003E2160" w:rsidRPr="00EB0E39" w:rsidRDefault="003E2160" w:rsidP="003E2160">
            <w:pPr>
              <w:spacing w:line="360" w:lineRule="auto"/>
            </w:pPr>
            <w:r w:rsidRPr="00EB0E39">
              <w:t xml:space="preserve">Lack of opportunities </w:t>
            </w:r>
          </w:p>
        </w:tc>
        <w:tc>
          <w:tcPr>
            <w:tcW w:w="3892" w:type="dxa"/>
            <w:tcBorders>
              <w:top w:val="single" w:sz="4" w:space="0" w:color="auto"/>
              <w:left w:val="single" w:sz="4" w:space="0" w:color="auto"/>
              <w:bottom w:val="single" w:sz="4" w:space="0" w:color="auto"/>
              <w:right w:val="single" w:sz="4" w:space="0" w:color="auto"/>
            </w:tcBorders>
            <w:hideMark/>
          </w:tcPr>
          <w:p w14:paraId="770124B7" w14:textId="252D7046" w:rsidR="003E2160" w:rsidRPr="00EB0E39" w:rsidRDefault="003E2160" w:rsidP="003E2160">
            <w:pPr>
              <w:spacing w:line="360" w:lineRule="auto"/>
            </w:pPr>
            <w:r w:rsidRPr="00EB0E39">
              <w:t>6 (</w:t>
            </w:r>
            <w:r w:rsidR="00D21F79" w:rsidRPr="00EB0E39">
              <w:t>Accessibility</w:t>
            </w:r>
            <w:r w:rsidRPr="00EB0E39">
              <w:t>)</w:t>
            </w:r>
          </w:p>
        </w:tc>
      </w:tr>
      <w:tr w:rsidR="00EB0E39" w:rsidRPr="00EB0E39" w14:paraId="49A0DE2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18CE13FD" w14:textId="77777777" w:rsidR="003E2160" w:rsidRPr="00EB0E39" w:rsidRDefault="003E2160" w:rsidP="003E2160">
            <w:pPr>
              <w:spacing w:line="360" w:lineRule="auto"/>
            </w:pPr>
            <w:r w:rsidRPr="00EB0E39">
              <w:t>Physical health</w:t>
            </w:r>
          </w:p>
        </w:tc>
        <w:tc>
          <w:tcPr>
            <w:tcW w:w="3892" w:type="dxa"/>
            <w:tcBorders>
              <w:top w:val="single" w:sz="4" w:space="0" w:color="auto"/>
              <w:left w:val="single" w:sz="4" w:space="0" w:color="auto"/>
              <w:bottom w:val="single" w:sz="4" w:space="0" w:color="auto"/>
              <w:right w:val="single" w:sz="4" w:space="0" w:color="auto"/>
            </w:tcBorders>
            <w:hideMark/>
          </w:tcPr>
          <w:p w14:paraId="34E17DB8" w14:textId="77777777" w:rsidR="003E2160" w:rsidRPr="00EB0E39" w:rsidRDefault="003E2160" w:rsidP="003E2160">
            <w:pPr>
              <w:spacing w:line="360" w:lineRule="auto"/>
            </w:pPr>
            <w:r w:rsidRPr="00EB0E39">
              <w:t>6</w:t>
            </w:r>
          </w:p>
        </w:tc>
      </w:tr>
      <w:tr w:rsidR="00EB0E39" w:rsidRPr="00EB0E39" w14:paraId="352E86EF"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3B773DA2" w14:textId="77777777" w:rsidR="003E2160" w:rsidRPr="00EB0E39" w:rsidRDefault="003E2160" w:rsidP="003E2160">
            <w:pPr>
              <w:spacing w:line="360" w:lineRule="auto"/>
            </w:pPr>
            <w:r w:rsidRPr="00EB0E39">
              <w:t xml:space="preserve">Developing a relationship/wanting to connect with interviewer  </w:t>
            </w:r>
          </w:p>
        </w:tc>
        <w:tc>
          <w:tcPr>
            <w:tcW w:w="3892" w:type="dxa"/>
            <w:tcBorders>
              <w:top w:val="single" w:sz="4" w:space="0" w:color="auto"/>
              <w:left w:val="single" w:sz="4" w:space="0" w:color="auto"/>
              <w:bottom w:val="single" w:sz="4" w:space="0" w:color="auto"/>
              <w:right w:val="single" w:sz="4" w:space="0" w:color="auto"/>
            </w:tcBorders>
            <w:hideMark/>
          </w:tcPr>
          <w:p w14:paraId="688443EB" w14:textId="5DE82B5C" w:rsidR="003E2160" w:rsidRPr="00EB0E39" w:rsidRDefault="003E2160" w:rsidP="003E2160">
            <w:pPr>
              <w:spacing w:line="360" w:lineRule="auto"/>
            </w:pPr>
            <w:r w:rsidRPr="00EB0E39">
              <w:t>5 (</w:t>
            </w:r>
            <w:r w:rsidR="00D21F79" w:rsidRPr="00EB0E39">
              <w:t>Dehumanised</w:t>
            </w:r>
            <w:r w:rsidRPr="00EB0E39">
              <w:t>)</w:t>
            </w:r>
          </w:p>
        </w:tc>
      </w:tr>
      <w:tr w:rsidR="00EB0E39" w:rsidRPr="00EB0E39" w14:paraId="5639E7CA"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54FB3C44" w14:textId="77777777" w:rsidR="003E2160" w:rsidRPr="00EB0E39" w:rsidRDefault="003E2160" w:rsidP="003E2160">
            <w:pPr>
              <w:spacing w:line="360" w:lineRule="auto"/>
            </w:pPr>
            <w:r w:rsidRPr="00EB0E39">
              <w:t>Understanding the challenges faced by system</w:t>
            </w:r>
          </w:p>
        </w:tc>
        <w:tc>
          <w:tcPr>
            <w:tcW w:w="3892" w:type="dxa"/>
            <w:tcBorders>
              <w:top w:val="single" w:sz="4" w:space="0" w:color="auto"/>
              <w:left w:val="single" w:sz="4" w:space="0" w:color="auto"/>
              <w:bottom w:val="single" w:sz="4" w:space="0" w:color="auto"/>
              <w:right w:val="single" w:sz="4" w:space="0" w:color="auto"/>
            </w:tcBorders>
            <w:hideMark/>
          </w:tcPr>
          <w:p w14:paraId="4543D472" w14:textId="61B8863F" w:rsidR="003E2160" w:rsidRPr="00EB0E39" w:rsidRDefault="003E2160" w:rsidP="003E2160">
            <w:pPr>
              <w:spacing w:line="360" w:lineRule="auto"/>
            </w:pPr>
            <w:r w:rsidRPr="00EB0E39">
              <w:t>4 (</w:t>
            </w:r>
            <w:r w:rsidR="00D21F79" w:rsidRPr="00EB0E39">
              <w:t>Accessibility</w:t>
            </w:r>
            <w:r w:rsidRPr="00EB0E39">
              <w:t xml:space="preserve">) </w:t>
            </w:r>
          </w:p>
        </w:tc>
      </w:tr>
      <w:tr w:rsidR="00EB0E39" w:rsidRPr="00EB0E39" w14:paraId="5D50D4D8"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67E0A13" w14:textId="77777777" w:rsidR="003E2160" w:rsidRPr="00EB0E39" w:rsidRDefault="003E2160" w:rsidP="003E2160">
            <w:pPr>
              <w:spacing w:line="360" w:lineRule="auto"/>
            </w:pPr>
            <w:r w:rsidRPr="00EB0E39">
              <w:t xml:space="preserve">Financial security </w:t>
            </w:r>
          </w:p>
        </w:tc>
        <w:tc>
          <w:tcPr>
            <w:tcW w:w="3892" w:type="dxa"/>
            <w:tcBorders>
              <w:top w:val="single" w:sz="4" w:space="0" w:color="auto"/>
              <w:left w:val="single" w:sz="4" w:space="0" w:color="auto"/>
              <w:bottom w:val="single" w:sz="4" w:space="0" w:color="auto"/>
              <w:right w:val="single" w:sz="4" w:space="0" w:color="auto"/>
            </w:tcBorders>
            <w:hideMark/>
          </w:tcPr>
          <w:p w14:paraId="2C553EA4" w14:textId="77777777" w:rsidR="003E2160" w:rsidRPr="00EB0E39" w:rsidRDefault="003E2160" w:rsidP="003E2160">
            <w:pPr>
              <w:spacing w:line="360" w:lineRule="auto"/>
            </w:pPr>
            <w:r w:rsidRPr="00EB0E39">
              <w:t>3</w:t>
            </w:r>
          </w:p>
        </w:tc>
      </w:tr>
      <w:tr w:rsidR="00EB0E39" w:rsidRPr="00EB0E39" w14:paraId="4A7EC1F6"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01025650" w14:textId="77777777" w:rsidR="003E2160" w:rsidRPr="00EB0E39" w:rsidRDefault="003E2160" w:rsidP="003E2160">
            <w:pPr>
              <w:spacing w:line="360" w:lineRule="auto"/>
            </w:pPr>
            <w:r w:rsidRPr="00EB0E39">
              <w:t>Self-esteem</w:t>
            </w:r>
          </w:p>
        </w:tc>
        <w:tc>
          <w:tcPr>
            <w:tcW w:w="3892" w:type="dxa"/>
            <w:tcBorders>
              <w:top w:val="single" w:sz="4" w:space="0" w:color="auto"/>
              <w:left w:val="single" w:sz="4" w:space="0" w:color="auto"/>
              <w:bottom w:val="single" w:sz="4" w:space="0" w:color="auto"/>
              <w:right w:val="single" w:sz="4" w:space="0" w:color="auto"/>
            </w:tcBorders>
            <w:hideMark/>
          </w:tcPr>
          <w:p w14:paraId="51B5E77F" w14:textId="77777777" w:rsidR="003E2160" w:rsidRPr="00EB0E39" w:rsidRDefault="003E2160" w:rsidP="003E2160">
            <w:pPr>
              <w:spacing w:line="360" w:lineRule="auto"/>
            </w:pPr>
            <w:r w:rsidRPr="00EB0E39">
              <w:t>2</w:t>
            </w:r>
          </w:p>
        </w:tc>
      </w:tr>
      <w:tr w:rsidR="00EB0E39" w:rsidRPr="00EB0E39" w14:paraId="081BC807"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7BE3E2F7" w14:textId="77777777" w:rsidR="003E2160" w:rsidRPr="00EB0E39" w:rsidRDefault="003E2160" w:rsidP="003E2160">
            <w:pPr>
              <w:spacing w:line="360" w:lineRule="auto"/>
            </w:pPr>
            <w:r w:rsidRPr="00EB0E39">
              <w:t>Feeling listened to/cared about/valued</w:t>
            </w:r>
          </w:p>
        </w:tc>
        <w:tc>
          <w:tcPr>
            <w:tcW w:w="3892" w:type="dxa"/>
            <w:tcBorders>
              <w:top w:val="single" w:sz="4" w:space="0" w:color="auto"/>
              <w:left w:val="single" w:sz="4" w:space="0" w:color="auto"/>
              <w:bottom w:val="single" w:sz="4" w:space="0" w:color="auto"/>
              <w:right w:val="single" w:sz="4" w:space="0" w:color="auto"/>
            </w:tcBorders>
            <w:hideMark/>
          </w:tcPr>
          <w:p w14:paraId="70870D72" w14:textId="6E79B425" w:rsidR="003E2160" w:rsidRPr="00EB0E39" w:rsidRDefault="003E2160" w:rsidP="003E2160">
            <w:pPr>
              <w:spacing w:line="360" w:lineRule="auto"/>
            </w:pPr>
            <w:r w:rsidRPr="00EB0E39">
              <w:t>2 (</w:t>
            </w:r>
            <w:r w:rsidR="00D21F79" w:rsidRPr="00EB0E39">
              <w:t>Dehumanised</w:t>
            </w:r>
            <w:r w:rsidRPr="00EB0E39">
              <w:t>)</w:t>
            </w:r>
          </w:p>
        </w:tc>
      </w:tr>
      <w:tr w:rsidR="00EB0E39" w:rsidRPr="00EB0E39" w14:paraId="38688CBC"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2CD56087" w14:textId="77777777" w:rsidR="003E2160" w:rsidRPr="00EB0E39" w:rsidRDefault="003E2160" w:rsidP="003E2160">
            <w:pPr>
              <w:spacing w:line="360" w:lineRule="auto"/>
            </w:pPr>
            <w:r w:rsidRPr="00EB0E39">
              <w:t>Disappointment</w:t>
            </w:r>
          </w:p>
        </w:tc>
        <w:tc>
          <w:tcPr>
            <w:tcW w:w="3892" w:type="dxa"/>
            <w:tcBorders>
              <w:top w:val="single" w:sz="4" w:space="0" w:color="auto"/>
              <w:left w:val="single" w:sz="4" w:space="0" w:color="auto"/>
              <w:bottom w:val="single" w:sz="4" w:space="0" w:color="auto"/>
              <w:right w:val="single" w:sz="4" w:space="0" w:color="auto"/>
            </w:tcBorders>
            <w:hideMark/>
          </w:tcPr>
          <w:p w14:paraId="10E4E66D" w14:textId="77777777" w:rsidR="003E2160" w:rsidRPr="00EB0E39" w:rsidRDefault="003E2160" w:rsidP="003E2160">
            <w:pPr>
              <w:spacing w:line="360" w:lineRule="auto"/>
            </w:pPr>
            <w:r w:rsidRPr="00EB0E39">
              <w:t>2</w:t>
            </w:r>
          </w:p>
        </w:tc>
      </w:tr>
      <w:tr w:rsidR="00EB0E39" w:rsidRPr="00EB0E39" w14:paraId="47C4CAFD" w14:textId="77777777" w:rsidTr="003E2160">
        <w:tc>
          <w:tcPr>
            <w:tcW w:w="4296" w:type="dxa"/>
            <w:tcBorders>
              <w:top w:val="single" w:sz="4" w:space="0" w:color="auto"/>
              <w:left w:val="single" w:sz="4" w:space="0" w:color="auto"/>
              <w:bottom w:val="single" w:sz="4" w:space="0" w:color="auto"/>
              <w:right w:val="single" w:sz="4" w:space="0" w:color="auto"/>
            </w:tcBorders>
            <w:hideMark/>
          </w:tcPr>
          <w:p w14:paraId="1DEBD76C" w14:textId="77777777" w:rsidR="003E2160" w:rsidRPr="00EB0E39" w:rsidRDefault="003E2160" w:rsidP="003E2160">
            <w:pPr>
              <w:spacing w:line="360" w:lineRule="auto"/>
            </w:pPr>
            <w:r w:rsidRPr="00EB0E39">
              <w:t xml:space="preserve">Being informed </w:t>
            </w:r>
          </w:p>
        </w:tc>
        <w:tc>
          <w:tcPr>
            <w:tcW w:w="3892" w:type="dxa"/>
            <w:tcBorders>
              <w:top w:val="single" w:sz="4" w:space="0" w:color="auto"/>
              <w:left w:val="single" w:sz="4" w:space="0" w:color="auto"/>
              <w:bottom w:val="single" w:sz="4" w:space="0" w:color="auto"/>
              <w:right w:val="single" w:sz="4" w:space="0" w:color="auto"/>
            </w:tcBorders>
            <w:hideMark/>
          </w:tcPr>
          <w:p w14:paraId="7BB41CE1" w14:textId="77777777" w:rsidR="003E2160" w:rsidRPr="00EB0E39" w:rsidRDefault="003E2160" w:rsidP="003E2160">
            <w:pPr>
              <w:spacing w:line="360" w:lineRule="auto"/>
            </w:pPr>
            <w:r w:rsidRPr="00EB0E39">
              <w:t>1</w:t>
            </w:r>
          </w:p>
        </w:tc>
      </w:tr>
    </w:tbl>
    <w:p w14:paraId="750D9B39" w14:textId="77777777" w:rsidR="005A3888" w:rsidRPr="00EB0E39" w:rsidRDefault="005A3888" w:rsidP="00E74D22"/>
    <w:tbl>
      <w:tblPr>
        <w:tblStyle w:val="TableGrid"/>
        <w:tblpPr w:leftFromText="180" w:rightFromText="180" w:tblpY="510"/>
        <w:tblW w:w="0" w:type="auto"/>
        <w:tblLook w:val="04A0" w:firstRow="1" w:lastRow="0" w:firstColumn="1" w:lastColumn="0" w:noHBand="0" w:noVBand="1"/>
      </w:tblPr>
      <w:tblGrid>
        <w:gridCol w:w="4167"/>
        <w:gridCol w:w="4021"/>
      </w:tblGrid>
      <w:tr w:rsidR="00EB0E39" w:rsidRPr="00EB0E39" w14:paraId="5DFEFE1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608C66E"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39B13304" w14:textId="77777777" w:rsidR="005A3888" w:rsidRPr="00EB0E39" w:rsidRDefault="005A3888" w:rsidP="00E74D22">
            <w:pPr>
              <w:spacing w:line="360" w:lineRule="auto"/>
              <w:rPr>
                <w:b/>
              </w:rPr>
            </w:pPr>
            <w:r w:rsidRPr="00EB0E39">
              <w:rPr>
                <w:b/>
              </w:rPr>
              <w:t xml:space="preserve">Frequency </w:t>
            </w:r>
          </w:p>
        </w:tc>
      </w:tr>
      <w:tr w:rsidR="00EB0E39" w:rsidRPr="00EB0E39" w14:paraId="57B7B16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677A53" w14:textId="77777777" w:rsidR="005A3888" w:rsidRPr="00EB0E39" w:rsidRDefault="005A3888" w:rsidP="00E74D22">
            <w:pPr>
              <w:spacing w:line="360" w:lineRule="auto"/>
            </w:pPr>
            <w:r w:rsidRPr="00EB0E39">
              <w:t>Trauma (pre-financial difficulty, impact of this upon ability to manage finances, work, MH)</w:t>
            </w:r>
          </w:p>
        </w:tc>
        <w:tc>
          <w:tcPr>
            <w:tcW w:w="4508" w:type="dxa"/>
            <w:tcBorders>
              <w:top w:val="single" w:sz="4" w:space="0" w:color="auto"/>
              <w:left w:val="single" w:sz="4" w:space="0" w:color="auto"/>
              <w:bottom w:val="single" w:sz="4" w:space="0" w:color="auto"/>
              <w:right w:val="single" w:sz="4" w:space="0" w:color="auto"/>
            </w:tcBorders>
            <w:hideMark/>
          </w:tcPr>
          <w:p w14:paraId="0ECC8930" w14:textId="77777777" w:rsidR="005A3888" w:rsidRPr="00EB0E39" w:rsidRDefault="005A3888" w:rsidP="00E74D22">
            <w:pPr>
              <w:spacing w:line="360" w:lineRule="auto"/>
            </w:pPr>
            <w:r w:rsidRPr="00EB0E39">
              <w:t>115</w:t>
            </w:r>
          </w:p>
        </w:tc>
      </w:tr>
      <w:tr w:rsidR="00EB0E39" w:rsidRPr="00EB0E39" w14:paraId="572FB17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D1DBABF" w14:textId="77777777" w:rsidR="005A3888" w:rsidRPr="00EB0E39" w:rsidRDefault="005A3888" w:rsidP="00E74D22">
            <w:pPr>
              <w:spacing w:line="360" w:lineRule="auto"/>
            </w:pPr>
            <w:r w:rsidRPr="00EB0E39">
              <w:t>Getting Help (including sub-codes)</w:t>
            </w:r>
          </w:p>
        </w:tc>
        <w:tc>
          <w:tcPr>
            <w:tcW w:w="4508" w:type="dxa"/>
            <w:tcBorders>
              <w:top w:val="single" w:sz="4" w:space="0" w:color="auto"/>
              <w:left w:val="single" w:sz="4" w:space="0" w:color="auto"/>
              <w:bottom w:val="single" w:sz="4" w:space="0" w:color="auto"/>
              <w:right w:val="single" w:sz="4" w:space="0" w:color="auto"/>
            </w:tcBorders>
            <w:hideMark/>
          </w:tcPr>
          <w:p w14:paraId="389214AB" w14:textId="0E290489" w:rsidR="005A3888" w:rsidRPr="00EB0E39" w:rsidRDefault="005A3888" w:rsidP="00E74D22">
            <w:pPr>
              <w:spacing w:line="360" w:lineRule="auto"/>
            </w:pPr>
            <w:r w:rsidRPr="00EB0E39">
              <w:t>22 (106) (</w:t>
            </w:r>
            <w:r w:rsidR="00D21F79" w:rsidRPr="00EB0E39">
              <w:t>Accessibility</w:t>
            </w:r>
            <w:r w:rsidRPr="00EB0E39">
              <w:t>)</w:t>
            </w:r>
          </w:p>
        </w:tc>
      </w:tr>
      <w:tr w:rsidR="00EB0E39" w:rsidRPr="00EB0E39" w14:paraId="497DCF8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B74DA3" w14:textId="77777777" w:rsidR="005A3888" w:rsidRPr="00EB0E39" w:rsidRDefault="005A3888" w:rsidP="00E74D22">
            <w:pPr>
              <w:spacing w:line="360" w:lineRule="auto"/>
              <w:rPr>
                <w:i/>
              </w:rPr>
            </w:pPr>
            <w:r w:rsidRPr="00EB0E39">
              <w:t xml:space="preserve">              </w:t>
            </w:r>
            <w:r w:rsidRPr="00EB0E39">
              <w:rPr>
                <w:i/>
              </w:rPr>
              <w:t>Lack of resources</w:t>
            </w:r>
          </w:p>
        </w:tc>
        <w:tc>
          <w:tcPr>
            <w:tcW w:w="4508" w:type="dxa"/>
            <w:tcBorders>
              <w:top w:val="single" w:sz="4" w:space="0" w:color="auto"/>
              <w:left w:val="single" w:sz="4" w:space="0" w:color="auto"/>
              <w:bottom w:val="single" w:sz="4" w:space="0" w:color="auto"/>
              <w:right w:val="single" w:sz="4" w:space="0" w:color="auto"/>
            </w:tcBorders>
            <w:hideMark/>
          </w:tcPr>
          <w:p w14:paraId="222A3D49" w14:textId="77777777" w:rsidR="005A3888" w:rsidRPr="00EB0E39" w:rsidRDefault="005A3888" w:rsidP="00E74D22">
            <w:pPr>
              <w:spacing w:line="360" w:lineRule="auto"/>
            </w:pPr>
            <w:r w:rsidRPr="00EB0E39">
              <w:t>42</w:t>
            </w:r>
          </w:p>
        </w:tc>
      </w:tr>
      <w:tr w:rsidR="00EB0E39" w:rsidRPr="00EB0E39" w14:paraId="68191B8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A8FDFE9" w14:textId="77777777" w:rsidR="005A3888" w:rsidRPr="00EB0E39" w:rsidRDefault="005A3888" w:rsidP="00E74D22">
            <w:pPr>
              <w:spacing w:line="360" w:lineRule="auto"/>
              <w:rPr>
                <w:i/>
              </w:rPr>
            </w:pPr>
            <w:r w:rsidRPr="00EB0E39">
              <w:t xml:space="preserve">             </w:t>
            </w:r>
            <w:r w:rsidRPr="00EB0E39">
              <w:rPr>
                <w:i/>
              </w:rPr>
              <w:t>Pressures from the system</w:t>
            </w:r>
          </w:p>
        </w:tc>
        <w:tc>
          <w:tcPr>
            <w:tcW w:w="4508" w:type="dxa"/>
            <w:tcBorders>
              <w:top w:val="single" w:sz="4" w:space="0" w:color="auto"/>
              <w:left w:val="single" w:sz="4" w:space="0" w:color="auto"/>
              <w:bottom w:val="single" w:sz="4" w:space="0" w:color="auto"/>
              <w:right w:val="single" w:sz="4" w:space="0" w:color="auto"/>
            </w:tcBorders>
            <w:hideMark/>
          </w:tcPr>
          <w:p w14:paraId="7C8DD45E" w14:textId="77777777" w:rsidR="005A3888" w:rsidRPr="00EB0E39" w:rsidRDefault="005A3888" w:rsidP="00E74D22">
            <w:pPr>
              <w:spacing w:line="360" w:lineRule="auto"/>
            </w:pPr>
            <w:r w:rsidRPr="00EB0E39">
              <w:t>30</w:t>
            </w:r>
          </w:p>
        </w:tc>
      </w:tr>
      <w:tr w:rsidR="00EB0E39" w:rsidRPr="00EB0E39" w14:paraId="0E7A7C7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642BE60" w14:textId="77777777" w:rsidR="005A3888" w:rsidRPr="00EB0E39" w:rsidRDefault="005A3888" w:rsidP="00E74D22">
            <w:pPr>
              <w:spacing w:line="360" w:lineRule="auto"/>
              <w:rPr>
                <w:i/>
              </w:rPr>
            </w:pPr>
            <w:r w:rsidRPr="00EB0E39">
              <w:t xml:space="preserve">              </w:t>
            </w:r>
            <w:r w:rsidRPr="00EB0E39">
              <w:rPr>
                <w:i/>
              </w:rPr>
              <w:t xml:space="preserve">Changes to the system </w:t>
            </w:r>
          </w:p>
        </w:tc>
        <w:tc>
          <w:tcPr>
            <w:tcW w:w="4508" w:type="dxa"/>
            <w:tcBorders>
              <w:top w:val="single" w:sz="4" w:space="0" w:color="auto"/>
              <w:left w:val="single" w:sz="4" w:space="0" w:color="auto"/>
              <w:bottom w:val="single" w:sz="4" w:space="0" w:color="auto"/>
              <w:right w:val="single" w:sz="4" w:space="0" w:color="auto"/>
            </w:tcBorders>
            <w:hideMark/>
          </w:tcPr>
          <w:p w14:paraId="698E2DA8" w14:textId="77777777" w:rsidR="005A3888" w:rsidRPr="00EB0E39" w:rsidRDefault="005A3888" w:rsidP="00E74D22">
            <w:pPr>
              <w:spacing w:line="360" w:lineRule="auto"/>
            </w:pPr>
            <w:r w:rsidRPr="00EB0E39">
              <w:t>10</w:t>
            </w:r>
          </w:p>
        </w:tc>
      </w:tr>
      <w:tr w:rsidR="00EB0E39" w:rsidRPr="00EB0E39" w14:paraId="1E24006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C06CE49" w14:textId="77777777" w:rsidR="005A3888" w:rsidRPr="00EB0E39" w:rsidRDefault="005A3888" w:rsidP="00E74D22">
            <w:pPr>
              <w:spacing w:line="360" w:lineRule="auto"/>
              <w:rPr>
                <w:i/>
              </w:rPr>
            </w:pPr>
            <w:r w:rsidRPr="00EB0E39">
              <w:t xml:space="preserve">              </w:t>
            </w:r>
            <w:r w:rsidRPr="00EB0E39">
              <w:rPr>
                <w:i/>
              </w:rPr>
              <w:t>System failures</w:t>
            </w:r>
          </w:p>
        </w:tc>
        <w:tc>
          <w:tcPr>
            <w:tcW w:w="4508" w:type="dxa"/>
            <w:tcBorders>
              <w:top w:val="single" w:sz="4" w:space="0" w:color="auto"/>
              <w:left w:val="single" w:sz="4" w:space="0" w:color="auto"/>
              <w:bottom w:val="single" w:sz="4" w:space="0" w:color="auto"/>
              <w:right w:val="single" w:sz="4" w:space="0" w:color="auto"/>
            </w:tcBorders>
            <w:hideMark/>
          </w:tcPr>
          <w:p w14:paraId="7C247832" w14:textId="77777777" w:rsidR="005A3888" w:rsidRPr="00EB0E39" w:rsidRDefault="005A3888" w:rsidP="00E74D22">
            <w:pPr>
              <w:spacing w:line="360" w:lineRule="auto"/>
            </w:pPr>
            <w:r w:rsidRPr="00EB0E39">
              <w:t>2</w:t>
            </w:r>
          </w:p>
        </w:tc>
      </w:tr>
      <w:tr w:rsidR="00EB0E39" w:rsidRPr="00EB0E39" w14:paraId="0C0A23C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630ABDC" w14:textId="77777777" w:rsidR="005A3888" w:rsidRPr="00EB0E39" w:rsidRDefault="005A3888" w:rsidP="00E74D22">
            <w:pPr>
              <w:spacing w:line="360" w:lineRule="auto"/>
            </w:pPr>
            <w:r w:rsidRPr="00EB0E39">
              <w:t>Loss (of possessions, mum, ex-gf, relationships)</w:t>
            </w:r>
          </w:p>
        </w:tc>
        <w:tc>
          <w:tcPr>
            <w:tcW w:w="4508" w:type="dxa"/>
            <w:tcBorders>
              <w:top w:val="single" w:sz="4" w:space="0" w:color="auto"/>
              <w:left w:val="single" w:sz="4" w:space="0" w:color="auto"/>
              <w:bottom w:val="single" w:sz="4" w:space="0" w:color="auto"/>
              <w:right w:val="single" w:sz="4" w:space="0" w:color="auto"/>
            </w:tcBorders>
            <w:hideMark/>
          </w:tcPr>
          <w:p w14:paraId="743E1074" w14:textId="77777777" w:rsidR="005A3888" w:rsidRPr="00EB0E39" w:rsidRDefault="005A3888" w:rsidP="00E74D22">
            <w:pPr>
              <w:spacing w:line="360" w:lineRule="auto"/>
            </w:pPr>
            <w:r w:rsidRPr="00EB0E39">
              <w:t>59</w:t>
            </w:r>
          </w:p>
        </w:tc>
      </w:tr>
      <w:tr w:rsidR="00EB0E39" w:rsidRPr="00EB0E39" w14:paraId="16AE99E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C0C84CD" w14:textId="77777777" w:rsidR="005A3888" w:rsidRPr="00EB0E39" w:rsidRDefault="005A3888" w:rsidP="00E74D22">
            <w:pPr>
              <w:spacing w:line="360" w:lineRule="auto"/>
            </w:pPr>
            <w:r w:rsidRPr="00EB0E39">
              <w:t>Relationships (loss of key relationships due to death/MH, avoiding new due to previous experiences)</w:t>
            </w:r>
          </w:p>
        </w:tc>
        <w:tc>
          <w:tcPr>
            <w:tcW w:w="4508" w:type="dxa"/>
            <w:tcBorders>
              <w:top w:val="single" w:sz="4" w:space="0" w:color="auto"/>
              <w:left w:val="single" w:sz="4" w:space="0" w:color="auto"/>
              <w:bottom w:val="single" w:sz="4" w:space="0" w:color="auto"/>
              <w:right w:val="single" w:sz="4" w:space="0" w:color="auto"/>
            </w:tcBorders>
            <w:hideMark/>
          </w:tcPr>
          <w:p w14:paraId="074FAD0E" w14:textId="77777777" w:rsidR="005A3888" w:rsidRPr="00EB0E39" w:rsidRDefault="005A3888" w:rsidP="00E74D22">
            <w:pPr>
              <w:spacing w:line="360" w:lineRule="auto"/>
            </w:pPr>
            <w:r w:rsidRPr="00EB0E39">
              <w:t>40</w:t>
            </w:r>
          </w:p>
        </w:tc>
      </w:tr>
      <w:tr w:rsidR="00EB0E39" w:rsidRPr="00EB0E39" w14:paraId="6C1E17C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351EB29" w14:textId="77777777" w:rsidR="005A3888" w:rsidRPr="00EB0E39" w:rsidRDefault="005A3888" w:rsidP="00E74D22">
            <w:pPr>
              <w:spacing w:line="360" w:lineRule="auto"/>
            </w:pPr>
            <w:r w:rsidRPr="00EB0E39">
              <w:t>Mental Health (pre-existing as a barrier to accessing help, services not flexible to MH needs; impact of barriers on MH)</w:t>
            </w:r>
          </w:p>
        </w:tc>
        <w:tc>
          <w:tcPr>
            <w:tcW w:w="4508" w:type="dxa"/>
            <w:tcBorders>
              <w:top w:val="single" w:sz="4" w:space="0" w:color="auto"/>
              <w:left w:val="single" w:sz="4" w:space="0" w:color="auto"/>
              <w:bottom w:val="single" w:sz="4" w:space="0" w:color="auto"/>
              <w:right w:val="single" w:sz="4" w:space="0" w:color="auto"/>
            </w:tcBorders>
            <w:hideMark/>
          </w:tcPr>
          <w:p w14:paraId="38B753FE" w14:textId="7613268C" w:rsidR="005A3888" w:rsidRPr="00EB0E39" w:rsidRDefault="005A3888" w:rsidP="00E74D22">
            <w:pPr>
              <w:spacing w:line="360" w:lineRule="auto"/>
            </w:pPr>
            <w:r w:rsidRPr="00EB0E39">
              <w:t>39 (</w:t>
            </w:r>
            <w:r w:rsidR="00D21F79" w:rsidRPr="00EB0E39">
              <w:t>Accessibility</w:t>
            </w:r>
            <w:r w:rsidRPr="00EB0E39">
              <w:t>-lack of flexibility)</w:t>
            </w:r>
          </w:p>
        </w:tc>
      </w:tr>
      <w:tr w:rsidR="00EB0E39" w:rsidRPr="00EB0E39" w14:paraId="0C93FB1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9832BB2" w14:textId="77777777" w:rsidR="005A3888" w:rsidRPr="00EB0E39" w:rsidRDefault="005A3888" w:rsidP="00E74D22">
            <w:pPr>
              <w:spacing w:line="360" w:lineRule="auto"/>
            </w:pPr>
            <w:r w:rsidRPr="00EB0E39">
              <w:t>Judgement (people in general, not specifically services but idea that is implicit)</w:t>
            </w:r>
          </w:p>
        </w:tc>
        <w:tc>
          <w:tcPr>
            <w:tcW w:w="4508" w:type="dxa"/>
            <w:tcBorders>
              <w:top w:val="single" w:sz="4" w:space="0" w:color="auto"/>
              <w:left w:val="single" w:sz="4" w:space="0" w:color="auto"/>
              <w:bottom w:val="single" w:sz="4" w:space="0" w:color="auto"/>
              <w:right w:val="single" w:sz="4" w:space="0" w:color="auto"/>
            </w:tcBorders>
            <w:hideMark/>
          </w:tcPr>
          <w:p w14:paraId="183035FD" w14:textId="1FF031CD" w:rsidR="005A3888" w:rsidRPr="00EB0E39" w:rsidRDefault="005A3888" w:rsidP="00E74D22">
            <w:pPr>
              <w:spacing w:line="360" w:lineRule="auto"/>
            </w:pPr>
            <w:r w:rsidRPr="00EB0E39">
              <w:t>32 (</w:t>
            </w:r>
            <w:r w:rsidR="00D21F79" w:rsidRPr="00EB0E39">
              <w:t>Discrimination</w:t>
            </w:r>
            <w:r w:rsidRPr="00EB0E39">
              <w:t>)</w:t>
            </w:r>
          </w:p>
        </w:tc>
      </w:tr>
      <w:tr w:rsidR="00EB0E39" w:rsidRPr="00EB0E39" w14:paraId="7992E93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4143C1B" w14:textId="77777777" w:rsidR="005A3888" w:rsidRPr="00EB0E39" w:rsidRDefault="005A3888" w:rsidP="00E74D22">
            <w:pPr>
              <w:spacing w:line="360" w:lineRule="auto"/>
            </w:pPr>
            <w:r w:rsidRPr="00EB0E39">
              <w:t xml:space="preserve">Feeling devalued including conveying a need to be listened to </w:t>
            </w:r>
          </w:p>
        </w:tc>
        <w:tc>
          <w:tcPr>
            <w:tcW w:w="4508" w:type="dxa"/>
            <w:tcBorders>
              <w:top w:val="single" w:sz="4" w:space="0" w:color="auto"/>
              <w:left w:val="single" w:sz="4" w:space="0" w:color="auto"/>
              <w:bottom w:val="single" w:sz="4" w:space="0" w:color="auto"/>
              <w:right w:val="single" w:sz="4" w:space="0" w:color="auto"/>
            </w:tcBorders>
            <w:hideMark/>
          </w:tcPr>
          <w:p w14:paraId="3752ABBB" w14:textId="2C1470F3" w:rsidR="005A3888" w:rsidRPr="00EB0E39" w:rsidRDefault="005A3888" w:rsidP="00E74D22">
            <w:pPr>
              <w:spacing w:line="360" w:lineRule="auto"/>
            </w:pPr>
            <w:r w:rsidRPr="00EB0E39">
              <w:t>24 (</w:t>
            </w:r>
            <w:r w:rsidR="00D21F79" w:rsidRPr="00EB0E39">
              <w:t>Dehumanised</w:t>
            </w:r>
            <w:r w:rsidRPr="00EB0E39">
              <w:t>)</w:t>
            </w:r>
          </w:p>
        </w:tc>
      </w:tr>
      <w:tr w:rsidR="00EB0E39" w:rsidRPr="00EB0E39" w14:paraId="1C746AD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408E8DA" w14:textId="77777777" w:rsidR="005A3888" w:rsidRPr="00EB0E39" w:rsidRDefault="005A3888" w:rsidP="00E74D22">
            <w:pPr>
              <w:spacing w:line="360" w:lineRule="auto"/>
            </w:pPr>
            <w:r w:rsidRPr="00EB0E39">
              <w:t>Personal Support Network</w:t>
            </w:r>
          </w:p>
        </w:tc>
        <w:tc>
          <w:tcPr>
            <w:tcW w:w="4508" w:type="dxa"/>
            <w:tcBorders>
              <w:top w:val="single" w:sz="4" w:space="0" w:color="auto"/>
              <w:left w:val="single" w:sz="4" w:space="0" w:color="auto"/>
              <w:bottom w:val="single" w:sz="4" w:space="0" w:color="auto"/>
              <w:right w:val="single" w:sz="4" w:space="0" w:color="auto"/>
            </w:tcBorders>
            <w:hideMark/>
          </w:tcPr>
          <w:p w14:paraId="34D9A3FA" w14:textId="77777777" w:rsidR="005A3888" w:rsidRPr="00EB0E39" w:rsidRDefault="005A3888" w:rsidP="00E74D22">
            <w:pPr>
              <w:spacing w:line="360" w:lineRule="auto"/>
            </w:pPr>
            <w:r w:rsidRPr="00EB0E39">
              <w:t>20 (Resilient not Resigned)</w:t>
            </w:r>
          </w:p>
        </w:tc>
      </w:tr>
      <w:tr w:rsidR="00EB0E39" w:rsidRPr="00EB0E39" w14:paraId="34F64BD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3281DC" w14:textId="77777777" w:rsidR="005A3888" w:rsidRPr="00EB0E39" w:rsidRDefault="005A3888" w:rsidP="00E74D22">
            <w:pPr>
              <w:spacing w:line="360" w:lineRule="auto"/>
            </w:pPr>
            <w:r w:rsidRPr="00EB0E39">
              <w:t xml:space="preserve">Pride/embarrassment </w:t>
            </w:r>
          </w:p>
        </w:tc>
        <w:tc>
          <w:tcPr>
            <w:tcW w:w="4508" w:type="dxa"/>
            <w:tcBorders>
              <w:top w:val="single" w:sz="4" w:space="0" w:color="auto"/>
              <w:left w:val="single" w:sz="4" w:space="0" w:color="auto"/>
              <w:bottom w:val="single" w:sz="4" w:space="0" w:color="auto"/>
              <w:right w:val="single" w:sz="4" w:space="0" w:color="auto"/>
            </w:tcBorders>
            <w:hideMark/>
          </w:tcPr>
          <w:p w14:paraId="61AC95A8" w14:textId="77777777" w:rsidR="005A3888" w:rsidRPr="00EB0E39" w:rsidRDefault="005A3888" w:rsidP="00E74D22">
            <w:pPr>
              <w:spacing w:line="360" w:lineRule="auto"/>
            </w:pPr>
            <w:r w:rsidRPr="00EB0E39">
              <w:t>16</w:t>
            </w:r>
          </w:p>
        </w:tc>
      </w:tr>
      <w:tr w:rsidR="00EB0E39" w:rsidRPr="00EB0E39" w14:paraId="2E059C4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7C8299B" w14:textId="77777777" w:rsidR="005A3888" w:rsidRPr="00EB0E39" w:rsidRDefault="005A3888" w:rsidP="00E74D22">
            <w:pPr>
              <w:spacing w:line="360" w:lineRule="auto"/>
            </w:pPr>
            <w:r w:rsidRPr="00EB0E39">
              <w:t xml:space="preserve">Resilience/motivation </w:t>
            </w:r>
          </w:p>
        </w:tc>
        <w:tc>
          <w:tcPr>
            <w:tcW w:w="4508" w:type="dxa"/>
            <w:tcBorders>
              <w:top w:val="single" w:sz="4" w:space="0" w:color="auto"/>
              <w:left w:val="single" w:sz="4" w:space="0" w:color="auto"/>
              <w:bottom w:val="single" w:sz="4" w:space="0" w:color="auto"/>
              <w:right w:val="single" w:sz="4" w:space="0" w:color="auto"/>
            </w:tcBorders>
            <w:hideMark/>
          </w:tcPr>
          <w:p w14:paraId="04F1097C" w14:textId="77777777" w:rsidR="005A3888" w:rsidRPr="00EB0E39" w:rsidRDefault="005A3888" w:rsidP="00E74D22">
            <w:pPr>
              <w:spacing w:line="360" w:lineRule="auto"/>
            </w:pPr>
            <w:r w:rsidRPr="00EB0E39">
              <w:t>16 (Resilient not Resigned)</w:t>
            </w:r>
          </w:p>
        </w:tc>
      </w:tr>
      <w:tr w:rsidR="00EB0E39" w:rsidRPr="00EB0E39" w14:paraId="0A05672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4965E0" w14:textId="77777777" w:rsidR="005A3888" w:rsidRPr="00EB0E39" w:rsidRDefault="005A3888" w:rsidP="00E74D22">
            <w:pPr>
              <w:spacing w:line="360" w:lineRule="auto"/>
            </w:pPr>
            <w:r w:rsidRPr="00EB0E39">
              <w:t>Debt</w:t>
            </w:r>
          </w:p>
        </w:tc>
        <w:tc>
          <w:tcPr>
            <w:tcW w:w="4508" w:type="dxa"/>
            <w:tcBorders>
              <w:top w:val="single" w:sz="4" w:space="0" w:color="auto"/>
              <w:left w:val="single" w:sz="4" w:space="0" w:color="auto"/>
              <w:bottom w:val="single" w:sz="4" w:space="0" w:color="auto"/>
              <w:right w:val="single" w:sz="4" w:space="0" w:color="auto"/>
            </w:tcBorders>
            <w:hideMark/>
          </w:tcPr>
          <w:p w14:paraId="22D6158C" w14:textId="77777777" w:rsidR="005A3888" w:rsidRPr="00EB0E39" w:rsidRDefault="005A3888" w:rsidP="00E74D22">
            <w:pPr>
              <w:spacing w:line="360" w:lineRule="auto"/>
            </w:pPr>
            <w:r w:rsidRPr="00EB0E39">
              <w:t>13</w:t>
            </w:r>
          </w:p>
        </w:tc>
      </w:tr>
      <w:tr w:rsidR="00EB0E39" w:rsidRPr="00EB0E39" w14:paraId="32F098C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C537ECB" w14:textId="77777777" w:rsidR="005A3888" w:rsidRPr="00EB0E39" w:rsidRDefault="005A3888" w:rsidP="00E74D22">
            <w:pPr>
              <w:spacing w:line="360" w:lineRule="auto"/>
            </w:pPr>
            <w:r w:rsidRPr="00EB0E39">
              <w:t>Employment</w:t>
            </w:r>
          </w:p>
        </w:tc>
        <w:tc>
          <w:tcPr>
            <w:tcW w:w="4508" w:type="dxa"/>
            <w:tcBorders>
              <w:top w:val="single" w:sz="4" w:space="0" w:color="auto"/>
              <w:left w:val="single" w:sz="4" w:space="0" w:color="auto"/>
              <w:bottom w:val="single" w:sz="4" w:space="0" w:color="auto"/>
              <w:right w:val="single" w:sz="4" w:space="0" w:color="auto"/>
            </w:tcBorders>
            <w:hideMark/>
          </w:tcPr>
          <w:p w14:paraId="7A33DEA0" w14:textId="77777777" w:rsidR="005A3888" w:rsidRPr="00EB0E39" w:rsidRDefault="005A3888" w:rsidP="00E74D22">
            <w:pPr>
              <w:spacing w:line="360" w:lineRule="auto"/>
            </w:pPr>
            <w:r w:rsidRPr="00EB0E39">
              <w:t>12</w:t>
            </w:r>
          </w:p>
        </w:tc>
      </w:tr>
      <w:tr w:rsidR="00EB0E39" w:rsidRPr="00EB0E39" w14:paraId="76CF2C8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3213566" w14:textId="77777777" w:rsidR="005A3888" w:rsidRPr="00EB0E39" w:rsidRDefault="005A3888" w:rsidP="00E74D22">
            <w:pPr>
              <w:spacing w:line="360" w:lineRule="auto"/>
            </w:pPr>
            <w:r w:rsidRPr="00EB0E39">
              <w:t>Hope/Hopelessness</w:t>
            </w:r>
          </w:p>
        </w:tc>
        <w:tc>
          <w:tcPr>
            <w:tcW w:w="4508" w:type="dxa"/>
            <w:tcBorders>
              <w:top w:val="single" w:sz="4" w:space="0" w:color="auto"/>
              <w:left w:val="single" w:sz="4" w:space="0" w:color="auto"/>
              <w:bottom w:val="single" w:sz="4" w:space="0" w:color="auto"/>
              <w:right w:val="single" w:sz="4" w:space="0" w:color="auto"/>
            </w:tcBorders>
            <w:hideMark/>
          </w:tcPr>
          <w:p w14:paraId="3C0A6B9D" w14:textId="77777777" w:rsidR="005A3888" w:rsidRPr="00EB0E39" w:rsidRDefault="005A3888" w:rsidP="00E74D22">
            <w:pPr>
              <w:spacing w:line="360" w:lineRule="auto"/>
            </w:pPr>
            <w:r w:rsidRPr="00EB0E39">
              <w:t>11 (Resilient not Resigned)</w:t>
            </w:r>
          </w:p>
        </w:tc>
      </w:tr>
      <w:tr w:rsidR="00EB0E39" w:rsidRPr="00EB0E39" w14:paraId="64D7A6A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4ECA76B" w14:textId="77777777" w:rsidR="005A3888" w:rsidRPr="00EB0E39" w:rsidRDefault="005A3888" w:rsidP="00E74D22">
            <w:pPr>
              <w:spacing w:line="360" w:lineRule="auto"/>
            </w:pPr>
            <w:r w:rsidRPr="00EB0E39">
              <w:t xml:space="preserve">Not trusting services/others </w:t>
            </w:r>
          </w:p>
        </w:tc>
        <w:tc>
          <w:tcPr>
            <w:tcW w:w="4508" w:type="dxa"/>
            <w:tcBorders>
              <w:top w:val="single" w:sz="4" w:space="0" w:color="auto"/>
              <w:left w:val="single" w:sz="4" w:space="0" w:color="auto"/>
              <w:bottom w:val="single" w:sz="4" w:space="0" w:color="auto"/>
              <w:right w:val="single" w:sz="4" w:space="0" w:color="auto"/>
            </w:tcBorders>
            <w:hideMark/>
          </w:tcPr>
          <w:p w14:paraId="05DF5BF6" w14:textId="156480DE" w:rsidR="005A3888" w:rsidRPr="00EB0E39" w:rsidRDefault="005A3888" w:rsidP="00E74D22">
            <w:pPr>
              <w:spacing w:line="360" w:lineRule="auto"/>
            </w:pPr>
            <w:r w:rsidRPr="00EB0E39">
              <w:t>10 (</w:t>
            </w:r>
            <w:r w:rsidR="00D21F79" w:rsidRPr="00EB0E39">
              <w:t>Discrimination</w:t>
            </w:r>
            <w:r w:rsidRPr="00EB0E39">
              <w:t>)</w:t>
            </w:r>
          </w:p>
        </w:tc>
      </w:tr>
      <w:tr w:rsidR="00EB0E39" w:rsidRPr="00EB0E39" w14:paraId="4E6C9D4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021875F" w14:textId="77777777" w:rsidR="005A3888" w:rsidRPr="00EB0E39" w:rsidRDefault="005A3888" w:rsidP="00E74D22">
            <w:pPr>
              <w:spacing w:line="360" w:lineRule="auto"/>
            </w:pPr>
            <w:r w:rsidRPr="00EB0E39">
              <w:t>Eviction</w:t>
            </w:r>
          </w:p>
        </w:tc>
        <w:tc>
          <w:tcPr>
            <w:tcW w:w="4508" w:type="dxa"/>
            <w:tcBorders>
              <w:top w:val="single" w:sz="4" w:space="0" w:color="auto"/>
              <w:left w:val="single" w:sz="4" w:space="0" w:color="auto"/>
              <w:bottom w:val="single" w:sz="4" w:space="0" w:color="auto"/>
              <w:right w:val="single" w:sz="4" w:space="0" w:color="auto"/>
            </w:tcBorders>
            <w:hideMark/>
          </w:tcPr>
          <w:p w14:paraId="61532984" w14:textId="1E12EFA9" w:rsidR="005A3888" w:rsidRPr="00EB0E39" w:rsidRDefault="005A3888" w:rsidP="00E74D22">
            <w:pPr>
              <w:spacing w:line="360" w:lineRule="auto"/>
            </w:pPr>
            <w:r w:rsidRPr="00EB0E39">
              <w:t>9 (</w:t>
            </w:r>
            <w:r w:rsidR="00D21F79" w:rsidRPr="00EB0E39">
              <w:t>Dehumanised</w:t>
            </w:r>
            <w:r w:rsidRPr="00EB0E39">
              <w:t>)</w:t>
            </w:r>
          </w:p>
        </w:tc>
      </w:tr>
      <w:tr w:rsidR="00EB0E39" w:rsidRPr="00EB0E39" w14:paraId="2259726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7DA449F" w14:textId="77777777" w:rsidR="005A3888" w:rsidRPr="00EB0E39" w:rsidRDefault="005A3888" w:rsidP="00E74D22">
            <w:pPr>
              <w:spacing w:line="360" w:lineRule="auto"/>
            </w:pPr>
            <w:r w:rsidRPr="00EB0E39">
              <w:t>Feeling listened to/cared about/valued</w:t>
            </w:r>
          </w:p>
        </w:tc>
        <w:tc>
          <w:tcPr>
            <w:tcW w:w="4508" w:type="dxa"/>
            <w:tcBorders>
              <w:top w:val="single" w:sz="4" w:space="0" w:color="auto"/>
              <w:left w:val="single" w:sz="4" w:space="0" w:color="auto"/>
              <w:bottom w:val="single" w:sz="4" w:space="0" w:color="auto"/>
              <w:right w:val="single" w:sz="4" w:space="0" w:color="auto"/>
            </w:tcBorders>
            <w:hideMark/>
          </w:tcPr>
          <w:p w14:paraId="4B875876" w14:textId="5A1463A7" w:rsidR="005A3888" w:rsidRPr="00EB0E39" w:rsidRDefault="005A3888" w:rsidP="00E74D22">
            <w:pPr>
              <w:spacing w:line="360" w:lineRule="auto"/>
            </w:pPr>
            <w:r w:rsidRPr="00EB0E39">
              <w:t>9 (</w:t>
            </w:r>
            <w:r w:rsidR="00D21F79" w:rsidRPr="00EB0E39">
              <w:t>Dehumanised</w:t>
            </w:r>
            <w:r w:rsidRPr="00EB0E39">
              <w:t>)</w:t>
            </w:r>
          </w:p>
        </w:tc>
      </w:tr>
      <w:tr w:rsidR="00EB0E39" w:rsidRPr="00EB0E39" w14:paraId="09B9506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C866A20" w14:textId="77777777" w:rsidR="005A3888" w:rsidRPr="00EB0E39" w:rsidRDefault="005A3888" w:rsidP="00E74D22">
            <w:pPr>
              <w:spacing w:line="360" w:lineRule="auto"/>
            </w:pPr>
            <w:r w:rsidRPr="00EB0E39">
              <w:t>Personal traits/characteristics/circumstances</w:t>
            </w:r>
          </w:p>
        </w:tc>
        <w:tc>
          <w:tcPr>
            <w:tcW w:w="4508" w:type="dxa"/>
            <w:tcBorders>
              <w:top w:val="single" w:sz="4" w:space="0" w:color="auto"/>
              <w:left w:val="single" w:sz="4" w:space="0" w:color="auto"/>
              <w:bottom w:val="single" w:sz="4" w:space="0" w:color="auto"/>
              <w:right w:val="single" w:sz="4" w:space="0" w:color="auto"/>
            </w:tcBorders>
            <w:hideMark/>
          </w:tcPr>
          <w:p w14:paraId="2BA23ADF" w14:textId="77777777" w:rsidR="005A3888" w:rsidRPr="00EB0E39" w:rsidRDefault="005A3888" w:rsidP="00E74D22">
            <w:pPr>
              <w:spacing w:line="360" w:lineRule="auto"/>
            </w:pPr>
            <w:r w:rsidRPr="00EB0E39">
              <w:t>7</w:t>
            </w:r>
          </w:p>
        </w:tc>
      </w:tr>
      <w:tr w:rsidR="00EB0E39" w:rsidRPr="00EB0E39" w14:paraId="04B14C6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54E85FE" w14:textId="77777777" w:rsidR="005A3888" w:rsidRPr="00EB0E39" w:rsidRDefault="005A3888" w:rsidP="00E74D22">
            <w:pPr>
              <w:spacing w:line="360" w:lineRule="auto"/>
            </w:pPr>
            <w:r w:rsidRPr="00EB0E39">
              <w:t>Putting on a brave face</w:t>
            </w:r>
          </w:p>
        </w:tc>
        <w:tc>
          <w:tcPr>
            <w:tcW w:w="4508" w:type="dxa"/>
            <w:tcBorders>
              <w:top w:val="single" w:sz="4" w:space="0" w:color="auto"/>
              <w:left w:val="single" w:sz="4" w:space="0" w:color="auto"/>
              <w:bottom w:val="single" w:sz="4" w:space="0" w:color="auto"/>
              <w:right w:val="single" w:sz="4" w:space="0" w:color="auto"/>
            </w:tcBorders>
            <w:hideMark/>
          </w:tcPr>
          <w:p w14:paraId="50771D71" w14:textId="77777777" w:rsidR="005A3888" w:rsidRPr="00EB0E39" w:rsidRDefault="005A3888" w:rsidP="00E74D22">
            <w:pPr>
              <w:spacing w:line="360" w:lineRule="auto"/>
            </w:pPr>
            <w:r w:rsidRPr="00EB0E39">
              <w:t xml:space="preserve">5 </w:t>
            </w:r>
          </w:p>
        </w:tc>
      </w:tr>
      <w:tr w:rsidR="00EB0E39" w:rsidRPr="00EB0E39" w14:paraId="33C7164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0CD92F1" w14:textId="7460701B" w:rsidR="005A3888" w:rsidRPr="00EB0E39" w:rsidRDefault="005A3888" w:rsidP="00E74D22">
            <w:pPr>
              <w:spacing w:line="360" w:lineRule="auto"/>
            </w:pPr>
            <w:r w:rsidRPr="00EB0E39">
              <w:t>Wanting to escape</w:t>
            </w:r>
            <w:r w:rsidR="000370F8" w:rsidRPr="00EB0E39">
              <w:t xml:space="preserve"> </w:t>
            </w:r>
            <w:r w:rsidR="001B2539" w:rsidRPr="00EB0E39">
              <w:t>Rosewood</w:t>
            </w:r>
          </w:p>
        </w:tc>
        <w:tc>
          <w:tcPr>
            <w:tcW w:w="4508" w:type="dxa"/>
            <w:tcBorders>
              <w:top w:val="single" w:sz="4" w:space="0" w:color="auto"/>
              <w:left w:val="single" w:sz="4" w:space="0" w:color="auto"/>
              <w:bottom w:val="single" w:sz="4" w:space="0" w:color="auto"/>
              <w:right w:val="single" w:sz="4" w:space="0" w:color="auto"/>
            </w:tcBorders>
            <w:hideMark/>
          </w:tcPr>
          <w:p w14:paraId="098AFAE0" w14:textId="77777777" w:rsidR="005A3888" w:rsidRPr="00EB0E39" w:rsidRDefault="005A3888" w:rsidP="00E74D22">
            <w:pPr>
              <w:spacing w:line="360" w:lineRule="auto"/>
            </w:pPr>
            <w:r w:rsidRPr="00EB0E39">
              <w:t>5</w:t>
            </w:r>
          </w:p>
        </w:tc>
      </w:tr>
      <w:tr w:rsidR="00EB0E39" w:rsidRPr="00EB0E39" w14:paraId="56367C4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7AD7BE6" w14:textId="77777777" w:rsidR="005A3888" w:rsidRPr="00EB0E39" w:rsidRDefault="005A3888" w:rsidP="00E74D22">
            <w:pPr>
              <w:spacing w:line="360" w:lineRule="auto"/>
            </w:pPr>
            <w:r w:rsidRPr="00EB0E39">
              <w:t>Helping Others</w:t>
            </w:r>
          </w:p>
        </w:tc>
        <w:tc>
          <w:tcPr>
            <w:tcW w:w="4508" w:type="dxa"/>
            <w:tcBorders>
              <w:top w:val="single" w:sz="4" w:space="0" w:color="auto"/>
              <w:left w:val="single" w:sz="4" w:space="0" w:color="auto"/>
              <w:bottom w:val="single" w:sz="4" w:space="0" w:color="auto"/>
              <w:right w:val="single" w:sz="4" w:space="0" w:color="auto"/>
            </w:tcBorders>
            <w:hideMark/>
          </w:tcPr>
          <w:p w14:paraId="557720E9" w14:textId="55EF7E34" w:rsidR="005A3888" w:rsidRPr="00EB0E39" w:rsidRDefault="005A3888" w:rsidP="00E74D22">
            <w:pPr>
              <w:spacing w:line="360" w:lineRule="auto"/>
            </w:pPr>
            <w:r w:rsidRPr="00EB0E39">
              <w:t xml:space="preserve">5 Positives </w:t>
            </w:r>
            <w:r w:rsidR="00D21F79" w:rsidRPr="00EB0E39">
              <w:t>of good accessibility</w:t>
            </w:r>
          </w:p>
        </w:tc>
      </w:tr>
      <w:tr w:rsidR="00EB0E39" w:rsidRPr="00EB0E39" w14:paraId="3EBDB28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34BD199" w14:textId="77777777" w:rsidR="005A3888" w:rsidRPr="00EB0E39" w:rsidRDefault="005A3888" w:rsidP="00E74D22">
            <w:pPr>
              <w:spacing w:line="360" w:lineRule="auto"/>
            </w:pPr>
            <w:r w:rsidRPr="00EB0E39">
              <w:t xml:space="preserve">Gender </w:t>
            </w:r>
          </w:p>
        </w:tc>
        <w:tc>
          <w:tcPr>
            <w:tcW w:w="4508" w:type="dxa"/>
            <w:tcBorders>
              <w:top w:val="single" w:sz="4" w:space="0" w:color="auto"/>
              <w:left w:val="single" w:sz="4" w:space="0" w:color="auto"/>
              <w:bottom w:val="single" w:sz="4" w:space="0" w:color="auto"/>
              <w:right w:val="single" w:sz="4" w:space="0" w:color="auto"/>
            </w:tcBorders>
            <w:hideMark/>
          </w:tcPr>
          <w:p w14:paraId="0EB48778" w14:textId="77777777" w:rsidR="005A3888" w:rsidRPr="00EB0E39" w:rsidRDefault="005A3888" w:rsidP="00E74D22">
            <w:pPr>
              <w:spacing w:line="360" w:lineRule="auto"/>
            </w:pPr>
            <w:r w:rsidRPr="00EB0E39">
              <w:t>5</w:t>
            </w:r>
          </w:p>
        </w:tc>
      </w:tr>
      <w:tr w:rsidR="00EB0E39" w:rsidRPr="00EB0E39" w14:paraId="6F6B45E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E75DA47" w14:textId="77777777" w:rsidR="005A3888" w:rsidRPr="00EB0E39" w:rsidRDefault="005A3888" w:rsidP="00E74D22">
            <w:pPr>
              <w:spacing w:line="360" w:lineRule="auto"/>
            </w:pPr>
            <w:r w:rsidRPr="00EB0E39">
              <w:t>Having to move</w:t>
            </w:r>
          </w:p>
        </w:tc>
        <w:tc>
          <w:tcPr>
            <w:tcW w:w="4508" w:type="dxa"/>
            <w:tcBorders>
              <w:top w:val="single" w:sz="4" w:space="0" w:color="auto"/>
              <w:left w:val="single" w:sz="4" w:space="0" w:color="auto"/>
              <w:bottom w:val="single" w:sz="4" w:space="0" w:color="auto"/>
              <w:right w:val="single" w:sz="4" w:space="0" w:color="auto"/>
            </w:tcBorders>
            <w:hideMark/>
          </w:tcPr>
          <w:p w14:paraId="5A43A058" w14:textId="77777777" w:rsidR="005A3888" w:rsidRPr="00EB0E39" w:rsidRDefault="005A3888" w:rsidP="00E74D22">
            <w:pPr>
              <w:spacing w:line="360" w:lineRule="auto"/>
            </w:pPr>
            <w:r w:rsidRPr="00EB0E39">
              <w:t>4</w:t>
            </w:r>
          </w:p>
        </w:tc>
      </w:tr>
      <w:tr w:rsidR="00EB0E39" w:rsidRPr="00EB0E39" w14:paraId="3A58208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165AB61" w14:textId="77777777" w:rsidR="005A3888" w:rsidRPr="00EB0E39" w:rsidRDefault="005A3888" w:rsidP="00E74D22">
            <w:pPr>
              <w:spacing w:line="360" w:lineRule="auto"/>
            </w:pPr>
            <w:r w:rsidRPr="00EB0E39">
              <w:t>Security guards at Job Centre</w:t>
            </w:r>
          </w:p>
        </w:tc>
        <w:tc>
          <w:tcPr>
            <w:tcW w:w="4508" w:type="dxa"/>
            <w:tcBorders>
              <w:top w:val="single" w:sz="4" w:space="0" w:color="auto"/>
              <w:left w:val="single" w:sz="4" w:space="0" w:color="auto"/>
              <w:bottom w:val="single" w:sz="4" w:space="0" w:color="auto"/>
              <w:right w:val="single" w:sz="4" w:space="0" w:color="auto"/>
            </w:tcBorders>
            <w:hideMark/>
          </w:tcPr>
          <w:p w14:paraId="346C507A" w14:textId="27E54B02" w:rsidR="005A3888" w:rsidRPr="00EB0E39" w:rsidRDefault="005A3888" w:rsidP="00E74D22">
            <w:pPr>
              <w:spacing w:line="360" w:lineRule="auto"/>
            </w:pPr>
            <w:r w:rsidRPr="00EB0E39">
              <w:t>3 (</w:t>
            </w:r>
            <w:r w:rsidR="00D21F79" w:rsidRPr="00EB0E39">
              <w:t>Accessibility</w:t>
            </w:r>
            <w:r w:rsidRPr="00EB0E39">
              <w:t>)/(</w:t>
            </w:r>
            <w:r w:rsidR="00D21F79" w:rsidRPr="00EB0E39">
              <w:t>Discrimination</w:t>
            </w:r>
            <w:r w:rsidRPr="00EB0E39">
              <w:t>)</w:t>
            </w:r>
          </w:p>
        </w:tc>
      </w:tr>
      <w:tr w:rsidR="00EB0E39" w:rsidRPr="00EB0E39" w14:paraId="3D0D8CE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1E5AA75" w14:textId="77777777" w:rsidR="005A3888" w:rsidRPr="00EB0E39" w:rsidRDefault="005A3888" w:rsidP="00E74D22">
            <w:pPr>
              <w:spacing w:line="360" w:lineRule="auto"/>
            </w:pPr>
            <w:r w:rsidRPr="00EB0E39">
              <w:t>Understanding the challenges faced by system</w:t>
            </w:r>
          </w:p>
        </w:tc>
        <w:tc>
          <w:tcPr>
            <w:tcW w:w="4508" w:type="dxa"/>
            <w:tcBorders>
              <w:top w:val="single" w:sz="4" w:space="0" w:color="auto"/>
              <w:left w:val="single" w:sz="4" w:space="0" w:color="auto"/>
              <w:bottom w:val="single" w:sz="4" w:space="0" w:color="auto"/>
              <w:right w:val="single" w:sz="4" w:space="0" w:color="auto"/>
            </w:tcBorders>
            <w:hideMark/>
          </w:tcPr>
          <w:p w14:paraId="42C93BF2" w14:textId="6825EA12" w:rsidR="005A3888" w:rsidRPr="00EB0E39" w:rsidRDefault="005A3888" w:rsidP="00E74D22">
            <w:pPr>
              <w:spacing w:line="360" w:lineRule="auto"/>
            </w:pPr>
            <w:r w:rsidRPr="00EB0E39">
              <w:t>3 (</w:t>
            </w:r>
            <w:r w:rsidR="00D21F79" w:rsidRPr="00EB0E39">
              <w:t>Accessibility</w:t>
            </w:r>
            <w:r w:rsidRPr="00EB0E39">
              <w:t>)</w:t>
            </w:r>
          </w:p>
        </w:tc>
      </w:tr>
      <w:tr w:rsidR="00EB0E39" w:rsidRPr="00EB0E39" w14:paraId="331363C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BE35987" w14:textId="77777777" w:rsidR="005A3888" w:rsidRPr="00EB0E39" w:rsidRDefault="005A3888" w:rsidP="00E74D22">
            <w:pPr>
              <w:spacing w:line="360" w:lineRule="auto"/>
            </w:pPr>
            <w:r w:rsidRPr="00EB0E39">
              <w:t>Not wanting to let people down</w:t>
            </w:r>
          </w:p>
        </w:tc>
        <w:tc>
          <w:tcPr>
            <w:tcW w:w="4508" w:type="dxa"/>
            <w:tcBorders>
              <w:top w:val="single" w:sz="4" w:space="0" w:color="auto"/>
              <w:left w:val="single" w:sz="4" w:space="0" w:color="auto"/>
              <w:bottom w:val="single" w:sz="4" w:space="0" w:color="auto"/>
              <w:right w:val="single" w:sz="4" w:space="0" w:color="auto"/>
            </w:tcBorders>
            <w:hideMark/>
          </w:tcPr>
          <w:p w14:paraId="6BEE6130" w14:textId="77777777" w:rsidR="005A3888" w:rsidRPr="00EB0E39" w:rsidRDefault="005A3888" w:rsidP="00E74D22">
            <w:pPr>
              <w:spacing w:line="360" w:lineRule="auto"/>
            </w:pPr>
            <w:r w:rsidRPr="00EB0E39">
              <w:t>3</w:t>
            </w:r>
          </w:p>
        </w:tc>
      </w:tr>
      <w:tr w:rsidR="00EB0E39" w:rsidRPr="00EB0E39" w14:paraId="637DEB2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9E78E28" w14:textId="77777777" w:rsidR="005A3888" w:rsidRPr="00EB0E39" w:rsidRDefault="005A3888" w:rsidP="00E74D22">
            <w:pPr>
              <w:spacing w:line="360" w:lineRule="auto"/>
            </w:pPr>
            <w:r w:rsidRPr="00EB0E39">
              <w:t>Drug use</w:t>
            </w:r>
          </w:p>
        </w:tc>
        <w:tc>
          <w:tcPr>
            <w:tcW w:w="4508" w:type="dxa"/>
            <w:tcBorders>
              <w:top w:val="single" w:sz="4" w:space="0" w:color="auto"/>
              <w:left w:val="single" w:sz="4" w:space="0" w:color="auto"/>
              <w:bottom w:val="single" w:sz="4" w:space="0" w:color="auto"/>
              <w:right w:val="single" w:sz="4" w:space="0" w:color="auto"/>
            </w:tcBorders>
            <w:hideMark/>
          </w:tcPr>
          <w:p w14:paraId="1345453D" w14:textId="77777777" w:rsidR="005A3888" w:rsidRPr="00EB0E39" w:rsidRDefault="005A3888" w:rsidP="00E74D22">
            <w:pPr>
              <w:spacing w:line="360" w:lineRule="auto"/>
            </w:pPr>
            <w:r w:rsidRPr="00EB0E39">
              <w:t>2</w:t>
            </w:r>
          </w:p>
        </w:tc>
      </w:tr>
      <w:tr w:rsidR="00EB0E39" w:rsidRPr="00EB0E39" w14:paraId="77DDC5C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0B4427D" w14:textId="77777777" w:rsidR="005A3888" w:rsidRPr="00EB0E39" w:rsidRDefault="005A3888" w:rsidP="00E74D22">
            <w:pPr>
              <w:spacing w:line="360" w:lineRule="auto"/>
            </w:pPr>
            <w:r w:rsidRPr="00EB0E39">
              <w:t>It’s okay to cry</w:t>
            </w:r>
          </w:p>
        </w:tc>
        <w:tc>
          <w:tcPr>
            <w:tcW w:w="4508" w:type="dxa"/>
            <w:tcBorders>
              <w:top w:val="single" w:sz="4" w:space="0" w:color="auto"/>
              <w:left w:val="single" w:sz="4" w:space="0" w:color="auto"/>
              <w:bottom w:val="single" w:sz="4" w:space="0" w:color="auto"/>
              <w:right w:val="single" w:sz="4" w:space="0" w:color="auto"/>
            </w:tcBorders>
            <w:hideMark/>
          </w:tcPr>
          <w:p w14:paraId="4E679C23" w14:textId="77777777" w:rsidR="005A3888" w:rsidRPr="00EB0E39" w:rsidRDefault="005A3888" w:rsidP="00E74D22">
            <w:pPr>
              <w:spacing w:line="360" w:lineRule="auto"/>
            </w:pPr>
            <w:r w:rsidRPr="00EB0E39">
              <w:t>2</w:t>
            </w:r>
          </w:p>
        </w:tc>
      </w:tr>
      <w:tr w:rsidR="00EB0E39" w:rsidRPr="00EB0E39" w14:paraId="4CE5C55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1F84B31" w14:textId="77777777" w:rsidR="005A3888" w:rsidRPr="00EB0E39" w:rsidRDefault="005A3888" w:rsidP="00E74D22">
            <w:pPr>
              <w:spacing w:line="360" w:lineRule="auto"/>
            </w:pPr>
            <w:r w:rsidRPr="00EB0E39">
              <w:t xml:space="preserve">Abuse of the system </w:t>
            </w:r>
          </w:p>
        </w:tc>
        <w:tc>
          <w:tcPr>
            <w:tcW w:w="4508" w:type="dxa"/>
            <w:tcBorders>
              <w:top w:val="single" w:sz="4" w:space="0" w:color="auto"/>
              <w:left w:val="single" w:sz="4" w:space="0" w:color="auto"/>
              <w:bottom w:val="single" w:sz="4" w:space="0" w:color="auto"/>
              <w:right w:val="single" w:sz="4" w:space="0" w:color="auto"/>
            </w:tcBorders>
            <w:hideMark/>
          </w:tcPr>
          <w:p w14:paraId="7D6954C3" w14:textId="1940E7A8" w:rsidR="005A3888" w:rsidRPr="00EB0E39" w:rsidRDefault="005A3888" w:rsidP="00E74D22">
            <w:pPr>
              <w:spacing w:line="360" w:lineRule="auto"/>
            </w:pPr>
            <w:r w:rsidRPr="00EB0E39">
              <w:t xml:space="preserve">2 </w:t>
            </w:r>
            <w:r w:rsidR="00D21F79" w:rsidRPr="00EB0E39">
              <w:t>(Discrimination</w:t>
            </w:r>
            <w:r w:rsidRPr="00EB0E39">
              <w:t>)</w:t>
            </w:r>
          </w:p>
        </w:tc>
      </w:tr>
      <w:tr w:rsidR="00EB0E39" w:rsidRPr="00EB0E39" w14:paraId="710F1F1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5D13277" w14:textId="77777777" w:rsidR="005A3888" w:rsidRPr="00EB0E39" w:rsidRDefault="005A3888" w:rsidP="00E74D22">
            <w:pPr>
              <w:spacing w:line="360" w:lineRule="auto"/>
            </w:pPr>
            <w:r w:rsidRPr="00EB0E39">
              <w:t xml:space="preserve">Feeling a lack of control </w:t>
            </w:r>
          </w:p>
        </w:tc>
        <w:tc>
          <w:tcPr>
            <w:tcW w:w="4508" w:type="dxa"/>
            <w:tcBorders>
              <w:top w:val="single" w:sz="4" w:space="0" w:color="auto"/>
              <w:left w:val="single" w:sz="4" w:space="0" w:color="auto"/>
              <w:bottom w:val="single" w:sz="4" w:space="0" w:color="auto"/>
              <w:right w:val="single" w:sz="4" w:space="0" w:color="auto"/>
            </w:tcBorders>
            <w:hideMark/>
          </w:tcPr>
          <w:p w14:paraId="6589C31D" w14:textId="77777777" w:rsidR="005A3888" w:rsidRPr="00EB0E39" w:rsidRDefault="005A3888" w:rsidP="00E74D22">
            <w:pPr>
              <w:spacing w:line="360" w:lineRule="auto"/>
            </w:pPr>
            <w:r w:rsidRPr="00EB0E39">
              <w:t>1</w:t>
            </w:r>
          </w:p>
        </w:tc>
      </w:tr>
      <w:tr w:rsidR="00EB0E39" w:rsidRPr="00EB0E39" w14:paraId="415E455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C29140A" w14:textId="77777777" w:rsidR="005A3888" w:rsidRPr="00EB0E39" w:rsidRDefault="005A3888" w:rsidP="00E74D22">
            <w:pPr>
              <w:spacing w:line="360" w:lineRule="auto"/>
            </w:pPr>
            <w:r w:rsidRPr="00EB0E39">
              <w:t xml:space="preserve">Avoidance </w:t>
            </w:r>
          </w:p>
        </w:tc>
        <w:tc>
          <w:tcPr>
            <w:tcW w:w="4508" w:type="dxa"/>
            <w:tcBorders>
              <w:top w:val="single" w:sz="4" w:space="0" w:color="auto"/>
              <w:left w:val="single" w:sz="4" w:space="0" w:color="auto"/>
              <w:bottom w:val="single" w:sz="4" w:space="0" w:color="auto"/>
              <w:right w:val="single" w:sz="4" w:space="0" w:color="auto"/>
            </w:tcBorders>
            <w:hideMark/>
          </w:tcPr>
          <w:p w14:paraId="7EF2BD8A" w14:textId="77777777" w:rsidR="005A3888" w:rsidRPr="00EB0E39" w:rsidRDefault="005A3888" w:rsidP="00E74D22">
            <w:pPr>
              <w:spacing w:line="360" w:lineRule="auto"/>
            </w:pPr>
            <w:r w:rsidRPr="00EB0E39">
              <w:t>1</w:t>
            </w:r>
          </w:p>
        </w:tc>
      </w:tr>
      <w:tr w:rsidR="00EB0E39" w:rsidRPr="00EB0E39" w14:paraId="2BDD598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8976F07" w14:textId="77777777" w:rsidR="005A3888" w:rsidRPr="00EB0E39" w:rsidRDefault="005A3888" w:rsidP="00E74D22">
            <w:pPr>
              <w:spacing w:line="360" w:lineRule="auto"/>
            </w:pPr>
            <w:r w:rsidRPr="00EB0E39">
              <w:t xml:space="preserve">Feeling not good enough </w:t>
            </w:r>
          </w:p>
        </w:tc>
        <w:tc>
          <w:tcPr>
            <w:tcW w:w="4508" w:type="dxa"/>
            <w:tcBorders>
              <w:top w:val="single" w:sz="4" w:space="0" w:color="auto"/>
              <w:left w:val="single" w:sz="4" w:space="0" w:color="auto"/>
              <w:bottom w:val="single" w:sz="4" w:space="0" w:color="auto"/>
              <w:right w:val="single" w:sz="4" w:space="0" w:color="auto"/>
            </w:tcBorders>
            <w:hideMark/>
          </w:tcPr>
          <w:p w14:paraId="448B3782" w14:textId="4D31AEC0" w:rsidR="005A3888" w:rsidRPr="00EB0E39" w:rsidRDefault="005A3888" w:rsidP="00E74D22">
            <w:pPr>
              <w:spacing w:line="360" w:lineRule="auto"/>
            </w:pPr>
            <w:r w:rsidRPr="00EB0E39">
              <w:t>1 (</w:t>
            </w:r>
            <w:r w:rsidR="00D21F79" w:rsidRPr="00EB0E39">
              <w:t>Dehumanised</w:t>
            </w:r>
            <w:r w:rsidRPr="00EB0E39">
              <w:t>)</w:t>
            </w:r>
          </w:p>
        </w:tc>
      </w:tr>
    </w:tbl>
    <w:p w14:paraId="030C1573" w14:textId="77777777" w:rsidR="005A3888" w:rsidRPr="00EB0E39" w:rsidRDefault="005A3888" w:rsidP="00E74D22"/>
    <w:p w14:paraId="019F8D7C" w14:textId="63AC3170" w:rsidR="005A3888" w:rsidRPr="00EB0E39" w:rsidRDefault="005A3888" w:rsidP="00E74D22">
      <w:pPr>
        <w:rPr>
          <w:b/>
          <w:bCs/>
          <w:u w:val="single"/>
        </w:rPr>
      </w:pPr>
    </w:p>
    <w:tbl>
      <w:tblPr>
        <w:tblStyle w:val="TableGrid"/>
        <w:tblW w:w="0" w:type="auto"/>
        <w:tblLook w:val="04A0" w:firstRow="1" w:lastRow="0" w:firstColumn="1" w:lastColumn="0" w:noHBand="0" w:noVBand="1"/>
      </w:tblPr>
      <w:tblGrid>
        <w:gridCol w:w="4263"/>
        <w:gridCol w:w="3925"/>
      </w:tblGrid>
      <w:tr w:rsidR="00EB0E39" w:rsidRPr="00EB0E39" w14:paraId="01FB7C3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1038412"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5EEE95F3" w14:textId="77777777" w:rsidR="005A3888" w:rsidRPr="00EB0E39" w:rsidRDefault="005A3888" w:rsidP="00E74D22">
            <w:pPr>
              <w:spacing w:line="360" w:lineRule="auto"/>
              <w:rPr>
                <w:b/>
              </w:rPr>
            </w:pPr>
            <w:r w:rsidRPr="00EB0E39">
              <w:rPr>
                <w:b/>
              </w:rPr>
              <w:t>Frequency</w:t>
            </w:r>
          </w:p>
        </w:tc>
      </w:tr>
      <w:tr w:rsidR="00EB0E39" w:rsidRPr="00EB0E39" w14:paraId="7EA03AA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7D859BD" w14:textId="77777777" w:rsidR="005A3888" w:rsidRPr="00EB0E39" w:rsidRDefault="005A3888" w:rsidP="00E74D22">
            <w:pPr>
              <w:spacing w:line="360" w:lineRule="auto"/>
            </w:pPr>
            <w:r w:rsidRPr="00EB0E39">
              <w:t>Getting Help (including sub-codes)</w:t>
            </w:r>
          </w:p>
        </w:tc>
        <w:tc>
          <w:tcPr>
            <w:tcW w:w="4508" w:type="dxa"/>
            <w:tcBorders>
              <w:top w:val="single" w:sz="4" w:space="0" w:color="auto"/>
              <w:left w:val="single" w:sz="4" w:space="0" w:color="auto"/>
              <w:bottom w:val="single" w:sz="4" w:space="0" w:color="auto"/>
              <w:right w:val="single" w:sz="4" w:space="0" w:color="auto"/>
            </w:tcBorders>
            <w:hideMark/>
          </w:tcPr>
          <w:p w14:paraId="31F77DC2" w14:textId="08B8D15B" w:rsidR="005A3888" w:rsidRPr="00EB0E39" w:rsidRDefault="005A3888" w:rsidP="00E74D22">
            <w:pPr>
              <w:spacing w:line="360" w:lineRule="auto"/>
            </w:pPr>
            <w:r w:rsidRPr="00EB0E39">
              <w:t>89 (163) (</w:t>
            </w:r>
            <w:r w:rsidR="00D21F79" w:rsidRPr="00EB0E39">
              <w:t>Accessibility</w:t>
            </w:r>
            <w:r w:rsidRPr="00EB0E39">
              <w:t>)</w:t>
            </w:r>
          </w:p>
        </w:tc>
      </w:tr>
      <w:tr w:rsidR="00EB0E39" w:rsidRPr="00EB0E39" w14:paraId="199F65B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3F68423" w14:textId="77777777" w:rsidR="005A3888" w:rsidRPr="00EB0E39" w:rsidRDefault="005A3888" w:rsidP="00E74D22">
            <w:pPr>
              <w:spacing w:line="360" w:lineRule="auto"/>
            </w:pPr>
            <w:r w:rsidRPr="00EB0E39">
              <w:rPr>
                <w:i/>
              </w:rPr>
              <w:t xml:space="preserve">                 Changes to the system</w:t>
            </w:r>
          </w:p>
        </w:tc>
        <w:tc>
          <w:tcPr>
            <w:tcW w:w="4508" w:type="dxa"/>
            <w:tcBorders>
              <w:top w:val="single" w:sz="4" w:space="0" w:color="auto"/>
              <w:left w:val="single" w:sz="4" w:space="0" w:color="auto"/>
              <w:bottom w:val="single" w:sz="4" w:space="0" w:color="auto"/>
              <w:right w:val="single" w:sz="4" w:space="0" w:color="auto"/>
            </w:tcBorders>
            <w:hideMark/>
          </w:tcPr>
          <w:p w14:paraId="0338158D" w14:textId="77777777" w:rsidR="005A3888" w:rsidRPr="00EB0E39" w:rsidRDefault="005A3888" w:rsidP="00E74D22">
            <w:pPr>
              <w:spacing w:line="360" w:lineRule="auto"/>
            </w:pPr>
            <w:r w:rsidRPr="00EB0E39">
              <w:t>27</w:t>
            </w:r>
          </w:p>
        </w:tc>
      </w:tr>
      <w:tr w:rsidR="00EB0E39" w:rsidRPr="00EB0E39" w14:paraId="15BB1D3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30EE140" w14:textId="77777777" w:rsidR="005A3888" w:rsidRPr="00EB0E39" w:rsidRDefault="005A3888" w:rsidP="00E74D22">
            <w:pPr>
              <w:spacing w:line="360" w:lineRule="auto"/>
            </w:pPr>
            <w:r w:rsidRPr="00EB0E39">
              <w:rPr>
                <w:i/>
              </w:rPr>
              <w:t xml:space="preserve">                Lack of resources </w:t>
            </w:r>
          </w:p>
        </w:tc>
        <w:tc>
          <w:tcPr>
            <w:tcW w:w="4508" w:type="dxa"/>
            <w:tcBorders>
              <w:top w:val="single" w:sz="4" w:space="0" w:color="auto"/>
              <w:left w:val="single" w:sz="4" w:space="0" w:color="auto"/>
              <w:bottom w:val="single" w:sz="4" w:space="0" w:color="auto"/>
              <w:right w:val="single" w:sz="4" w:space="0" w:color="auto"/>
            </w:tcBorders>
            <w:hideMark/>
          </w:tcPr>
          <w:p w14:paraId="3CE419B6" w14:textId="77777777" w:rsidR="005A3888" w:rsidRPr="00EB0E39" w:rsidRDefault="005A3888" w:rsidP="00E74D22">
            <w:pPr>
              <w:spacing w:line="360" w:lineRule="auto"/>
            </w:pPr>
            <w:r w:rsidRPr="00EB0E39">
              <w:t>32</w:t>
            </w:r>
          </w:p>
        </w:tc>
      </w:tr>
      <w:tr w:rsidR="00EB0E39" w:rsidRPr="00EB0E39" w14:paraId="10A45C1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5C35AC" w14:textId="77777777" w:rsidR="005A3888" w:rsidRPr="00EB0E39" w:rsidRDefault="005A3888" w:rsidP="00E74D22">
            <w:pPr>
              <w:spacing w:line="360" w:lineRule="auto"/>
            </w:pPr>
            <w:r w:rsidRPr="00EB0E39">
              <w:rPr>
                <w:i/>
              </w:rPr>
              <w:t xml:space="preserve">                System failures inc. feeling let down by                  services </w:t>
            </w:r>
          </w:p>
        </w:tc>
        <w:tc>
          <w:tcPr>
            <w:tcW w:w="4508" w:type="dxa"/>
            <w:tcBorders>
              <w:top w:val="single" w:sz="4" w:space="0" w:color="auto"/>
              <w:left w:val="single" w:sz="4" w:space="0" w:color="auto"/>
              <w:bottom w:val="single" w:sz="4" w:space="0" w:color="auto"/>
              <w:right w:val="single" w:sz="4" w:space="0" w:color="auto"/>
            </w:tcBorders>
            <w:hideMark/>
          </w:tcPr>
          <w:p w14:paraId="5A83E2E5" w14:textId="77777777" w:rsidR="005A3888" w:rsidRPr="00EB0E39" w:rsidRDefault="005A3888" w:rsidP="00E74D22">
            <w:pPr>
              <w:spacing w:line="360" w:lineRule="auto"/>
            </w:pPr>
            <w:r w:rsidRPr="00EB0E39">
              <w:t>6</w:t>
            </w:r>
          </w:p>
        </w:tc>
      </w:tr>
      <w:tr w:rsidR="00EB0E39" w:rsidRPr="00EB0E39" w14:paraId="3CB9533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C6E6DC0" w14:textId="15465550" w:rsidR="005A3888" w:rsidRPr="00EB0E39" w:rsidRDefault="005A3888" w:rsidP="00E74D22">
            <w:pPr>
              <w:spacing w:line="360" w:lineRule="auto"/>
              <w:rPr>
                <w:i/>
              </w:rPr>
            </w:pPr>
            <w:r w:rsidRPr="00EB0E39">
              <w:t xml:space="preserve">                </w:t>
            </w:r>
            <w:r w:rsidRPr="00EB0E39">
              <w:rPr>
                <w:i/>
              </w:rPr>
              <w:t xml:space="preserve">Admiring </w:t>
            </w:r>
            <w:r w:rsidR="008B51AD" w:rsidRPr="00EB0E39">
              <w:rPr>
                <w:i/>
              </w:rPr>
              <w:t>Emerald</w:t>
            </w:r>
          </w:p>
        </w:tc>
        <w:tc>
          <w:tcPr>
            <w:tcW w:w="4508" w:type="dxa"/>
            <w:tcBorders>
              <w:top w:val="single" w:sz="4" w:space="0" w:color="auto"/>
              <w:left w:val="single" w:sz="4" w:space="0" w:color="auto"/>
              <w:bottom w:val="single" w:sz="4" w:space="0" w:color="auto"/>
              <w:right w:val="single" w:sz="4" w:space="0" w:color="auto"/>
            </w:tcBorders>
            <w:hideMark/>
          </w:tcPr>
          <w:p w14:paraId="03750E7C" w14:textId="77777777" w:rsidR="005A3888" w:rsidRPr="00EB0E39" w:rsidRDefault="005A3888" w:rsidP="00E74D22">
            <w:pPr>
              <w:spacing w:line="360" w:lineRule="auto"/>
            </w:pPr>
            <w:r w:rsidRPr="00EB0E39">
              <w:t>7</w:t>
            </w:r>
          </w:p>
        </w:tc>
      </w:tr>
      <w:tr w:rsidR="00EB0E39" w:rsidRPr="00EB0E39" w14:paraId="1613759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B9FFE2" w14:textId="77777777" w:rsidR="005A3888" w:rsidRPr="00EB0E39" w:rsidRDefault="005A3888" w:rsidP="00E74D22">
            <w:pPr>
              <w:spacing w:line="360" w:lineRule="auto"/>
              <w:rPr>
                <w:i/>
              </w:rPr>
            </w:pPr>
            <w:r w:rsidRPr="00EB0E39">
              <w:rPr>
                <w:i/>
              </w:rPr>
              <w:t xml:space="preserve">                Feeling grateful for help</w:t>
            </w:r>
          </w:p>
        </w:tc>
        <w:tc>
          <w:tcPr>
            <w:tcW w:w="4508" w:type="dxa"/>
            <w:tcBorders>
              <w:top w:val="single" w:sz="4" w:space="0" w:color="auto"/>
              <w:left w:val="single" w:sz="4" w:space="0" w:color="auto"/>
              <w:bottom w:val="single" w:sz="4" w:space="0" w:color="auto"/>
              <w:right w:val="single" w:sz="4" w:space="0" w:color="auto"/>
            </w:tcBorders>
            <w:hideMark/>
          </w:tcPr>
          <w:p w14:paraId="769A3C97" w14:textId="77777777" w:rsidR="005A3888" w:rsidRPr="00EB0E39" w:rsidRDefault="005A3888" w:rsidP="00E74D22">
            <w:pPr>
              <w:spacing w:line="360" w:lineRule="auto"/>
            </w:pPr>
            <w:r w:rsidRPr="00EB0E39">
              <w:t>2</w:t>
            </w:r>
          </w:p>
        </w:tc>
      </w:tr>
      <w:tr w:rsidR="00EB0E39" w:rsidRPr="00EB0E39" w14:paraId="6F6135E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3935B75" w14:textId="77777777" w:rsidR="005A3888" w:rsidRPr="00EB0E39" w:rsidRDefault="005A3888" w:rsidP="00E74D22">
            <w:pPr>
              <w:spacing w:line="360" w:lineRule="auto"/>
              <w:rPr>
                <w:i/>
              </w:rPr>
            </w:pPr>
            <w:r w:rsidRPr="00EB0E39">
              <w:t xml:space="preserve">Feeling devalued including conveying a need to be listened to/understood </w:t>
            </w:r>
          </w:p>
        </w:tc>
        <w:tc>
          <w:tcPr>
            <w:tcW w:w="4508" w:type="dxa"/>
            <w:tcBorders>
              <w:top w:val="single" w:sz="4" w:space="0" w:color="auto"/>
              <w:left w:val="single" w:sz="4" w:space="0" w:color="auto"/>
              <w:bottom w:val="single" w:sz="4" w:space="0" w:color="auto"/>
              <w:right w:val="single" w:sz="4" w:space="0" w:color="auto"/>
            </w:tcBorders>
            <w:hideMark/>
          </w:tcPr>
          <w:p w14:paraId="4728480F" w14:textId="581A530C" w:rsidR="005A3888" w:rsidRPr="00EB0E39" w:rsidRDefault="005A3888" w:rsidP="00E74D22">
            <w:pPr>
              <w:spacing w:line="360" w:lineRule="auto"/>
            </w:pPr>
            <w:r w:rsidRPr="00EB0E39">
              <w:t>60 (</w:t>
            </w:r>
            <w:r w:rsidR="00D21F79" w:rsidRPr="00EB0E39">
              <w:t>Dehumanised</w:t>
            </w:r>
            <w:r w:rsidRPr="00EB0E39">
              <w:t>)</w:t>
            </w:r>
          </w:p>
        </w:tc>
      </w:tr>
      <w:tr w:rsidR="00EB0E39" w:rsidRPr="00EB0E39" w14:paraId="50C9730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F5D9935" w14:textId="77777777" w:rsidR="005A3888" w:rsidRPr="00EB0E39" w:rsidRDefault="005A3888" w:rsidP="00E74D22">
            <w:pPr>
              <w:spacing w:line="360" w:lineRule="auto"/>
            </w:pPr>
            <w:r w:rsidRPr="00EB0E39">
              <w:t xml:space="preserve">Physical Health </w:t>
            </w:r>
          </w:p>
        </w:tc>
        <w:tc>
          <w:tcPr>
            <w:tcW w:w="4508" w:type="dxa"/>
            <w:tcBorders>
              <w:top w:val="single" w:sz="4" w:space="0" w:color="auto"/>
              <w:left w:val="single" w:sz="4" w:space="0" w:color="auto"/>
              <w:bottom w:val="single" w:sz="4" w:space="0" w:color="auto"/>
              <w:right w:val="single" w:sz="4" w:space="0" w:color="auto"/>
            </w:tcBorders>
            <w:hideMark/>
          </w:tcPr>
          <w:p w14:paraId="44CB92BF" w14:textId="77777777" w:rsidR="005A3888" w:rsidRPr="00EB0E39" w:rsidRDefault="005A3888" w:rsidP="00E74D22">
            <w:pPr>
              <w:spacing w:line="360" w:lineRule="auto"/>
            </w:pPr>
            <w:r w:rsidRPr="00EB0E39">
              <w:t>36</w:t>
            </w:r>
          </w:p>
        </w:tc>
      </w:tr>
      <w:tr w:rsidR="00EB0E39" w:rsidRPr="00EB0E39" w14:paraId="710C6FE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4F35AD" w14:textId="77777777" w:rsidR="005A3888" w:rsidRPr="00EB0E39" w:rsidRDefault="005A3888" w:rsidP="00E74D22">
            <w:pPr>
              <w:spacing w:line="360" w:lineRule="auto"/>
            </w:pPr>
            <w:r w:rsidRPr="00EB0E39">
              <w:t>Not wanting to relapse/regretting drug use (drugs)</w:t>
            </w:r>
          </w:p>
        </w:tc>
        <w:tc>
          <w:tcPr>
            <w:tcW w:w="4508" w:type="dxa"/>
            <w:tcBorders>
              <w:top w:val="single" w:sz="4" w:space="0" w:color="auto"/>
              <w:left w:val="single" w:sz="4" w:space="0" w:color="auto"/>
              <w:bottom w:val="single" w:sz="4" w:space="0" w:color="auto"/>
              <w:right w:val="single" w:sz="4" w:space="0" w:color="auto"/>
            </w:tcBorders>
            <w:hideMark/>
          </w:tcPr>
          <w:p w14:paraId="08CB0F09" w14:textId="77777777" w:rsidR="005A3888" w:rsidRPr="00EB0E39" w:rsidRDefault="005A3888" w:rsidP="00E74D22">
            <w:pPr>
              <w:spacing w:line="360" w:lineRule="auto"/>
            </w:pPr>
            <w:r w:rsidRPr="00EB0E39">
              <w:t>31</w:t>
            </w:r>
          </w:p>
        </w:tc>
      </w:tr>
      <w:tr w:rsidR="00EB0E39" w:rsidRPr="00EB0E39" w14:paraId="55C2B76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52F0F5A" w14:textId="77777777" w:rsidR="005A3888" w:rsidRPr="00EB0E39" w:rsidRDefault="005A3888" w:rsidP="00E74D22">
            <w:pPr>
              <w:spacing w:line="360" w:lineRule="auto"/>
            </w:pPr>
            <w:r w:rsidRPr="00EB0E39">
              <w:t xml:space="preserve">Pride/Embarrassment/Humiliation </w:t>
            </w:r>
          </w:p>
        </w:tc>
        <w:tc>
          <w:tcPr>
            <w:tcW w:w="4508" w:type="dxa"/>
            <w:tcBorders>
              <w:top w:val="single" w:sz="4" w:space="0" w:color="auto"/>
              <w:left w:val="single" w:sz="4" w:space="0" w:color="auto"/>
              <w:bottom w:val="single" w:sz="4" w:space="0" w:color="auto"/>
              <w:right w:val="single" w:sz="4" w:space="0" w:color="auto"/>
            </w:tcBorders>
            <w:hideMark/>
          </w:tcPr>
          <w:p w14:paraId="796C95FB" w14:textId="77777777" w:rsidR="005A3888" w:rsidRPr="00EB0E39" w:rsidRDefault="005A3888" w:rsidP="00E74D22">
            <w:pPr>
              <w:spacing w:line="360" w:lineRule="auto"/>
            </w:pPr>
            <w:r w:rsidRPr="00EB0E39">
              <w:t>23</w:t>
            </w:r>
          </w:p>
        </w:tc>
      </w:tr>
      <w:tr w:rsidR="00EB0E39" w:rsidRPr="00EB0E39" w14:paraId="6124FC7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A0359D1" w14:textId="77777777" w:rsidR="005A3888" w:rsidRPr="00EB0E39" w:rsidRDefault="005A3888" w:rsidP="00E74D22">
            <w:pPr>
              <w:spacing w:line="360" w:lineRule="auto"/>
            </w:pPr>
            <w:r w:rsidRPr="00EB0E39">
              <w:t xml:space="preserve">Developing a relationship/wanting to connect with interviewer  </w:t>
            </w:r>
          </w:p>
        </w:tc>
        <w:tc>
          <w:tcPr>
            <w:tcW w:w="4508" w:type="dxa"/>
            <w:tcBorders>
              <w:top w:val="single" w:sz="4" w:space="0" w:color="auto"/>
              <w:left w:val="single" w:sz="4" w:space="0" w:color="auto"/>
              <w:bottom w:val="single" w:sz="4" w:space="0" w:color="auto"/>
              <w:right w:val="single" w:sz="4" w:space="0" w:color="auto"/>
            </w:tcBorders>
            <w:hideMark/>
          </w:tcPr>
          <w:p w14:paraId="5D996783" w14:textId="19C945A8" w:rsidR="005A3888" w:rsidRPr="00EB0E39" w:rsidRDefault="005A3888" w:rsidP="00E74D22">
            <w:pPr>
              <w:spacing w:line="360" w:lineRule="auto"/>
            </w:pPr>
            <w:r w:rsidRPr="00EB0E39">
              <w:t>23 (</w:t>
            </w:r>
            <w:r w:rsidR="00D21F79" w:rsidRPr="00EB0E39">
              <w:t>Dehumanised</w:t>
            </w:r>
            <w:r w:rsidRPr="00EB0E39">
              <w:t>)</w:t>
            </w:r>
          </w:p>
        </w:tc>
      </w:tr>
      <w:tr w:rsidR="00EB0E39" w:rsidRPr="00EB0E39" w14:paraId="6E39C75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2F5F59C" w14:textId="77777777" w:rsidR="005A3888" w:rsidRPr="00EB0E39" w:rsidRDefault="005A3888" w:rsidP="00E74D22">
            <w:pPr>
              <w:spacing w:line="360" w:lineRule="auto"/>
            </w:pPr>
            <w:r w:rsidRPr="00EB0E39">
              <w:t>Mental Health</w:t>
            </w:r>
          </w:p>
        </w:tc>
        <w:tc>
          <w:tcPr>
            <w:tcW w:w="4508" w:type="dxa"/>
            <w:tcBorders>
              <w:top w:val="single" w:sz="4" w:space="0" w:color="auto"/>
              <w:left w:val="single" w:sz="4" w:space="0" w:color="auto"/>
              <w:bottom w:val="single" w:sz="4" w:space="0" w:color="auto"/>
              <w:right w:val="single" w:sz="4" w:space="0" w:color="auto"/>
            </w:tcBorders>
            <w:hideMark/>
          </w:tcPr>
          <w:p w14:paraId="10DC4B19" w14:textId="77777777" w:rsidR="005A3888" w:rsidRPr="00EB0E39" w:rsidRDefault="005A3888" w:rsidP="00E74D22">
            <w:pPr>
              <w:spacing w:line="360" w:lineRule="auto"/>
            </w:pPr>
            <w:r w:rsidRPr="00EB0E39">
              <w:t>23</w:t>
            </w:r>
          </w:p>
        </w:tc>
      </w:tr>
      <w:tr w:rsidR="00EB0E39" w:rsidRPr="00EB0E39" w14:paraId="5CA4764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A206FD" w14:textId="77777777" w:rsidR="005A3888" w:rsidRPr="00EB0E39" w:rsidRDefault="005A3888" w:rsidP="00E74D22">
            <w:pPr>
              <w:spacing w:line="360" w:lineRule="auto"/>
            </w:pPr>
            <w:r w:rsidRPr="00EB0E39">
              <w:t>Wanting to help others/give something back</w:t>
            </w:r>
          </w:p>
        </w:tc>
        <w:tc>
          <w:tcPr>
            <w:tcW w:w="4508" w:type="dxa"/>
            <w:tcBorders>
              <w:top w:val="single" w:sz="4" w:space="0" w:color="auto"/>
              <w:left w:val="single" w:sz="4" w:space="0" w:color="auto"/>
              <w:bottom w:val="single" w:sz="4" w:space="0" w:color="auto"/>
              <w:right w:val="single" w:sz="4" w:space="0" w:color="auto"/>
            </w:tcBorders>
            <w:hideMark/>
          </w:tcPr>
          <w:p w14:paraId="17F2E769" w14:textId="057DD2A9" w:rsidR="005A3888" w:rsidRPr="00EB0E39" w:rsidRDefault="005A3888" w:rsidP="00E74D22">
            <w:pPr>
              <w:spacing w:line="360" w:lineRule="auto"/>
            </w:pPr>
            <w:r w:rsidRPr="00EB0E39">
              <w:t xml:space="preserve">22 Positives </w:t>
            </w:r>
            <w:r w:rsidR="00D21F79" w:rsidRPr="00EB0E39">
              <w:t xml:space="preserve">of accessibility </w:t>
            </w:r>
          </w:p>
        </w:tc>
      </w:tr>
      <w:tr w:rsidR="00EB0E39" w:rsidRPr="00EB0E39" w14:paraId="723BD38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5A07B7" w14:textId="77777777" w:rsidR="005A3888" w:rsidRPr="00EB0E39" w:rsidRDefault="005A3888" w:rsidP="00E74D22">
            <w:pPr>
              <w:spacing w:line="360" w:lineRule="auto"/>
            </w:pPr>
            <w:r w:rsidRPr="00EB0E39">
              <w:t>Feeling listened to/cared about/valued</w:t>
            </w:r>
          </w:p>
        </w:tc>
        <w:tc>
          <w:tcPr>
            <w:tcW w:w="4508" w:type="dxa"/>
            <w:tcBorders>
              <w:top w:val="single" w:sz="4" w:space="0" w:color="auto"/>
              <w:left w:val="single" w:sz="4" w:space="0" w:color="auto"/>
              <w:bottom w:val="single" w:sz="4" w:space="0" w:color="auto"/>
              <w:right w:val="single" w:sz="4" w:space="0" w:color="auto"/>
            </w:tcBorders>
            <w:hideMark/>
          </w:tcPr>
          <w:p w14:paraId="14E6B85F" w14:textId="7B787809" w:rsidR="005A3888" w:rsidRPr="00EB0E39" w:rsidRDefault="005A3888" w:rsidP="00E74D22">
            <w:pPr>
              <w:spacing w:line="360" w:lineRule="auto"/>
            </w:pPr>
            <w:r w:rsidRPr="00EB0E39">
              <w:t>16 (</w:t>
            </w:r>
            <w:r w:rsidR="00D21F79" w:rsidRPr="00EB0E39">
              <w:t>Dehumanised</w:t>
            </w:r>
            <w:r w:rsidR="007535BD" w:rsidRPr="00EB0E39">
              <w:t>, positives</w:t>
            </w:r>
            <w:r w:rsidRPr="00EB0E39">
              <w:t>)</w:t>
            </w:r>
          </w:p>
        </w:tc>
      </w:tr>
      <w:tr w:rsidR="00EB0E39" w:rsidRPr="00EB0E39" w14:paraId="73050AD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C2EB2AA" w14:textId="77777777" w:rsidR="005A3888" w:rsidRPr="00EB0E39" w:rsidRDefault="005A3888" w:rsidP="00E74D22">
            <w:pPr>
              <w:spacing w:line="360" w:lineRule="auto"/>
            </w:pPr>
            <w:r w:rsidRPr="00EB0E39">
              <w:t>Hope/Hopelessness</w:t>
            </w:r>
          </w:p>
        </w:tc>
        <w:tc>
          <w:tcPr>
            <w:tcW w:w="4508" w:type="dxa"/>
            <w:tcBorders>
              <w:top w:val="single" w:sz="4" w:space="0" w:color="auto"/>
              <w:left w:val="single" w:sz="4" w:space="0" w:color="auto"/>
              <w:bottom w:val="single" w:sz="4" w:space="0" w:color="auto"/>
              <w:right w:val="single" w:sz="4" w:space="0" w:color="auto"/>
            </w:tcBorders>
            <w:hideMark/>
          </w:tcPr>
          <w:p w14:paraId="26890EAF" w14:textId="77777777" w:rsidR="005A3888" w:rsidRPr="00EB0E39" w:rsidRDefault="005A3888" w:rsidP="00E74D22">
            <w:pPr>
              <w:spacing w:line="360" w:lineRule="auto"/>
            </w:pPr>
            <w:r w:rsidRPr="00EB0E39">
              <w:t>10 (Resilient not Resigned)</w:t>
            </w:r>
          </w:p>
        </w:tc>
      </w:tr>
      <w:tr w:rsidR="00EB0E39" w:rsidRPr="00EB0E39" w14:paraId="7665C7A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37DCDF2" w14:textId="77777777" w:rsidR="005A3888" w:rsidRPr="00EB0E39" w:rsidRDefault="005A3888" w:rsidP="00E74D22">
            <w:pPr>
              <w:spacing w:line="360" w:lineRule="auto"/>
            </w:pPr>
            <w:r w:rsidRPr="00EB0E39">
              <w:t>Debt</w:t>
            </w:r>
          </w:p>
        </w:tc>
        <w:tc>
          <w:tcPr>
            <w:tcW w:w="4508" w:type="dxa"/>
            <w:tcBorders>
              <w:top w:val="single" w:sz="4" w:space="0" w:color="auto"/>
              <w:left w:val="single" w:sz="4" w:space="0" w:color="auto"/>
              <w:bottom w:val="single" w:sz="4" w:space="0" w:color="auto"/>
              <w:right w:val="single" w:sz="4" w:space="0" w:color="auto"/>
            </w:tcBorders>
            <w:hideMark/>
          </w:tcPr>
          <w:p w14:paraId="2C528FDC" w14:textId="77777777" w:rsidR="005A3888" w:rsidRPr="00EB0E39" w:rsidRDefault="005A3888" w:rsidP="00E74D22">
            <w:pPr>
              <w:spacing w:line="360" w:lineRule="auto"/>
            </w:pPr>
            <w:r w:rsidRPr="00EB0E39">
              <w:t>9</w:t>
            </w:r>
          </w:p>
        </w:tc>
      </w:tr>
      <w:tr w:rsidR="00EB0E39" w:rsidRPr="00EB0E39" w14:paraId="793E832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AA5978" w14:textId="77777777" w:rsidR="005A3888" w:rsidRPr="00EB0E39" w:rsidRDefault="005A3888" w:rsidP="00E74D22">
            <w:pPr>
              <w:spacing w:line="360" w:lineRule="auto"/>
            </w:pPr>
            <w:r w:rsidRPr="00EB0E39">
              <w:t>Waiting for benefits/looking forward to</w:t>
            </w:r>
          </w:p>
        </w:tc>
        <w:tc>
          <w:tcPr>
            <w:tcW w:w="4508" w:type="dxa"/>
            <w:tcBorders>
              <w:top w:val="single" w:sz="4" w:space="0" w:color="auto"/>
              <w:left w:val="single" w:sz="4" w:space="0" w:color="auto"/>
              <w:bottom w:val="single" w:sz="4" w:space="0" w:color="auto"/>
              <w:right w:val="single" w:sz="4" w:space="0" w:color="auto"/>
            </w:tcBorders>
            <w:hideMark/>
          </w:tcPr>
          <w:p w14:paraId="573722CA" w14:textId="3C4F3FB4" w:rsidR="005A3888" w:rsidRPr="00EB0E39" w:rsidRDefault="005A3888" w:rsidP="00E74D22">
            <w:pPr>
              <w:spacing w:line="360" w:lineRule="auto"/>
            </w:pPr>
            <w:r w:rsidRPr="00EB0E39">
              <w:t xml:space="preserve">9 </w:t>
            </w:r>
          </w:p>
        </w:tc>
      </w:tr>
      <w:tr w:rsidR="00EB0E39" w:rsidRPr="00EB0E39" w14:paraId="4FBDACA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E3BA02D" w14:textId="77777777" w:rsidR="005A3888" w:rsidRPr="00EB0E39" w:rsidRDefault="005A3888" w:rsidP="00E74D22">
            <w:pPr>
              <w:spacing w:line="360" w:lineRule="auto"/>
            </w:pPr>
            <w:r w:rsidRPr="00EB0E39">
              <w:t>Needing to budget (inc. learning to do)</w:t>
            </w:r>
          </w:p>
        </w:tc>
        <w:tc>
          <w:tcPr>
            <w:tcW w:w="4508" w:type="dxa"/>
            <w:tcBorders>
              <w:top w:val="single" w:sz="4" w:space="0" w:color="auto"/>
              <w:left w:val="single" w:sz="4" w:space="0" w:color="auto"/>
              <w:bottom w:val="single" w:sz="4" w:space="0" w:color="auto"/>
              <w:right w:val="single" w:sz="4" w:space="0" w:color="auto"/>
            </w:tcBorders>
            <w:hideMark/>
          </w:tcPr>
          <w:p w14:paraId="007CD32A" w14:textId="30B65B47" w:rsidR="005A3888" w:rsidRPr="00EB0E39" w:rsidRDefault="005A3888" w:rsidP="00E74D22">
            <w:pPr>
              <w:spacing w:line="360" w:lineRule="auto"/>
            </w:pPr>
            <w:r w:rsidRPr="00EB0E39">
              <w:t>8 (</w:t>
            </w:r>
            <w:r w:rsidR="007535BD" w:rsidRPr="00EB0E39">
              <w:t>Accessibility</w:t>
            </w:r>
            <w:r w:rsidRPr="00EB0E39">
              <w:t>)</w:t>
            </w:r>
          </w:p>
        </w:tc>
      </w:tr>
      <w:tr w:rsidR="00EB0E39" w:rsidRPr="00EB0E39" w14:paraId="2974F72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A946313" w14:textId="77777777" w:rsidR="005A3888" w:rsidRPr="00EB0E39" w:rsidRDefault="005A3888" w:rsidP="00E74D22">
            <w:pPr>
              <w:spacing w:line="360" w:lineRule="auto"/>
            </w:pPr>
            <w:r w:rsidRPr="00EB0E39">
              <w:t>Not wanting to let people down/feeling need to prove self</w:t>
            </w:r>
          </w:p>
        </w:tc>
        <w:tc>
          <w:tcPr>
            <w:tcW w:w="4508" w:type="dxa"/>
            <w:tcBorders>
              <w:top w:val="single" w:sz="4" w:space="0" w:color="auto"/>
              <w:left w:val="single" w:sz="4" w:space="0" w:color="auto"/>
              <w:bottom w:val="single" w:sz="4" w:space="0" w:color="auto"/>
              <w:right w:val="single" w:sz="4" w:space="0" w:color="auto"/>
            </w:tcBorders>
            <w:hideMark/>
          </w:tcPr>
          <w:p w14:paraId="69A992E3" w14:textId="77777777" w:rsidR="005A3888" w:rsidRPr="00EB0E39" w:rsidRDefault="005A3888" w:rsidP="00E74D22">
            <w:pPr>
              <w:spacing w:line="360" w:lineRule="auto"/>
            </w:pPr>
            <w:r w:rsidRPr="00EB0E39">
              <w:t>8</w:t>
            </w:r>
          </w:p>
        </w:tc>
      </w:tr>
      <w:tr w:rsidR="00EB0E39" w:rsidRPr="00EB0E39" w14:paraId="2842BD4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739F068" w14:textId="77777777" w:rsidR="005A3888" w:rsidRPr="00EB0E39" w:rsidRDefault="005A3888" w:rsidP="00E74D22">
            <w:pPr>
              <w:spacing w:line="360" w:lineRule="auto"/>
            </w:pPr>
            <w:r w:rsidRPr="00EB0E39">
              <w:t>Trauma</w:t>
            </w:r>
          </w:p>
        </w:tc>
        <w:tc>
          <w:tcPr>
            <w:tcW w:w="4508" w:type="dxa"/>
            <w:tcBorders>
              <w:top w:val="single" w:sz="4" w:space="0" w:color="auto"/>
              <w:left w:val="single" w:sz="4" w:space="0" w:color="auto"/>
              <w:bottom w:val="single" w:sz="4" w:space="0" w:color="auto"/>
              <w:right w:val="single" w:sz="4" w:space="0" w:color="auto"/>
            </w:tcBorders>
            <w:hideMark/>
          </w:tcPr>
          <w:p w14:paraId="54C86E77" w14:textId="77777777" w:rsidR="005A3888" w:rsidRPr="00EB0E39" w:rsidRDefault="005A3888" w:rsidP="00E74D22">
            <w:pPr>
              <w:spacing w:line="360" w:lineRule="auto"/>
            </w:pPr>
            <w:r w:rsidRPr="00EB0E39">
              <w:t>8</w:t>
            </w:r>
          </w:p>
        </w:tc>
      </w:tr>
      <w:tr w:rsidR="00EB0E39" w:rsidRPr="00EB0E39" w14:paraId="3F8FB67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363EB71" w14:textId="77777777" w:rsidR="005A3888" w:rsidRPr="00EB0E39" w:rsidRDefault="005A3888" w:rsidP="00E74D22">
            <w:pPr>
              <w:spacing w:line="360" w:lineRule="auto"/>
            </w:pPr>
            <w:r w:rsidRPr="00EB0E39">
              <w:t>Relationships</w:t>
            </w:r>
          </w:p>
        </w:tc>
        <w:tc>
          <w:tcPr>
            <w:tcW w:w="4508" w:type="dxa"/>
            <w:tcBorders>
              <w:top w:val="single" w:sz="4" w:space="0" w:color="auto"/>
              <w:left w:val="single" w:sz="4" w:space="0" w:color="auto"/>
              <w:bottom w:val="single" w:sz="4" w:space="0" w:color="auto"/>
              <w:right w:val="single" w:sz="4" w:space="0" w:color="auto"/>
            </w:tcBorders>
            <w:hideMark/>
          </w:tcPr>
          <w:p w14:paraId="4B4C0CB1" w14:textId="77777777" w:rsidR="005A3888" w:rsidRPr="00EB0E39" w:rsidRDefault="005A3888" w:rsidP="00E74D22">
            <w:pPr>
              <w:tabs>
                <w:tab w:val="left" w:pos="1335"/>
              </w:tabs>
              <w:spacing w:line="360" w:lineRule="auto"/>
            </w:pPr>
            <w:r w:rsidRPr="00EB0E39">
              <w:t>7</w:t>
            </w:r>
            <w:r w:rsidRPr="00EB0E39">
              <w:tab/>
            </w:r>
          </w:p>
        </w:tc>
      </w:tr>
      <w:tr w:rsidR="00EB0E39" w:rsidRPr="00EB0E39" w14:paraId="25FC38E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7570C95" w14:textId="77777777" w:rsidR="005A3888" w:rsidRPr="00EB0E39" w:rsidRDefault="005A3888" w:rsidP="00E74D22">
            <w:pPr>
              <w:spacing w:line="360" w:lineRule="auto"/>
            </w:pPr>
            <w:r w:rsidRPr="00EB0E39">
              <w:t xml:space="preserve">Abuses of the system </w:t>
            </w:r>
          </w:p>
        </w:tc>
        <w:tc>
          <w:tcPr>
            <w:tcW w:w="4508" w:type="dxa"/>
            <w:tcBorders>
              <w:top w:val="single" w:sz="4" w:space="0" w:color="auto"/>
              <w:left w:val="single" w:sz="4" w:space="0" w:color="auto"/>
              <w:bottom w:val="single" w:sz="4" w:space="0" w:color="auto"/>
              <w:right w:val="single" w:sz="4" w:space="0" w:color="auto"/>
            </w:tcBorders>
            <w:hideMark/>
          </w:tcPr>
          <w:p w14:paraId="318A6973" w14:textId="078E1245" w:rsidR="005A3888" w:rsidRPr="00EB0E39" w:rsidRDefault="005A3888" w:rsidP="00E74D22">
            <w:pPr>
              <w:tabs>
                <w:tab w:val="left" w:pos="1335"/>
              </w:tabs>
              <w:spacing w:line="360" w:lineRule="auto"/>
            </w:pPr>
            <w:r w:rsidRPr="00EB0E39">
              <w:t>7 (</w:t>
            </w:r>
            <w:r w:rsidR="007535BD" w:rsidRPr="00EB0E39">
              <w:t>Discrimination</w:t>
            </w:r>
            <w:r w:rsidRPr="00EB0E39">
              <w:t>)</w:t>
            </w:r>
          </w:p>
        </w:tc>
      </w:tr>
      <w:tr w:rsidR="00EB0E39" w:rsidRPr="00EB0E39" w14:paraId="0E449C0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81F740B" w14:textId="77777777" w:rsidR="005A3888" w:rsidRPr="00EB0E39" w:rsidRDefault="005A3888" w:rsidP="00E74D22">
            <w:pPr>
              <w:spacing w:line="360" w:lineRule="auto"/>
            </w:pPr>
            <w:r w:rsidRPr="00EB0E39">
              <w:t xml:space="preserve">Worrying about being alone at shelter with male security </w:t>
            </w:r>
          </w:p>
        </w:tc>
        <w:tc>
          <w:tcPr>
            <w:tcW w:w="4508" w:type="dxa"/>
            <w:tcBorders>
              <w:top w:val="single" w:sz="4" w:space="0" w:color="auto"/>
              <w:left w:val="single" w:sz="4" w:space="0" w:color="auto"/>
              <w:bottom w:val="single" w:sz="4" w:space="0" w:color="auto"/>
              <w:right w:val="single" w:sz="4" w:space="0" w:color="auto"/>
            </w:tcBorders>
            <w:hideMark/>
          </w:tcPr>
          <w:p w14:paraId="49B3B571" w14:textId="77777777" w:rsidR="005A3888" w:rsidRPr="00EB0E39" w:rsidRDefault="005A3888" w:rsidP="00E74D22">
            <w:pPr>
              <w:tabs>
                <w:tab w:val="left" w:pos="1335"/>
              </w:tabs>
              <w:spacing w:line="360" w:lineRule="auto"/>
            </w:pPr>
            <w:r w:rsidRPr="00EB0E39">
              <w:t>7</w:t>
            </w:r>
          </w:p>
        </w:tc>
      </w:tr>
      <w:tr w:rsidR="00EB0E39" w:rsidRPr="00EB0E39" w14:paraId="1E4DDE3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9226233" w14:textId="77777777" w:rsidR="005A3888" w:rsidRPr="00EB0E39" w:rsidRDefault="005A3888" w:rsidP="00E74D22">
            <w:pPr>
              <w:spacing w:line="360" w:lineRule="auto"/>
            </w:pPr>
            <w:r w:rsidRPr="00EB0E39">
              <w:t>Resorting to shoplifting</w:t>
            </w:r>
          </w:p>
        </w:tc>
        <w:tc>
          <w:tcPr>
            <w:tcW w:w="4508" w:type="dxa"/>
            <w:tcBorders>
              <w:top w:val="single" w:sz="4" w:space="0" w:color="auto"/>
              <w:left w:val="single" w:sz="4" w:space="0" w:color="auto"/>
              <w:bottom w:val="single" w:sz="4" w:space="0" w:color="auto"/>
              <w:right w:val="single" w:sz="4" w:space="0" w:color="auto"/>
            </w:tcBorders>
            <w:hideMark/>
          </w:tcPr>
          <w:p w14:paraId="371E3E6E" w14:textId="77777777" w:rsidR="005A3888" w:rsidRPr="00EB0E39" w:rsidRDefault="005A3888" w:rsidP="00E74D22">
            <w:pPr>
              <w:spacing w:line="360" w:lineRule="auto"/>
            </w:pPr>
            <w:r w:rsidRPr="00EB0E39">
              <w:t>7</w:t>
            </w:r>
          </w:p>
        </w:tc>
      </w:tr>
      <w:tr w:rsidR="00EB0E39" w:rsidRPr="00EB0E39" w14:paraId="70EBB51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521502" w14:textId="77777777" w:rsidR="005A3888" w:rsidRPr="00EB0E39" w:rsidRDefault="005A3888" w:rsidP="00E74D22">
            <w:pPr>
              <w:spacing w:line="360" w:lineRule="auto"/>
            </w:pPr>
            <w:r w:rsidRPr="00EB0E39">
              <w:t xml:space="preserve">Wanting someone to be there for you </w:t>
            </w:r>
          </w:p>
        </w:tc>
        <w:tc>
          <w:tcPr>
            <w:tcW w:w="4508" w:type="dxa"/>
            <w:tcBorders>
              <w:top w:val="single" w:sz="4" w:space="0" w:color="auto"/>
              <w:left w:val="single" w:sz="4" w:space="0" w:color="auto"/>
              <w:bottom w:val="single" w:sz="4" w:space="0" w:color="auto"/>
              <w:right w:val="single" w:sz="4" w:space="0" w:color="auto"/>
            </w:tcBorders>
            <w:hideMark/>
          </w:tcPr>
          <w:p w14:paraId="63FCB655" w14:textId="3397C7A9" w:rsidR="005A3888" w:rsidRPr="00EB0E39" w:rsidRDefault="005A3888" w:rsidP="00E74D22">
            <w:pPr>
              <w:spacing w:line="360" w:lineRule="auto"/>
            </w:pPr>
            <w:r w:rsidRPr="00EB0E39">
              <w:t>6 (</w:t>
            </w:r>
            <w:r w:rsidR="007535BD" w:rsidRPr="00EB0E39">
              <w:t>Dehumanised</w:t>
            </w:r>
            <w:r w:rsidRPr="00EB0E39">
              <w:t>)</w:t>
            </w:r>
          </w:p>
        </w:tc>
      </w:tr>
      <w:tr w:rsidR="00EB0E39" w:rsidRPr="00EB0E39" w14:paraId="541FF41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D8F27DF" w14:textId="77777777" w:rsidR="005A3888" w:rsidRPr="00EB0E39" w:rsidRDefault="005A3888" w:rsidP="00E74D22">
            <w:pPr>
              <w:spacing w:line="360" w:lineRule="auto"/>
            </w:pPr>
            <w:r w:rsidRPr="00EB0E39">
              <w:t>Valuing taking part in interview/talking about being helpful</w:t>
            </w:r>
          </w:p>
        </w:tc>
        <w:tc>
          <w:tcPr>
            <w:tcW w:w="4508" w:type="dxa"/>
            <w:tcBorders>
              <w:top w:val="single" w:sz="4" w:space="0" w:color="auto"/>
              <w:left w:val="single" w:sz="4" w:space="0" w:color="auto"/>
              <w:bottom w:val="single" w:sz="4" w:space="0" w:color="auto"/>
              <w:right w:val="single" w:sz="4" w:space="0" w:color="auto"/>
            </w:tcBorders>
            <w:hideMark/>
          </w:tcPr>
          <w:p w14:paraId="17F95AE0" w14:textId="62779759" w:rsidR="005A3888" w:rsidRPr="00EB0E39" w:rsidRDefault="005A3888" w:rsidP="00E74D22">
            <w:pPr>
              <w:spacing w:line="360" w:lineRule="auto"/>
            </w:pPr>
            <w:r w:rsidRPr="00EB0E39">
              <w:t>6 (</w:t>
            </w:r>
            <w:r w:rsidR="007535BD" w:rsidRPr="00EB0E39">
              <w:t>Dehumainsed-positives</w:t>
            </w:r>
            <w:r w:rsidRPr="00EB0E39">
              <w:t>)</w:t>
            </w:r>
          </w:p>
        </w:tc>
      </w:tr>
      <w:tr w:rsidR="00EB0E39" w:rsidRPr="00EB0E39" w14:paraId="274DC65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8E37FA6" w14:textId="77777777" w:rsidR="005A3888" w:rsidRPr="00EB0E39" w:rsidRDefault="005A3888" w:rsidP="00E74D22">
            <w:pPr>
              <w:spacing w:line="360" w:lineRule="auto"/>
            </w:pPr>
            <w:r w:rsidRPr="00EB0E39">
              <w:t>Not having a place to call home/having nothing</w:t>
            </w:r>
          </w:p>
        </w:tc>
        <w:tc>
          <w:tcPr>
            <w:tcW w:w="4508" w:type="dxa"/>
            <w:tcBorders>
              <w:top w:val="single" w:sz="4" w:space="0" w:color="auto"/>
              <w:left w:val="single" w:sz="4" w:space="0" w:color="auto"/>
              <w:bottom w:val="single" w:sz="4" w:space="0" w:color="auto"/>
              <w:right w:val="single" w:sz="4" w:space="0" w:color="auto"/>
            </w:tcBorders>
            <w:hideMark/>
          </w:tcPr>
          <w:p w14:paraId="7AA50215" w14:textId="77777777" w:rsidR="005A3888" w:rsidRPr="00EB0E39" w:rsidRDefault="005A3888" w:rsidP="00E74D22">
            <w:pPr>
              <w:spacing w:line="360" w:lineRule="auto"/>
            </w:pPr>
            <w:r w:rsidRPr="00EB0E39">
              <w:t>5</w:t>
            </w:r>
          </w:p>
        </w:tc>
      </w:tr>
      <w:tr w:rsidR="00EB0E39" w:rsidRPr="00EB0E39" w14:paraId="770BE7D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DBF6C18" w14:textId="77777777" w:rsidR="005A3888" w:rsidRPr="00EB0E39" w:rsidRDefault="005A3888" w:rsidP="00E74D22">
            <w:pPr>
              <w:spacing w:line="360" w:lineRule="auto"/>
            </w:pPr>
            <w:r w:rsidRPr="00EB0E39">
              <w:t xml:space="preserve">Finding it difficult to talk about/manage emotions </w:t>
            </w:r>
          </w:p>
        </w:tc>
        <w:tc>
          <w:tcPr>
            <w:tcW w:w="4508" w:type="dxa"/>
            <w:tcBorders>
              <w:top w:val="single" w:sz="4" w:space="0" w:color="auto"/>
              <w:left w:val="single" w:sz="4" w:space="0" w:color="auto"/>
              <w:bottom w:val="single" w:sz="4" w:space="0" w:color="auto"/>
              <w:right w:val="single" w:sz="4" w:space="0" w:color="auto"/>
            </w:tcBorders>
            <w:hideMark/>
          </w:tcPr>
          <w:p w14:paraId="63A2C928" w14:textId="77777777" w:rsidR="005A3888" w:rsidRPr="00EB0E39" w:rsidRDefault="005A3888" w:rsidP="00E74D22">
            <w:pPr>
              <w:spacing w:line="360" w:lineRule="auto"/>
            </w:pPr>
            <w:r w:rsidRPr="00EB0E39">
              <w:t>5</w:t>
            </w:r>
          </w:p>
        </w:tc>
      </w:tr>
      <w:tr w:rsidR="00EB0E39" w:rsidRPr="00EB0E39" w14:paraId="2569629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ECAC515" w14:textId="77777777" w:rsidR="005A3888" w:rsidRPr="00EB0E39" w:rsidRDefault="005A3888" w:rsidP="00E74D22">
            <w:pPr>
              <w:spacing w:line="360" w:lineRule="auto"/>
            </w:pPr>
            <w:r w:rsidRPr="00EB0E39">
              <w:t>Feeling Alone</w:t>
            </w:r>
          </w:p>
        </w:tc>
        <w:tc>
          <w:tcPr>
            <w:tcW w:w="4508" w:type="dxa"/>
            <w:tcBorders>
              <w:top w:val="single" w:sz="4" w:space="0" w:color="auto"/>
              <w:left w:val="single" w:sz="4" w:space="0" w:color="auto"/>
              <w:bottom w:val="single" w:sz="4" w:space="0" w:color="auto"/>
              <w:right w:val="single" w:sz="4" w:space="0" w:color="auto"/>
            </w:tcBorders>
            <w:hideMark/>
          </w:tcPr>
          <w:p w14:paraId="63F7684E" w14:textId="77777777" w:rsidR="005A3888" w:rsidRPr="00EB0E39" w:rsidRDefault="005A3888" w:rsidP="00E74D22">
            <w:pPr>
              <w:spacing w:line="360" w:lineRule="auto"/>
            </w:pPr>
            <w:r w:rsidRPr="00EB0E39">
              <w:t>4</w:t>
            </w:r>
          </w:p>
        </w:tc>
      </w:tr>
      <w:tr w:rsidR="00EB0E39" w:rsidRPr="00EB0E39" w14:paraId="02CE9AE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6F7DDB2" w14:textId="1B998364" w:rsidR="005A3888" w:rsidRPr="00EB0E39" w:rsidRDefault="005A3888" w:rsidP="00E74D22">
            <w:pPr>
              <w:spacing w:line="360" w:lineRule="auto"/>
            </w:pPr>
            <w:r w:rsidRPr="00EB0E39">
              <w:t xml:space="preserve">High level of poverty in </w:t>
            </w:r>
            <w:r w:rsidR="001B2539" w:rsidRPr="00EB0E39">
              <w:t>Rosewood</w:t>
            </w:r>
          </w:p>
        </w:tc>
        <w:tc>
          <w:tcPr>
            <w:tcW w:w="4508" w:type="dxa"/>
            <w:tcBorders>
              <w:top w:val="single" w:sz="4" w:space="0" w:color="auto"/>
              <w:left w:val="single" w:sz="4" w:space="0" w:color="auto"/>
              <w:bottom w:val="single" w:sz="4" w:space="0" w:color="auto"/>
              <w:right w:val="single" w:sz="4" w:space="0" w:color="auto"/>
            </w:tcBorders>
            <w:hideMark/>
          </w:tcPr>
          <w:p w14:paraId="7E00E142" w14:textId="77777777" w:rsidR="005A3888" w:rsidRPr="00EB0E39" w:rsidRDefault="005A3888" w:rsidP="00E74D22">
            <w:pPr>
              <w:spacing w:line="360" w:lineRule="auto"/>
            </w:pPr>
            <w:r w:rsidRPr="00EB0E39">
              <w:t>4</w:t>
            </w:r>
          </w:p>
        </w:tc>
      </w:tr>
      <w:tr w:rsidR="00EB0E39" w:rsidRPr="00EB0E39" w14:paraId="2C48815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B18BE52" w14:textId="77777777" w:rsidR="005A3888" w:rsidRPr="00EB0E39" w:rsidRDefault="005A3888" w:rsidP="00E74D22">
            <w:pPr>
              <w:spacing w:line="360" w:lineRule="auto"/>
            </w:pPr>
            <w:r w:rsidRPr="00EB0E39">
              <w:t xml:space="preserve">Feeling good = motivating </w:t>
            </w:r>
          </w:p>
        </w:tc>
        <w:tc>
          <w:tcPr>
            <w:tcW w:w="4508" w:type="dxa"/>
            <w:tcBorders>
              <w:top w:val="single" w:sz="4" w:space="0" w:color="auto"/>
              <w:left w:val="single" w:sz="4" w:space="0" w:color="auto"/>
              <w:bottom w:val="single" w:sz="4" w:space="0" w:color="auto"/>
              <w:right w:val="single" w:sz="4" w:space="0" w:color="auto"/>
            </w:tcBorders>
            <w:hideMark/>
          </w:tcPr>
          <w:p w14:paraId="0F4A310D" w14:textId="77777777" w:rsidR="005A3888" w:rsidRPr="00EB0E39" w:rsidRDefault="005A3888" w:rsidP="00E74D22">
            <w:pPr>
              <w:spacing w:line="360" w:lineRule="auto"/>
            </w:pPr>
            <w:r w:rsidRPr="00EB0E39">
              <w:t>3</w:t>
            </w:r>
          </w:p>
        </w:tc>
      </w:tr>
      <w:tr w:rsidR="00EB0E39" w:rsidRPr="00EB0E39" w14:paraId="13F78A1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49784C1" w14:textId="77777777" w:rsidR="005A3888" w:rsidRPr="00EB0E39" w:rsidRDefault="005A3888" w:rsidP="00E74D22">
            <w:pPr>
              <w:spacing w:line="360" w:lineRule="auto"/>
            </w:pPr>
            <w:r w:rsidRPr="00EB0E39">
              <w:t>Resilience/Motivation</w:t>
            </w:r>
          </w:p>
        </w:tc>
        <w:tc>
          <w:tcPr>
            <w:tcW w:w="4508" w:type="dxa"/>
            <w:tcBorders>
              <w:top w:val="single" w:sz="4" w:space="0" w:color="auto"/>
              <w:left w:val="single" w:sz="4" w:space="0" w:color="auto"/>
              <w:bottom w:val="single" w:sz="4" w:space="0" w:color="auto"/>
              <w:right w:val="single" w:sz="4" w:space="0" w:color="auto"/>
            </w:tcBorders>
            <w:hideMark/>
          </w:tcPr>
          <w:p w14:paraId="73CCD440" w14:textId="77777777" w:rsidR="005A3888" w:rsidRPr="00EB0E39" w:rsidRDefault="005A3888" w:rsidP="00E74D22">
            <w:pPr>
              <w:spacing w:line="360" w:lineRule="auto"/>
            </w:pPr>
            <w:r w:rsidRPr="00EB0E39">
              <w:t>3 (Resilient not Resigned)</w:t>
            </w:r>
          </w:p>
        </w:tc>
      </w:tr>
      <w:tr w:rsidR="00EB0E39" w:rsidRPr="00EB0E39" w14:paraId="2D2F9FB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78A0E5" w14:textId="77777777" w:rsidR="005A3888" w:rsidRPr="00EB0E39" w:rsidRDefault="005A3888" w:rsidP="00E74D22">
            <w:pPr>
              <w:spacing w:line="360" w:lineRule="auto"/>
            </w:pPr>
            <w:r w:rsidRPr="00EB0E39">
              <w:t>Personal Support Network</w:t>
            </w:r>
          </w:p>
        </w:tc>
        <w:tc>
          <w:tcPr>
            <w:tcW w:w="4508" w:type="dxa"/>
            <w:tcBorders>
              <w:top w:val="single" w:sz="4" w:space="0" w:color="auto"/>
              <w:left w:val="single" w:sz="4" w:space="0" w:color="auto"/>
              <w:bottom w:val="single" w:sz="4" w:space="0" w:color="auto"/>
              <w:right w:val="single" w:sz="4" w:space="0" w:color="auto"/>
            </w:tcBorders>
            <w:hideMark/>
          </w:tcPr>
          <w:p w14:paraId="20C12831" w14:textId="77777777" w:rsidR="005A3888" w:rsidRPr="00EB0E39" w:rsidRDefault="005A3888" w:rsidP="00E74D22">
            <w:pPr>
              <w:spacing w:line="360" w:lineRule="auto"/>
            </w:pPr>
            <w:r w:rsidRPr="00EB0E39">
              <w:t>3 (Resilient not Resigned)</w:t>
            </w:r>
          </w:p>
        </w:tc>
      </w:tr>
      <w:tr w:rsidR="00EB0E39" w:rsidRPr="00EB0E39" w14:paraId="3E2B95A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0F0700" w14:textId="77777777" w:rsidR="005A3888" w:rsidRPr="00EB0E39" w:rsidRDefault="005A3888" w:rsidP="00E74D22">
            <w:pPr>
              <w:spacing w:line="360" w:lineRule="auto"/>
            </w:pPr>
            <w:r w:rsidRPr="00EB0E39">
              <w:t xml:space="preserve">Being aware of other services </w:t>
            </w:r>
          </w:p>
        </w:tc>
        <w:tc>
          <w:tcPr>
            <w:tcW w:w="4508" w:type="dxa"/>
            <w:tcBorders>
              <w:top w:val="single" w:sz="4" w:space="0" w:color="auto"/>
              <w:left w:val="single" w:sz="4" w:space="0" w:color="auto"/>
              <w:bottom w:val="single" w:sz="4" w:space="0" w:color="auto"/>
              <w:right w:val="single" w:sz="4" w:space="0" w:color="auto"/>
            </w:tcBorders>
            <w:hideMark/>
          </w:tcPr>
          <w:p w14:paraId="368C4479" w14:textId="77777777" w:rsidR="005A3888" w:rsidRPr="00EB0E39" w:rsidRDefault="005A3888" w:rsidP="00E74D22">
            <w:pPr>
              <w:spacing w:line="360" w:lineRule="auto"/>
            </w:pPr>
            <w:r w:rsidRPr="00EB0E39">
              <w:t>3</w:t>
            </w:r>
          </w:p>
        </w:tc>
      </w:tr>
      <w:tr w:rsidR="00EB0E39" w:rsidRPr="00EB0E39" w14:paraId="2479B3D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918C3EB" w14:textId="77777777" w:rsidR="005A3888" w:rsidRPr="00EB0E39" w:rsidRDefault="005A3888" w:rsidP="00E74D22">
            <w:pPr>
              <w:spacing w:line="360" w:lineRule="auto"/>
            </w:pPr>
            <w:r w:rsidRPr="00EB0E39">
              <w:t>Blame/Self-blame</w:t>
            </w:r>
          </w:p>
        </w:tc>
        <w:tc>
          <w:tcPr>
            <w:tcW w:w="4508" w:type="dxa"/>
            <w:tcBorders>
              <w:top w:val="single" w:sz="4" w:space="0" w:color="auto"/>
              <w:left w:val="single" w:sz="4" w:space="0" w:color="auto"/>
              <w:bottom w:val="single" w:sz="4" w:space="0" w:color="auto"/>
              <w:right w:val="single" w:sz="4" w:space="0" w:color="auto"/>
            </w:tcBorders>
            <w:hideMark/>
          </w:tcPr>
          <w:p w14:paraId="3620D435" w14:textId="77777777" w:rsidR="005A3888" w:rsidRPr="00EB0E39" w:rsidRDefault="005A3888" w:rsidP="00E74D22">
            <w:pPr>
              <w:spacing w:line="360" w:lineRule="auto"/>
            </w:pPr>
            <w:r w:rsidRPr="00EB0E39">
              <w:t>3</w:t>
            </w:r>
          </w:p>
        </w:tc>
      </w:tr>
      <w:tr w:rsidR="00EB0E39" w:rsidRPr="00EB0E39" w14:paraId="569EFD5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BF44C76" w14:textId="77777777" w:rsidR="005A3888" w:rsidRPr="00EB0E39" w:rsidRDefault="005A3888" w:rsidP="00E74D22">
            <w:pPr>
              <w:spacing w:line="360" w:lineRule="auto"/>
            </w:pPr>
            <w:r w:rsidRPr="00EB0E39">
              <w:t xml:space="preserve">Understanding pressures of the system </w:t>
            </w:r>
          </w:p>
        </w:tc>
        <w:tc>
          <w:tcPr>
            <w:tcW w:w="4508" w:type="dxa"/>
            <w:tcBorders>
              <w:top w:val="single" w:sz="4" w:space="0" w:color="auto"/>
              <w:left w:val="single" w:sz="4" w:space="0" w:color="auto"/>
              <w:bottom w:val="single" w:sz="4" w:space="0" w:color="auto"/>
              <w:right w:val="single" w:sz="4" w:space="0" w:color="auto"/>
            </w:tcBorders>
            <w:hideMark/>
          </w:tcPr>
          <w:p w14:paraId="16264E85" w14:textId="3F470ADC" w:rsidR="005A3888" w:rsidRPr="00EB0E39" w:rsidRDefault="005A3888" w:rsidP="00E74D22">
            <w:pPr>
              <w:spacing w:line="360" w:lineRule="auto"/>
            </w:pPr>
            <w:r w:rsidRPr="00EB0E39">
              <w:t>2 (</w:t>
            </w:r>
            <w:r w:rsidR="007535BD" w:rsidRPr="00EB0E39">
              <w:t>Accessibility</w:t>
            </w:r>
            <w:r w:rsidRPr="00EB0E39">
              <w:t>)</w:t>
            </w:r>
          </w:p>
        </w:tc>
      </w:tr>
      <w:tr w:rsidR="00EB0E39" w:rsidRPr="00EB0E39" w14:paraId="6D3ED99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69AED9" w14:textId="77777777" w:rsidR="005A3888" w:rsidRPr="00EB0E39" w:rsidRDefault="005A3888" w:rsidP="00E74D22">
            <w:pPr>
              <w:spacing w:line="360" w:lineRule="auto"/>
            </w:pPr>
            <w:r w:rsidRPr="00EB0E39">
              <w:t xml:space="preserve">Judgement </w:t>
            </w:r>
          </w:p>
        </w:tc>
        <w:tc>
          <w:tcPr>
            <w:tcW w:w="4508" w:type="dxa"/>
            <w:tcBorders>
              <w:top w:val="single" w:sz="4" w:space="0" w:color="auto"/>
              <w:left w:val="single" w:sz="4" w:space="0" w:color="auto"/>
              <w:bottom w:val="single" w:sz="4" w:space="0" w:color="auto"/>
              <w:right w:val="single" w:sz="4" w:space="0" w:color="auto"/>
            </w:tcBorders>
            <w:hideMark/>
          </w:tcPr>
          <w:p w14:paraId="6D65962B" w14:textId="693C2E3C" w:rsidR="005A3888" w:rsidRPr="00EB0E39" w:rsidRDefault="005A3888" w:rsidP="00E74D22">
            <w:pPr>
              <w:spacing w:line="360" w:lineRule="auto"/>
            </w:pPr>
            <w:r w:rsidRPr="00EB0E39">
              <w:t>2 (</w:t>
            </w:r>
            <w:r w:rsidR="007535BD" w:rsidRPr="00EB0E39">
              <w:t>Discrimination</w:t>
            </w:r>
            <w:r w:rsidRPr="00EB0E39">
              <w:t>)</w:t>
            </w:r>
          </w:p>
        </w:tc>
      </w:tr>
      <w:tr w:rsidR="00EB0E39" w:rsidRPr="00EB0E39" w14:paraId="3BB46A2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F2D89E3" w14:textId="77777777" w:rsidR="005A3888" w:rsidRPr="00EB0E39" w:rsidRDefault="005A3888" w:rsidP="00E74D22">
            <w:pPr>
              <w:spacing w:line="360" w:lineRule="auto"/>
            </w:pPr>
            <w:r w:rsidRPr="00EB0E39">
              <w:t xml:space="preserve">Having to follow rules of shelter </w:t>
            </w:r>
          </w:p>
        </w:tc>
        <w:tc>
          <w:tcPr>
            <w:tcW w:w="4508" w:type="dxa"/>
            <w:tcBorders>
              <w:top w:val="single" w:sz="4" w:space="0" w:color="auto"/>
              <w:left w:val="single" w:sz="4" w:space="0" w:color="auto"/>
              <w:bottom w:val="single" w:sz="4" w:space="0" w:color="auto"/>
              <w:right w:val="single" w:sz="4" w:space="0" w:color="auto"/>
            </w:tcBorders>
            <w:hideMark/>
          </w:tcPr>
          <w:p w14:paraId="310F86D5" w14:textId="77777777" w:rsidR="005A3888" w:rsidRPr="00EB0E39" w:rsidRDefault="005A3888" w:rsidP="00E74D22">
            <w:pPr>
              <w:spacing w:line="360" w:lineRule="auto"/>
            </w:pPr>
            <w:r w:rsidRPr="00EB0E39">
              <w:t>2</w:t>
            </w:r>
          </w:p>
        </w:tc>
      </w:tr>
      <w:tr w:rsidR="00EB0E39" w:rsidRPr="00EB0E39" w14:paraId="02CD532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3592CAB" w14:textId="77777777" w:rsidR="005A3888" w:rsidRPr="00EB0E39" w:rsidRDefault="005A3888" w:rsidP="00E74D22">
            <w:pPr>
              <w:spacing w:line="360" w:lineRule="auto"/>
            </w:pPr>
            <w:r w:rsidRPr="00EB0E39">
              <w:t>Not knowing who offers services</w:t>
            </w:r>
          </w:p>
        </w:tc>
        <w:tc>
          <w:tcPr>
            <w:tcW w:w="4508" w:type="dxa"/>
            <w:tcBorders>
              <w:top w:val="single" w:sz="4" w:space="0" w:color="auto"/>
              <w:left w:val="single" w:sz="4" w:space="0" w:color="auto"/>
              <w:bottom w:val="single" w:sz="4" w:space="0" w:color="auto"/>
              <w:right w:val="single" w:sz="4" w:space="0" w:color="auto"/>
            </w:tcBorders>
            <w:hideMark/>
          </w:tcPr>
          <w:p w14:paraId="5F134F12" w14:textId="385AB115" w:rsidR="005A3888" w:rsidRPr="00EB0E39" w:rsidRDefault="005A3888" w:rsidP="00E74D22">
            <w:pPr>
              <w:spacing w:line="360" w:lineRule="auto"/>
            </w:pPr>
            <w:r w:rsidRPr="00EB0E39">
              <w:t>1 (</w:t>
            </w:r>
            <w:r w:rsidR="007535BD" w:rsidRPr="00EB0E39">
              <w:t>Accessibility</w:t>
            </w:r>
            <w:r w:rsidRPr="00EB0E39">
              <w:t>)</w:t>
            </w:r>
          </w:p>
        </w:tc>
      </w:tr>
      <w:tr w:rsidR="00EB0E39" w:rsidRPr="00EB0E39" w14:paraId="6D590D0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9FC1BC5" w14:textId="77777777" w:rsidR="005A3888" w:rsidRPr="00EB0E39" w:rsidRDefault="005A3888" w:rsidP="00E74D22">
            <w:pPr>
              <w:spacing w:line="360" w:lineRule="auto"/>
            </w:pPr>
            <w:r w:rsidRPr="00EB0E39">
              <w:t xml:space="preserve">Going without food </w:t>
            </w:r>
          </w:p>
        </w:tc>
        <w:tc>
          <w:tcPr>
            <w:tcW w:w="4508" w:type="dxa"/>
            <w:tcBorders>
              <w:top w:val="single" w:sz="4" w:space="0" w:color="auto"/>
              <w:left w:val="single" w:sz="4" w:space="0" w:color="auto"/>
              <w:bottom w:val="single" w:sz="4" w:space="0" w:color="auto"/>
              <w:right w:val="single" w:sz="4" w:space="0" w:color="auto"/>
            </w:tcBorders>
            <w:hideMark/>
          </w:tcPr>
          <w:p w14:paraId="77C2202B" w14:textId="77777777" w:rsidR="005A3888" w:rsidRPr="00EB0E39" w:rsidRDefault="005A3888" w:rsidP="00E74D22">
            <w:pPr>
              <w:spacing w:line="360" w:lineRule="auto"/>
            </w:pPr>
            <w:r w:rsidRPr="00EB0E39">
              <w:t>1</w:t>
            </w:r>
          </w:p>
        </w:tc>
      </w:tr>
      <w:tr w:rsidR="00EB0E39" w:rsidRPr="00EB0E39" w14:paraId="3EF5A98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C55A5AE" w14:textId="77777777" w:rsidR="005A3888" w:rsidRPr="00EB0E39" w:rsidRDefault="005A3888" w:rsidP="00E74D22">
            <w:pPr>
              <w:spacing w:line="360" w:lineRule="auto"/>
            </w:pPr>
            <w:r w:rsidRPr="00EB0E39">
              <w:t>Foodbank boss hard faced but brilliant</w:t>
            </w:r>
          </w:p>
        </w:tc>
        <w:tc>
          <w:tcPr>
            <w:tcW w:w="4508" w:type="dxa"/>
            <w:tcBorders>
              <w:top w:val="single" w:sz="4" w:space="0" w:color="auto"/>
              <w:left w:val="single" w:sz="4" w:space="0" w:color="auto"/>
              <w:bottom w:val="single" w:sz="4" w:space="0" w:color="auto"/>
              <w:right w:val="single" w:sz="4" w:space="0" w:color="auto"/>
            </w:tcBorders>
            <w:hideMark/>
          </w:tcPr>
          <w:p w14:paraId="4CC1B97C" w14:textId="77777777" w:rsidR="005A3888" w:rsidRPr="00EB0E39" w:rsidRDefault="005A3888" w:rsidP="00E74D22">
            <w:pPr>
              <w:spacing w:line="360" w:lineRule="auto"/>
            </w:pPr>
            <w:r w:rsidRPr="00EB0E39">
              <w:t>1</w:t>
            </w:r>
          </w:p>
        </w:tc>
      </w:tr>
      <w:tr w:rsidR="00EB0E39" w:rsidRPr="00EB0E39" w14:paraId="2877463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174A36F" w14:textId="77777777" w:rsidR="005A3888" w:rsidRPr="00EB0E39" w:rsidRDefault="005A3888" w:rsidP="00E74D22">
            <w:pPr>
              <w:spacing w:line="360" w:lineRule="auto"/>
            </w:pPr>
            <w:r w:rsidRPr="00EB0E39">
              <w:t>People not realising lots of staff behind scenes</w:t>
            </w:r>
          </w:p>
        </w:tc>
        <w:tc>
          <w:tcPr>
            <w:tcW w:w="4508" w:type="dxa"/>
            <w:tcBorders>
              <w:top w:val="single" w:sz="4" w:space="0" w:color="auto"/>
              <w:left w:val="single" w:sz="4" w:space="0" w:color="auto"/>
              <w:bottom w:val="single" w:sz="4" w:space="0" w:color="auto"/>
              <w:right w:val="single" w:sz="4" w:space="0" w:color="auto"/>
            </w:tcBorders>
            <w:hideMark/>
          </w:tcPr>
          <w:p w14:paraId="22AED6E8" w14:textId="77777777" w:rsidR="005A3888" w:rsidRPr="00EB0E39" w:rsidRDefault="005A3888" w:rsidP="00E74D22">
            <w:pPr>
              <w:spacing w:line="360" w:lineRule="auto"/>
            </w:pPr>
            <w:r w:rsidRPr="00EB0E39">
              <w:t>1</w:t>
            </w:r>
          </w:p>
        </w:tc>
      </w:tr>
      <w:tr w:rsidR="00EB0E39" w:rsidRPr="00EB0E39" w14:paraId="7EFBC4F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2CE88B3" w14:textId="77777777" w:rsidR="005A3888" w:rsidRPr="00EB0E39" w:rsidRDefault="005A3888" w:rsidP="00E74D22">
            <w:pPr>
              <w:spacing w:line="360" w:lineRule="auto"/>
            </w:pPr>
            <w:r w:rsidRPr="00EB0E39">
              <w:t xml:space="preserve">Walking around the streets all day </w:t>
            </w:r>
          </w:p>
        </w:tc>
        <w:tc>
          <w:tcPr>
            <w:tcW w:w="4508" w:type="dxa"/>
            <w:tcBorders>
              <w:top w:val="single" w:sz="4" w:space="0" w:color="auto"/>
              <w:left w:val="single" w:sz="4" w:space="0" w:color="auto"/>
              <w:bottom w:val="single" w:sz="4" w:space="0" w:color="auto"/>
              <w:right w:val="single" w:sz="4" w:space="0" w:color="auto"/>
            </w:tcBorders>
            <w:hideMark/>
          </w:tcPr>
          <w:p w14:paraId="485EFC24" w14:textId="77777777" w:rsidR="005A3888" w:rsidRPr="00EB0E39" w:rsidRDefault="005A3888" w:rsidP="00E74D22">
            <w:pPr>
              <w:spacing w:line="360" w:lineRule="auto"/>
            </w:pPr>
            <w:r w:rsidRPr="00EB0E39">
              <w:t>1</w:t>
            </w:r>
          </w:p>
        </w:tc>
      </w:tr>
      <w:tr w:rsidR="005A3888" w:rsidRPr="00EB0E39" w14:paraId="053AC65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BC16C44" w14:textId="77777777" w:rsidR="005A3888" w:rsidRPr="00EB0E39" w:rsidRDefault="005A3888" w:rsidP="00E74D22">
            <w:pPr>
              <w:spacing w:line="360" w:lineRule="auto"/>
            </w:pPr>
            <w:r w:rsidRPr="00EB0E39">
              <w:t>Feeling scared</w:t>
            </w:r>
          </w:p>
        </w:tc>
        <w:tc>
          <w:tcPr>
            <w:tcW w:w="4508" w:type="dxa"/>
            <w:tcBorders>
              <w:top w:val="single" w:sz="4" w:space="0" w:color="auto"/>
              <w:left w:val="single" w:sz="4" w:space="0" w:color="auto"/>
              <w:bottom w:val="single" w:sz="4" w:space="0" w:color="auto"/>
              <w:right w:val="single" w:sz="4" w:space="0" w:color="auto"/>
            </w:tcBorders>
            <w:hideMark/>
          </w:tcPr>
          <w:p w14:paraId="66632978" w14:textId="77777777" w:rsidR="005A3888" w:rsidRPr="00EB0E39" w:rsidRDefault="005A3888" w:rsidP="00E74D22">
            <w:pPr>
              <w:spacing w:line="360" w:lineRule="auto"/>
            </w:pPr>
            <w:r w:rsidRPr="00EB0E39">
              <w:t>1</w:t>
            </w:r>
          </w:p>
        </w:tc>
      </w:tr>
    </w:tbl>
    <w:p w14:paraId="3AD8116F" w14:textId="77777777" w:rsidR="005A3888" w:rsidRPr="00EB0E39" w:rsidRDefault="005A3888" w:rsidP="00E74D22"/>
    <w:p w14:paraId="0E21A5A5" w14:textId="5FF1743F" w:rsidR="005A3888" w:rsidRPr="00EB0E39" w:rsidRDefault="005A3888" w:rsidP="00E74D22">
      <w:pPr>
        <w:rPr>
          <w:b/>
          <w:bCs/>
          <w:u w:val="single"/>
        </w:rPr>
      </w:pPr>
    </w:p>
    <w:tbl>
      <w:tblPr>
        <w:tblStyle w:val="TableGrid"/>
        <w:tblW w:w="0" w:type="auto"/>
        <w:tblLook w:val="04A0" w:firstRow="1" w:lastRow="0" w:firstColumn="1" w:lastColumn="0" w:noHBand="0" w:noVBand="1"/>
      </w:tblPr>
      <w:tblGrid>
        <w:gridCol w:w="4137"/>
        <w:gridCol w:w="4051"/>
      </w:tblGrid>
      <w:tr w:rsidR="00EB0E39" w:rsidRPr="00EB0E39" w14:paraId="33999FE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BDC6802"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118EEFFE" w14:textId="77777777" w:rsidR="005A3888" w:rsidRPr="00EB0E39" w:rsidRDefault="005A3888" w:rsidP="00E74D22">
            <w:pPr>
              <w:spacing w:line="360" w:lineRule="auto"/>
              <w:rPr>
                <w:b/>
              </w:rPr>
            </w:pPr>
            <w:r w:rsidRPr="00EB0E39">
              <w:rPr>
                <w:b/>
              </w:rPr>
              <w:t>Frequency</w:t>
            </w:r>
          </w:p>
        </w:tc>
      </w:tr>
      <w:tr w:rsidR="00EB0E39" w:rsidRPr="00EB0E39" w14:paraId="2891661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797C5A5" w14:textId="77777777" w:rsidR="005A3888" w:rsidRPr="00EB0E39" w:rsidRDefault="005A3888" w:rsidP="00E74D22">
            <w:pPr>
              <w:spacing w:line="360" w:lineRule="auto"/>
            </w:pPr>
            <w:r w:rsidRPr="00EB0E39">
              <w:t>Getting Help (including sub-codes)</w:t>
            </w:r>
          </w:p>
        </w:tc>
        <w:tc>
          <w:tcPr>
            <w:tcW w:w="4508" w:type="dxa"/>
            <w:tcBorders>
              <w:top w:val="single" w:sz="4" w:space="0" w:color="auto"/>
              <w:left w:val="single" w:sz="4" w:space="0" w:color="auto"/>
              <w:bottom w:val="single" w:sz="4" w:space="0" w:color="auto"/>
              <w:right w:val="single" w:sz="4" w:space="0" w:color="auto"/>
            </w:tcBorders>
            <w:hideMark/>
          </w:tcPr>
          <w:p w14:paraId="0486204A" w14:textId="46E55F61" w:rsidR="005A3888" w:rsidRPr="00EB0E39" w:rsidRDefault="005A3888" w:rsidP="00E74D22">
            <w:pPr>
              <w:spacing w:line="360" w:lineRule="auto"/>
            </w:pPr>
            <w:r w:rsidRPr="00EB0E39">
              <w:t>9 (55) (</w:t>
            </w:r>
            <w:r w:rsidR="007535BD" w:rsidRPr="00EB0E39">
              <w:t>Accessibility</w:t>
            </w:r>
            <w:r w:rsidRPr="00EB0E39">
              <w:t>)</w:t>
            </w:r>
          </w:p>
        </w:tc>
      </w:tr>
      <w:tr w:rsidR="00EB0E39" w:rsidRPr="00EB0E39" w14:paraId="79F253D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D064476" w14:textId="77777777" w:rsidR="005A3888" w:rsidRPr="00EB0E39" w:rsidRDefault="005A3888" w:rsidP="00E74D22">
            <w:pPr>
              <w:spacing w:line="360" w:lineRule="auto"/>
            </w:pPr>
            <w:r w:rsidRPr="00EB0E39">
              <w:t xml:space="preserve">              </w:t>
            </w:r>
            <w:r w:rsidRPr="00EB0E39">
              <w:rPr>
                <w:i/>
              </w:rPr>
              <w:t>Lack of resources</w:t>
            </w:r>
          </w:p>
        </w:tc>
        <w:tc>
          <w:tcPr>
            <w:tcW w:w="4508" w:type="dxa"/>
            <w:tcBorders>
              <w:top w:val="single" w:sz="4" w:space="0" w:color="auto"/>
              <w:left w:val="single" w:sz="4" w:space="0" w:color="auto"/>
              <w:bottom w:val="single" w:sz="4" w:space="0" w:color="auto"/>
              <w:right w:val="single" w:sz="4" w:space="0" w:color="auto"/>
            </w:tcBorders>
            <w:hideMark/>
          </w:tcPr>
          <w:p w14:paraId="247D6758" w14:textId="77777777" w:rsidR="005A3888" w:rsidRPr="00EB0E39" w:rsidRDefault="005A3888" w:rsidP="00E74D22">
            <w:pPr>
              <w:spacing w:line="360" w:lineRule="auto"/>
            </w:pPr>
            <w:r w:rsidRPr="00EB0E39">
              <w:t>10</w:t>
            </w:r>
          </w:p>
        </w:tc>
      </w:tr>
      <w:tr w:rsidR="00EB0E39" w:rsidRPr="00EB0E39" w14:paraId="72A4222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08733C6" w14:textId="77777777" w:rsidR="005A3888" w:rsidRPr="00EB0E39" w:rsidRDefault="005A3888" w:rsidP="00E74D22">
            <w:pPr>
              <w:spacing w:line="360" w:lineRule="auto"/>
            </w:pPr>
            <w:r w:rsidRPr="00EB0E39">
              <w:t xml:space="preserve">             </w:t>
            </w:r>
            <w:r w:rsidRPr="00EB0E39">
              <w:rPr>
                <w:i/>
              </w:rPr>
              <w:t>Pressures from the system</w:t>
            </w:r>
          </w:p>
        </w:tc>
        <w:tc>
          <w:tcPr>
            <w:tcW w:w="4508" w:type="dxa"/>
            <w:tcBorders>
              <w:top w:val="single" w:sz="4" w:space="0" w:color="auto"/>
              <w:left w:val="single" w:sz="4" w:space="0" w:color="auto"/>
              <w:bottom w:val="single" w:sz="4" w:space="0" w:color="auto"/>
              <w:right w:val="single" w:sz="4" w:space="0" w:color="auto"/>
            </w:tcBorders>
            <w:hideMark/>
          </w:tcPr>
          <w:p w14:paraId="3DDA16A9" w14:textId="77777777" w:rsidR="005A3888" w:rsidRPr="00EB0E39" w:rsidRDefault="005A3888" w:rsidP="00E74D22">
            <w:pPr>
              <w:spacing w:line="360" w:lineRule="auto"/>
            </w:pPr>
            <w:r w:rsidRPr="00EB0E39">
              <w:t>3</w:t>
            </w:r>
          </w:p>
        </w:tc>
      </w:tr>
      <w:tr w:rsidR="00EB0E39" w:rsidRPr="00EB0E39" w14:paraId="388DEB1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DBF9E1F" w14:textId="77777777" w:rsidR="005A3888" w:rsidRPr="00EB0E39" w:rsidRDefault="005A3888" w:rsidP="00E74D22">
            <w:pPr>
              <w:spacing w:line="360" w:lineRule="auto"/>
            </w:pPr>
            <w:r w:rsidRPr="00EB0E39">
              <w:t xml:space="preserve">              </w:t>
            </w:r>
            <w:r w:rsidRPr="00EB0E39">
              <w:rPr>
                <w:i/>
              </w:rPr>
              <w:t>Changes to the system (inc. people not being fully informed of changes and impact)</w:t>
            </w:r>
          </w:p>
        </w:tc>
        <w:tc>
          <w:tcPr>
            <w:tcW w:w="4508" w:type="dxa"/>
            <w:tcBorders>
              <w:top w:val="single" w:sz="4" w:space="0" w:color="auto"/>
              <w:left w:val="single" w:sz="4" w:space="0" w:color="auto"/>
              <w:bottom w:val="single" w:sz="4" w:space="0" w:color="auto"/>
              <w:right w:val="single" w:sz="4" w:space="0" w:color="auto"/>
            </w:tcBorders>
            <w:hideMark/>
          </w:tcPr>
          <w:p w14:paraId="5B21BE49" w14:textId="77777777" w:rsidR="005A3888" w:rsidRPr="00EB0E39" w:rsidRDefault="005A3888" w:rsidP="00E74D22">
            <w:pPr>
              <w:spacing w:line="360" w:lineRule="auto"/>
            </w:pPr>
            <w:r w:rsidRPr="00EB0E39">
              <w:t>15</w:t>
            </w:r>
          </w:p>
        </w:tc>
      </w:tr>
      <w:tr w:rsidR="00EB0E39" w:rsidRPr="00EB0E39" w14:paraId="60FA05C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7815CED" w14:textId="77777777" w:rsidR="005A3888" w:rsidRPr="00EB0E39" w:rsidRDefault="005A3888" w:rsidP="00E74D22">
            <w:pPr>
              <w:spacing w:line="360" w:lineRule="auto"/>
            </w:pPr>
            <w:r w:rsidRPr="00EB0E39">
              <w:t xml:space="preserve">              </w:t>
            </w:r>
            <w:r w:rsidRPr="00EB0E39">
              <w:rPr>
                <w:i/>
              </w:rPr>
              <w:t>System failures (inc. feeling set up to fail)</w:t>
            </w:r>
          </w:p>
        </w:tc>
        <w:tc>
          <w:tcPr>
            <w:tcW w:w="4508" w:type="dxa"/>
            <w:tcBorders>
              <w:top w:val="single" w:sz="4" w:space="0" w:color="auto"/>
              <w:left w:val="single" w:sz="4" w:space="0" w:color="auto"/>
              <w:bottom w:val="single" w:sz="4" w:space="0" w:color="auto"/>
              <w:right w:val="single" w:sz="4" w:space="0" w:color="auto"/>
            </w:tcBorders>
            <w:hideMark/>
          </w:tcPr>
          <w:p w14:paraId="78D6BC12" w14:textId="77777777" w:rsidR="005A3888" w:rsidRPr="00EB0E39" w:rsidRDefault="005A3888" w:rsidP="00E74D22">
            <w:pPr>
              <w:spacing w:line="360" w:lineRule="auto"/>
            </w:pPr>
            <w:r w:rsidRPr="00EB0E39">
              <w:t>15</w:t>
            </w:r>
          </w:p>
        </w:tc>
      </w:tr>
      <w:tr w:rsidR="00EB0E39" w:rsidRPr="00EB0E39" w14:paraId="0CF9824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2BCC49C" w14:textId="77777777" w:rsidR="005A3888" w:rsidRPr="00EB0E39" w:rsidRDefault="005A3888" w:rsidP="00E74D22">
            <w:pPr>
              <w:spacing w:line="360" w:lineRule="auto"/>
              <w:rPr>
                <w:i/>
              </w:rPr>
            </w:pPr>
            <w:r w:rsidRPr="00EB0E39">
              <w:rPr>
                <w:i/>
              </w:rPr>
              <w:t xml:space="preserve">              Lack of flexibility from services </w:t>
            </w:r>
          </w:p>
        </w:tc>
        <w:tc>
          <w:tcPr>
            <w:tcW w:w="4508" w:type="dxa"/>
            <w:tcBorders>
              <w:top w:val="single" w:sz="4" w:space="0" w:color="auto"/>
              <w:left w:val="single" w:sz="4" w:space="0" w:color="auto"/>
              <w:bottom w:val="single" w:sz="4" w:space="0" w:color="auto"/>
              <w:right w:val="single" w:sz="4" w:space="0" w:color="auto"/>
            </w:tcBorders>
            <w:hideMark/>
          </w:tcPr>
          <w:p w14:paraId="4ECF97A5" w14:textId="77777777" w:rsidR="005A3888" w:rsidRPr="00EB0E39" w:rsidRDefault="005A3888" w:rsidP="00E74D22">
            <w:pPr>
              <w:spacing w:line="360" w:lineRule="auto"/>
            </w:pPr>
            <w:r w:rsidRPr="00EB0E39">
              <w:t>3</w:t>
            </w:r>
          </w:p>
        </w:tc>
      </w:tr>
      <w:tr w:rsidR="00EB0E39" w:rsidRPr="00EB0E39" w14:paraId="7DF21A3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071EB4" w14:textId="77777777" w:rsidR="005A3888" w:rsidRPr="00EB0E39" w:rsidRDefault="005A3888" w:rsidP="00E74D22">
            <w:pPr>
              <w:spacing w:line="360" w:lineRule="auto"/>
              <w:rPr>
                <w:i/>
              </w:rPr>
            </w:pPr>
            <w:r w:rsidRPr="00EB0E39">
              <w:t xml:space="preserve">Mental Health </w:t>
            </w:r>
          </w:p>
        </w:tc>
        <w:tc>
          <w:tcPr>
            <w:tcW w:w="4508" w:type="dxa"/>
            <w:tcBorders>
              <w:top w:val="single" w:sz="4" w:space="0" w:color="auto"/>
              <w:left w:val="single" w:sz="4" w:space="0" w:color="auto"/>
              <w:bottom w:val="single" w:sz="4" w:space="0" w:color="auto"/>
              <w:right w:val="single" w:sz="4" w:space="0" w:color="auto"/>
            </w:tcBorders>
            <w:hideMark/>
          </w:tcPr>
          <w:p w14:paraId="3B31BB7A" w14:textId="77777777" w:rsidR="005A3888" w:rsidRPr="00EB0E39" w:rsidRDefault="005A3888" w:rsidP="00E74D22">
            <w:pPr>
              <w:spacing w:line="360" w:lineRule="auto"/>
            </w:pPr>
            <w:r w:rsidRPr="00EB0E39">
              <w:t>23</w:t>
            </w:r>
          </w:p>
        </w:tc>
      </w:tr>
      <w:tr w:rsidR="00EB0E39" w:rsidRPr="00EB0E39" w14:paraId="092F61C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BE4F3EB" w14:textId="77777777" w:rsidR="005A3888" w:rsidRPr="00EB0E39" w:rsidRDefault="005A3888" w:rsidP="00E74D22">
            <w:pPr>
              <w:spacing w:line="360" w:lineRule="auto"/>
              <w:rPr>
                <w:i/>
              </w:rPr>
            </w:pPr>
            <w:r w:rsidRPr="00EB0E39">
              <w:t xml:space="preserve">Society being unfair </w:t>
            </w:r>
          </w:p>
        </w:tc>
        <w:tc>
          <w:tcPr>
            <w:tcW w:w="4508" w:type="dxa"/>
            <w:tcBorders>
              <w:top w:val="single" w:sz="4" w:space="0" w:color="auto"/>
              <w:left w:val="single" w:sz="4" w:space="0" w:color="auto"/>
              <w:bottom w:val="single" w:sz="4" w:space="0" w:color="auto"/>
              <w:right w:val="single" w:sz="4" w:space="0" w:color="auto"/>
            </w:tcBorders>
            <w:hideMark/>
          </w:tcPr>
          <w:p w14:paraId="296E57E9" w14:textId="21E067A1" w:rsidR="005A3888" w:rsidRPr="00EB0E39" w:rsidRDefault="005A3888" w:rsidP="00E74D22">
            <w:pPr>
              <w:spacing w:line="360" w:lineRule="auto"/>
            </w:pPr>
            <w:r w:rsidRPr="00EB0E39">
              <w:t>21 (</w:t>
            </w:r>
            <w:r w:rsidR="007535BD" w:rsidRPr="00EB0E39">
              <w:t>Discrimination</w:t>
            </w:r>
            <w:r w:rsidRPr="00EB0E39">
              <w:t>)</w:t>
            </w:r>
          </w:p>
        </w:tc>
      </w:tr>
      <w:tr w:rsidR="00EB0E39" w:rsidRPr="00EB0E39" w14:paraId="7024AF4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9C805B5" w14:textId="77777777" w:rsidR="005A3888" w:rsidRPr="00EB0E39" w:rsidRDefault="005A3888" w:rsidP="00E74D22">
            <w:pPr>
              <w:spacing w:line="360" w:lineRule="auto"/>
            </w:pPr>
            <w:r w:rsidRPr="00EB0E39">
              <w:t>Not trusting services/others</w:t>
            </w:r>
          </w:p>
        </w:tc>
        <w:tc>
          <w:tcPr>
            <w:tcW w:w="4508" w:type="dxa"/>
            <w:tcBorders>
              <w:top w:val="single" w:sz="4" w:space="0" w:color="auto"/>
              <w:left w:val="single" w:sz="4" w:space="0" w:color="auto"/>
              <w:bottom w:val="single" w:sz="4" w:space="0" w:color="auto"/>
              <w:right w:val="single" w:sz="4" w:space="0" w:color="auto"/>
            </w:tcBorders>
            <w:hideMark/>
          </w:tcPr>
          <w:p w14:paraId="098FE3D9" w14:textId="1D357DD5" w:rsidR="005A3888" w:rsidRPr="00EB0E39" w:rsidRDefault="005A3888" w:rsidP="00E74D22">
            <w:pPr>
              <w:spacing w:line="360" w:lineRule="auto"/>
            </w:pPr>
            <w:r w:rsidRPr="00EB0E39">
              <w:t>19 (</w:t>
            </w:r>
            <w:r w:rsidR="007535BD" w:rsidRPr="00EB0E39">
              <w:t>Discrimination</w:t>
            </w:r>
            <w:r w:rsidRPr="00EB0E39">
              <w:t>)</w:t>
            </w:r>
          </w:p>
        </w:tc>
      </w:tr>
      <w:tr w:rsidR="00EB0E39" w:rsidRPr="00EB0E39" w14:paraId="61FD1FE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A663B5F" w14:textId="77777777" w:rsidR="005A3888" w:rsidRPr="00EB0E39" w:rsidRDefault="005A3888" w:rsidP="00E74D22">
            <w:pPr>
              <w:spacing w:line="360" w:lineRule="auto"/>
            </w:pPr>
            <w:r w:rsidRPr="00EB0E39">
              <w:t>Feeling devalued including conveying a need to be listened to/understood</w:t>
            </w:r>
          </w:p>
        </w:tc>
        <w:tc>
          <w:tcPr>
            <w:tcW w:w="4508" w:type="dxa"/>
            <w:tcBorders>
              <w:top w:val="single" w:sz="4" w:space="0" w:color="auto"/>
              <w:left w:val="single" w:sz="4" w:space="0" w:color="auto"/>
              <w:bottom w:val="single" w:sz="4" w:space="0" w:color="auto"/>
              <w:right w:val="single" w:sz="4" w:space="0" w:color="auto"/>
            </w:tcBorders>
            <w:hideMark/>
          </w:tcPr>
          <w:p w14:paraId="4F00850D" w14:textId="185196DC" w:rsidR="005A3888" w:rsidRPr="00EB0E39" w:rsidRDefault="005A3888" w:rsidP="00E74D22">
            <w:pPr>
              <w:spacing w:line="360" w:lineRule="auto"/>
            </w:pPr>
            <w:r w:rsidRPr="00EB0E39">
              <w:t>17 (</w:t>
            </w:r>
            <w:r w:rsidR="007535BD" w:rsidRPr="00EB0E39">
              <w:t>Dehumanised</w:t>
            </w:r>
            <w:r w:rsidRPr="00EB0E39">
              <w:t>)</w:t>
            </w:r>
          </w:p>
        </w:tc>
      </w:tr>
      <w:tr w:rsidR="00EB0E39" w:rsidRPr="00EB0E39" w14:paraId="032505B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BD0AFA" w14:textId="77777777" w:rsidR="005A3888" w:rsidRPr="00EB0E39" w:rsidRDefault="005A3888" w:rsidP="00E74D22">
            <w:pPr>
              <w:spacing w:line="360" w:lineRule="auto"/>
            </w:pPr>
            <w:r w:rsidRPr="00EB0E39">
              <w:t xml:space="preserve">Hope/Hopelessness </w:t>
            </w:r>
          </w:p>
        </w:tc>
        <w:tc>
          <w:tcPr>
            <w:tcW w:w="4508" w:type="dxa"/>
            <w:tcBorders>
              <w:top w:val="single" w:sz="4" w:space="0" w:color="auto"/>
              <w:left w:val="single" w:sz="4" w:space="0" w:color="auto"/>
              <w:bottom w:val="single" w:sz="4" w:space="0" w:color="auto"/>
              <w:right w:val="single" w:sz="4" w:space="0" w:color="auto"/>
            </w:tcBorders>
            <w:hideMark/>
          </w:tcPr>
          <w:p w14:paraId="5D5AE58C" w14:textId="77777777" w:rsidR="005A3888" w:rsidRPr="00EB0E39" w:rsidRDefault="005A3888" w:rsidP="00E74D22">
            <w:pPr>
              <w:spacing w:line="360" w:lineRule="auto"/>
            </w:pPr>
            <w:r w:rsidRPr="00EB0E39">
              <w:t>15 (Resilient not Resigned)</w:t>
            </w:r>
          </w:p>
        </w:tc>
      </w:tr>
      <w:tr w:rsidR="00EB0E39" w:rsidRPr="00EB0E39" w14:paraId="68E3471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E5875B3" w14:textId="77777777" w:rsidR="005A3888" w:rsidRPr="00EB0E39" w:rsidRDefault="005A3888" w:rsidP="00E74D22">
            <w:pPr>
              <w:spacing w:line="360" w:lineRule="auto"/>
            </w:pPr>
            <w:r w:rsidRPr="00EB0E39">
              <w:t xml:space="preserve">Being homeless being not nice/dangerous </w:t>
            </w:r>
          </w:p>
        </w:tc>
        <w:tc>
          <w:tcPr>
            <w:tcW w:w="4508" w:type="dxa"/>
            <w:tcBorders>
              <w:top w:val="single" w:sz="4" w:space="0" w:color="auto"/>
              <w:left w:val="single" w:sz="4" w:space="0" w:color="auto"/>
              <w:bottom w:val="single" w:sz="4" w:space="0" w:color="auto"/>
              <w:right w:val="single" w:sz="4" w:space="0" w:color="auto"/>
            </w:tcBorders>
            <w:hideMark/>
          </w:tcPr>
          <w:p w14:paraId="62A82D6B" w14:textId="77777777" w:rsidR="005A3888" w:rsidRPr="00EB0E39" w:rsidRDefault="005A3888" w:rsidP="00E74D22">
            <w:pPr>
              <w:spacing w:line="360" w:lineRule="auto"/>
            </w:pPr>
            <w:r w:rsidRPr="00EB0E39">
              <w:t>9</w:t>
            </w:r>
          </w:p>
        </w:tc>
      </w:tr>
      <w:tr w:rsidR="00EB0E39" w:rsidRPr="00EB0E39" w14:paraId="1D95350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22B7321" w14:textId="3FB6F553" w:rsidR="005A3888" w:rsidRPr="00EB0E39" w:rsidRDefault="005A3888" w:rsidP="00E74D22">
            <w:pPr>
              <w:spacing w:line="360" w:lineRule="auto"/>
            </w:pPr>
            <w:r w:rsidRPr="00EB0E39">
              <w:t xml:space="preserve">Blaming government </w:t>
            </w:r>
            <w:r w:rsidR="007535BD" w:rsidRPr="00EB0E39">
              <w:t>policy</w:t>
            </w:r>
          </w:p>
        </w:tc>
        <w:tc>
          <w:tcPr>
            <w:tcW w:w="4508" w:type="dxa"/>
            <w:tcBorders>
              <w:top w:val="single" w:sz="4" w:space="0" w:color="auto"/>
              <w:left w:val="single" w:sz="4" w:space="0" w:color="auto"/>
              <w:bottom w:val="single" w:sz="4" w:space="0" w:color="auto"/>
              <w:right w:val="single" w:sz="4" w:space="0" w:color="auto"/>
            </w:tcBorders>
            <w:hideMark/>
          </w:tcPr>
          <w:p w14:paraId="07ECAC28" w14:textId="7C47A8CA" w:rsidR="005A3888" w:rsidRPr="00EB0E39" w:rsidRDefault="005A3888" w:rsidP="00E74D22">
            <w:pPr>
              <w:spacing w:line="360" w:lineRule="auto"/>
            </w:pPr>
            <w:r w:rsidRPr="00EB0E39">
              <w:t>6 (</w:t>
            </w:r>
            <w:r w:rsidR="007535BD" w:rsidRPr="00EB0E39">
              <w:t>Accessibility</w:t>
            </w:r>
            <w:r w:rsidRPr="00EB0E39">
              <w:t>)</w:t>
            </w:r>
          </w:p>
        </w:tc>
      </w:tr>
      <w:tr w:rsidR="00EB0E39" w:rsidRPr="00EB0E39" w14:paraId="2FB424B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021083F" w14:textId="77777777" w:rsidR="005A3888" w:rsidRPr="00EB0E39" w:rsidRDefault="005A3888" w:rsidP="00E74D22">
            <w:pPr>
              <w:spacing w:line="360" w:lineRule="auto"/>
            </w:pPr>
            <w:r w:rsidRPr="00EB0E39">
              <w:t xml:space="preserve">Uncertainty due to Brexit </w:t>
            </w:r>
          </w:p>
        </w:tc>
        <w:tc>
          <w:tcPr>
            <w:tcW w:w="4508" w:type="dxa"/>
            <w:tcBorders>
              <w:top w:val="single" w:sz="4" w:space="0" w:color="auto"/>
              <w:left w:val="single" w:sz="4" w:space="0" w:color="auto"/>
              <w:bottom w:val="single" w:sz="4" w:space="0" w:color="auto"/>
              <w:right w:val="single" w:sz="4" w:space="0" w:color="auto"/>
            </w:tcBorders>
            <w:hideMark/>
          </w:tcPr>
          <w:p w14:paraId="0E46082B" w14:textId="77777777" w:rsidR="005A3888" w:rsidRPr="00EB0E39" w:rsidRDefault="005A3888" w:rsidP="00E74D22">
            <w:pPr>
              <w:spacing w:line="360" w:lineRule="auto"/>
            </w:pPr>
            <w:r w:rsidRPr="00EB0E39">
              <w:t xml:space="preserve">4 </w:t>
            </w:r>
          </w:p>
        </w:tc>
      </w:tr>
      <w:tr w:rsidR="00EB0E39" w:rsidRPr="00EB0E39" w14:paraId="0EAD3D7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F0CF63" w14:textId="77777777" w:rsidR="005A3888" w:rsidRPr="00EB0E39" w:rsidRDefault="005A3888" w:rsidP="00E74D22">
            <w:pPr>
              <w:spacing w:line="360" w:lineRule="auto"/>
            </w:pPr>
            <w:r w:rsidRPr="00EB0E39">
              <w:t xml:space="preserve">Not wanting to talk about things </w:t>
            </w:r>
          </w:p>
        </w:tc>
        <w:tc>
          <w:tcPr>
            <w:tcW w:w="4508" w:type="dxa"/>
            <w:tcBorders>
              <w:top w:val="single" w:sz="4" w:space="0" w:color="auto"/>
              <w:left w:val="single" w:sz="4" w:space="0" w:color="auto"/>
              <w:bottom w:val="single" w:sz="4" w:space="0" w:color="auto"/>
              <w:right w:val="single" w:sz="4" w:space="0" w:color="auto"/>
            </w:tcBorders>
            <w:hideMark/>
          </w:tcPr>
          <w:p w14:paraId="2D50C549" w14:textId="77777777" w:rsidR="005A3888" w:rsidRPr="00EB0E39" w:rsidRDefault="005A3888" w:rsidP="00E74D22">
            <w:pPr>
              <w:spacing w:line="360" w:lineRule="auto"/>
            </w:pPr>
            <w:r w:rsidRPr="00EB0E39">
              <w:t>4</w:t>
            </w:r>
          </w:p>
        </w:tc>
      </w:tr>
      <w:tr w:rsidR="00EB0E39" w:rsidRPr="00EB0E39" w14:paraId="07D2E37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71BBDB2" w14:textId="77777777" w:rsidR="005A3888" w:rsidRPr="00EB0E39" w:rsidRDefault="005A3888" w:rsidP="00E74D22">
            <w:pPr>
              <w:spacing w:line="360" w:lineRule="auto"/>
            </w:pPr>
            <w:r w:rsidRPr="00EB0E39">
              <w:t xml:space="preserve">Having been through a lot </w:t>
            </w:r>
          </w:p>
        </w:tc>
        <w:tc>
          <w:tcPr>
            <w:tcW w:w="4508" w:type="dxa"/>
            <w:tcBorders>
              <w:top w:val="single" w:sz="4" w:space="0" w:color="auto"/>
              <w:left w:val="single" w:sz="4" w:space="0" w:color="auto"/>
              <w:bottom w:val="single" w:sz="4" w:space="0" w:color="auto"/>
              <w:right w:val="single" w:sz="4" w:space="0" w:color="auto"/>
            </w:tcBorders>
            <w:hideMark/>
          </w:tcPr>
          <w:p w14:paraId="6E4929BB" w14:textId="77777777" w:rsidR="005A3888" w:rsidRPr="00EB0E39" w:rsidRDefault="005A3888" w:rsidP="00E74D22">
            <w:pPr>
              <w:spacing w:line="360" w:lineRule="auto"/>
            </w:pPr>
            <w:r w:rsidRPr="00EB0E39">
              <w:t>4</w:t>
            </w:r>
          </w:p>
        </w:tc>
      </w:tr>
      <w:tr w:rsidR="00EB0E39" w:rsidRPr="00EB0E39" w14:paraId="54B6A07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06E3CA7" w14:textId="77777777" w:rsidR="005A3888" w:rsidRPr="00EB0E39" w:rsidRDefault="005A3888" w:rsidP="00E74D22">
            <w:pPr>
              <w:spacing w:line="360" w:lineRule="auto"/>
            </w:pPr>
            <w:r w:rsidRPr="00EB0E39">
              <w:t>Anger/annoyance</w:t>
            </w:r>
          </w:p>
        </w:tc>
        <w:tc>
          <w:tcPr>
            <w:tcW w:w="4508" w:type="dxa"/>
            <w:tcBorders>
              <w:top w:val="single" w:sz="4" w:space="0" w:color="auto"/>
              <w:left w:val="single" w:sz="4" w:space="0" w:color="auto"/>
              <w:bottom w:val="single" w:sz="4" w:space="0" w:color="auto"/>
              <w:right w:val="single" w:sz="4" w:space="0" w:color="auto"/>
            </w:tcBorders>
            <w:hideMark/>
          </w:tcPr>
          <w:p w14:paraId="6019B160" w14:textId="77777777" w:rsidR="005A3888" w:rsidRPr="00EB0E39" w:rsidRDefault="005A3888" w:rsidP="00E74D22">
            <w:pPr>
              <w:spacing w:line="360" w:lineRule="auto"/>
            </w:pPr>
            <w:r w:rsidRPr="00EB0E39">
              <w:t>4</w:t>
            </w:r>
          </w:p>
        </w:tc>
      </w:tr>
      <w:tr w:rsidR="00EB0E39" w:rsidRPr="00EB0E39" w14:paraId="19C921E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D37DBD5" w14:textId="77777777" w:rsidR="005A3888" w:rsidRPr="00EB0E39" w:rsidRDefault="005A3888" w:rsidP="00E74D22">
            <w:pPr>
              <w:spacing w:line="360" w:lineRule="auto"/>
            </w:pPr>
            <w:r w:rsidRPr="00EB0E39">
              <w:t xml:space="preserve">Legalities and paperwork a barriers </w:t>
            </w:r>
          </w:p>
        </w:tc>
        <w:tc>
          <w:tcPr>
            <w:tcW w:w="4508" w:type="dxa"/>
            <w:tcBorders>
              <w:top w:val="single" w:sz="4" w:space="0" w:color="auto"/>
              <w:left w:val="single" w:sz="4" w:space="0" w:color="auto"/>
              <w:bottom w:val="single" w:sz="4" w:space="0" w:color="auto"/>
              <w:right w:val="single" w:sz="4" w:space="0" w:color="auto"/>
            </w:tcBorders>
            <w:hideMark/>
          </w:tcPr>
          <w:p w14:paraId="62F98751" w14:textId="36B31E3C" w:rsidR="005A3888" w:rsidRPr="00EB0E39" w:rsidRDefault="005A3888" w:rsidP="00E74D22">
            <w:pPr>
              <w:spacing w:line="360" w:lineRule="auto"/>
            </w:pPr>
            <w:r w:rsidRPr="00EB0E39">
              <w:t>4</w:t>
            </w:r>
            <w:r w:rsidR="007535BD" w:rsidRPr="00EB0E39">
              <w:t xml:space="preserve"> (Accessibility)</w:t>
            </w:r>
          </w:p>
        </w:tc>
      </w:tr>
      <w:tr w:rsidR="00EB0E39" w:rsidRPr="00EB0E39" w14:paraId="4D8EAA4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425FE25" w14:textId="77777777" w:rsidR="005A3888" w:rsidRPr="00EB0E39" w:rsidRDefault="005A3888" w:rsidP="00E74D22">
            <w:pPr>
              <w:spacing w:line="360" w:lineRule="auto"/>
            </w:pPr>
            <w:r w:rsidRPr="00EB0E39">
              <w:t xml:space="preserve">Learning from mistakes </w:t>
            </w:r>
          </w:p>
        </w:tc>
        <w:tc>
          <w:tcPr>
            <w:tcW w:w="4508" w:type="dxa"/>
            <w:tcBorders>
              <w:top w:val="single" w:sz="4" w:space="0" w:color="auto"/>
              <w:left w:val="single" w:sz="4" w:space="0" w:color="auto"/>
              <w:bottom w:val="single" w:sz="4" w:space="0" w:color="auto"/>
              <w:right w:val="single" w:sz="4" w:space="0" w:color="auto"/>
            </w:tcBorders>
            <w:hideMark/>
          </w:tcPr>
          <w:p w14:paraId="5093B4DF" w14:textId="77777777" w:rsidR="005A3888" w:rsidRPr="00EB0E39" w:rsidRDefault="005A3888" w:rsidP="00E74D22">
            <w:pPr>
              <w:spacing w:line="360" w:lineRule="auto"/>
            </w:pPr>
            <w:r w:rsidRPr="00EB0E39">
              <w:t>3</w:t>
            </w:r>
          </w:p>
        </w:tc>
      </w:tr>
      <w:tr w:rsidR="00EB0E39" w:rsidRPr="00EB0E39" w14:paraId="7038CBB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5272268" w14:textId="77777777" w:rsidR="005A3888" w:rsidRPr="00EB0E39" w:rsidRDefault="005A3888" w:rsidP="00E74D22">
            <w:pPr>
              <w:spacing w:line="360" w:lineRule="auto"/>
            </w:pPr>
            <w:r w:rsidRPr="00EB0E39">
              <w:t xml:space="preserve">Making light of situation </w:t>
            </w:r>
          </w:p>
        </w:tc>
        <w:tc>
          <w:tcPr>
            <w:tcW w:w="4508" w:type="dxa"/>
            <w:tcBorders>
              <w:top w:val="single" w:sz="4" w:space="0" w:color="auto"/>
              <w:left w:val="single" w:sz="4" w:space="0" w:color="auto"/>
              <w:bottom w:val="single" w:sz="4" w:space="0" w:color="auto"/>
              <w:right w:val="single" w:sz="4" w:space="0" w:color="auto"/>
            </w:tcBorders>
            <w:hideMark/>
          </w:tcPr>
          <w:p w14:paraId="795FEDF5" w14:textId="77777777" w:rsidR="005A3888" w:rsidRPr="00EB0E39" w:rsidRDefault="005A3888" w:rsidP="00E74D22">
            <w:pPr>
              <w:spacing w:line="360" w:lineRule="auto"/>
            </w:pPr>
            <w:r w:rsidRPr="00EB0E39">
              <w:t>2</w:t>
            </w:r>
          </w:p>
        </w:tc>
      </w:tr>
      <w:tr w:rsidR="00EB0E39" w:rsidRPr="00EB0E39" w14:paraId="2A08323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DEBDAC2" w14:textId="77777777" w:rsidR="005A3888" w:rsidRPr="00EB0E39" w:rsidRDefault="005A3888" w:rsidP="00E74D22">
            <w:pPr>
              <w:spacing w:line="360" w:lineRule="auto"/>
            </w:pPr>
            <w:r w:rsidRPr="00EB0E39">
              <w:t xml:space="preserve">Turning to crime </w:t>
            </w:r>
          </w:p>
        </w:tc>
        <w:tc>
          <w:tcPr>
            <w:tcW w:w="4508" w:type="dxa"/>
            <w:tcBorders>
              <w:top w:val="single" w:sz="4" w:space="0" w:color="auto"/>
              <w:left w:val="single" w:sz="4" w:space="0" w:color="auto"/>
              <w:bottom w:val="single" w:sz="4" w:space="0" w:color="auto"/>
              <w:right w:val="single" w:sz="4" w:space="0" w:color="auto"/>
            </w:tcBorders>
            <w:hideMark/>
          </w:tcPr>
          <w:p w14:paraId="6C3435FE" w14:textId="77777777" w:rsidR="005A3888" w:rsidRPr="00EB0E39" w:rsidRDefault="005A3888" w:rsidP="00E74D22">
            <w:pPr>
              <w:spacing w:line="360" w:lineRule="auto"/>
            </w:pPr>
            <w:r w:rsidRPr="00EB0E39">
              <w:t>1</w:t>
            </w:r>
          </w:p>
        </w:tc>
      </w:tr>
      <w:tr w:rsidR="00EB0E39" w:rsidRPr="00EB0E39" w14:paraId="04CA523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7BDD13" w14:textId="77777777" w:rsidR="005A3888" w:rsidRPr="00EB0E39" w:rsidRDefault="005A3888" w:rsidP="00E74D22">
            <w:pPr>
              <w:spacing w:line="360" w:lineRule="auto"/>
            </w:pPr>
            <w:r w:rsidRPr="00EB0E39">
              <w:t xml:space="preserve">Feeling blamed </w:t>
            </w:r>
          </w:p>
        </w:tc>
        <w:tc>
          <w:tcPr>
            <w:tcW w:w="4508" w:type="dxa"/>
            <w:tcBorders>
              <w:top w:val="single" w:sz="4" w:space="0" w:color="auto"/>
              <w:left w:val="single" w:sz="4" w:space="0" w:color="auto"/>
              <w:bottom w:val="single" w:sz="4" w:space="0" w:color="auto"/>
              <w:right w:val="single" w:sz="4" w:space="0" w:color="auto"/>
            </w:tcBorders>
            <w:hideMark/>
          </w:tcPr>
          <w:p w14:paraId="05DCDB00" w14:textId="77777777" w:rsidR="005A3888" w:rsidRPr="00EB0E39" w:rsidRDefault="005A3888" w:rsidP="00E74D22">
            <w:pPr>
              <w:spacing w:line="360" w:lineRule="auto"/>
            </w:pPr>
            <w:r w:rsidRPr="00EB0E39">
              <w:t>1</w:t>
            </w:r>
          </w:p>
        </w:tc>
      </w:tr>
      <w:tr w:rsidR="00EB0E39" w:rsidRPr="00EB0E39" w14:paraId="2937A29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0C0B8D5" w14:textId="77777777" w:rsidR="005A3888" w:rsidRPr="00EB0E39" w:rsidRDefault="005A3888" w:rsidP="00E74D22">
            <w:pPr>
              <w:spacing w:line="360" w:lineRule="auto"/>
            </w:pPr>
            <w:r w:rsidRPr="00EB0E39">
              <w:t>Valuing the law</w:t>
            </w:r>
          </w:p>
        </w:tc>
        <w:tc>
          <w:tcPr>
            <w:tcW w:w="4508" w:type="dxa"/>
            <w:tcBorders>
              <w:top w:val="single" w:sz="4" w:space="0" w:color="auto"/>
              <w:left w:val="single" w:sz="4" w:space="0" w:color="auto"/>
              <w:bottom w:val="single" w:sz="4" w:space="0" w:color="auto"/>
              <w:right w:val="single" w:sz="4" w:space="0" w:color="auto"/>
            </w:tcBorders>
            <w:hideMark/>
          </w:tcPr>
          <w:p w14:paraId="5C7FADB3" w14:textId="77777777" w:rsidR="005A3888" w:rsidRPr="00EB0E39" w:rsidRDefault="005A3888" w:rsidP="00E74D22">
            <w:pPr>
              <w:spacing w:line="360" w:lineRule="auto"/>
            </w:pPr>
            <w:r w:rsidRPr="00EB0E39">
              <w:t>1</w:t>
            </w:r>
          </w:p>
        </w:tc>
      </w:tr>
      <w:tr w:rsidR="00EB0E39" w:rsidRPr="00EB0E39" w14:paraId="31FE469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66455CA" w14:textId="77777777" w:rsidR="005A3888" w:rsidRPr="00EB0E39" w:rsidRDefault="005A3888" w:rsidP="00E74D22">
            <w:pPr>
              <w:spacing w:line="360" w:lineRule="auto"/>
            </w:pPr>
            <w:r w:rsidRPr="00EB0E39">
              <w:t xml:space="preserve">Feeling services have a responsibility to look after people </w:t>
            </w:r>
          </w:p>
        </w:tc>
        <w:tc>
          <w:tcPr>
            <w:tcW w:w="4508" w:type="dxa"/>
            <w:tcBorders>
              <w:top w:val="single" w:sz="4" w:space="0" w:color="auto"/>
              <w:left w:val="single" w:sz="4" w:space="0" w:color="auto"/>
              <w:bottom w:val="single" w:sz="4" w:space="0" w:color="auto"/>
              <w:right w:val="single" w:sz="4" w:space="0" w:color="auto"/>
            </w:tcBorders>
            <w:hideMark/>
          </w:tcPr>
          <w:p w14:paraId="623BFA4D" w14:textId="77777777" w:rsidR="005A3888" w:rsidRPr="00EB0E39" w:rsidRDefault="005A3888" w:rsidP="00E74D22">
            <w:pPr>
              <w:spacing w:line="360" w:lineRule="auto"/>
            </w:pPr>
            <w:r w:rsidRPr="00EB0E39">
              <w:t>1</w:t>
            </w:r>
          </w:p>
        </w:tc>
      </w:tr>
      <w:tr w:rsidR="00EB0E39" w:rsidRPr="00EB0E39" w14:paraId="6764F61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2E72145" w14:textId="77777777" w:rsidR="005A3888" w:rsidRPr="00EB0E39" w:rsidRDefault="005A3888" w:rsidP="00E74D22">
            <w:pPr>
              <w:spacing w:line="360" w:lineRule="auto"/>
            </w:pPr>
            <w:r w:rsidRPr="00EB0E39">
              <w:t xml:space="preserve">Resilience/Motivation </w:t>
            </w:r>
          </w:p>
        </w:tc>
        <w:tc>
          <w:tcPr>
            <w:tcW w:w="4508" w:type="dxa"/>
            <w:tcBorders>
              <w:top w:val="single" w:sz="4" w:space="0" w:color="auto"/>
              <w:left w:val="single" w:sz="4" w:space="0" w:color="auto"/>
              <w:bottom w:val="single" w:sz="4" w:space="0" w:color="auto"/>
              <w:right w:val="single" w:sz="4" w:space="0" w:color="auto"/>
            </w:tcBorders>
            <w:hideMark/>
          </w:tcPr>
          <w:p w14:paraId="77F404B1" w14:textId="77777777" w:rsidR="005A3888" w:rsidRPr="00EB0E39" w:rsidRDefault="005A3888" w:rsidP="00E74D22">
            <w:pPr>
              <w:spacing w:line="360" w:lineRule="auto"/>
            </w:pPr>
            <w:r w:rsidRPr="00EB0E39">
              <w:t>1 (Resilient not Resigned)</w:t>
            </w:r>
          </w:p>
        </w:tc>
      </w:tr>
      <w:tr w:rsidR="00EB0E39" w:rsidRPr="00EB0E39" w14:paraId="2D4ED27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741773F" w14:textId="77777777" w:rsidR="005A3888" w:rsidRPr="00EB0E39" w:rsidRDefault="005A3888" w:rsidP="00E74D22">
            <w:pPr>
              <w:spacing w:line="360" w:lineRule="auto"/>
            </w:pPr>
            <w:r w:rsidRPr="00EB0E39">
              <w:t xml:space="preserve">Relationships </w:t>
            </w:r>
          </w:p>
        </w:tc>
        <w:tc>
          <w:tcPr>
            <w:tcW w:w="4508" w:type="dxa"/>
            <w:tcBorders>
              <w:top w:val="single" w:sz="4" w:space="0" w:color="auto"/>
              <w:left w:val="single" w:sz="4" w:space="0" w:color="auto"/>
              <w:bottom w:val="single" w:sz="4" w:space="0" w:color="auto"/>
              <w:right w:val="single" w:sz="4" w:space="0" w:color="auto"/>
            </w:tcBorders>
            <w:hideMark/>
          </w:tcPr>
          <w:p w14:paraId="158869C8" w14:textId="77777777" w:rsidR="005A3888" w:rsidRPr="00EB0E39" w:rsidRDefault="005A3888" w:rsidP="00E74D22">
            <w:pPr>
              <w:spacing w:line="360" w:lineRule="auto"/>
            </w:pPr>
            <w:r w:rsidRPr="00EB0E39">
              <w:t>1</w:t>
            </w:r>
          </w:p>
        </w:tc>
      </w:tr>
      <w:tr w:rsidR="005A3888" w:rsidRPr="00EB0E39" w14:paraId="7E7D84E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3ED94B2" w14:textId="77777777" w:rsidR="005A3888" w:rsidRPr="00EB0E39" w:rsidRDefault="005A3888" w:rsidP="00E74D22">
            <w:pPr>
              <w:spacing w:line="360" w:lineRule="auto"/>
            </w:pPr>
            <w:r w:rsidRPr="00EB0E39">
              <w:t>Feeling lack of control</w:t>
            </w:r>
          </w:p>
        </w:tc>
        <w:tc>
          <w:tcPr>
            <w:tcW w:w="4508" w:type="dxa"/>
            <w:tcBorders>
              <w:top w:val="single" w:sz="4" w:space="0" w:color="auto"/>
              <w:left w:val="single" w:sz="4" w:space="0" w:color="auto"/>
              <w:bottom w:val="single" w:sz="4" w:space="0" w:color="auto"/>
              <w:right w:val="single" w:sz="4" w:space="0" w:color="auto"/>
            </w:tcBorders>
            <w:hideMark/>
          </w:tcPr>
          <w:p w14:paraId="0C6E4C9B" w14:textId="77777777" w:rsidR="005A3888" w:rsidRPr="00EB0E39" w:rsidRDefault="005A3888" w:rsidP="00E74D22">
            <w:pPr>
              <w:spacing w:line="360" w:lineRule="auto"/>
            </w:pPr>
            <w:r w:rsidRPr="00EB0E39">
              <w:t>1</w:t>
            </w:r>
          </w:p>
        </w:tc>
      </w:tr>
    </w:tbl>
    <w:p w14:paraId="3060DE19" w14:textId="77777777" w:rsidR="005A3888" w:rsidRPr="00EB0E39" w:rsidRDefault="005A3888" w:rsidP="00E74D22"/>
    <w:p w14:paraId="0F353DE0" w14:textId="4D057791" w:rsidR="005A3888" w:rsidRPr="00EB0E39" w:rsidRDefault="005A3888" w:rsidP="00E74D22">
      <w:pPr>
        <w:rPr>
          <w:b/>
          <w:bCs/>
          <w:u w:val="single"/>
        </w:rPr>
      </w:pPr>
    </w:p>
    <w:tbl>
      <w:tblPr>
        <w:tblStyle w:val="TableGrid"/>
        <w:tblW w:w="0" w:type="auto"/>
        <w:tblLook w:val="04A0" w:firstRow="1" w:lastRow="0" w:firstColumn="1" w:lastColumn="0" w:noHBand="0" w:noVBand="1"/>
      </w:tblPr>
      <w:tblGrid>
        <w:gridCol w:w="4183"/>
        <w:gridCol w:w="4005"/>
      </w:tblGrid>
      <w:tr w:rsidR="00EB0E39" w:rsidRPr="00EB0E39" w14:paraId="79B7735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8937738"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1C5165B4" w14:textId="77777777" w:rsidR="005A3888" w:rsidRPr="00EB0E39" w:rsidRDefault="005A3888" w:rsidP="00E74D22">
            <w:pPr>
              <w:spacing w:line="360" w:lineRule="auto"/>
              <w:rPr>
                <w:b/>
              </w:rPr>
            </w:pPr>
            <w:r w:rsidRPr="00EB0E39">
              <w:rPr>
                <w:b/>
              </w:rPr>
              <w:t>Frequency</w:t>
            </w:r>
          </w:p>
        </w:tc>
      </w:tr>
      <w:tr w:rsidR="00EB0E39" w:rsidRPr="00EB0E39" w14:paraId="70A24B0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DD1DA35" w14:textId="77777777" w:rsidR="005A3888" w:rsidRPr="00EB0E39" w:rsidRDefault="005A3888" w:rsidP="00E74D22">
            <w:pPr>
              <w:spacing w:line="360" w:lineRule="auto"/>
            </w:pPr>
            <w:r w:rsidRPr="00EB0E39">
              <w:t xml:space="preserve">Getting Help (including sub codes) </w:t>
            </w:r>
          </w:p>
        </w:tc>
        <w:tc>
          <w:tcPr>
            <w:tcW w:w="4508" w:type="dxa"/>
            <w:tcBorders>
              <w:top w:val="single" w:sz="4" w:space="0" w:color="auto"/>
              <w:left w:val="single" w:sz="4" w:space="0" w:color="auto"/>
              <w:bottom w:val="single" w:sz="4" w:space="0" w:color="auto"/>
              <w:right w:val="single" w:sz="4" w:space="0" w:color="auto"/>
            </w:tcBorders>
            <w:hideMark/>
          </w:tcPr>
          <w:p w14:paraId="46ACDCE0" w14:textId="0901F27F" w:rsidR="005A3888" w:rsidRPr="00EB0E39" w:rsidRDefault="005A3888" w:rsidP="00E74D22">
            <w:pPr>
              <w:spacing w:line="360" w:lineRule="auto"/>
            </w:pPr>
            <w:r w:rsidRPr="00EB0E39">
              <w:t>52 (145) (</w:t>
            </w:r>
            <w:r w:rsidR="007535BD" w:rsidRPr="00EB0E39">
              <w:t>Accessibility</w:t>
            </w:r>
            <w:r w:rsidRPr="00EB0E39">
              <w:t>)</w:t>
            </w:r>
          </w:p>
        </w:tc>
      </w:tr>
      <w:tr w:rsidR="00EB0E39" w:rsidRPr="00EB0E39" w14:paraId="3A3CB67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D241FBC" w14:textId="77777777" w:rsidR="005A3888" w:rsidRPr="00EB0E39" w:rsidRDefault="005A3888" w:rsidP="00E74D22">
            <w:pPr>
              <w:spacing w:line="360" w:lineRule="auto"/>
            </w:pPr>
            <w:r w:rsidRPr="00EB0E39">
              <w:t xml:space="preserve">              </w:t>
            </w:r>
            <w:r w:rsidRPr="00EB0E39">
              <w:rPr>
                <w:i/>
              </w:rPr>
              <w:t>Lack of resources</w:t>
            </w:r>
          </w:p>
        </w:tc>
        <w:tc>
          <w:tcPr>
            <w:tcW w:w="4508" w:type="dxa"/>
            <w:tcBorders>
              <w:top w:val="single" w:sz="4" w:space="0" w:color="auto"/>
              <w:left w:val="single" w:sz="4" w:space="0" w:color="auto"/>
              <w:bottom w:val="single" w:sz="4" w:space="0" w:color="auto"/>
              <w:right w:val="single" w:sz="4" w:space="0" w:color="auto"/>
            </w:tcBorders>
            <w:hideMark/>
          </w:tcPr>
          <w:p w14:paraId="0DE235F5" w14:textId="77777777" w:rsidR="005A3888" w:rsidRPr="00EB0E39" w:rsidRDefault="005A3888" w:rsidP="00E74D22">
            <w:pPr>
              <w:spacing w:line="360" w:lineRule="auto"/>
            </w:pPr>
            <w:r w:rsidRPr="00EB0E39">
              <w:t>63</w:t>
            </w:r>
          </w:p>
        </w:tc>
      </w:tr>
      <w:tr w:rsidR="00EB0E39" w:rsidRPr="00EB0E39" w14:paraId="5E87BAC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31EC58" w14:textId="77777777" w:rsidR="005A3888" w:rsidRPr="00EB0E39" w:rsidRDefault="005A3888" w:rsidP="00E74D22">
            <w:pPr>
              <w:spacing w:line="360" w:lineRule="auto"/>
            </w:pPr>
            <w:r w:rsidRPr="00EB0E39">
              <w:t xml:space="preserve">             </w:t>
            </w:r>
            <w:r w:rsidRPr="00EB0E39">
              <w:rPr>
                <w:i/>
              </w:rPr>
              <w:t>Pressures from the system</w:t>
            </w:r>
          </w:p>
        </w:tc>
        <w:tc>
          <w:tcPr>
            <w:tcW w:w="4508" w:type="dxa"/>
            <w:tcBorders>
              <w:top w:val="single" w:sz="4" w:space="0" w:color="auto"/>
              <w:left w:val="single" w:sz="4" w:space="0" w:color="auto"/>
              <w:bottom w:val="single" w:sz="4" w:space="0" w:color="auto"/>
              <w:right w:val="single" w:sz="4" w:space="0" w:color="auto"/>
            </w:tcBorders>
            <w:hideMark/>
          </w:tcPr>
          <w:p w14:paraId="0444CD61" w14:textId="77777777" w:rsidR="005A3888" w:rsidRPr="00EB0E39" w:rsidRDefault="005A3888" w:rsidP="00E74D22">
            <w:pPr>
              <w:spacing w:line="360" w:lineRule="auto"/>
            </w:pPr>
            <w:r w:rsidRPr="00EB0E39">
              <w:t>16</w:t>
            </w:r>
          </w:p>
        </w:tc>
      </w:tr>
      <w:tr w:rsidR="00EB0E39" w:rsidRPr="00EB0E39" w14:paraId="6EE50DF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816765C" w14:textId="77777777" w:rsidR="005A3888" w:rsidRPr="00EB0E39" w:rsidRDefault="005A3888" w:rsidP="00E74D22">
            <w:pPr>
              <w:spacing w:line="360" w:lineRule="auto"/>
            </w:pPr>
            <w:r w:rsidRPr="00EB0E39">
              <w:t xml:space="preserve">              </w:t>
            </w:r>
            <w:r w:rsidRPr="00EB0E39">
              <w:rPr>
                <w:i/>
              </w:rPr>
              <w:t>Changes to the system (inc. people not being fully informed of changes and impact)</w:t>
            </w:r>
          </w:p>
        </w:tc>
        <w:tc>
          <w:tcPr>
            <w:tcW w:w="4508" w:type="dxa"/>
            <w:tcBorders>
              <w:top w:val="single" w:sz="4" w:space="0" w:color="auto"/>
              <w:left w:val="single" w:sz="4" w:space="0" w:color="auto"/>
              <w:bottom w:val="single" w:sz="4" w:space="0" w:color="auto"/>
              <w:right w:val="single" w:sz="4" w:space="0" w:color="auto"/>
            </w:tcBorders>
            <w:hideMark/>
          </w:tcPr>
          <w:p w14:paraId="30C77520" w14:textId="77777777" w:rsidR="005A3888" w:rsidRPr="00EB0E39" w:rsidRDefault="005A3888" w:rsidP="00E74D22">
            <w:pPr>
              <w:spacing w:line="360" w:lineRule="auto"/>
            </w:pPr>
            <w:r w:rsidRPr="00EB0E39">
              <w:t>11</w:t>
            </w:r>
          </w:p>
        </w:tc>
      </w:tr>
      <w:tr w:rsidR="00EB0E39" w:rsidRPr="00EB0E39" w14:paraId="1851617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4557F31" w14:textId="77777777" w:rsidR="005A3888" w:rsidRPr="00EB0E39" w:rsidRDefault="005A3888" w:rsidP="00E74D22">
            <w:pPr>
              <w:spacing w:line="360" w:lineRule="auto"/>
            </w:pPr>
            <w:r w:rsidRPr="00EB0E39">
              <w:t xml:space="preserve">              </w:t>
            </w:r>
            <w:r w:rsidRPr="00EB0E39">
              <w:rPr>
                <w:i/>
              </w:rPr>
              <w:t>System failures (inc. feeling set up to fail)</w:t>
            </w:r>
          </w:p>
        </w:tc>
        <w:tc>
          <w:tcPr>
            <w:tcW w:w="4508" w:type="dxa"/>
            <w:tcBorders>
              <w:top w:val="single" w:sz="4" w:space="0" w:color="auto"/>
              <w:left w:val="single" w:sz="4" w:space="0" w:color="auto"/>
              <w:bottom w:val="single" w:sz="4" w:space="0" w:color="auto"/>
              <w:right w:val="single" w:sz="4" w:space="0" w:color="auto"/>
            </w:tcBorders>
            <w:hideMark/>
          </w:tcPr>
          <w:p w14:paraId="3EFD5923" w14:textId="77777777" w:rsidR="005A3888" w:rsidRPr="00EB0E39" w:rsidRDefault="005A3888" w:rsidP="00E74D22">
            <w:pPr>
              <w:spacing w:line="360" w:lineRule="auto"/>
            </w:pPr>
            <w:r w:rsidRPr="00EB0E39">
              <w:t>3</w:t>
            </w:r>
          </w:p>
        </w:tc>
      </w:tr>
      <w:tr w:rsidR="00EB0E39" w:rsidRPr="00EB0E39" w14:paraId="4E66DEB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515E715" w14:textId="77777777" w:rsidR="005A3888" w:rsidRPr="00EB0E39" w:rsidRDefault="005A3888" w:rsidP="00E74D22">
            <w:pPr>
              <w:spacing w:line="360" w:lineRule="auto"/>
              <w:rPr>
                <w:i/>
              </w:rPr>
            </w:pPr>
            <w:r w:rsidRPr="00EB0E39">
              <w:t xml:space="preserve">             </w:t>
            </w:r>
            <w:r w:rsidRPr="00EB0E39">
              <w:rPr>
                <w:i/>
              </w:rPr>
              <w:t>Help not being enough</w:t>
            </w:r>
          </w:p>
        </w:tc>
        <w:tc>
          <w:tcPr>
            <w:tcW w:w="4508" w:type="dxa"/>
            <w:tcBorders>
              <w:top w:val="single" w:sz="4" w:space="0" w:color="auto"/>
              <w:left w:val="single" w:sz="4" w:space="0" w:color="auto"/>
              <w:bottom w:val="single" w:sz="4" w:space="0" w:color="auto"/>
              <w:right w:val="single" w:sz="4" w:space="0" w:color="auto"/>
            </w:tcBorders>
            <w:hideMark/>
          </w:tcPr>
          <w:p w14:paraId="344ECEF8" w14:textId="77777777" w:rsidR="005A3888" w:rsidRPr="00EB0E39" w:rsidRDefault="005A3888" w:rsidP="00E74D22">
            <w:pPr>
              <w:spacing w:line="360" w:lineRule="auto"/>
            </w:pPr>
            <w:r w:rsidRPr="00EB0E39">
              <w:t>1</w:t>
            </w:r>
          </w:p>
        </w:tc>
      </w:tr>
      <w:tr w:rsidR="00EB0E39" w:rsidRPr="00EB0E39" w14:paraId="5F83423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7B6F38" w14:textId="77777777" w:rsidR="005A3888" w:rsidRPr="00EB0E39" w:rsidRDefault="005A3888" w:rsidP="00E74D22">
            <w:pPr>
              <w:spacing w:line="360" w:lineRule="auto"/>
              <w:rPr>
                <w:i/>
              </w:rPr>
            </w:pPr>
            <w:r w:rsidRPr="00EB0E39">
              <w:t xml:space="preserve">              </w:t>
            </w:r>
            <w:r w:rsidRPr="00EB0E39">
              <w:rPr>
                <w:i/>
              </w:rPr>
              <w:t xml:space="preserve">Buildings not being welcoming </w:t>
            </w:r>
          </w:p>
        </w:tc>
        <w:tc>
          <w:tcPr>
            <w:tcW w:w="4508" w:type="dxa"/>
            <w:tcBorders>
              <w:top w:val="single" w:sz="4" w:space="0" w:color="auto"/>
              <w:left w:val="single" w:sz="4" w:space="0" w:color="auto"/>
              <w:bottom w:val="single" w:sz="4" w:space="0" w:color="auto"/>
              <w:right w:val="single" w:sz="4" w:space="0" w:color="auto"/>
            </w:tcBorders>
            <w:hideMark/>
          </w:tcPr>
          <w:p w14:paraId="29669588" w14:textId="77777777" w:rsidR="005A3888" w:rsidRPr="00EB0E39" w:rsidRDefault="005A3888" w:rsidP="00E74D22">
            <w:pPr>
              <w:spacing w:line="360" w:lineRule="auto"/>
            </w:pPr>
            <w:r w:rsidRPr="00EB0E39">
              <w:t>2</w:t>
            </w:r>
          </w:p>
        </w:tc>
      </w:tr>
      <w:tr w:rsidR="00EB0E39" w:rsidRPr="00EB0E39" w14:paraId="574B8A7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9913B6F" w14:textId="77777777" w:rsidR="005A3888" w:rsidRPr="00EB0E39" w:rsidRDefault="005A3888" w:rsidP="00E74D22">
            <w:pPr>
              <w:spacing w:line="360" w:lineRule="auto"/>
            </w:pPr>
            <w:r w:rsidRPr="00EB0E39">
              <w:t>Feeling devalued including conveying a need to be listened to/understood</w:t>
            </w:r>
          </w:p>
        </w:tc>
        <w:tc>
          <w:tcPr>
            <w:tcW w:w="4508" w:type="dxa"/>
            <w:tcBorders>
              <w:top w:val="single" w:sz="4" w:space="0" w:color="auto"/>
              <w:left w:val="single" w:sz="4" w:space="0" w:color="auto"/>
              <w:bottom w:val="single" w:sz="4" w:space="0" w:color="auto"/>
              <w:right w:val="single" w:sz="4" w:space="0" w:color="auto"/>
            </w:tcBorders>
            <w:hideMark/>
          </w:tcPr>
          <w:p w14:paraId="63A1F547" w14:textId="3297D4A2" w:rsidR="005A3888" w:rsidRPr="00EB0E39" w:rsidRDefault="005A3888" w:rsidP="00E74D22">
            <w:pPr>
              <w:spacing w:line="360" w:lineRule="auto"/>
            </w:pPr>
            <w:r w:rsidRPr="00EB0E39">
              <w:t>57 (</w:t>
            </w:r>
            <w:r w:rsidR="007535BD" w:rsidRPr="00EB0E39">
              <w:t>Dehumanised</w:t>
            </w:r>
            <w:r w:rsidRPr="00EB0E39">
              <w:t>)</w:t>
            </w:r>
          </w:p>
        </w:tc>
      </w:tr>
      <w:tr w:rsidR="00EB0E39" w:rsidRPr="00EB0E39" w14:paraId="0634C4C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80C0A18" w14:textId="77777777" w:rsidR="005A3888" w:rsidRPr="00EB0E39" w:rsidRDefault="005A3888" w:rsidP="00E74D22">
            <w:pPr>
              <w:spacing w:line="360" w:lineRule="auto"/>
            </w:pPr>
            <w:r w:rsidRPr="00EB0E39">
              <w:t xml:space="preserve">Mental Health </w:t>
            </w:r>
          </w:p>
        </w:tc>
        <w:tc>
          <w:tcPr>
            <w:tcW w:w="4508" w:type="dxa"/>
            <w:tcBorders>
              <w:top w:val="single" w:sz="4" w:space="0" w:color="auto"/>
              <w:left w:val="single" w:sz="4" w:space="0" w:color="auto"/>
              <w:bottom w:val="single" w:sz="4" w:space="0" w:color="auto"/>
              <w:right w:val="single" w:sz="4" w:space="0" w:color="auto"/>
            </w:tcBorders>
            <w:hideMark/>
          </w:tcPr>
          <w:p w14:paraId="50EBEECB" w14:textId="77777777" w:rsidR="005A3888" w:rsidRPr="00EB0E39" w:rsidRDefault="005A3888" w:rsidP="00E74D22">
            <w:pPr>
              <w:spacing w:line="360" w:lineRule="auto"/>
            </w:pPr>
            <w:r w:rsidRPr="00EB0E39">
              <w:t>39</w:t>
            </w:r>
          </w:p>
        </w:tc>
      </w:tr>
      <w:tr w:rsidR="00EB0E39" w:rsidRPr="00EB0E39" w14:paraId="620E9E7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16ECB42" w14:textId="77777777" w:rsidR="005A3888" w:rsidRPr="00EB0E39" w:rsidRDefault="005A3888" w:rsidP="00E74D22">
            <w:pPr>
              <w:spacing w:line="360" w:lineRule="auto"/>
            </w:pPr>
            <w:r w:rsidRPr="00EB0E39">
              <w:t>Personal Support Network</w:t>
            </w:r>
          </w:p>
        </w:tc>
        <w:tc>
          <w:tcPr>
            <w:tcW w:w="4508" w:type="dxa"/>
            <w:tcBorders>
              <w:top w:val="single" w:sz="4" w:space="0" w:color="auto"/>
              <w:left w:val="single" w:sz="4" w:space="0" w:color="auto"/>
              <w:bottom w:val="single" w:sz="4" w:space="0" w:color="auto"/>
              <w:right w:val="single" w:sz="4" w:space="0" w:color="auto"/>
            </w:tcBorders>
            <w:hideMark/>
          </w:tcPr>
          <w:p w14:paraId="02787434" w14:textId="77777777" w:rsidR="005A3888" w:rsidRPr="00EB0E39" w:rsidRDefault="005A3888" w:rsidP="00E74D22">
            <w:pPr>
              <w:spacing w:line="360" w:lineRule="auto"/>
            </w:pPr>
            <w:r w:rsidRPr="00EB0E39">
              <w:t>21 (Resilient not Resigned)</w:t>
            </w:r>
          </w:p>
        </w:tc>
      </w:tr>
      <w:tr w:rsidR="00EB0E39" w:rsidRPr="00EB0E39" w14:paraId="42BC053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5E2488C" w14:textId="77777777" w:rsidR="005A3888" w:rsidRPr="00EB0E39" w:rsidRDefault="005A3888" w:rsidP="00E74D22">
            <w:pPr>
              <w:spacing w:line="360" w:lineRule="auto"/>
            </w:pPr>
            <w:r w:rsidRPr="00EB0E39">
              <w:t xml:space="preserve">Government/services/funders not having priorities right </w:t>
            </w:r>
          </w:p>
        </w:tc>
        <w:tc>
          <w:tcPr>
            <w:tcW w:w="4508" w:type="dxa"/>
            <w:tcBorders>
              <w:top w:val="single" w:sz="4" w:space="0" w:color="auto"/>
              <w:left w:val="single" w:sz="4" w:space="0" w:color="auto"/>
              <w:bottom w:val="single" w:sz="4" w:space="0" w:color="auto"/>
              <w:right w:val="single" w:sz="4" w:space="0" w:color="auto"/>
            </w:tcBorders>
            <w:hideMark/>
          </w:tcPr>
          <w:p w14:paraId="3506035E" w14:textId="5DA4299A" w:rsidR="005A3888" w:rsidRPr="00EB0E39" w:rsidRDefault="005A3888" w:rsidP="00E74D22">
            <w:pPr>
              <w:spacing w:line="360" w:lineRule="auto"/>
            </w:pPr>
            <w:r w:rsidRPr="00EB0E39">
              <w:t>23 (</w:t>
            </w:r>
            <w:r w:rsidR="007535BD" w:rsidRPr="00EB0E39">
              <w:t>Accessibility</w:t>
            </w:r>
            <w:r w:rsidRPr="00EB0E39">
              <w:t>)</w:t>
            </w:r>
          </w:p>
        </w:tc>
      </w:tr>
      <w:tr w:rsidR="00EB0E39" w:rsidRPr="00EB0E39" w14:paraId="58AE81A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21FECB0" w14:textId="77777777" w:rsidR="005A3888" w:rsidRPr="00EB0E39" w:rsidRDefault="005A3888" w:rsidP="00E74D22">
            <w:pPr>
              <w:spacing w:line="360" w:lineRule="auto"/>
            </w:pPr>
            <w:r w:rsidRPr="00EB0E39">
              <w:t>Helping others</w:t>
            </w:r>
          </w:p>
        </w:tc>
        <w:tc>
          <w:tcPr>
            <w:tcW w:w="4508" w:type="dxa"/>
            <w:tcBorders>
              <w:top w:val="single" w:sz="4" w:space="0" w:color="auto"/>
              <w:left w:val="single" w:sz="4" w:space="0" w:color="auto"/>
              <w:bottom w:val="single" w:sz="4" w:space="0" w:color="auto"/>
              <w:right w:val="single" w:sz="4" w:space="0" w:color="auto"/>
            </w:tcBorders>
            <w:hideMark/>
          </w:tcPr>
          <w:p w14:paraId="5DC7E524" w14:textId="70579017" w:rsidR="005A3888" w:rsidRPr="00EB0E39" w:rsidRDefault="005A3888" w:rsidP="00E74D22">
            <w:pPr>
              <w:spacing w:line="360" w:lineRule="auto"/>
            </w:pPr>
            <w:r w:rsidRPr="00EB0E39">
              <w:t xml:space="preserve">20 Positives </w:t>
            </w:r>
            <w:r w:rsidR="007535BD" w:rsidRPr="00EB0E39">
              <w:t>of accessibility</w:t>
            </w:r>
          </w:p>
        </w:tc>
      </w:tr>
      <w:tr w:rsidR="00EB0E39" w:rsidRPr="00EB0E39" w14:paraId="295C433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B19D65" w14:textId="77777777" w:rsidR="005A3888" w:rsidRPr="00EB0E39" w:rsidRDefault="005A3888" w:rsidP="00E74D22">
            <w:pPr>
              <w:spacing w:line="360" w:lineRule="auto"/>
            </w:pPr>
            <w:r w:rsidRPr="00EB0E39">
              <w:t xml:space="preserve">Needing more LGBT support </w:t>
            </w:r>
          </w:p>
        </w:tc>
        <w:tc>
          <w:tcPr>
            <w:tcW w:w="4508" w:type="dxa"/>
            <w:tcBorders>
              <w:top w:val="single" w:sz="4" w:space="0" w:color="auto"/>
              <w:left w:val="single" w:sz="4" w:space="0" w:color="auto"/>
              <w:bottom w:val="single" w:sz="4" w:space="0" w:color="auto"/>
              <w:right w:val="single" w:sz="4" w:space="0" w:color="auto"/>
            </w:tcBorders>
            <w:hideMark/>
          </w:tcPr>
          <w:p w14:paraId="6DEFF378" w14:textId="77777777" w:rsidR="005A3888" w:rsidRPr="00EB0E39" w:rsidRDefault="005A3888" w:rsidP="00E74D22">
            <w:pPr>
              <w:spacing w:line="360" w:lineRule="auto"/>
            </w:pPr>
            <w:r w:rsidRPr="00EB0E39">
              <w:t>12</w:t>
            </w:r>
          </w:p>
        </w:tc>
      </w:tr>
      <w:tr w:rsidR="00EB0E39" w:rsidRPr="00EB0E39" w14:paraId="595E34B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38C9D14" w14:textId="77777777" w:rsidR="005A3888" w:rsidRPr="00EB0E39" w:rsidRDefault="005A3888" w:rsidP="00E74D22">
            <w:pPr>
              <w:spacing w:line="360" w:lineRule="auto"/>
            </w:pPr>
            <w:r w:rsidRPr="00EB0E39">
              <w:t xml:space="preserve">System as punishing </w:t>
            </w:r>
          </w:p>
        </w:tc>
        <w:tc>
          <w:tcPr>
            <w:tcW w:w="4508" w:type="dxa"/>
            <w:tcBorders>
              <w:top w:val="single" w:sz="4" w:space="0" w:color="auto"/>
              <w:left w:val="single" w:sz="4" w:space="0" w:color="auto"/>
              <w:bottom w:val="single" w:sz="4" w:space="0" w:color="auto"/>
              <w:right w:val="single" w:sz="4" w:space="0" w:color="auto"/>
            </w:tcBorders>
            <w:hideMark/>
          </w:tcPr>
          <w:p w14:paraId="5472F642" w14:textId="6E258D70" w:rsidR="005A3888" w:rsidRPr="00EB0E39" w:rsidRDefault="005A3888" w:rsidP="00E74D22">
            <w:pPr>
              <w:spacing w:line="360" w:lineRule="auto"/>
            </w:pPr>
            <w:r w:rsidRPr="00EB0E39">
              <w:t>10 (</w:t>
            </w:r>
            <w:r w:rsidR="007535BD" w:rsidRPr="00EB0E39">
              <w:t>Accessibility/Discrimination</w:t>
            </w:r>
            <w:r w:rsidRPr="00EB0E39">
              <w:t>)</w:t>
            </w:r>
          </w:p>
        </w:tc>
      </w:tr>
      <w:tr w:rsidR="00EB0E39" w:rsidRPr="00EB0E39" w14:paraId="1AFA120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E1847AA" w14:textId="77777777" w:rsidR="005A3888" w:rsidRPr="00EB0E39" w:rsidRDefault="005A3888" w:rsidP="00E74D22">
            <w:pPr>
              <w:spacing w:line="360" w:lineRule="auto"/>
            </w:pPr>
            <w:r w:rsidRPr="00EB0E39">
              <w:t>Comparing England to Switzerland where they do more for the homeless</w:t>
            </w:r>
          </w:p>
        </w:tc>
        <w:tc>
          <w:tcPr>
            <w:tcW w:w="4508" w:type="dxa"/>
            <w:tcBorders>
              <w:top w:val="single" w:sz="4" w:space="0" w:color="auto"/>
              <w:left w:val="single" w:sz="4" w:space="0" w:color="auto"/>
              <w:bottom w:val="single" w:sz="4" w:space="0" w:color="auto"/>
              <w:right w:val="single" w:sz="4" w:space="0" w:color="auto"/>
            </w:tcBorders>
            <w:hideMark/>
          </w:tcPr>
          <w:p w14:paraId="548204AC" w14:textId="77777777" w:rsidR="005A3888" w:rsidRPr="00EB0E39" w:rsidRDefault="005A3888" w:rsidP="00E74D22">
            <w:pPr>
              <w:spacing w:line="360" w:lineRule="auto"/>
            </w:pPr>
            <w:r w:rsidRPr="00EB0E39">
              <w:t>10</w:t>
            </w:r>
          </w:p>
        </w:tc>
      </w:tr>
      <w:tr w:rsidR="00EB0E39" w:rsidRPr="00EB0E39" w14:paraId="7B1BC2E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69169D6" w14:textId="77777777" w:rsidR="005A3888" w:rsidRPr="00EB0E39" w:rsidRDefault="005A3888" w:rsidP="00E74D22">
            <w:pPr>
              <w:spacing w:line="360" w:lineRule="auto"/>
            </w:pPr>
            <w:r w:rsidRPr="00EB0E39">
              <w:t xml:space="preserve">Judgement </w:t>
            </w:r>
          </w:p>
        </w:tc>
        <w:tc>
          <w:tcPr>
            <w:tcW w:w="4508" w:type="dxa"/>
            <w:tcBorders>
              <w:top w:val="single" w:sz="4" w:space="0" w:color="auto"/>
              <w:left w:val="single" w:sz="4" w:space="0" w:color="auto"/>
              <w:bottom w:val="single" w:sz="4" w:space="0" w:color="auto"/>
              <w:right w:val="single" w:sz="4" w:space="0" w:color="auto"/>
            </w:tcBorders>
            <w:hideMark/>
          </w:tcPr>
          <w:p w14:paraId="1395F66F" w14:textId="0634932E" w:rsidR="005A3888" w:rsidRPr="00EB0E39" w:rsidRDefault="005A3888" w:rsidP="00E74D22">
            <w:pPr>
              <w:spacing w:line="360" w:lineRule="auto"/>
            </w:pPr>
            <w:r w:rsidRPr="00EB0E39">
              <w:t>9 (</w:t>
            </w:r>
            <w:r w:rsidR="007535BD" w:rsidRPr="00EB0E39">
              <w:t>Discrimination</w:t>
            </w:r>
            <w:r w:rsidRPr="00EB0E39">
              <w:t>)</w:t>
            </w:r>
          </w:p>
        </w:tc>
      </w:tr>
      <w:tr w:rsidR="00EB0E39" w:rsidRPr="00EB0E39" w14:paraId="4A5E2FA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3123705" w14:textId="77777777" w:rsidR="005A3888" w:rsidRPr="00EB0E39" w:rsidRDefault="005A3888" w:rsidP="00E74D22">
            <w:pPr>
              <w:spacing w:line="360" w:lineRule="auto"/>
            </w:pPr>
            <w:r w:rsidRPr="00EB0E39">
              <w:t>Feeling listened to/cared about/valued</w:t>
            </w:r>
          </w:p>
        </w:tc>
        <w:tc>
          <w:tcPr>
            <w:tcW w:w="4508" w:type="dxa"/>
            <w:tcBorders>
              <w:top w:val="single" w:sz="4" w:space="0" w:color="auto"/>
              <w:left w:val="single" w:sz="4" w:space="0" w:color="auto"/>
              <w:bottom w:val="single" w:sz="4" w:space="0" w:color="auto"/>
              <w:right w:val="single" w:sz="4" w:space="0" w:color="auto"/>
            </w:tcBorders>
            <w:hideMark/>
          </w:tcPr>
          <w:p w14:paraId="1CD59FBF" w14:textId="4F7C0642" w:rsidR="005A3888" w:rsidRPr="00EB0E39" w:rsidRDefault="005A3888" w:rsidP="00E74D22">
            <w:pPr>
              <w:spacing w:line="360" w:lineRule="auto"/>
            </w:pPr>
            <w:r w:rsidRPr="00EB0E39">
              <w:t>9 (</w:t>
            </w:r>
            <w:r w:rsidR="007535BD" w:rsidRPr="00EB0E39">
              <w:t>Dehumanised, positives</w:t>
            </w:r>
            <w:r w:rsidRPr="00EB0E39">
              <w:t>)</w:t>
            </w:r>
          </w:p>
        </w:tc>
      </w:tr>
      <w:tr w:rsidR="00EB0E39" w:rsidRPr="00EB0E39" w14:paraId="1ACB16A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566479" w14:textId="77777777" w:rsidR="005A3888" w:rsidRPr="00EB0E39" w:rsidRDefault="005A3888" w:rsidP="00E74D22">
            <w:pPr>
              <w:spacing w:line="360" w:lineRule="auto"/>
            </w:pPr>
            <w:r w:rsidRPr="00EB0E39">
              <w:t xml:space="preserve">Having a safe place to go/this being important </w:t>
            </w:r>
          </w:p>
        </w:tc>
        <w:tc>
          <w:tcPr>
            <w:tcW w:w="4508" w:type="dxa"/>
            <w:tcBorders>
              <w:top w:val="single" w:sz="4" w:space="0" w:color="auto"/>
              <w:left w:val="single" w:sz="4" w:space="0" w:color="auto"/>
              <w:bottom w:val="single" w:sz="4" w:space="0" w:color="auto"/>
              <w:right w:val="single" w:sz="4" w:space="0" w:color="auto"/>
            </w:tcBorders>
            <w:hideMark/>
          </w:tcPr>
          <w:p w14:paraId="7F592AC7" w14:textId="77777777" w:rsidR="005A3888" w:rsidRPr="00EB0E39" w:rsidRDefault="005A3888" w:rsidP="00E74D22">
            <w:pPr>
              <w:spacing w:line="360" w:lineRule="auto"/>
            </w:pPr>
            <w:r w:rsidRPr="00EB0E39">
              <w:t>9</w:t>
            </w:r>
          </w:p>
        </w:tc>
      </w:tr>
      <w:tr w:rsidR="00EB0E39" w:rsidRPr="00EB0E39" w14:paraId="3C79F01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C317A0E" w14:textId="77777777" w:rsidR="005A3888" w:rsidRPr="00EB0E39" w:rsidRDefault="005A3888" w:rsidP="00E74D22">
            <w:pPr>
              <w:spacing w:line="360" w:lineRule="auto"/>
            </w:pPr>
            <w:r w:rsidRPr="00EB0E39">
              <w:t xml:space="preserve">Being aware of services </w:t>
            </w:r>
          </w:p>
        </w:tc>
        <w:tc>
          <w:tcPr>
            <w:tcW w:w="4508" w:type="dxa"/>
            <w:tcBorders>
              <w:top w:val="single" w:sz="4" w:space="0" w:color="auto"/>
              <w:left w:val="single" w:sz="4" w:space="0" w:color="auto"/>
              <w:bottom w:val="single" w:sz="4" w:space="0" w:color="auto"/>
              <w:right w:val="single" w:sz="4" w:space="0" w:color="auto"/>
            </w:tcBorders>
            <w:hideMark/>
          </w:tcPr>
          <w:p w14:paraId="1124666C" w14:textId="7DA6DE40" w:rsidR="005A3888" w:rsidRPr="00EB0E39" w:rsidRDefault="005A3888" w:rsidP="00E74D22">
            <w:pPr>
              <w:spacing w:line="360" w:lineRule="auto"/>
            </w:pPr>
            <w:r w:rsidRPr="00EB0E39">
              <w:t>8 (</w:t>
            </w:r>
            <w:r w:rsidR="007535BD" w:rsidRPr="00EB0E39">
              <w:t>Accessibility</w:t>
            </w:r>
            <w:r w:rsidRPr="00EB0E39">
              <w:t>)</w:t>
            </w:r>
          </w:p>
        </w:tc>
      </w:tr>
      <w:tr w:rsidR="00EB0E39" w:rsidRPr="00EB0E39" w14:paraId="1C3C9D8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FD48D3" w14:textId="77777777" w:rsidR="005A3888" w:rsidRPr="00EB0E39" w:rsidRDefault="005A3888" w:rsidP="00E74D22">
            <w:pPr>
              <w:spacing w:line="360" w:lineRule="auto"/>
            </w:pPr>
            <w:r w:rsidRPr="00EB0E39">
              <w:t xml:space="preserve">Employment </w:t>
            </w:r>
          </w:p>
        </w:tc>
        <w:tc>
          <w:tcPr>
            <w:tcW w:w="4508" w:type="dxa"/>
            <w:tcBorders>
              <w:top w:val="single" w:sz="4" w:space="0" w:color="auto"/>
              <w:left w:val="single" w:sz="4" w:space="0" w:color="auto"/>
              <w:bottom w:val="single" w:sz="4" w:space="0" w:color="auto"/>
              <w:right w:val="single" w:sz="4" w:space="0" w:color="auto"/>
            </w:tcBorders>
            <w:hideMark/>
          </w:tcPr>
          <w:p w14:paraId="0BDF9AA7" w14:textId="77777777" w:rsidR="005A3888" w:rsidRPr="00EB0E39" w:rsidRDefault="005A3888" w:rsidP="00E74D22">
            <w:pPr>
              <w:spacing w:line="360" w:lineRule="auto"/>
            </w:pPr>
            <w:r w:rsidRPr="00EB0E39">
              <w:t>8</w:t>
            </w:r>
          </w:p>
        </w:tc>
      </w:tr>
      <w:tr w:rsidR="00EB0E39" w:rsidRPr="00EB0E39" w14:paraId="653768C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C745255" w14:textId="77777777" w:rsidR="005A3888" w:rsidRPr="00EB0E39" w:rsidRDefault="005A3888" w:rsidP="00E74D22">
            <w:pPr>
              <w:spacing w:line="360" w:lineRule="auto"/>
            </w:pPr>
            <w:r w:rsidRPr="00EB0E39">
              <w:t xml:space="preserve">Staff lacking compassion/personability </w:t>
            </w:r>
          </w:p>
        </w:tc>
        <w:tc>
          <w:tcPr>
            <w:tcW w:w="4508" w:type="dxa"/>
            <w:tcBorders>
              <w:top w:val="single" w:sz="4" w:space="0" w:color="auto"/>
              <w:left w:val="single" w:sz="4" w:space="0" w:color="auto"/>
              <w:bottom w:val="single" w:sz="4" w:space="0" w:color="auto"/>
              <w:right w:val="single" w:sz="4" w:space="0" w:color="auto"/>
            </w:tcBorders>
            <w:hideMark/>
          </w:tcPr>
          <w:p w14:paraId="75875E3E" w14:textId="7492F278" w:rsidR="005A3888" w:rsidRPr="00EB0E39" w:rsidRDefault="005A3888" w:rsidP="00E74D22">
            <w:pPr>
              <w:spacing w:line="360" w:lineRule="auto"/>
            </w:pPr>
            <w:r w:rsidRPr="00EB0E39">
              <w:t>8 (</w:t>
            </w:r>
            <w:r w:rsidR="007535BD" w:rsidRPr="00EB0E39">
              <w:t>Dehumanised</w:t>
            </w:r>
            <w:r w:rsidRPr="00EB0E39">
              <w:t>)</w:t>
            </w:r>
          </w:p>
        </w:tc>
      </w:tr>
      <w:tr w:rsidR="00EB0E39" w:rsidRPr="00EB0E39" w14:paraId="524EF3A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9BBAF07" w14:textId="77777777" w:rsidR="005A3888" w:rsidRPr="00EB0E39" w:rsidRDefault="005A3888" w:rsidP="00E74D22">
            <w:pPr>
              <w:spacing w:line="360" w:lineRule="auto"/>
            </w:pPr>
            <w:r w:rsidRPr="00EB0E39">
              <w:t xml:space="preserve">Homeless being ignored/not considered </w:t>
            </w:r>
          </w:p>
        </w:tc>
        <w:tc>
          <w:tcPr>
            <w:tcW w:w="4508" w:type="dxa"/>
            <w:tcBorders>
              <w:top w:val="single" w:sz="4" w:space="0" w:color="auto"/>
              <w:left w:val="single" w:sz="4" w:space="0" w:color="auto"/>
              <w:bottom w:val="single" w:sz="4" w:space="0" w:color="auto"/>
              <w:right w:val="single" w:sz="4" w:space="0" w:color="auto"/>
            </w:tcBorders>
            <w:hideMark/>
          </w:tcPr>
          <w:p w14:paraId="5036685F" w14:textId="7B0F4D54" w:rsidR="005A3888" w:rsidRPr="00EB0E39" w:rsidRDefault="005A3888" w:rsidP="00E74D22">
            <w:pPr>
              <w:spacing w:line="360" w:lineRule="auto"/>
            </w:pPr>
            <w:r w:rsidRPr="00EB0E39">
              <w:t>7 (</w:t>
            </w:r>
            <w:r w:rsidR="007535BD" w:rsidRPr="00EB0E39">
              <w:t>Discrimination</w:t>
            </w:r>
            <w:r w:rsidRPr="00EB0E39">
              <w:t>)</w:t>
            </w:r>
          </w:p>
        </w:tc>
      </w:tr>
      <w:tr w:rsidR="00EB0E39" w:rsidRPr="00EB0E39" w14:paraId="3444DCF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E54FA4" w14:textId="77777777" w:rsidR="005A3888" w:rsidRPr="00EB0E39" w:rsidRDefault="005A3888" w:rsidP="00E74D22">
            <w:pPr>
              <w:spacing w:line="360" w:lineRule="auto"/>
            </w:pPr>
            <w:r w:rsidRPr="00EB0E39">
              <w:t xml:space="preserve">Lack of a sense of community </w:t>
            </w:r>
          </w:p>
        </w:tc>
        <w:tc>
          <w:tcPr>
            <w:tcW w:w="4508" w:type="dxa"/>
            <w:tcBorders>
              <w:top w:val="single" w:sz="4" w:space="0" w:color="auto"/>
              <w:left w:val="single" w:sz="4" w:space="0" w:color="auto"/>
              <w:bottom w:val="single" w:sz="4" w:space="0" w:color="auto"/>
              <w:right w:val="single" w:sz="4" w:space="0" w:color="auto"/>
            </w:tcBorders>
            <w:hideMark/>
          </w:tcPr>
          <w:p w14:paraId="2D2D0C7D" w14:textId="77777777" w:rsidR="005A3888" w:rsidRPr="00EB0E39" w:rsidRDefault="005A3888" w:rsidP="00E74D22">
            <w:pPr>
              <w:spacing w:line="360" w:lineRule="auto"/>
            </w:pPr>
            <w:r w:rsidRPr="00EB0E39">
              <w:t>7</w:t>
            </w:r>
          </w:p>
        </w:tc>
      </w:tr>
      <w:tr w:rsidR="00EB0E39" w:rsidRPr="00EB0E39" w14:paraId="11F70AE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0DCF8F8" w14:textId="77777777" w:rsidR="005A3888" w:rsidRPr="00EB0E39" w:rsidRDefault="005A3888" w:rsidP="00E74D22">
            <w:pPr>
              <w:spacing w:line="360" w:lineRule="auto"/>
            </w:pPr>
            <w:r w:rsidRPr="00EB0E39">
              <w:t xml:space="preserve">Needing more funding for university </w:t>
            </w:r>
          </w:p>
        </w:tc>
        <w:tc>
          <w:tcPr>
            <w:tcW w:w="4508" w:type="dxa"/>
            <w:tcBorders>
              <w:top w:val="single" w:sz="4" w:space="0" w:color="auto"/>
              <w:left w:val="single" w:sz="4" w:space="0" w:color="auto"/>
              <w:bottom w:val="single" w:sz="4" w:space="0" w:color="auto"/>
              <w:right w:val="single" w:sz="4" w:space="0" w:color="auto"/>
            </w:tcBorders>
            <w:hideMark/>
          </w:tcPr>
          <w:p w14:paraId="48481FC1" w14:textId="77777777" w:rsidR="005A3888" w:rsidRPr="00EB0E39" w:rsidRDefault="005A3888" w:rsidP="00E74D22">
            <w:pPr>
              <w:spacing w:line="360" w:lineRule="auto"/>
            </w:pPr>
            <w:r w:rsidRPr="00EB0E39">
              <w:t xml:space="preserve">7 </w:t>
            </w:r>
          </w:p>
        </w:tc>
      </w:tr>
      <w:tr w:rsidR="00EB0E39" w:rsidRPr="00EB0E39" w14:paraId="55DB2DA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D6A06F3" w14:textId="77777777" w:rsidR="005A3888" w:rsidRPr="00EB0E39" w:rsidRDefault="005A3888" w:rsidP="00E74D22">
            <w:pPr>
              <w:spacing w:line="360" w:lineRule="auto"/>
            </w:pPr>
            <w:r w:rsidRPr="00EB0E39">
              <w:t>Not trusting services/others</w:t>
            </w:r>
          </w:p>
        </w:tc>
        <w:tc>
          <w:tcPr>
            <w:tcW w:w="4508" w:type="dxa"/>
            <w:tcBorders>
              <w:top w:val="single" w:sz="4" w:space="0" w:color="auto"/>
              <w:left w:val="single" w:sz="4" w:space="0" w:color="auto"/>
              <w:bottom w:val="single" w:sz="4" w:space="0" w:color="auto"/>
              <w:right w:val="single" w:sz="4" w:space="0" w:color="auto"/>
            </w:tcBorders>
            <w:hideMark/>
          </w:tcPr>
          <w:p w14:paraId="7799799B" w14:textId="6BCEC9BA" w:rsidR="005A3888" w:rsidRPr="00EB0E39" w:rsidRDefault="005A3888" w:rsidP="00E74D22">
            <w:pPr>
              <w:spacing w:line="360" w:lineRule="auto"/>
            </w:pPr>
            <w:r w:rsidRPr="00EB0E39">
              <w:t>6 (</w:t>
            </w:r>
            <w:r w:rsidR="007535BD" w:rsidRPr="00EB0E39">
              <w:t>Discrimination</w:t>
            </w:r>
            <w:r w:rsidRPr="00EB0E39">
              <w:t>)</w:t>
            </w:r>
          </w:p>
        </w:tc>
      </w:tr>
      <w:tr w:rsidR="00EB0E39" w:rsidRPr="00EB0E39" w14:paraId="17A57FE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472A9A5" w14:textId="77777777" w:rsidR="005A3888" w:rsidRPr="00EB0E39" w:rsidRDefault="005A3888" w:rsidP="00E74D22">
            <w:pPr>
              <w:spacing w:line="360" w:lineRule="auto"/>
            </w:pPr>
            <w:r w:rsidRPr="00EB0E39">
              <w:t xml:space="preserve">Not wanting new homes built-focus should be on current residents </w:t>
            </w:r>
          </w:p>
        </w:tc>
        <w:tc>
          <w:tcPr>
            <w:tcW w:w="4508" w:type="dxa"/>
            <w:tcBorders>
              <w:top w:val="single" w:sz="4" w:space="0" w:color="auto"/>
              <w:left w:val="single" w:sz="4" w:space="0" w:color="auto"/>
              <w:bottom w:val="single" w:sz="4" w:space="0" w:color="auto"/>
              <w:right w:val="single" w:sz="4" w:space="0" w:color="auto"/>
            </w:tcBorders>
            <w:hideMark/>
          </w:tcPr>
          <w:p w14:paraId="4DE2FA34" w14:textId="77777777" w:rsidR="005A3888" w:rsidRPr="00EB0E39" w:rsidRDefault="005A3888" w:rsidP="00E74D22">
            <w:pPr>
              <w:spacing w:line="360" w:lineRule="auto"/>
            </w:pPr>
            <w:r w:rsidRPr="00EB0E39">
              <w:t>5</w:t>
            </w:r>
          </w:p>
        </w:tc>
      </w:tr>
      <w:tr w:rsidR="00EB0E39" w:rsidRPr="00EB0E39" w14:paraId="43A9DDF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32765D4" w14:textId="77777777" w:rsidR="005A3888" w:rsidRPr="00EB0E39" w:rsidRDefault="005A3888" w:rsidP="00E74D22">
            <w:pPr>
              <w:spacing w:line="360" w:lineRule="auto"/>
            </w:pPr>
            <w:r w:rsidRPr="00EB0E39">
              <w:t xml:space="preserve">Needing proper support for drug use </w:t>
            </w:r>
          </w:p>
        </w:tc>
        <w:tc>
          <w:tcPr>
            <w:tcW w:w="4508" w:type="dxa"/>
            <w:tcBorders>
              <w:top w:val="single" w:sz="4" w:space="0" w:color="auto"/>
              <w:left w:val="single" w:sz="4" w:space="0" w:color="auto"/>
              <w:bottom w:val="single" w:sz="4" w:space="0" w:color="auto"/>
              <w:right w:val="single" w:sz="4" w:space="0" w:color="auto"/>
            </w:tcBorders>
            <w:hideMark/>
          </w:tcPr>
          <w:p w14:paraId="597A4B5C" w14:textId="77777777" w:rsidR="005A3888" w:rsidRPr="00EB0E39" w:rsidRDefault="005A3888" w:rsidP="00E74D22">
            <w:pPr>
              <w:spacing w:line="360" w:lineRule="auto"/>
            </w:pPr>
            <w:r w:rsidRPr="00EB0E39">
              <w:t>5</w:t>
            </w:r>
          </w:p>
        </w:tc>
      </w:tr>
      <w:tr w:rsidR="00EB0E39" w:rsidRPr="00EB0E39" w14:paraId="467E235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6B61D62" w14:textId="77777777" w:rsidR="005A3888" w:rsidRPr="00EB0E39" w:rsidRDefault="005A3888" w:rsidP="00E74D22">
            <w:pPr>
              <w:spacing w:line="360" w:lineRule="auto"/>
            </w:pPr>
            <w:r w:rsidRPr="00EB0E39">
              <w:t>Loss</w:t>
            </w:r>
          </w:p>
        </w:tc>
        <w:tc>
          <w:tcPr>
            <w:tcW w:w="4508" w:type="dxa"/>
            <w:tcBorders>
              <w:top w:val="single" w:sz="4" w:space="0" w:color="auto"/>
              <w:left w:val="single" w:sz="4" w:space="0" w:color="auto"/>
              <w:bottom w:val="single" w:sz="4" w:space="0" w:color="auto"/>
              <w:right w:val="single" w:sz="4" w:space="0" w:color="auto"/>
            </w:tcBorders>
            <w:hideMark/>
          </w:tcPr>
          <w:p w14:paraId="739216B5" w14:textId="77777777" w:rsidR="005A3888" w:rsidRPr="00EB0E39" w:rsidRDefault="005A3888" w:rsidP="00E74D22">
            <w:pPr>
              <w:spacing w:line="360" w:lineRule="auto"/>
            </w:pPr>
            <w:r w:rsidRPr="00EB0E39">
              <w:t>4</w:t>
            </w:r>
          </w:p>
        </w:tc>
      </w:tr>
      <w:tr w:rsidR="00EB0E39" w:rsidRPr="00EB0E39" w14:paraId="46B7320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01F0870" w14:textId="77777777" w:rsidR="005A3888" w:rsidRPr="00EB0E39" w:rsidRDefault="005A3888" w:rsidP="00E74D22">
            <w:pPr>
              <w:spacing w:line="360" w:lineRule="auto"/>
            </w:pPr>
            <w:r w:rsidRPr="00EB0E39">
              <w:t>Debt</w:t>
            </w:r>
          </w:p>
        </w:tc>
        <w:tc>
          <w:tcPr>
            <w:tcW w:w="4508" w:type="dxa"/>
            <w:tcBorders>
              <w:top w:val="single" w:sz="4" w:space="0" w:color="auto"/>
              <w:left w:val="single" w:sz="4" w:space="0" w:color="auto"/>
              <w:bottom w:val="single" w:sz="4" w:space="0" w:color="auto"/>
              <w:right w:val="single" w:sz="4" w:space="0" w:color="auto"/>
            </w:tcBorders>
            <w:hideMark/>
          </w:tcPr>
          <w:p w14:paraId="71939B3C" w14:textId="77777777" w:rsidR="005A3888" w:rsidRPr="00EB0E39" w:rsidRDefault="005A3888" w:rsidP="00E74D22">
            <w:pPr>
              <w:spacing w:line="360" w:lineRule="auto"/>
            </w:pPr>
            <w:r w:rsidRPr="00EB0E39">
              <w:t>4</w:t>
            </w:r>
          </w:p>
        </w:tc>
      </w:tr>
      <w:tr w:rsidR="00EB0E39" w:rsidRPr="00EB0E39" w14:paraId="2DDF5DA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D06F94D" w14:textId="77777777" w:rsidR="005A3888" w:rsidRPr="00EB0E39" w:rsidRDefault="005A3888" w:rsidP="00E74D22">
            <w:pPr>
              <w:spacing w:line="360" w:lineRule="auto"/>
            </w:pPr>
            <w:r w:rsidRPr="00EB0E39">
              <w:t xml:space="preserve">Positives of taking part in interview/talking about experiences </w:t>
            </w:r>
          </w:p>
        </w:tc>
        <w:tc>
          <w:tcPr>
            <w:tcW w:w="4508" w:type="dxa"/>
            <w:tcBorders>
              <w:top w:val="single" w:sz="4" w:space="0" w:color="auto"/>
              <w:left w:val="single" w:sz="4" w:space="0" w:color="auto"/>
              <w:bottom w:val="single" w:sz="4" w:space="0" w:color="auto"/>
              <w:right w:val="single" w:sz="4" w:space="0" w:color="auto"/>
            </w:tcBorders>
            <w:hideMark/>
          </w:tcPr>
          <w:p w14:paraId="0F96F91C" w14:textId="4882BC1C" w:rsidR="005A3888" w:rsidRPr="00EB0E39" w:rsidRDefault="005A3888" w:rsidP="00E74D22">
            <w:pPr>
              <w:spacing w:line="360" w:lineRule="auto"/>
            </w:pPr>
            <w:r w:rsidRPr="00EB0E39">
              <w:t>4 (</w:t>
            </w:r>
            <w:r w:rsidR="007535BD" w:rsidRPr="00EB0E39">
              <w:t>Dehumanised, positives</w:t>
            </w:r>
            <w:r w:rsidRPr="00EB0E39">
              <w:t>)</w:t>
            </w:r>
          </w:p>
        </w:tc>
      </w:tr>
      <w:tr w:rsidR="00EB0E39" w:rsidRPr="00EB0E39" w14:paraId="3D1A390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D185ECD" w14:textId="77777777" w:rsidR="005A3888" w:rsidRPr="00EB0E39" w:rsidRDefault="005A3888" w:rsidP="00E74D22">
            <w:pPr>
              <w:spacing w:line="360" w:lineRule="auto"/>
            </w:pPr>
            <w:r w:rsidRPr="00EB0E39">
              <w:t xml:space="preserve">Abuses of system </w:t>
            </w:r>
          </w:p>
        </w:tc>
        <w:tc>
          <w:tcPr>
            <w:tcW w:w="4508" w:type="dxa"/>
            <w:tcBorders>
              <w:top w:val="single" w:sz="4" w:space="0" w:color="auto"/>
              <w:left w:val="single" w:sz="4" w:space="0" w:color="auto"/>
              <w:bottom w:val="single" w:sz="4" w:space="0" w:color="auto"/>
              <w:right w:val="single" w:sz="4" w:space="0" w:color="auto"/>
            </w:tcBorders>
            <w:hideMark/>
          </w:tcPr>
          <w:p w14:paraId="5AF9D2D6" w14:textId="0C3A2F34" w:rsidR="005A3888" w:rsidRPr="00EB0E39" w:rsidRDefault="005A3888" w:rsidP="00E74D22">
            <w:pPr>
              <w:spacing w:line="360" w:lineRule="auto"/>
            </w:pPr>
            <w:r w:rsidRPr="00EB0E39">
              <w:t>4 (</w:t>
            </w:r>
            <w:r w:rsidR="007535BD" w:rsidRPr="00EB0E39">
              <w:t>Discrimination</w:t>
            </w:r>
            <w:r w:rsidRPr="00EB0E39">
              <w:t>)</w:t>
            </w:r>
          </w:p>
        </w:tc>
      </w:tr>
      <w:tr w:rsidR="00EB0E39" w:rsidRPr="00EB0E39" w14:paraId="3F1218D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20AA0DA" w14:textId="77777777" w:rsidR="005A3888" w:rsidRPr="00EB0E39" w:rsidRDefault="005A3888" w:rsidP="00E74D22">
            <w:pPr>
              <w:spacing w:line="360" w:lineRule="auto"/>
            </w:pPr>
            <w:r w:rsidRPr="00EB0E39">
              <w:t xml:space="preserve">Lack of opportunity </w:t>
            </w:r>
          </w:p>
        </w:tc>
        <w:tc>
          <w:tcPr>
            <w:tcW w:w="4508" w:type="dxa"/>
            <w:tcBorders>
              <w:top w:val="single" w:sz="4" w:space="0" w:color="auto"/>
              <w:left w:val="single" w:sz="4" w:space="0" w:color="auto"/>
              <w:bottom w:val="single" w:sz="4" w:space="0" w:color="auto"/>
              <w:right w:val="single" w:sz="4" w:space="0" w:color="auto"/>
            </w:tcBorders>
            <w:hideMark/>
          </w:tcPr>
          <w:p w14:paraId="5CC9A6D5" w14:textId="1733DABE" w:rsidR="005A3888" w:rsidRPr="00EB0E39" w:rsidRDefault="005A3888" w:rsidP="00E74D22">
            <w:pPr>
              <w:spacing w:line="360" w:lineRule="auto"/>
            </w:pPr>
            <w:r w:rsidRPr="00EB0E39">
              <w:t>4 (</w:t>
            </w:r>
            <w:r w:rsidR="007535BD" w:rsidRPr="00EB0E39">
              <w:t>Accessibility</w:t>
            </w:r>
            <w:r w:rsidRPr="00EB0E39">
              <w:t>)</w:t>
            </w:r>
          </w:p>
        </w:tc>
      </w:tr>
      <w:tr w:rsidR="00EB0E39" w:rsidRPr="00EB0E39" w14:paraId="1F0EDAE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44FB351" w14:textId="77777777" w:rsidR="005A3888" w:rsidRPr="00EB0E39" w:rsidRDefault="005A3888" w:rsidP="00E74D22">
            <w:pPr>
              <w:spacing w:line="360" w:lineRule="auto"/>
            </w:pPr>
            <w:r w:rsidRPr="00EB0E39">
              <w:t xml:space="preserve">Need for a more structured system </w:t>
            </w:r>
          </w:p>
        </w:tc>
        <w:tc>
          <w:tcPr>
            <w:tcW w:w="4508" w:type="dxa"/>
            <w:tcBorders>
              <w:top w:val="single" w:sz="4" w:space="0" w:color="auto"/>
              <w:left w:val="single" w:sz="4" w:space="0" w:color="auto"/>
              <w:bottom w:val="single" w:sz="4" w:space="0" w:color="auto"/>
              <w:right w:val="single" w:sz="4" w:space="0" w:color="auto"/>
            </w:tcBorders>
            <w:hideMark/>
          </w:tcPr>
          <w:p w14:paraId="709F01A4" w14:textId="2BB1390C" w:rsidR="005A3888" w:rsidRPr="00EB0E39" w:rsidRDefault="005A3888" w:rsidP="00E74D22">
            <w:pPr>
              <w:spacing w:line="360" w:lineRule="auto"/>
            </w:pPr>
            <w:r w:rsidRPr="00EB0E39">
              <w:t>4 (</w:t>
            </w:r>
            <w:r w:rsidR="007535BD" w:rsidRPr="00EB0E39">
              <w:t>Accessibility</w:t>
            </w:r>
            <w:r w:rsidRPr="00EB0E39">
              <w:t>)</w:t>
            </w:r>
          </w:p>
        </w:tc>
      </w:tr>
      <w:tr w:rsidR="00EB0E39" w:rsidRPr="00EB0E39" w14:paraId="1DA71E3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F0A02B" w14:textId="77777777" w:rsidR="005A3888" w:rsidRPr="00EB0E39" w:rsidRDefault="005A3888" w:rsidP="00E74D22">
            <w:pPr>
              <w:spacing w:line="360" w:lineRule="auto"/>
            </w:pPr>
            <w:r w:rsidRPr="00EB0E39">
              <w:t xml:space="preserve">People sometimes finding comfort in substances </w:t>
            </w:r>
          </w:p>
        </w:tc>
        <w:tc>
          <w:tcPr>
            <w:tcW w:w="4508" w:type="dxa"/>
            <w:tcBorders>
              <w:top w:val="single" w:sz="4" w:space="0" w:color="auto"/>
              <w:left w:val="single" w:sz="4" w:space="0" w:color="auto"/>
              <w:bottom w:val="single" w:sz="4" w:space="0" w:color="auto"/>
              <w:right w:val="single" w:sz="4" w:space="0" w:color="auto"/>
            </w:tcBorders>
            <w:hideMark/>
          </w:tcPr>
          <w:p w14:paraId="053D59B5" w14:textId="77777777" w:rsidR="005A3888" w:rsidRPr="00EB0E39" w:rsidRDefault="005A3888" w:rsidP="00E74D22">
            <w:pPr>
              <w:spacing w:line="360" w:lineRule="auto"/>
            </w:pPr>
            <w:r w:rsidRPr="00EB0E39">
              <w:t>3</w:t>
            </w:r>
          </w:p>
        </w:tc>
      </w:tr>
      <w:tr w:rsidR="00EB0E39" w:rsidRPr="00EB0E39" w14:paraId="348E219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F3E0270" w14:textId="77777777" w:rsidR="005A3888" w:rsidRPr="00EB0E39" w:rsidRDefault="005A3888" w:rsidP="00E74D22">
            <w:pPr>
              <w:spacing w:line="360" w:lineRule="auto"/>
            </w:pPr>
            <w:r w:rsidRPr="00EB0E39">
              <w:t xml:space="preserve">Job centre needs to change its approach </w:t>
            </w:r>
          </w:p>
        </w:tc>
        <w:tc>
          <w:tcPr>
            <w:tcW w:w="4508" w:type="dxa"/>
            <w:tcBorders>
              <w:top w:val="single" w:sz="4" w:space="0" w:color="auto"/>
              <w:left w:val="single" w:sz="4" w:space="0" w:color="auto"/>
              <w:bottom w:val="single" w:sz="4" w:space="0" w:color="auto"/>
              <w:right w:val="single" w:sz="4" w:space="0" w:color="auto"/>
            </w:tcBorders>
            <w:hideMark/>
          </w:tcPr>
          <w:p w14:paraId="78F044D9" w14:textId="77777777" w:rsidR="005A3888" w:rsidRPr="00EB0E39" w:rsidRDefault="005A3888" w:rsidP="00E74D22">
            <w:pPr>
              <w:spacing w:line="360" w:lineRule="auto"/>
            </w:pPr>
            <w:r w:rsidRPr="00EB0E39">
              <w:t>3</w:t>
            </w:r>
          </w:p>
        </w:tc>
      </w:tr>
      <w:tr w:rsidR="00EB0E39" w:rsidRPr="00EB0E39" w14:paraId="3C2D251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BAB2892" w14:textId="77777777" w:rsidR="005A3888" w:rsidRPr="00EB0E39" w:rsidRDefault="005A3888" w:rsidP="00E74D22">
            <w:pPr>
              <w:spacing w:line="360" w:lineRule="auto"/>
            </w:pPr>
            <w:r w:rsidRPr="00EB0E39">
              <w:t xml:space="preserve">Feeling grateful for support received </w:t>
            </w:r>
          </w:p>
        </w:tc>
        <w:tc>
          <w:tcPr>
            <w:tcW w:w="4508" w:type="dxa"/>
            <w:tcBorders>
              <w:top w:val="single" w:sz="4" w:space="0" w:color="auto"/>
              <w:left w:val="single" w:sz="4" w:space="0" w:color="auto"/>
              <w:bottom w:val="single" w:sz="4" w:space="0" w:color="auto"/>
              <w:right w:val="single" w:sz="4" w:space="0" w:color="auto"/>
            </w:tcBorders>
            <w:hideMark/>
          </w:tcPr>
          <w:p w14:paraId="004041E9" w14:textId="1F29667D" w:rsidR="005A3888" w:rsidRPr="00EB0E39" w:rsidRDefault="005A3888" w:rsidP="00E74D22">
            <w:pPr>
              <w:spacing w:line="360" w:lineRule="auto"/>
            </w:pPr>
            <w:r w:rsidRPr="00EB0E39">
              <w:t xml:space="preserve">3 Positives </w:t>
            </w:r>
            <w:r w:rsidR="007535BD" w:rsidRPr="00EB0E39">
              <w:t>of accessibility</w:t>
            </w:r>
          </w:p>
        </w:tc>
      </w:tr>
      <w:tr w:rsidR="00EB0E39" w:rsidRPr="00EB0E39" w14:paraId="405066C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AF4CBF5" w14:textId="77777777" w:rsidR="005A3888" w:rsidRPr="00EB0E39" w:rsidRDefault="005A3888" w:rsidP="00E74D22">
            <w:pPr>
              <w:spacing w:line="360" w:lineRule="auto"/>
            </w:pPr>
            <w:r w:rsidRPr="00EB0E39">
              <w:t xml:space="preserve">Feeling that people are being exploited by current working conditions </w:t>
            </w:r>
          </w:p>
        </w:tc>
        <w:tc>
          <w:tcPr>
            <w:tcW w:w="4508" w:type="dxa"/>
            <w:tcBorders>
              <w:top w:val="single" w:sz="4" w:space="0" w:color="auto"/>
              <w:left w:val="single" w:sz="4" w:space="0" w:color="auto"/>
              <w:bottom w:val="single" w:sz="4" w:space="0" w:color="auto"/>
              <w:right w:val="single" w:sz="4" w:space="0" w:color="auto"/>
            </w:tcBorders>
            <w:hideMark/>
          </w:tcPr>
          <w:p w14:paraId="0C414DC0" w14:textId="77777777" w:rsidR="005A3888" w:rsidRPr="00EB0E39" w:rsidRDefault="005A3888" w:rsidP="00E74D22">
            <w:pPr>
              <w:spacing w:line="360" w:lineRule="auto"/>
            </w:pPr>
            <w:r w:rsidRPr="00EB0E39">
              <w:t>3</w:t>
            </w:r>
          </w:p>
        </w:tc>
      </w:tr>
      <w:tr w:rsidR="00EB0E39" w:rsidRPr="00EB0E39" w14:paraId="562ED7B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7832087" w14:textId="77777777" w:rsidR="005A3888" w:rsidRPr="00EB0E39" w:rsidRDefault="005A3888" w:rsidP="00E74D22">
            <w:pPr>
              <w:spacing w:line="360" w:lineRule="auto"/>
            </w:pPr>
            <w:r w:rsidRPr="00EB0E39">
              <w:t xml:space="preserve">People not being aware of how much others are struggling </w:t>
            </w:r>
          </w:p>
        </w:tc>
        <w:tc>
          <w:tcPr>
            <w:tcW w:w="4508" w:type="dxa"/>
            <w:tcBorders>
              <w:top w:val="single" w:sz="4" w:space="0" w:color="auto"/>
              <w:left w:val="single" w:sz="4" w:space="0" w:color="auto"/>
              <w:bottom w:val="single" w:sz="4" w:space="0" w:color="auto"/>
              <w:right w:val="single" w:sz="4" w:space="0" w:color="auto"/>
            </w:tcBorders>
            <w:hideMark/>
          </w:tcPr>
          <w:p w14:paraId="2C83C525" w14:textId="43BE50B8" w:rsidR="005A3888" w:rsidRPr="00EB0E39" w:rsidRDefault="005A3888" w:rsidP="00E74D22">
            <w:pPr>
              <w:spacing w:line="360" w:lineRule="auto"/>
            </w:pPr>
            <w:r w:rsidRPr="00EB0E39">
              <w:t>3 (</w:t>
            </w:r>
            <w:r w:rsidR="007535BD" w:rsidRPr="00EB0E39">
              <w:t>Dehumanised</w:t>
            </w:r>
            <w:r w:rsidRPr="00EB0E39">
              <w:t>)</w:t>
            </w:r>
          </w:p>
        </w:tc>
      </w:tr>
      <w:tr w:rsidR="00EB0E39" w:rsidRPr="00EB0E39" w14:paraId="5138784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E162E97" w14:textId="77777777" w:rsidR="005A3888" w:rsidRPr="00EB0E39" w:rsidRDefault="005A3888" w:rsidP="00E74D22">
            <w:pPr>
              <w:spacing w:line="360" w:lineRule="auto"/>
            </w:pPr>
            <w:r w:rsidRPr="00EB0E39">
              <w:t xml:space="preserve">Pride/embarrassment </w:t>
            </w:r>
          </w:p>
        </w:tc>
        <w:tc>
          <w:tcPr>
            <w:tcW w:w="4508" w:type="dxa"/>
            <w:tcBorders>
              <w:top w:val="single" w:sz="4" w:space="0" w:color="auto"/>
              <w:left w:val="single" w:sz="4" w:space="0" w:color="auto"/>
              <w:bottom w:val="single" w:sz="4" w:space="0" w:color="auto"/>
              <w:right w:val="single" w:sz="4" w:space="0" w:color="auto"/>
            </w:tcBorders>
            <w:hideMark/>
          </w:tcPr>
          <w:p w14:paraId="14065004" w14:textId="77777777" w:rsidR="005A3888" w:rsidRPr="00EB0E39" w:rsidRDefault="005A3888" w:rsidP="00E74D22">
            <w:pPr>
              <w:spacing w:line="360" w:lineRule="auto"/>
            </w:pPr>
            <w:r w:rsidRPr="00EB0E39">
              <w:t>3</w:t>
            </w:r>
          </w:p>
        </w:tc>
      </w:tr>
      <w:tr w:rsidR="00EB0E39" w:rsidRPr="00EB0E39" w14:paraId="68D9566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E6B18ED" w14:textId="77777777" w:rsidR="005A3888" w:rsidRPr="00EB0E39" w:rsidRDefault="005A3888" w:rsidP="00E74D22">
            <w:pPr>
              <w:spacing w:line="360" w:lineRule="auto"/>
            </w:pPr>
            <w:r w:rsidRPr="00EB0E39">
              <w:t xml:space="preserve">Comparing self to others in worse position/putting self in others shoes </w:t>
            </w:r>
          </w:p>
        </w:tc>
        <w:tc>
          <w:tcPr>
            <w:tcW w:w="4508" w:type="dxa"/>
            <w:tcBorders>
              <w:top w:val="single" w:sz="4" w:space="0" w:color="auto"/>
              <w:left w:val="single" w:sz="4" w:space="0" w:color="auto"/>
              <w:bottom w:val="single" w:sz="4" w:space="0" w:color="auto"/>
              <w:right w:val="single" w:sz="4" w:space="0" w:color="auto"/>
            </w:tcBorders>
            <w:hideMark/>
          </w:tcPr>
          <w:p w14:paraId="6DA833D5" w14:textId="77777777" w:rsidR="005A3888" w:rsidRPr="00EB0E39" w:rsidRDefault="005A3888" w:rsidP="00E74D22">
            <w:pPr>
              <w:spacing w:line="360" w:lineRule="auto"/>
            </w:pPr>
            <w:r w:rsidRPr="00EB0E39">
              <w:t>3</w:t>
            </w:r>
          </w:p>
        </w:tc>
      </w:tr>
      <w:tr w:rsidR="00EB0E39" w:rsidRPr="00EB0E39" w14:paraId="46F07E4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4D4C080" w14:textId="77777777" w:rsidR="005A3888" w:rsidRPr="00EB0E39" w:rsidRDefault="005A3888" w:rsidP="00E74D22">
            <w:pPr>
              <w:spacing w:line="360" w:lineRule="auto"/>
            </w:pPr>
            <w:r w:rsidRPr="00EB0E39">
              <w:t xml:space="preserve">Action needs to be taken </w:t>
            </w:r>
          </w:p>
        </w:tc>
        <w:tc>
          <w:tcPr>
            <w:tcW w:w="4508" w:type="dxa"/>
            <w:tcBorders>
              <w:top w:val="single" w:sz="4" w:space="0" w:color="auto"/>
              <w:left w:val="single" w:sz="4" w:space="0" w:color="auto"/>
              <w:bottom w:val="single" w:sz="4" w:space="0" w:color="auto"/>
              <w:right w:val="single" w:sz="4" w:space="0" w:color="auto"/>
            </w:tcBorders>
            <w:hideMark/>
          </w:tcPr>
          <w:p w14:paraId="20E9DDD8" w14:textId="77777777" w:rsidR="005A3888" w:rsidRPr="00EB0E39" w:rsidRDefault="005A3888" w:rsidP="00E74D22">
            <w:pPr>
              <w:spacing w:line="360" w:lineRule="auto"/>
            </w:pPr>
            <w:r w:rsidRPr="00EB0E39">
              <w:t>3</w:t>
            </w:r>
          </w:p>
        </w:tc>
      </w:tr>
      <w:tr w:rsidR="00EB0E39" w:rsidRPr="00EB0E39" w14:paraId="6215F20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32A8A8C" w14:textId="77777777" w:rsidR="005A3888" w:rsidRPr="00EB0E39" w:rsidRDefault="005A3888" w:rsidP="00E74D22">
            <w:pPr>
              <w:spacing w:line="360" w:lineRule="auto"/>
            </w:pPr>
            <w:r w:rsidRPr="00EB0E39">
              <w:t>Those at the bottom not being a new thing</w:t>
            </w:r>
          </w:p>
        </w:tc>
        <w:tc>
          <w:tcPr>
            <w:tcW w:w="4508" w:type="dxa"/>
            <w:tcBorders>
              <w:top w:val="single" w:sz="4" w:space="0" w:color="auto"/>
              <w:left w:val="single" w:sz="4" w:space="0" w:color="auto"/>
              <w:bottom w:val="single" w:sz="4" w:space="0" w:color="auto"/>
              <w:right w:val="single" w:sz="4" w:space="0" w:color="auto"/>
            </w:tcBorders>
            <w:hideMark/>
          </w:tcPr>
          <w:p w14:paraId="6211DB46" w14:textId="77777777" w:rsidR="005A3888" w:rsidRPr="00EB0E39" w:rsidRDefault="005A3888" w:rsidP="00E74D22">
            <w:pPr>
              <w:spacing w:line="360" w:lineRule="auto"/>
            </w:pPr>
            <w:r w:rsidRPr="00EB0E39">
              <w:t>3</w:t>
            </w:r>
          </w:p>
        </w:tc>
      </w:tr>
      <w:tr w:rsidR="00EB0E39" w:rsidRPr="00EB0E39" w14:paraId="692CD2E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EF3026E" w14:textId="77777777" w:rsidR="005A3888" w:rsidRPr="00EB0E39" w:rsidRDefault="005A3888" w:rsidP="00E74D22">
            <w:pPr>
              <w:spacing w:line="360" w:lineRule="auto"/>
            </w:pPr>
            <w:r w:rsidRPr="00EB0E39">
              <w:t>Small steps being taken to tackle homelessness</w:t>
            </w:r>
          </w:p>
        </w:tc>
        <w:tc>
          <w:tcPr>
            <w:tcW w:w="4508" w:type="dxa"/>
            <w:tcBorders>
              <w:top w:val="single" w:sz="4" w:space="0" w:color="auto"/>
              <w:left w:val="single" w:sz="4" w:space="0" w:color="auto"/>
              <w:bottom w:val="single" w:sz="4" w:space="0" w:color="auto"/>
              <w:right w:val="single" w:sz="4" w:space="0" w:color="auto"/>
            </w:tcBorders>
            <w:hideMark/>
          </w:tcPr>
          <w:p w14:paraId="4BB13AE2" w14:textId="77777777" w:rsidR="005A3888" w:rsidRPr="00EB0E39" w:rsidRDefault="005A3888" w:rsidP="00E74D22">
            <w:pPr>
              <w:spacing w:line="360" w:lineRule="auto"/>
            </w:pPr>
            <w:r w:rsidRPr="00EB0E39">
              <w:t>2</w:t>
            </w:r>
          </w:p>
        </w:tc>
      </w:tr>
      <w:tr w:rsidR="00EB0E39" w:rsidRPr="00EB0E39" w14:paraId="2B3A0DB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7A4E4B3" w14:textId="77777777" w:rsidR="005A3888" w:rsidRPr="00EB0E39" w:rsidRDefault="005A3888" w:rsidP="00E74D22">
            <w:pPr>
              <w:spacing w:line="360" w:lineRule="auto"/>
            </w:pPr>
            <w:r w:rsidRPr="00EB0E39">
              <w:t xml:space="preserve">Meeting others in a similar situation </w:t>
            </w:r>
          </w:p>
        </w:tc>
        <w:tc>
          <w:tcPr>
            <w:tcW w:w="4508" w:type="dxa"/>
            <w:tcBorders>
              <w:top w:val="single" w:sz="4" w:space="0" w:color="auto"/>
              <w:left w:val="single" w:sz="4" w:space="0" w:color="auto"/>
              <w:bottom w:val="single" w:sz="4" w:space="0" w:color="auto"/>
              <w:right w:val="single" w:sz="4" w:space="0" w:color="auto"/>
            </w:tcBorders>
            <w:hideMark/>
          </w:tcPr>
          <w:p w14:paraId="0BE6AAFB" w14:textId="77777777" w:rsidR="005A3888" w:rsidRPr="00EB0E39" w:rsidRDefault="005A3888" w:rsidP="00E74D22">
            <w:pPr>
              <w:spacing w:line="360" w:lineRule="auto"/>
            </w:pPr>
            <w:r w:rsidRPr="00EB0E39">
              <w:t>2</w:t>
            </w:r>
          </w:p>
        </w:tc>
      </w:tr>
      <w:tr w:rsidR="00EB0E39" w:rsidRPr="00EB0E39" w14:paraId="0081F39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D2CF799" w14:textId="77777777" w:rsidR="005A3888" w:rsidRPr="00EB0E39" w:rsidRDefault="005A3888" w:rsidP="00E74D22">
            <w:pPr>
              <w:spacing w:line="360" w:lineRule="auto"/>
            </w:pPr>
            <w:r w:rsidRPr="00EB0E39">
              <w:t xml:space="preserve">Being on the poverty line being difficult </w:t>
            </w:r>
          </w:p>
        </w:tc>
        <w:tc>
          <w:tcPr>
            <w:tcW w:w="4508" w:type="dxa"/>
            <w:tcBorders>
              <w:top w:val="single" w:sz="4" w:space="0" w:color="auto"/>
              <w:left w:val="single" w:sz="4" w:space="0" w:color="auto"/>
              <w:bottom w:val="single" w:sz="4" w:space="0" w:color="auto"/>
              <w:right w:val="single" w:sz="4" w:space="0" w:color="auto"/>
            </w:tcBorders>
            <w:hideMark/>
          </w:tcPr>
          <w:p w14:paraId="7123ABC7" w14:textId="77777777" w:rsidR="005A3888" w:rsidRPr="00EB0E39" w:rsidRDefault="005A3888" w:rsidP="00E74D22">
            <w:pPr>
              <w:spacing w:line="360" w:lineRule="auto"/>
            </w:pPr>
            <w:r w:rsidRPr="00EB0E39">
              <w:t>2</w:t>
            </w:r>
          </w:p>
        </w:tc>
      </w:tr>
      <w:tr w:rsidR="00EB0E39" w:rsidRPr="00EB0E39" w14:paraId="27AE662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46AE344" w14:textId="77777777" w:rsidR="005A3888" w:rsidRPr="00EB0E39" w:rsidRDefault="005A3888" w:rsidP="00E74D22">
            <w:pPr>
              <w:spacing w:line="360" w:lineRule="auto"/>
            </w:pPr>
            <w:r w:rsidRPr="00EB0E39">
              <w:t xml:space="preserve">Difficult life events </w:t>
            </w:r>
          </w:p>
        </w:tc>
        <w:tc>
          <w:tcPr>
            <w:tcW w:w="4508" w:type="dxa"/>
            <w:tcBorders>
              <w:top w:val="single" w:sz="4" w:space="0" w:color="auto"/>
              <w:left w:val="single" w:sz="4" w:space="0" w:color="auto"/>
              <w:bottom w:val="single" w:sz="4" w:space="0" w:color="auto"/>
              <w:right w:val="single" w:sz="4" w:space="0" w:color="auto"/>
            </w:tcBorders>
            <w:hideMark/>
          </w:tcPr>
          <w:p w14:paraId="639D6166" w14:textId="77777777" w:rsidR="005A3888" w:rsidRPr="00EB0E39" w:rsidRDefault="005A3888" w:rsidP="00E74D22">
            <w:pPr>
              <w:spacing w:line="360" w:lineRule="auto"/>
            </w:pPr>
            <w:r w:rsidRPr="00EB0E39">
              <w:t>2</w:t>
            </w:r>
          </w:p>
        </w:tc>
      </w:tr>
      <w:tr w:rsidR="00EB0E39" w:rsidRPr="00EB0E39" w14:paraId="27C660F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891AB1A" w14:textId="77777777" w:rsidR="005A3888" w:rsidRPr="00EB0E39" w:rsidRDefault="005A3888" w:rsidP="00E74D22">
            <w:pPr>
              <w:spacing w:line="360" w:lineRule="auto"/>
            </w:pPr>
            <w:r w:rsidRPr="00EB0E39">
              <w:t>Other countries getting living wage</w:t>
            </w:r>
          </w:p>
        </w:tc>
        <w:tc>
          <w:tcPr>
            <w:tcW w:w="4508" w:type="dxa"/>
            <w:tcBorders>
              <w:top w:val="single" w:sz="4" w:space="0" w:color="auto"/>
              <w:left w:val="single" w:sz="4" w:space="0" w:color="auto"/>
              <w:bottom w:val="single" w:sz="4" w:space="0" w:color="auto"/>
              <w:right w:val="single" w:sz="4" w:space="0" w:color="auto"/>
            </w:tcBorders>
            <w:hideMark/>
          </w:tcPr>
          <w:p w14:paraId="375DE27B" w14:textId="77777777" w:rsidR="005A3888" w:rsidRPr="00EB0E39" w:rsidRDefault="005A3888" w:rsidP="00E74D22">
            <w:pPr>
              <w:spacing w:line="360" w:lineRule="auto"/>
            </w:pPr>
            <w:r w:rsidRPr="00EB0E39">
              <w:t>2</w:t>
            </w:r>
          </w:p>
        </w:tc>
      </w:tr>
      <w:tr w:rsidR="00EB0E39" w:rsidRPr="00EB0E39" w14:paraId="513543F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0822312" w14:textId="77777777" w:rsidR="005A3888" w:rsidRPr="00EB0E39" w:rsidRDefault="005A3888" w:rsidP="00E74D22">
            <w:pPr>
              <w:spacing w:line="360" w:lineRule="auto"/>
            </w:pPr>
            <w:r w:rsidRPr="00EB0E39">
              <w:t xml:space="preserve">People turning to crime </w:t>
            </w:r>
          </w:p>
        </w:tc>
        <w:tc>
          <w:tcPr>
            <w:tcW w:w="4508" w:type="dxa"/>
            <w:tcBorders>
              <w:top w:val="single" w:sz="4" w:space="0" w:color="auto"/>
              <w:left w:val="single" w:sz="4" w:space="0" w:color="auto"/>
              <w:bottom w:val="single" w:sz="4" w:space="0" w:color="auto"/>
              <w:right w:val="single" w:sz="4" w:space="0" w:color="auto"/>
            </w:tcBorders>
            <w:hideMark/>
          </w:tcPr>
          <w:p w14:paraId="1B882662" w14:textId="77777777" w:rsidR="005A3888" w:rsidRPr="00EB0E39" w:rsidRDefault="005A3888" w:rsidP="00E74D22">
            <w:pPr>
              <w:spacing w:line="360" w:lineRule="auto"/>
            </w:pPr>
            <w:r w:rsidRPr="00EB0E39">
              <w:t>2</w:t>
            </w:r>
          </w:p>
        </w:tc>
      </w:tr>
      <w:tr w:rsidR="00EB0E39" w:rsidRPr="00EB0E39" w14:paraId="3C60D25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37D08DA" w14:textId="77777777" w:rsidR="005A3888" w:rsidRPr="00EB0E39" w:rsidRDefault="005A3888" w:rsidP="00E74D22">
            <w:pPr>
              <w:spacing w:line="360" w:lineRule="auto"/>
            </w:pPr>
            <w:r w:rsidRPr="00EB0E39">
              <w:t xml:space="preserve">Disappointment </w:t>
            </w:r>
          </w:p>
        </w:tc>
        <w:tc>
          <w:tcPr>
            <w:tcW w:w="4508" w:type="dxa"/>
            <w:tcBorders>
              <w:top w:val="single" w:sz="4" w:space="0" w:color="auto"/>
              <w:left w:val="single" w:sz="4" w:space="0" w:color="auto"/>
              <w:bottom w:val="single" w:sz="4" w:space="0" w:color="auto"/>
              <w:right w:val="single" w:sz="4" w:space="0" w:color="auto"/>
            </w:tcBorders>
            <w:hideMark/>
          </w:tcPr>
          <w:p w14:paraId="6EC95222" w14:textId="77777777" w:rsidR="005A3888" w:rsidRPr="00EB0E39" w:rsidRDefault="005A3888" w:rsidP="00E74D22">
            <w:pPr>
              <w:spacing w:line="360" w:lineRule="auto"/>
            </w:pPr>
            <w:r w:rsidRPr="00EB0E39">
              <w:t>2</w:t>
            </w:r>
          </w:p>
        </w:tc>
      </w:tr>
      <w:tr w:rsidR="00EB0E39" w:rsidRPr="00EB0E39" w14:paraId="3DFD567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9734F44" w14:textId="77777777" w:rsidR="005A3888" w:rsidRPr="00EB0E39" w:rsidRDefault="005A3888" w:rsidP="00E74D22">
            <w:pPr>
              <w:spacing w:line="360" w:lineRule="auto"/>
            </w:pPr>
            <w:r w:rsidRPr="00EB0E39">
              <w:t xml:space="preserve">Learning from experience </w:t>
            </w:r>
          </w:p>
        </w:tc>
        <w:tc>
          <w:tcPr>
            <w:tcW w:w="4508" w:type="dxa"/>
            <w:tcBorders>
              <w:top w:val="single" w:sz="4" w:space="0" w:color="auto"/>
              <w:left w:val="single" w:sz="4" w:space="0" w:color="auto"/>
              <w:bottom w:val="single" w:sz="4" w:space="0" w:color="auto"/>
              <w:right w:val="single" w:sz="4" w:space="0" w:color="auto"/>
            </w:tcBorders>
            <w:hideMark/>
          </w:tcPr>
          <w:p w14:paraId="07B4CBDB" w14:textId="77777777" w:rsidR="005A3888" w:rsidRPr="00EB0E39" w:rsidRDefault="005A3888" w:rsidP="00E74D22">
            <w:pPr>
              <w:spacing w:line="360" w:lineRule="auto"/>
            </w:pPr>
            <w:r w:rsidRPr="00EB0E39">
              <w:t>2</w:t>
            </w:r>
          </w:p>
        </w:tc>
      </w:tr>
      <w:tr w:rsidR="00EB0E39" w:rsidRPr="00EB0E39" w14:paraId="1406A9A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AEAFF21" w14:textId="77777777" w:rsidR="005A3888" w:rsidRPr="00EB0E39" w:rsidRDefault="005A3888" w:rsidP="00E74D22">
            <w:pPr>
              <w:spacing w:line="360" w:lineRule="auto"/>
            </w:pPr>
            <w:r w:rsidRPr="00EB0E39">
              <w:t xml:space="preserve">Finding the interview difficult </w:t>
            </w:r>
          </w:p>
        </w:tc>
        <w:tc>
          <w:tcPr>
            <w:tcW w:w="4508" w:type="dxa"/>
            <w:tcBorders>
              <w:top w:val="single" w:sz="4" w:space="0" w:color="auto"/>
              <w:left w:val="single" w:sz="4" w:space="0" w:color="auto"/>
              <w:bottom w:val="single" w:sz="4" w:space="0" w:color="auto"/>
              <w:right w:val="single" w:sz="4" w:space="0" w:color="auto"/>
            </w:tcBorders>
            <w:hideMark/>
          </w:tcPr>
          <w:p w14:paraId="644A5E0B" w14:textId="77777777" w:rsidR="005A3888" w:rsidRPr="00EB0E39" w:rsidRDefault="005A3888" w:rsidP="00E74D22">
            <w:pPr>
              <w:spacing w:line="360" w:lineRule="auto"/>
            </w:pPr>
            <w:r w:rsidRPr="00EB0E39">
              <w:t>2</w:t>
            </w:r>
          </w:p>
        </w:tc>
      </w:tr>
      <w:tr w:rsidR="00EB0E39" w:rsidRPr="00EB0E39" w14:paraId="4B73A31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EA76DD1" w14:textId="77777777" w:rsidR="005A3888" w:rsidRPr="00EB0E39" w:rsidRDefault="005A3888" w:rsidP="00E74D22">
            <w:pPr>
              <w:spacing w:line="360" w:lineRule="auto"/>
            </w:pPr>
            <w:r w:rsidRPr="00EB0E39">
              <w:t xml:space="preserve">Physical Health </w:t>
            </w:r>
          </w:p>
        </w:tc>
        <w:tc>
          <w:tcPr>
            <w:tcW w:w="4508" w:type="dxa"/>
            <w:tcBorders>
              <w:top w:val="single" w:sz="4" w:space="0" w:color="auto"/>
              <w:left w:val="single" w:sz="4" w:space="0" w:color="auto"/>
              <w:bottom w:val="single" w:sz="4" w:space="0" w:color="auto"/>
              <w:right w:val="single" w:sz="4" w:space="0" w:color="auto"/>
            </w:tcBorders>
            <w:hideMark/>
          </w:tcPr>
          <w:p w14:paraId="582CD852" w14:textId="77777777" w:rsidR="005A3888" w:rsidRPr="00EB0E39" w:rsidRDefault="005A3888" w:rsidP="00E74D22">
            <w:pPr>
              <w:spacing w:line="360" w:lineRule="auto"/>
            </w:pPr>
            <w:r w:rsidRPr="00EB0E39">
              <w:t>2</w:t>
            </w:r>
          </w:p>
        </w:tc>
      </w:tr>
      <w:tr w:rsidR="00EB0E39" w:rsidRPr="00EB0E39" w14:paraId="3C87620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E45B43B" w14:textId="77777777" w:rsidR="005A3888" w:rsidRPr="00EB0E39" w:rsidRDefault="005A3888" w:rsidP="00E74D22">
            <w:pPr>
              <w:spacing w:line="360" w:lineRule="auto"/>
            </w:pPr>
            <w:r w:rsidRPr="00EB0E39">
              <w:t xml:space="preserve">Cigarettes being one pleasure in the world </w:t>
            </w:r>
          </w:p>
        </w:tc>
        <w:tc>
          <w:tcPr>
            <w:tcW w:w="4508" w:type="dxa"/>
            <w:tcBorders>
              <w:top w:val="single" w:sz="4" w:space="0" w:color="auto"/>
              <w:left w:val="single" w:sz="4" w:space="0" w:color="auto"/>
              <w:bottom w:val="single" w:sz="4" w:space="0" w:color="auto"/>
              <w:right w:val="single" w:sz="4" w:space="0" w:color="auto"/>
            </w:tcBorders>
            <w:hideMark/>
          </w:tcPr>
          <w:p w14:paraId="431FF85A" w14:textId="77777777" w:rsidR="005A3888" w:rsidRPr="00EB0E39" w:rsidRDefault="005A3888" w:rsidP="00E74D22">
            <w:pPr>
              <w:spacing w:line="360" w:lineRule="auto"/>
            </w:pPr>
            <w:r w:rsidRPr="00EB0E39">
              <w:t>2</w:t>
            </w:r>
          </w:p>
        </w:tc>
      </w:tr>
      <w:tr w:rsidR="00EB0E39" w:rsidRPr="00EB0E39" w14:paraId="33501A6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0C8450A" w14:textId="77777777" w:rsidR="005A3888" w:rsidRPr="00EB0E39" w:rsidRDefault="005A3888" w:rsidP="00E74D22">
            <w:pPr>
              <w:spacing w:line="360" w:lineRule="auto"/>
            </w:pPr>
            <w:r w:rsidRPr="00EB0E39">
              <w:t xml:space="preserve">Wanting to government to make a decision on Brexit </w:t>
            </w:r>
          </w:p>
        </w:tc>
        <w:tc>
          <w:tcPr>
            <w:tcW w:w="4508" w:type="dxa"/>
            <w:tcBorders>
              <w:top w:val="single" w:sz="4" w:space="0" w:color="auto"/>
              <w:left w:val="single" w:sz="4" w:space="0" w:color="auto"/>
              <w:bottom w:val="single" w:sz="4" w:space="0" w:color="auto"/>
              <w:right w:val="single" w:sz="4" w:space="0" w:color="auto"/>
            </w:tcBorders>
            <w:hideMark/>
          </w:tcPr>
          <w:p w14:paraId="0E0D67B4" w14:textId="77777777" w:rsidR="005A3888" w:rsidRPr="00EB0E39" w:rsidRDefault="005A3888" w:rsidP="00E74D22">
            <w:pPr>
              <w:spacing w:line="360" w:lineRule="auto"/>
            </w:pPr>
            <w:r w:rsidRPr="00EB0E39">
              <w:t>2</w:t>
            </w:r>
          </w:p>
        </w:tc>
      </w:tr>
      <w:tr w:rsidR="00EB0E39" w:rsidRPr="00EB0E39" w14:paraId="6D7FC9D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3122CED" w14:textId="77777777" w:rsidR="005A3888" w:rsidRPr="00EB0E39" w:rsidRDefault="005A3888" w:rsidP="00E74D22">
            <w:pPr>
              <w:spacing w:line="360" w:lineRule="auto"/>
            </w:pPr>
            <w:r w:rsidRPr="00EB0E39">
              <w:t>Hope/Hopelessness</w:t>
            </w:r>
          </w:p>
        </w:tc>
        <w:tc>
          <w:tcPr>
            <w:tcW w:w="4508" w:type="dxa"/>
            <w:tcBorders>
              <w:top w:val="single" w:sz="4" w:space="0" w:color="auto"/>
              <w:left w:val="single" w:sz="4" w:space="0" w:color="auto"/>
              <w:bottom w:val="single" w:sz="4" w:space="0" w:color="auto"/>
              <w:right w:val="single" w:sz="4" w:space="0" w:color="auto"/>
            </w:tcBorders>
            <w:hideMark/>
          </w:tcPr>
          <w:p w14:paraId="0B524077" w14:textId="77777777" w:rsidR="005A3888" w:rsidRPr="00EB0E39" w:rsidRDefault="005A3888" w:rsidP="00E74D22">
            <w:pPr>
              <w:spacing w:line="360" w:lineRule="auto"/>
            </w:pPr>
            <w:r w:rsidRPr="00EB0E39">
              <w:t>1 (Resilient not Resigned)</w:t>
            </w:r>
          </w:p>
        </w:tc>
      </w:tr>
      <w:tr w:rsidR="00EB0E39" w:rsidRPr="00EB0E39" w14:paraId="6924220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A6EB77C" w14:textId="77777777" w:rsidR="005A3888" w:rsidRPr="00EB0E39" w:rsidRDefault="005A3888" w:rsidP="00E74D22">
            <w:pPr>
              <w:spacing w:line="360" w:lineRule="auto"/>
            </w:pPr>
            <w:r w:rsidRPr="00EB0E39">
              <w:t xml:space="preserve">Personal traits/characteristics/circumstances </w:t>
            </w:r>
          </w:p>
        </w:tc>
        <w:tc>
          <w:tcPr>
            <w:tcW w:w="4508" w:type="dxa"/>
            <w:tcBorders>
              <w:top w:val="single" w:sz="4" w:space="0" w:color="auto"/>
              <w:left w:val="single" w:sz="4" w:space="0" w:color="auto"/>
              <w:bottom w:val="single" w:sz="4" w:space="0" w:color="auto"/>
              <w:right w:val="single" w:sz="4" w:space="0" w:color="auto"/>
            </w:tcBorders>
            <w:hideMark/>
          </w:tcPr>
          <w:p w14:paraId="6481F86C" w14:textId="77777777" w:rsidR="005A3888" w:rsidRPr="00EB0E39" w:rsidRDefault="005A3888" w:rsidP="00E74D22">
            <w:pPr>
              <w:spacing w:line="360" w:lineRule="auto"/>
            </w:pPr>
            <w:r w:rsidRPr="00EB0E39">
              <w:t>1</w:t>
            </w:r>
          </w:p>
        </w:tc>
      </w:tr>
      <w:tr w:rsidR="00EB0E39" w:rsidRPr="00EB0E39" w14:paraId="6F41CB9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A3B05E5" w14:textId="77777777" w:rsidR="005A3888" w:rsidRPr="00EB0E39" w:rsidRDefault="005A3888" w:rsidP="00E74D22">
            <w:pPr>
              <w:spacing w:line="360" w:lineRule="auto"/>
            </w:pPr>
            <w:r w:rsidRPr="00EB0E39">
              <w:t xml:space="preserve">Recognising differences to interviewer </w:t>
            </w:r>
          </w:p>
        </w:tc>
        <w:tc>
          <w:tcPr>
            <w:tcW w:w="4508" w:type="dxa"/>
            <w:tcBorders>
              <w:top w:val="single" w:sz="4" w:space="0" w:color="auto"/>
              <w:left w:val="single" w:sz="4" w:space="0" w:color="auto"/>
              <w:bottom w:val="single" w:sz="4" w:space="0" w:color="auto"/>
              <w:right w:val="single" w:sz="4" w:space="0" w:color="auto"/>
            </w:tcBorders>
            <w:hideMark/>
          </w:tcPr>
          <w:p w14:paraId="355DEC5F" w14:textId="77777777" w:rsidR="005A3888" w:rsidRPr="00EB0E39" w:rsidRDefault="005A3888" w:rsidP="00E74D22">
            <w:pPr>
              <w:spacing w:line="360" w:lineRule="auto"/>
            </w:pPr>
            <w:r w:rsidRPr="00EB0E39">
              <w:t>1</w:t>
            </w:r>
          </w:p>
        </w:tc>
      </w:tr>
      <w:tr w:rsidR="00EB0E39" w:rsidRPr="00EB0E39" w14:paraId="5E26751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A2CE402" w14:textId="77777777" w:rsidR="005A3888" w:rsidRPr="00EB0E39" w:rsidRDefault="005A3888" w:rsidP="00E74D22">
            <w:pPr>
              <w:spacing w:line="360" w:lineRule="auto"/>
            </w:pPr>
            <w:r w:rsidRPr="00EB0E39">
              <w:t xml:space="preserve">Surviving </w:t>
            </w:r>
          </w:p>
        </w:tc>
        <w:tc>
          <w:tcPr>
            <w:tcW w:w="4508" w:type="dxa"/>
            <w:tcBorders>
              <w:top w:val="single" w:sz="4" w:space="0" w:color="auto"/>
              <w:left w:val="single" w:sz="4" w:space="0" w:color="auto"/>
              <w:bottom w:val="single" w:sz="4" w:space="0" w:color="auto"/>
              <w:right w:val="single" w:sz="4" w:space="0" w:color="auto"/>
            </w:tcBorders>
            <w:hideMark/>
          </w:tcPr>
          <w:p w14:paraId="3733ED61" w14:textId="77777777" w:rsidR="005A3888" w:rsidRPr="00EB0E39" w:rsidRDefault="005A3888" w:rsidP="00E74D22">
            <w:pPr>
              <w:spacing w:line="360" w:lineRule="auto"/>
            </w:pPr>
            <w:r w:rsidRPr="00EB0E39">
              <w:t>1</w:t>
            </w:r>
          </w:p>
        </w:tc>
      </w:tr>
      <w:tr w:rsidR="00EB0E39" w:rsidRPr="00EB0E39" w14:paraId="3FA0252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46788F8" w14:textId="77777777" w:rsidR="005A3888" w:rsidRPr="00EB0E39" w:rsidRDefault="005A3888" w:rsidP="00E74D22">
            <w:pPr>
              <w:spacing w:line="360" w:lineRule="auto"/>
            </w:pPr>
            <w:r w:rsidRPr="00EB0E39">
              <w:t>People struggling being good people</w:t>
            </w:r>
          </w:p>
        </w:tc>
        <w:tc>
          <w:tcPr>
            <w:tcW w:w="4508" w:type="dxa"/>
            <w:tcBorders>
              <w:top w:val="single" w:sz="4" w:space="0" w:color="auto"/>
              <w:left w:val="single" w:sz="4" w:space="0" w:color="auto"/>
              <w:bottom w:val="single" w:sz="4" w:space="0" w:color="auto"/>
              <w:right w:val="single" w:sz="4" w:space="0" w:color="auto"/>
            </w:tcBorders>
            <w:hideMark/>
          </w:tcPr>
          <w:p w14:paraId="12FE44C0" w14:textId="77777777" w:rsidR="005A3888" w:rsidRPr="00EB0E39" w:rsidRDefault="005A3888" w:rsidP="00E74D22">
            <w:pPr>
              <w:spacing w:line="360" w:lineRule="auto"/>
            </w:pPr>
            <w:r w:rsidRPr="00EB0E39">
              <w:t>1</w:t>
            </w:r>
          </w:p>
        </w:tc>
      </w:tr>
      <w:tr w:rsidR="00EB0E39" w:rsidRPr="00EB0E39" w14:paraId="523F97E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DBD69B5" w14:textId="77777777" w:rsidR="005A3888" w:rsidRPr="00EB0E39" w:rsidRDefault="005A3888" w:rsidP="00E74D22">
            <w:pPr>
              <w:spacing w:line="360" w:lineRule="auto"/>
            </w:pPr>
            <w:r w:rsidRPr="00EB0E39">
              <w:t>Hearing success stories</w:t>
            </w:r>
          </w:p>
        </w:tc>
        <w:tc>
          <w:tcPr>
            <w:tcW w:w="4508" w:type="dxa"/>
            <w:tcBorders>
              <w:top w:val="single" w:sz="4" w:space="0" w:color="auto"/>
              <w:left w:val="single" w:sz="4" w:space="0" w:color="auto"/>
              <w:bottom w:val="single" w:sz="4" w:space="0" w:color="auto"/>
              <w:right w:val="single" w:sz="4" w:space="0" w:color="auto"/>
            </w:tcBorders>
            <w:hideMark/>
          </w:tcPr>
          <w:p w14:paraId="668D3538" w14:textId="77777777" w:rsidR="005A3888" w:rsidRPr="00EB0E39" w:rsidRDefault="005A3888" w:rsidP="00E74D22">
            <w:pPr>
              <w:spacing w:line="360" w:lineRule="auto"/>
            </w:pPr>
            <w:r w:rsidRPr="00EB0E39">
              <w:t>1</w:t>
            </w:r>
          </w:p>
        </w:tc>
      </w:tr>
      <w:tr w:rsidR="00EB0E39" w:rsidRPr="00EB0E39" w14:paraId="54E3D28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CB39511" w14:textId="77777777" w:rsidR="005A3888" w:rsidRPr="00EB0E39" w:rsidRDefault="005A3888" w:rsidP="00E74D22">
            <w:pPr>
              <w:spacing w:line="360" w:lineRule="auto"/>
            </w:pPr>
            <w:r w:rsidRPr="00EB0E39">
              <w:t>Not being entitled to PIP</w:t>
            </w:r>
          </w:p>
        </w:tc>
        <w:tc>
          <w:tcPr>
            <w:tcW w:w="4508" w:type="dxa"/>
            <w:tcBorders>
              <w:top w:val="single" w:sz="4" w:space="0" w:color="auto"/>
              <w:left w:val="single" w:sz="4" w:space="0" w:color="auto"/>
              <w:bottom w:val="single" w:sz="4" w:space="0" w:color="auto"/>
              <w:right w:val="single" w:sz="4" w:space="0" w:color="auto"/>
            </w:tcBorders>
            <w:hideMark/>
          </w:tcPr>
          <w:p w14:paraId="406A9BB2" w14:textId="77777777" w:rsidR="005A3888" w:rsidRPr="00EB0E39" w:rsidRDefault="005A3888" w:rsidP="00E74D22">
            <w:pPr>
              <w:spacing w:line="360" w:lineRule="auto"/>
            </w:pPr>
            <w:r w:rsidRPr="00EB0E39">
              <w:t>1</w:t>
            </w:r>
          </w:p>
        </w:tc>
      </w:tr>
      <w:tr w:rsidR="00EB0E39" w:rsidRPr="00EB0E39" w14:paraId="7ED3A70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30F8CB5" w14:textId="77777777" w:rsidR="005A3888" w:rsidRPr="00EB0E39" w:rsidRDefault="005A3888" w:rsidP="00E74D22">
            <w:pPr>
              <w:spacing w:line="360" w:lineRule="auto"/>
            </w:pPr>
            <w:r w:rsidRPr="00EB0E39">
              <w:t>Taking drugs in the past</w:t>
            </w:r>
          </w:p>
        </w:tc>
        <w:tc>
          <w:tcPr>
            <w:tcW w:w="4508" w:type="dxa"/>
            <w:tcBorders>
              <w:top w:val="single" w:sz="4" w:space="0" w:color="auto"/>
              <w:left w:val="single" w:sz="4" w:space="0" w:color="auto"/>
              <w:bottom w:val="single" w:sz="4" w:space="0" w:color="auto"/>
              <w:right w:val="single" w:sz="4" w:space="0" w:color="auto"/>
            </w:tcBorders>
            <w:hideMark/>
          </w:tcPr>
          <w:p w14:paraId="4695E088" w14:textId="77777777" w:rsidR="005A3888" w:rsidRPr="00EB0E39" w:rsidRDefault="005A3888" w:rsidP="00E74D22">
            <w:pPr>
              <w:spacing w:line="360" w:lineRule="auto"/>
            </w:pPr>
            <w:r w:rsidRPr="00EB0E39">
              <w:t>1</w:t>
            </w:r>
          </w:p>
        </w:tc>
      </w:tr>
      <w:tr w:rsidR="00EB0E39" w:rsidRPr="00EB0E39" w14:paraId="10558B8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8BADD42" w14:textId="77777777" w:rsidR="005A3888" w:rsidRPr="00EB0E39" w:rsidRDefault="005A3888" w:rsidP="00E74D22">
            <w:pPr>
              <w:spacing w:line="360" w:lineRule="auto"/>
            </w:pPr>
            <w:r w:rsidRPr="00EB0E39">
              <w:t xml:space="preserve">Not wanting to be patronised </w:t>
            </w:r>
          </w:p>
        </w:tc>
        <w:tc>
          <w:tcPr>
            <w:tcW w:w="4508" w:type="dxa"/>
            <w:tcBorders>
              <w:top w:val="single" w:sz="4" w:space="0" w:color="auto"/>
              <w:left w:val="single" w:sz="4" w:space="0" w:color="auto"/>
              <w:bottom w:val="single" w:sz="4" w:space="0" w:color="auto"/>
              <w:right w:val="single" w:sz="4" w:space="0" w:color="auto"/>
            </w:tcBorders>
            <w:hideMark/>
          </w:tcPr>
          <w:p w14:paraId="53C6E53F" w14:textId="77777777" w:rsidR="005A3888" w:rsidRPr="00EB0E39" w:rsidRDefault="005A3888" w:rsidP="00E74D22">
            <w:pPr>
              <w:spacing w:line="360" w:lineRule="auto"/>
            </w:pPr>
            <w:r w:rsidRPr="00EB0E39">
              <w:t>1</w:t>
            </w:r>
          </w:p>
        </w:tc>
      </w:tr>
      <w:tr w:rsidR="00EB0E39" w:rsidRPr="00EB0E39" w14:paraId="5AB6110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CD6E4F4" w14:textId="77777777" w:rsidR="005A3888" w:rsidRPr="00EB0E39" w:rsidRDefault="005A3888" w:rsidP="00E74D22">
            <w:pPr>
              <w:spacing w:line="360" w:lineRule="auto"/>
            </w:pPr>
            <w:r w:rsidRPr="00EB0E39">
              <w:t xml:space="preserve">Battling with companies </w:t>
            </w:r>
          </w:p>
        </w:tc>
        <w:tc>
          <w:tcPr>
            <w:tcW w:w="4508" w:type="dxa"/>
            <w:tcBorders>
              <w:top w:val="single" w:sz="4" w:space="0" w:color="auto"/>
              <w:left w:val="single" w:sz="4" w:space="0" w:color="auto"/>
              <w:bottom w:val="single" w:sz="4" w:space="0" w:color="auto"/>
              <w:right w:val="single" w:sz="4" w:space="0" w:color="auto"/>
            </w:tcBorders>
            <w:hideMark/>
          </w:tcPr>
          <w:p w14:paraId="1B1A4AD8" w14:textId="77777777" w:rsidR="005A3888" w:rsidRPr="00EB0E39" w:rsidRDefault="005A3888" w:rsidP="00E74D22">
            <w:pPr>
              <w:spacing w:line="360" w:lineRule="auto"/>
            </w:pPr>
            <w:r w:rsidRPr="00EB0E39">
              <w:t>1</w:t>
            </w:r>
          </w:p>
        </w:tc>
      </w:tr>
      <w:tr w:rsidR="00EB0E39" w:rsidRPr="00EB0E39" w14:paraId="2A6F9E0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5B7AA69" w14:textId="77777777" w:rsidR="005A3888" w:rsidRPr="00EB0E39" w:rsidRDefault="005A3888" w:rsidP="00E74D22">
            <w:pPr>
              <w:spacing w:line="360" w:lineRule="auto"/>
            </w:pPr>
            <w:r w:rsidRPr="00EB0E39">
              <w:t xml:space="preserve">Relationships </w:t>
            </w:r>
          </w:p>
        </w:tc>
        <w:tc>
          <w:tcPr>
            <w:tcW w:w="4508" w:type="dxa"/>
            <w:tcBorders>
              <w:top w:val="single" w:sz="4" w:space="0" w:color="auto"/>
              <w:left w:val="single" w:sz="4" w:space="0" w:color="auto"/>
              <w:bottom w:val="single" w:sz="4" w:space="0" w:color="auto"/>
              <w:right w:val="single" w:sz="4" w:space="0" w:color="auto"/>
            </w:tcBorders>
            <w:hideMark/>
          </w:tcPr>
          <w:p w14:paraId="42113D76" w14:textId="77777777" w:rsidR="005A3888" w:rsidRPr="00EB0E39" w:rsidRDefault="005A3888" w:rsidP="00E74D22">
            <w:pPr>
              <w:spacing w:line="360" w:lineRule="auto"/>
            </w:pPr>
            <w:r w:rsidRPr="00EB0E39">
              <w:t>1</w:t>
            </w:r>
          </w:p>
        </w:tc>
      </w:tr>
      <w:tr w:rsidR="00EB0E39" w:rsidRPr="00EB0E39" w14:paraId="7DF9B6C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0D4071" w14:textId="77777777" w:rsidR="005A3888" w:rsidRPr="00EB0E39" w:rsidRDefault="005A3888" w:rsidP="00E74D22">
            <w:pPr>
              <w:spacing w:line="360" w:lineRule="auto"/>
            </w:pPr>
            <w:r w:rsidRPr="00EB0E39">
              <w:t xml:space="preserve">Struggling to budget </w:t>
            </w:r>
          </w:p>
        </w:tc>
        <w:tc>
          <w:tcPr>
            <w:tcW w:w="4508" w:type="dxa"/>
            <w:tcBorders>
              <w:top w:val="single" w:sz="4" w:space="0" w:color="auto"/>
              <w:left w:val="single" w:sz="4" w:space="0" w:color="auto"/>
              <w:bottom w:val="single" w:sz="4" w:space="0" w:color="auto"/>
              <w:right w:val="single" w:sz="4" w:space="0" w:color="auto"/>
            </w:tcBorders>
            <w:hideMark/>
          </w:tcPr>
          <w:p w14:paraId="726DEBBD" w14:textId="77777777" w:rsidR="005A3888" w:rsidRPr="00EB0E39" w:rsidRDefault="005A3888" w:rsidP="00E74D22">
            <w:pPr>
              <w:spacing w:line="360" w:lineRule="auto"/>
            </w:pPr>
            <w:r w:rsidRPr="00EB0E39">
              <w:t>1</w:t>
            </w:r>
          </w:p>
        </w:tc>
      </w:tr>
      <w:tr w:rsidR="00EB0E39" w:rsidRPr="00EB0E39" w14:paraId="1C1F542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FE6F47E" w14:textId="77777777" w:rsidR="005A3888" w:rsidRPr="00EB0E39" w:rsidRDefault="005A3888" w:rsidP="00E74D22">
            <w:pPr>
              <w:spacing w:line="360" w:lineRule="auto"/>
            </w:pPr>
            <w:r w:rsidRPr="00EB0E39">
              <w:t xml:space="preserve">Feeling lack of control </w:t>
            </w:r>
          </w:p>
        </w:tc>
        <w:tc>
          <w:tcPr>
            <w:tcW w:w="4508" w:type="dxa"/>
            <w:tcBorders>
              <w:top w:val="single" w:sz="4" w:space="0" w:color="auto"/>
              <w:left w:val="single" w:sz="4" w:space="0" w:color="auto"/>
              <w:bottom w:val="single" w:sz="4" w:space="0" w:color="auto"/>
              <w:right w:val="single" w:sz="4" w:space="0" w:color="auto"/>
            </w:tcBorders>
            <w:hideMark/>
          </w:tcPr>
          <w:p w14:paraId="0A3E8920" w14:textId="77777777" w:rsidR="005A3888" w:rsidRPr="00EB0E39" w:rsidRDefault="005A3888" w:rsidP="00E74D22">
            <w:pPr>
              <w:spacing w:line="360" w:lineRule="auto"/>
            </w:pPr>
            <w:r w:rsidRPr="00EB0E39">
              <w:t>1</w:t>
            </w:r>
          </w:p>
        </w:tc>
      </w:tr>
      <w:tr w:rsidR="00EB0E39" w:rsidRPr="00EB0E39" w14:paraId="6B36EB9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8EB8F70" w14:textId="77777777" w:rsidR="005A3888" w:rsidRPr="00EB0E39" w:rsidRDefault="005A3888" w:rsidP="00E74D22">
            <w:pPr>
              <w:spacing w:line="360" w:lineRule="auto"/>
            </w:pPr>
            <w:r w:rsidRPr="00EB0E39">
              <w:t xml:space="preserve">Worrying for others </w:t>
            </w:r>
          </w:p>
        </w:tc>
        <w:tc>
          <w:tcPr>
            <w:tcW w:w="4508" w:type="dxa"/>
            <w:tcBorders>
              <w:top w:val="single" w:sz="4" w:space="0" w:color="auto"/>
              <w:left w:val="single" w:sz="4" w:space="0" w:color="auto"/>
              <w:bottom w:val="single" w:sz="4" w:space="0" w:color="auto"/>
              <w:right w:val="single" w:sz="4" w:space="0" w:color="auto"/>
            </w:tcBorders>
            <w:hideMark/>
          </w:tcPr>
          <w:p w14:paraId="7FEABBE3" w14:textId="77777777" w:rsidR="005A3888" w:rsidRPr="00EB0E39" w:rsidRDefault="005A3888" w:rsidP="00E74D22">
            <w:pPr>
              <w:spacing w:line="360" w:lineRule="auto"/>
            </w:pPr>
            <w:r w:rsidRPr="00EB0E39">
              <w:t>1</w:t>
            </w:r>
          </w:p>
        </w:tc>
      </w:tr>
      <w:tr w:rsidR="00EB0E39" w:rsidRPr="00EB0E39" w14:paraId="40A609C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4F846D6" w14:textId="77777777" w:rsidR="005A3888" w:rsidRPr="00EB0E39" w:rsidRDefault="005A3888" w:rsidP="00E74D22">
            <w:pPr>
              <w:spacing w:line="360" w:lineRule="auto"/>
            </w:pPr>
            <w:r w:rsidRPr="00EB0E39">
              <w:t xml:space="preserve">University not being like the real world </w:t>
            </w:r>
          </w:p>
        </w:tc>
        <w:tc>
          <w:tcPr>
            <w:tcW w:w="4508" w:type="dxa"/>
            <w:tcBorders>
              <w:top w:val="single" w:sz="4" w:space="0" w:color="auto"/>
              <w:left w:val="single" w:sz="4" w:space="0" w:color="auto"/>
              <w:bottom w:val="single" w:sz="4" w:space="0" w:color="auto"/>
              <w:right w:val="single" w:sz="4" w:space="0" w:color="auto"/>
            </w:tcBorders>
            <w:hideMark/>
          </w:tcPr>
          <w:p w14:paraId="33C250E4" w14:textId="77777777" w:rsidR="005A3888" w:rsidRPr="00EB0E39" w:rsidRDefault="005A3888" w:rsidP="00E74D22">
            <w:pPr>
              <w:spacing w:line="360" w:lineRule="auto"/>
            </w:pPr>
            <w:r w:rsidRPr="00EB0E39">
              <w:t>1</w:t>
            </w:r>
          </w:p>
        </w:tc>
      </w:tr>
      <w:tr w:rsidR="00EB0E39" w:rsidRPr="00EB0E39" w14:paraId="0848CD8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CD2E88C" w14:textId="77777777" w:rsidR="005A3888" w:rsidRPr="00EB0E39" w:rsidRDefault="005A3888" w:rsidP="00E74D22">
            <w:pPr>
              <w:spacing w:line="360" w:lineRule="auto"/>
            </w:pPr>
            <w:r w:rsidRPr="00EB0E39">
              <w:t>“My England is not my England anymore”</w:t>
            </w:r>
          </w:p>
        </w:tc>
        <w:tc>
          <w:tcPr>
            <w:tcW w:w="4508" w:type="dxa"/>
            <w:tcBorders>
              <w:top w:val="single" w:sz="4" w:space="0" w:color="auto"/>
              <w:left w:val="single" w:sz="4" w:space="0" w:color="auto"/>
              <w:bottom w:val="single" w:sz="4" w:space="0" w:color="auto"/>
              <w:right w:val="single" w:sz="4" w:space="0" w:color="auto"/>
            </w:tcBorders>
            <w:hideMark/>
          </w:tcPr>
          <w:p w14:paraId="02300BFE" w14:textId="77777777" w:rsidR="005A3888" w:rsidRPr="00EB0E39" w:rsidRDefault="005A3888" w:rsidP="00E74D22">
            <w:pPr>
              <w:spacing w:line="360" w:lineRule="auto"/>
            </w:pPr>
            <w:r w:rsidRPr="00EB0E39">
              <w:t>1</w:t>
            </w:r>
          </w:p>
        </w:tc>
      </w:tr>
      <w:tr w:rsidR="005A3888" w:rsidRPr="00EB0E39" w14:paraId="3A5E42F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C01FECD" w14:textId="77777777" w:rsidR="005A3888" w:rsidRPr="00EB0E39" w:rsidRDefault="005A3888" w:rsidP="00E74D22">
            <w:pPr>
              <w:spacing w:line="360" w:lineRule="auto"/>
            </w:pPr>
            <w:r w:rsidRPr="00EB0E39">
              <w:t xml:space="preserve">Feeling worse off than during WW2 rations </w:t>
            </w:r>
          </w:p>
        </w:tc>
        <w:tc>
          <w:tcPr>
            <w:tcW w:w="4508" w:type="dxa"/>
            <w:tcBorders>
              <w:top w:val="single" w:sz="4" w:space="0" w:color="auto"/>
              <w:left w:val="single" w:sz="4" w:space="0" w:color="auto"/>
              <w:bottom w:val="single" w:sz="4" w:space="0" w:color="auto"/>
              <w:right w:val="single" w:sz="4" w:space="0" w:color="auto"/>
            </w:tcBorders>
            <w:hideMark/>
          </w:tcPr>
          <w:p w14:paraId="2398DCE0" w14:textId="77777777" w:rsidR="005A3888" w:rsidRPr="00EB0E39" w:rsidRDefault="005A3888" w:rsidP="00E74D22">
            <w:pPr>
              <w:spacing w:line="360" w:lineRule="auto"/>
            </w:pPr>
            <w:r w:rsidRPr="00EB0E39">
              <w:t>1</w:t>
            </w:r>
          </w:p>
        </w:tc>
      </w:tr>
    </w:tbl>
    <w:p w14:paraId="4D3C8D92" w14:textId="77777777" w:rsidR="005A3888" w:rsidRPr="00EB0E39" w:rsidRDefault="005A3888" w:rsidP="00E74D22"/>
    <w:p w14:paraId="270FF395" w14:textId="65C8D7FB" w:rsidR="005A3888" w:rsidRPr="00EB0E39" w:rsidRDefault="005A3888" w:rsidP="00E74D22">
      <w:pPr>
        <w:rPr>
          <w:b/>
          <w:bCs/>
          <w:u w:val="single"/>
        </w:rPr>
      </w:pPr>
    </w:p>
    <w:tbl>
      <w:tblPr>
        <w:tblStyle w:val="TableGrid"/>
        <w:tblW w:w="0" w:type="auto"/>
        <w:tblLook w:val="04A0" w:firstRow="1" w:lastRow="0" w:firstColumn="1" w:lastColumn="0" w:noHBand="0" w:noVBand="1"/>
      </w:tblPr>
      <w:tblGrid>
        <w:gridCol w:w="4227"/>
        <w:gridCol w:w="3961"/>
      </w:tblGrid>
      <w:tr w:rsidR="00EB0E39" w:rsidRPr="00EB0E39" w14:paraId="1146863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A0050EE"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692D7DF8" w14:textId="77777777" w:rsidR="005A3888" w:rsidRPr="00EB0E39" w:rsidRDefault="005A3888" w:rsidP="00E74D22">
            <w:pPr>
              <w:spacing w:line="360" w:lineRule="auto"/>
              <w:rPr>
                <w:b/>
              </w:rPr>
            </w:pPr>
            <w:r w:rsidRPr="00EB0E39">
              <w:rPr>
                <w:b/>
              </w:rPr>
              <w:t xml:space="preserve">Frequency </w:t>
            </w:r>
          </w:p>
        </w:tc>
      </w:tr>
      <w:tr w:rsidR="00EB0E39" w:rsidRPr="00EB0E39" w14:paraId="061AA89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99692E9" w14:textId="77777777" w:rsidR="005A3888" w:rsidRPr="00EB0E39" w:rsidRDefault="005A3888" w:rsidP="00E74D22">
            <w:pPr>
              <w:spacing w:line="360" w:lineRule="auto"/>
            </w:pPr>
            <w:r w:rsidRPr="00EB0E39">
              <w:t>Getting Help (including sub codes)</w:t>
            </w:r>
          </w:p>
        </w:tc>
        <w:tc>
          <w:tcPr>
            <w:tcW w:w="4508" w:type="dxa"/>
            <w:tcBorders>
              <w:top w:val="single" w:sz="4" w:space="0" w:color="auto"/>
              <w:left w:val="single" w:sz="4" w:space="0" w:color="auto"/>
              <w:bottom w:val="single" w:sz="4" w:space="0" w:color="auto"/>
              <w:right w:val="single" w:sz="4" w:space="0" w:color="auto"/>
            </w:tcBorders>
            <w:hideMark/>
          </w:tcPr>
          <w:p w14:paraId="008EECAF" w14:textId="64AFF6B6" w:rsidR="005A3888" w:rsidRPr="00EB0E39" w:rsidRDefault="005A3888" w:rsidP="00E74D22">
            <w:pPr>
              <w:spacing w:line="360" w:lineRule="auto"/>
            </w:pPr>
            <w:r w:rsidRPr="00EB0E39">
              <w:t>43 (106) (</w:t>
            </w:r>
            <w:r w:rsidR="007535BD" w:rsidRPr="00EB0E39">
              <w:t>Accessibility</w:t>
            </w:r>
            <w:r w:rsidRPr="00EB0E39">
              <w:t>)</w:t>
            </w:r>
          </w:p>
        </w:tc>
      </w:tr>
      <w:tr w:rsidR="00EB0E39" w:rsidRPr="00EB0E39" w14:paraId="286ADDD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7C2EA2C" w14:textId="77777777" w:rsidR="005A3888" w:rsidRPr="00EB0E39" w:rsidRDefault="005A3888" w:rsidP="00E74D22">
            <w:pPr>
              <w:spacing w:line="360" w:lineRule="auto"/>
            </w:pPr>
            <w:r w:rsidRPr="00EB0E39">
              <w:rPr>
                <w:i/>
                <w:iCs/>
              </w:rPr>
              <w:t xml:space="preserve">               Lack of resources </w:t>
            </w:r>
          </w:p>
        </w:tc>
        <w:tc>
          <w:tcPr>
            <w:tcW w:w="4508" w:type="dxa"/>
            <w:tcBorders>
              <w:top w:val="single" w:sz="4" w:space="0" w:color="auto"/>
              <w:left w:val="single" w:sz="4" w:space="0" w:color="auto"/>
              <w:bottom w:val="single" w:sz="4" w:space="0" w:color="auto"/>
              <w:right w:val="single" w:sz="4" w:space="0" w:color="auto"/>
            </w:tcBorders>
            <w:hideMark/>
          </w:tcPr>
          <w:p w14:paraId="1B9E713C" w14:textId="77777777" w:rsidR="005A3888" w:rsidRPr="00EB0E39" w:rsidRDefault="005A3888" w:rsidP="00E74D22">
            <w:pPr>
              <w:spacing w:line="360" w:lineRule="auto"/>
            </w:pPr>
            <w:r w:rsidRPr="00EB0E39">
              <w:t>14</w:t>
            </w:r>
          </w:p>
        </w:tc>
      </w:tr>
      <w:tr w:rsidR="00EB0E39" w:rsidRPr="00EB0E39" w14:paraId="0D1B885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6CC7EA8" w14:textId="77777777" w:rsidR="005A3888" w:rsidRPr="00EB0E39" w:rsidRDefault="005A3888" w:rsidP="00E74D22">
            <w:pPr>
              <w:spacing w:line="360" w:lineRule="auto"/>
            </w:pPr>
            <w:r w:rsidRPr="00EB0E39">
              <w:rPr>
                <w:i/>
                <w:iCs/>
              </w:rPr>
              <w:t xml:space="preserve">              System failures inc. being set up to fail</w:t>
            </w:r>
          </w:p>
        </w:tc>
        <w:tc>
          <w:tcPr>
            <w:tcW w:w="4508" w:type="dxa"/>
            <w:tcBorders>
              <w:top w:val="single" w:sz="4" w:space="0" w:color="auto"/>
              <w:left w:val="single" w:sz="4" w:space="0" w:color="auto"/>
              <w:bottom w:val="single" w:sz="4" w:space="0" w:color="auto"/>
              <w:right w:val="single" w:sz="4" w:space="0" w:color="auto"/>
            </w:tcBorders>
            <w:hideMark/>
          </w:tcPr>
          <w:p w14:paraId="0E23C3CF" w14:textId="77777777" w:rsidR="005A3888" w:rsidRPr="00EB0E39" w:rsidRDefault="005A3888" w:rsidP="00E74D22">
            <w:pPr>
              <w:spacing w:line="360" w:lineRule="auto"/>
            </w:pPr>
            <w:r w:rsidRPr="00EB0E39">
              <w:t>9</w:t>
            </w:r>
          </w:p>
        </w:tc>
      </w:tr>
      <w:tr w:rsidR="00EB0E39" w:rsidRPr="00EB0E39" w14:paraId="64567E2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449FE31" w14:textId="77777777" w:rsidR="005A3888" w:rsidRPr="00EB0E39" w:rsidRDefault="005A3888" w:rsidP="00E74D22">
            <w:pPr>
              <w:spacing w:line="360" w:lineRule="auto"/>
            </w:pPr>
            <w:r w:rsidRPr="00EB0E39">
              <w:rPr>
                <w:i/>
                <w:iCs/>
              </w:rPr>
              <w:t xml:space="preserve">               Pressures from the system</w:t>
            </w:r>
          </w:p>
        </w:tc>
        <w:tc>
          <w:tcPr>
            <w:tcW w:w="4508" w:type="dxa"/>
            <w:tcBorders>
              <w:top w:val="single" w:sz="4" w:space="0" w:color="auto"/>
              <w:left w:val="single" w:sz="4" w:space="0" w:color="auto"/>
              <w:bottom w:val="single" w:sz="4" w:space="0" w:color="auto"/>
              <w:right w:val="single" w:sz="4" w:space="0" w:color="auto"/>
            </w:tcBorders>
            <w:hideMark/>
          </w:tcPr>
          <w:p w14:paraId="55A98B6B" w14:textId="77777777" w:rsidR="005A3888" w:rsidRPr="00EB0E39" w:rsidRDefault="005A3888" w:rsidP="00E74D22">
            <w:pPr>
              <w:spacing w:line="360" w:lineRule="auto"/>
            </w:pPr>
            <w:r w:rsidRPr="00EB0E39">
              <w:t>10</w:t>
            </w:r>
          </w:p>
        </w:tc>
      </w:tr>
      <w:tr w:rsidR="00EB0E39" w:rsidRPr="00EB0E39" w14:paraId="3E7C613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533A3A5" w14:textId="77777777" w:rsidR="005A3888" w:rsidRPr="00EB0E39" w:rsidRDefault="005A3888" w:rsidP="00E74D22">
            <w:pPr>
              <w:spacing w:line="360" w:lineRule="auto"/>
            </w:pPr>
            <w:r w:rsidRPr="00EB0E39">
              <w:rPr>
                <w:i/>
                <w:iCs/>
              </w:rPr>
              <w:t xml:space="preserve">            Negative attitudes from staff when accessing services. This leading to avoiding accessing help (link to judgement)</w:t>
            </w:r>
          </w:p>
        </w:tc>
        <w:tc>
          <w:tcPr>
            <w:tcW w:w="4508" w:type="dxa"/>
            <w:tcBorders>
              <w:top w:val="single" w:sz="4" w:space="0" w:color="auto"/>
              <w:left w:val="single" w:sz="4" w:space="0" w:color="auto"/>
              <w:bottom w:val="single" w:sz="4" w:space="0" w:color="auto"/>
              <w:right w:val="single" w:sz="4" w:space="0" w:color="auto"/>
            </w:tcBorders>
            <w:hideMark/>
          </w:tcPr>
          <w:p w14:paraId="0919D13A" w14:textId="77777777" w:rsidR="005A3888" w:rsidRPr="00EB0E39" w:rsidRDefault="005A3888" w:rsidP="00E74D22">
            <w:pPr>
              <w:spacing w:line="360" w:lineRule="auto"/>
            </w:pPr>
            <w:r w:rsidRPr="00EB0E39">
              <w:t>28</w:t>
            </w:r>
          </w:p>
        </w:tc>
      </w:tr>
      <w:tr w:rsidR="00EB0E39" w:rsidRPr="00EB0E39" w14:paraId="2601ADB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4A9FE81" w14:textId="77777777" w:rsidR="005A3888" w:rsidRPr="00EB0E39" w:rsidRDefault="005A3888" w:rsidP="00E74D22">
            <w:pPr>
              <w:spacing w:line="360" w:lineRule="auto"/>
            </w:pPr>
            <w:r w:rsidRPr="00EB0E39">
              <w:rPr>
                <w:i/>
                <w:iCs/>
              </w:rPr>
              <w:t xml:space="preserve">             Staff lacking skills to deal with people using foodbank </w:t>
            </w:r>
          </w:p>
        </w:tc>
        <w:tc>
          <w:tcPr>
            <w:tcW w:w="4508" w:type="dxa"/>
            <w:tcBorders>
              <w:top w:val="single" w:sz="4" w:space="0" w:color="auto"/>
              <w:left w:val="single" w:sz="4" w:space="0" w:color="auto"/>
              <w:bottom w:val="single" w:sz="4" w:space="0" w:color="auto"/>
              <w:right w:val="single" w:sz="4" w:space="0" w:color="auto"/>
            </w:tcBorders>
            <w:hideMark/>
          </w:tcPr>
          <w:p w14:paraId="489562F2" w14:textId="77777777" w:rsidR="005A3888" w:rsidRPr="00EB0E39" w:rsidRDefault="005A3888" w:rsidP="00E74D22">
            <w:pPr>
              <w:spacing w:line="360" w:lineRule="auto"/>
            </w:pPr>
            <w:r w:rsidRPr="00EB0E39">
              <w:t>1</w:t>
            </w:r>
          </w:p>
        </w:tc>
      </w:tr>
      <w:tr w:rsidR="00EB0E39" w:rsidRPr="00EB0E39" w14:paraId="31E59F3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9720A1E" w14:textId="4E703EA3" w:rsidR="005A3888" w:rsidRPr="00EB0E39" w:rsidRDefault="005A3888" w:rsidP="00E74D22">
            <w:pPr>
              <w:spacing w:line="360" w:lineRule="auto"/>
            </w:pPr>
            <w:r w:rsidRPr="00EB0E39">
              <w:rPr>
                <w:i/>
                <w:iCs/>
              </w:rPr>
              <w:t xml:space="preserve">           Being shocked that people know services in </w:t>
            </w:r>
            <w:r w:rsidR="001B2539" w:rsidRPr="00EB0E39">
              <w:rPr>
                <w:i/>
                <w:iCs/>
              </w:rPr>
              <w:t>Rosewood</w:t>
            </w:r>
            <w:r w:rsidRPr="00EB0E39">
              <w:rPr>
                <w:i/>
                <w:iCs/>
              </w:rPr>
              <w:t xml:space="preserve"> aren’t good </w:t>
            </w:r>
          </w:p>
        </w:tc>
        <w:tc>
          <w:tcPr>
            <w:tcW w:w="4508" w:type="dxa"/>
            <w:tcBorders>
              <w:top w:val="single" w:sz="4" w:space="0" w:color="auto"/>
              <w:left w:val="single" w:sz="4" w:space="0" w:color="auto"/>
              <w:bottom w:val="single" w:sz="4" w:space="0" w:color="auto"/>
              <w:right w:val="single" w:sz="4" w:space="0" w:color="auto"/>
            </w:tcBorders>
            <w:hideMark/>
          </w:tcPr>
          <w:p w14:paraId="16FAE310" w14:textId="77777777" w:rsidR="005A3888" w:rsidRPr="00EB0E39" w:rsidRDefault="005A3888" w:rsidP="00E74D22">
            <w:pPr>
              <w:spacing w:line="360" w:lineRule="auto"/>
            </w:pPr>
            <w:r w:rsidRPr="00EB0E39">
              <w:t>1</w:t>
            </w:r>
          </w:p>
        </w:tc>
      </w:tr>
      <w:tr w:rsidR="00EB0E39" w:rsidRPr="00EB0E39" w14:paraId="1DB3356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1193ED1" w14:textId="77777777" w:rsidR="005A3888" w:rsidRPr="00EB0E39" w:rsidRDefault="005A3888" w:rsidP="00E74D22">
            <w:pPr>
              <w:spacing w:line="360" w:lineRule="auto"/>
            </w:pPr>
            <w:r w:rsidRPr="00EB0E39">
              <w:t xml:space="preserve">Relationships </w:t>
            </w:r>
          </w:p>
        </w:tc>
        <w:tc>
          <w:tcPr>
            <w:tcW w:w="4508" w:type="dxa"/>
            <w:tcBorders>
              <w:top w:val="single" w:sz="4" w:space="0" w:color="auto"/>
              <w:left w:val="single" w:sz="4" w:space="0" w:color="auto"/>
              <w:bottom w:val="single" w:sz="4" w:space="0" w:color="auto"/>
              <w:right w:val="single" w:sz="4" w:space="0" w:color="auto"/>
            </w:tcBorders>
            <w:hideMark/>
          </w:tcPr>
          <w:p w14:paraId="508BC937" w14:textId="77777777" w:rsidR="005A3888" w:rsidRPr="00EB0E39" w:rsidRDefault="005A3888" w:rsidP="00E74D22">
            <w:pPr>
              <w:spacing w:line="360" w:lineRule="auto"/>
            </w:pPr>
            <w:r w:rsidRPr="00EB0E39">
              <w:t>26</w:t>
            </w:r>
          </w:p>
        </w:tc>
      </w:tr>
      <w:tr w:rsidR="00EB0E39" w:rsidRPr="00EB0E39" w14:paraId="2C0D9E4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F144B8A" w14:textId="77777777" w:rsidR="005A3888" w:rsidRPr="00EB0E39" w:rsidRDefault="005A3888" w:rsidP="00E74D22">
            <w:pPr>
              <w:spacing w:line="360" w:lineRule="auto"/>
              <w:rPr>
                <w:i/>
                <w:iCs/>
              </w:rPr>
            </w:pPr>
            <w:r w:rsidRPr="00EB0E39">
              <w:t>Feeling judged/stigmatised/persecuted (inc. negative staff attitudes )</w:t>
            </w:r>
          </w:p>
        </w:tc>
        <w:tc>
          <w:tcPr>
            <w:tcW w:w="4508" w:type="dxa"/>
            <w:tcBorders>
              <w:top w:val="single" w:sz="4" w:space="0" w:color="auto"/>
              <w:left w:val="single" w:sz="4" w:space="0" w:color="auto"/>
              <w:bottom w:val="single" w:sz="4" w:space="0" w:color="auto"/>
              <w:right w:val="single" w:sz="4" w:space="0" w:color="auto"/>
            </w:tcBorders>
            <w:hideMark/>
          </w:tcPr>
          <w:p w14:paraId="48A2E3E5" w14:textId="1600E54E" w:rsidR="005A3888" w:rsidRPr="00EB0E39" w:rsidRDefault="005A3888" w:rsidP="00E74D22">
            <w:pPr>
              <w:spacing w:line="360" w:lineRule="auto"/>
            </w:pPr>
            <w:r w:rsidRPr="00EB0E39">
              <w:t>22 (50) (</w:t>
            </w:r>
            <w:r w:rsidR="007535BD" w:rsidRPr="00EB0E39">
              <w:t>Discrimination</w:t>
            </w:r>
            <w:r w:rsidRPr="00EB0E39">
              <w:t>)</w:t>
            </w:r>
          </w:p>
        </w:tc>
      </w:tr>
      <w:tr w:rsidR="00EB0E39" w:rsidRPr="00EB0E39" w14:paraId="20B7FB9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17E250C" w14:textId="77777777" w:rsidR="005A3888" w:rsidRPr="00EB0E39" w:rsidRDefault="005A3888" w:rsidP="00E74D22">
            <w:pPr>
              <w:spacing w:line="360" w:lineRule="auto"/>
            </w:pPr>
            <w:r w:rsidRPr="00EB0E39">
              <w:t xml:space="preserve">Feeling like services/agencies/ex-partner are against/setting up </w:t>
            </w:r>
          </w:p>
        </w:tc>
        <w:tc>
          <w:tcPr>
            <w:tcW w:w="4508" w:type="dxa"/>
            <w:tcBorders>
              <w:top w:val="single" w:sz="4" w:space="0" w:color="auto"/>
              <w:left w:val="single" w:sz="4" w:space="0" w:color="auto"/>
              <w:bottom w:val="single" w:sz="4" w:space="0" w:color="auto"/>
              <w:right w:val="single" w:sz="4" w:space="0" w:color="auto"/>
            </w:tcBorders>
            <w:hideMark/>
          </w:tcPr>
          <w:p w14:paraId="7F5FFE9E" w14:textId="1CC8312E" w:rsidR="005A3888" w:rsidRPr="00EB0E39" w:rsidRDefault="005A3888" w:rsidP="00E74D22">
            <w:pPr>
              <w:spacing w:line="360" w:lineRule="auto"/>
            </w:pPr>
            <w:r w:rsidRPr="00EB0E39">
              <w:t>21 (</w:t>
            </w:r>
            <w:r w:rsidR="007535BD" w:rsidRPr="00EB0E39">
              <w:t>Dehumanised</w:t>
            </w:r>
            <w:r w:rsidRPr="00EB0E39">
              <w:t>)</w:t>
            </w:r>
          </w:p>
        </w:tc>
      </w:tr>
      <w:tr w:rsidR="00EB0E39" w:rsidRPr="00EB0E39" w14:paraId="6D75A71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D3CBEEE" w14:textId="77777777" w:rsidR="005A3888" w:rsidRPr="00EB0E39" w:rsidRDefault="005A3888" w:rsidP="00E74D22">
            <w:pPr>
              <w:spacing w:line="360" w:lineRule="auto"/>
            </w:pPr>
            <w:r w:rsidRPr="00EB0E39">
              <w:t xml:space="preserve">Resilience/Motivation </w:t>
            </w:r>
          </w:p>
        </w:tc>
        <w:tc>
          <w:tcPr>
            <w:tcW w:w="4508" w:type="dxa"/>
            <w:tcBorders>
              <w:top w:val="single" w:sz="4" w:space="0" w:color="auto"/>
              <w:left w:val="single" w:sz="4" w:space="0" w:color="auto"/>
              <w:bottom w:val="single" w:sz="4" w:space="0" w:color="auto"/>
              <w:right w:val="single" w:sz="4" w:space="0" w:color="auto"/>
            </w:tcBorders>
            <w:hideMark/>
          </w:tcPr>
          <w:p w14:paraId="2E7584D5" w14:textId="77777777" w:rsidR="005A3888" w:rsidRPr="00EB0E39" w:rsidRDefault="005A3888" w:rsidP="00E74D22">
            <w:pPr>
              <w:spacing w:line="360" w:lineRule="auto"/>
            </w:pPr>
            <w:r w:rsidRPr="00EB0E39">
              <w:t>21 (Resilient not Resigned)</w:t>
            </w:r>
          </w:p>
        </w:tc>
      </w:tr>
      <w:tr w:rsidR="00EB0E39" w:rsidRPr="00EB0E39" w14:paraId="1D31C8A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597CA50" w14:textId="77777777" w:rsidR="005A3888" w:rsidRPr="00EB0E39" w:rsidRDefault="005A3888" w:rsidP="00E74D22">
            <w:pPr>
              <w:spacing w:line="360" w:lineRule="auto"/>
            </w:pPr>
            <w:r w:rsidRPr="00EB0E39">
              <w:t xml:space="preserve">Helping others </w:t>
            </w:r>
          </w:p>
        </w:tc>
        <w:tc>
          <w:tcPr>
            <w:tcW w:w="4508" w:type="dxa"/>
            <w:tcBorders>
              <w:top w:val="single" w:sz="4" w:space="0" w:color="auto"/>
              <w:left w:val="single" w:sz="4" w:space="0" w:color="auto"/>
              <w:bottom w:val="single" w:sz="4" w:space="0" w:color="auto"/>
              <w:right w:val="single" w:sz="4" w:space="0" w:color="auto"/>
            </w:tcBorders>
            <w:hideMark/>
          </w:tcPr>
          <w:p w14:paraId="3B39384D" w14:textId="32F7E923" w:rsidR="005A3888" w:rsidRPr="00EB0E39" w:rsidRDefault="005A3888" w:rsidP="00E74D22">
            <w:pPr>
              <w:spacing w:line="360" w:lineRule="auto"/>
            </w:pPr>
            <w:r w:rsidRPr="00EB0E39">
              <w:t>19 Positives</w:t>
            </w:r>
            <w:r w:rsidR="007535BD" w:rsidRPr="00EB0E39">
              <w:t xml:space="preserve"> of accessibility</w:t>
            </w:r>
          </w:p>
        </w:tc>
      </w:tr>
      <w:tr w:rsidR="00EB0E39" w:rsidRPr="00EB0E39" w14:paraId="0349F95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9EA761F" w14:textId="77777777" w:rsidR="005A3888" w:rsidRPr="00EB0E39" w:rsidRDefault="005A3888" w:rsidP="00E74D22">
            <w:pPr>
              <w:spacing w:line="360" w:lineRule="auto"/>
            </w:pPr>
            <w:r w:rsidRPr="00EB0E39">
              <w:t xml:space="preserve">Physical health </w:t>
            </w:r>
          </w:p>
        </w:tc>
        <w:tc>
          <w:tcPr>
            <w:tcW w:w="4508" w:type="dxa"/>
            <w:tcBorders>
              <w:top w:val="single" w:sz="4" w:space="0" w:color="auto"/>
              <w:left w:val="single" w:sz="4" w:space="0" w:color="auto"/>
              <w:bottom w:val="single" w:sz="4" w:space="0" w:color="auto"/>
              <w:right w:val="single" w:sz="4" w:space="0" w:color="auto"/>
            </w:tcBorders>
            <w:hideMark/>
          </w:tcPr>
          <w:p w14:paraId="52C24E7D" w14:textId="77777777" w:rsidR="005A3888" w:rsidRPr="00EB0E39" w:rsidRDefault="005A3888" w:rsidP="00E74D22">
            <w:pPr>
              <w:spacing w:line="360" w:lineRule="auto"/>
            </w:pPr>
            <w:r w:rsidRPr="00EB0E39">
              <w:t>18</w:t>
            </w:r>
          </w:p>
        </w:tc>
      </w:tr>
      <w:tr w:rsidR="00EB0E39" w:rsidRPr="00EB0E39" w14:paraId="7833D0F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7EF2F9C" w14:textId="77777777" w:rsidR="005A3888" w:rsidRPr="00EB0E39" w:rsidRDefault="005A3888" w:rsidP="00E74D22">
            <w:pPr>
              <w:spacing w:line="360" w:lineRule="auto"/>
            </w:pPr>
            <w:r w:rsidRPr="00EB0E39">
              <w:t>Feeling devalued including conveying a need to be listened to/understood</w:t>
            </w:r>
          </w:p>
        </w:tc>
        <w:tc>
          <w:tcPr>
            <w:tcW w:w="4508" w:type="dxa"/>
            <w:tcBorders>
              <w:top w:val="single" w:sz="4" w:space="0" w:color="auto"/>
              <w:left w:val="single" w:sz="4" w:space="0" w:color="auto"/>
              <w:bottom w:val="single" w:sz="4" w:space="0" w:color="auto"/>
              <w:right w:val="single" w:sz="4" w:space="0" w:color="auto"/>
            </w:tcBorders>
            <w:hideMark/>
          </w:tcPr>
          <w:p w14:paraId="3E024592" w14:textId="44598652" w:rsidR="005A3888" w:rsidRPr="00EB0E39" w:rsidRDefault="005A3888" w:rsidP="00E74D22">
            <w:pPr>
              <w:spacing w:line="360" w:lineRule="auto"/>
            </w:pPr>
            <w:r w:rsidRPr="00EB0E39">
              <w:t>16 (</w:t>
            </w:r>
            <w:r w:rsidR="007535BD" w:rsidRPr="00EB0E39">
              <w:t>Dehumanised</w:t>
            </w:r>
            <w:r w:rsidRPr="00EB0E39">
              <w:t>)</w:t>
            </w:r>
          </w:p>
        </w:tc>
      </w:tr>
      <w:tr w:rsidR="00EB0E39" w:rsidRPr="00EB0E39" w14:paraId="1D360C9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6E4BF9D" w14:textId="77777777" w:rsidR="005A3888" w:rsidRPr="00EB0E39" w:rsidRDefault="005A3888" w:rsidP="00E74D22">
            <w:pPr>
              <w:spacing w:line="360" w:lineRule="auto"/>
            </w:pPr>
            <w:r w:rsidRPr="00EB0E39">
              <w:t xml:space="preserve">Feeling falsely accused </w:t>
            </w:r>
          </w:p>
        </w:tc>
        <w:tc>
          <w:tcPr>
            <w:tcW w:w="4508" w:type="dxa"/>
            <w:tcBorders>
              <w:top w:val="single" w:sz="4" w:space="0" w:color="auto"/>
              <w:left w:val="single" w:sz="4" w:space="0" w:color="auto"/>
              <w:bottom w:val="single" w:sz="4" w:space="0" w:color="auto"/>
              <w:right w:val="single" w:sz="4" w:space="0" w:color="auto"/>
            </w:tcBorders>
            <w:hideMark/>
          </w:tcPr>
          <w:p w14:paraId="4097DE40" w14:textId="09027096" w:rsidR="005A3888" w:rsidRPr="00EB0E39" w:rsidRDefault="005A3888" w:rsidP="00E74D22">
            <w:pPr>
              <w:spacing w:line="360" w:lineRule="auto"/>
            </w:pPr>
            <w:r w:rsidRPr="00EB0E39">
              <w:t>14 (</w:t>
            </w:r>
            <w:r w:rsidR="007535BD" w:rsidRPr="00EB0E39">
              <w:t>Discrimination</w:t>
            </w:r>
            <w:r w:rsidRPr="00EB0E39">
              <w:t>)</w:t>
            </w:r>
          </w:p>
        </w:tc>
      </w:tr>
      <w:tr w:rsidR="00EB0E39" w:rsidRPr="00EB0E39" w14:paraId="787ECAA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D8E3122" w14:textId="77777777" w:rsidR="005A3888" w:rsidRPr="00EB0E39" w:rsidRDefault="005A3888" w:rsidP="00E74D22">
            <w:pPr>
              <w:spacing w:line="360" w:lineRule="auto"/>
            </w:pPr>
            <w:r w:rsidRPr="00EB0E39">
              <w:t xml:space="preserve">Mental Health </w:t>
            </w:r>
          </w:p>
        </w:tc>
        <w:tc>
          <w:tcPr>
            <w:tcW w:w="4508" w:type="dxa"/>
            <w:tcBorders>
              <w:top w:val="single" w:sz="4" w:space="0" w:color="auto"/>
              <w:left w:val="single" w:sz="4" w:space="0" w:color="auto"/>
              <w:bottom w:val="single" w:sz="4" w:space="0" w:color="auto"/>
              <w:right w:val="single" w:sz="4" w:space="0" w:color="auto"/>
            </w:tcBorders>
            <w:hideMark/>
          </w:tcPr>
          <w:p w14:paraId="12FFC03E" w14:textId="77777777" w:rsidR="005A3888" w:rsidRPr="00EB0E39" w:rsidRDefault="005A3888" w:rsidP="00E74D22">
            <w:pPr>
              <w:spacing w:line="360" w:lineRule="auto"/>
            </w:pPr>
            <w:r w:rsidRPr="00EB0E39">
              <w:t>14</w:t>
            </w:r>
          </w:p>
        </w:tc>
      </w:tr>
      <w:tr w:rsidR="00EB0E39" w:rsidRPr="00EB0E39" w14:paraId="7C7AC3B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331A1D1" w14:textId="77777777" w:rsidR="005A3888" w:rsidRPr="00EB0E39" w:rsidRDefault="005A3888" w:rsidP="00E74D22">
            <w:pPr>
              <w:spacing w:line="360" w:lineRule="auto"/>
            </w:pPr>
            <w:r w:rsidRPr="00EB0E39">
              <w:t xml:space="preserve">Finding it difficult to talk about experiences </w:t>
            </w:r>
          </w:p>
        </w:tc>
        <w:tc>
          <w:tcPr>
            <w:tcW w:w="4508" w:type="dxa"/>
            <w:tcBorders>
              <w:top w:val="single" w:sz="4" w:space="0" w:color="auto"/>
              <w:left w:val="single" w:sz="4" w:space="0" w:color="auto"/>
              <w:bottom w:val="single" w:sz="4" w:space="0" w:color="auto"/>
              <w:right w:val="single" w:sz="4" w:space="0" w:color="auto"/>
            </w:tcBorders>
            <w:hideMark/>
          </w:tcPr>
          <w:p w14:paraId="1219A279" w14:textId="77777777" w:rsidR="005A3888" w:rsidRPr="00EB0E39" w:rsidRDefault="005A3888" w:rsidP="00E74D22">
            <w:pPr>
              <w:spacing w:line="360" w:lineRule="auto"/>
            </w:pPr>
            <w:r w:rsidRPr="00EB0E39">
              <w:t>12</w:t>
            </w:r>
          </w:p>
        </w:tc>
      </w:tr>
      <w:tr w:rsidR="00EB0E39" w:rsidRPr="00EB0E39" w14:paraId="67EA279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CB403F4" w14:textId="77777777" w:rsidR="005A3888" w:rsidRPr="00EB0E39" w:rsidRDefault="005A3888" w:rsidP="00E74D22">
            <w:pPr>
              <w:spacing w:line="360" w:lineRule="auto"/>
            </w:pPr>
            <w:r w:rsidRPr="00EB0E39">
              <w:t xml:space="preserve">Having no legal representation, having to complete application to reinstate leave to remain self and application being rejected </w:t>
            </w:r>
          </w:p>
        </w:tc>
        <w:tc>
          <w:tcPr>
            <w:tcW w:w="4508" w:type="dxa"/>
            <w:tcBorders>
              <w:top w:val="single" w:sz="4" w:space="0" w:color="auto"/>
              <w:left w:val="single" w:sz="4" w:space="0" w:color="auto"/>
              <w:bottom w:val="single" w:sz="4" w:space="0" w:color="auto"/>
              <w:right w:val="single" w:sz="4" w:space="0" w:color="auto"/>
            </w:tcBorders>
            <w:hideMark/>
          </w:tcPr>
          <w:p w14:paraId="71085678" w14:textId="77777777" w:rsidR="005A3888" w:rsidRPr="00EB0E39" w:rsidRDefault="005A3888" w:rsidP="00E74D22">
            <w:pPr>
              <w:spacing w:line="360" w:lineRule="auto"/>
            </w:pPr>
            <w:r w:rsidRPr="00EB0E39">
              <w:t>11</w:t>
            </w:r>
          </w:p>
        </w:tc>
      </w:tr>
      <w:tr w:rsidR="00EB0E39" w:rsidRPr="00EB0E39" w14:paraId="6C9B9B4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CFD9836" w14:textId="77777777" w:rsidR="005A3888" w:rsidRPr="00EB0E39" w:rsidRDefault="005A3888" w:rsidP="00E74D22">
            <w:pPr>
              <w:spacing w:line="360" w:lineRule="auto"/>
            </w:pPr>
            <w:r w:rsidRPr="00EB0E39">
              <w:t xml:space="preserve">People turning to substances to mask difficulties, not solving/when nothing to do </w:t>
            </w:r>
          </w:p>
        </w:tc>
        <w:tc>
          <w:tcPr>
            <w:tcW w:w="4508" w:type="dxa"/>
            <w:tcBorders>
              <w:top w:val="single" w:sz="4" w:space="0" w:color="auto"/>
              <w:left w:val="single" w:sz="4" w:space="0" w:color="auto"/>
              <w:bottom w:val="single" w:sz="4" w:space="0" w:color="auto"/>
              <w:right w:val="single" w:sz="4" w:space="0" w:color="auto"/>
            </w:tcBorders>
            <w:hideMark/>
          </w:tcPr>
          <w:p w14:paraId="47C5069D" w14:textId="77777777" w:rsidR="005A3888" w:rsidRPr="00EB0E39" w:rsidRDefault="005A3888" w:rsidP="00E74D22">
            <w:pPr>
              <w:spacing w:line="360" w:lineRule="auto"/>
            </w:pPr>
            <w:r w:rsidRPr="00EB0E39">
              <w:t>10</w:t>
            </w:r>
          </w:p>
        </w:tc>
      </w:tr>
      <w:tr w:rsidR="00EB0E39" w:rsidRPr="00EB0E39" w14:paraId="62F207A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A22395" w14:textId="77777777" w:rsidR="005A3888" w:rsidRPr="00EB0E39" w:rsidRDefault="005A3888" w:rsidP="00E74D22">
            <w:pPr>
              <w:spacing w:line="360" w:lineRule="auto"/>
            </w:pPr>
            <w:r w:rsidRPr="00EB0E39">
              <w:t xml:space="preserve">Refusing to be moved to different detention centre </w:t>
            </w:r>
          </w:p>
        </w:tc>
        <w:tc>
          <w:tcPr>
            <w:tcW w:w="4508" w:type="dxa"/>
            <w:tcBorders>
              <w:top w:val="single" w:sz="4" w:space="0" w:color="auto"/>
              <w:left w:val="single" w:sz="4" w:space="0" w:color="auto"/>
              <w:bottom w:val="single" w:sz="4" w:space="0" w:color="auto"/>
              <w:right w:val="single" w:sz="4" w:space="0" w:color="auto"/>
            </w:tcBorders>
            <w:hideMark/>
          </w:tcPr>
          <w:p w14:paraId="6F3BC499" w14:textId="77777777" w:rsidR="005A3888" w:rsidRPr="00EB0E39" w:rsidRDefault="005A3888" w:rsidP="00E74D22">
            <w:pPr>
              <w:spacing w:line="360" w:lineRule="auto"/>
            </w:pPr>
            <w:r w:rsidRPr="00EB0E39">
              <w:t>8</w:t>
            </w:r>
          </w:p>
        </w:tc>
      </w:tr>
      <w:tr w:rsidR="00EB0E39" w:rsidRPr="00EB0E39" w14:paraId="117B69B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A1BBAF9" w14:textId="77777777" w:rsidR="005A3888" w:rsidRPr="00EB0E39" w:rsidRDefault="005A3888" w:rsidP="00E74D22">
            <w:pPr>
              <w:spacing w:line="360" w:lineRule="auto"/>
            </w:pPr>
            <w:r w:rsidRPr="00EB0E39">
              <w:t xml:space="preserve">Pride/embarrassment </w:t>
            </w:r>
          </w:p>
        </w:tc>
        <w:tc>
          <w:tcPr>
            <w:tcW w:w="4508" w:type="dxa"/>
            <w:tcBorders>
              <w:top w:val="single" w:sz="4" w:space="0" w:color="auto"/>
              <w:left w:val="single" w:sz="4" w:space="0" w:color="auto"/>
              <w:bottom w:val="single" w:sz="4" w:space="0" w:color="auto"/>
              <w:right w:val="single" w:sz="4" w:space="0" w:color="auto"/>
            </w:tcBorders>
            <w:hideMark/>
          </w:tcPr>
          <w:p w14:paraId="14E0DC98" w14:textId="77777777" w:rsidR="005A3888" w:rsidRPr="00EB0E39" w:rsidRDefault="005A3888" w:rsidP="00E74D22">
            <w:pPr>
              <w:spacing w:line="360" w:lineRule="auto"/>
            </w:pPr>
            <w:r w:rsidRPr="00EB0E39">
              <w:t>8</w:t>
            </w:r>
          </w:p>
        </w:tc>
      </w:tr>
      <w:tr w:rsidR="00EB0E39" w:rsidRPr="00EB0E39" w14:paraId="1673D53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92872A" w14:textId="77777777" w:rsidR="005A3888" w:rsidRPr="00EB0E39" w:rsidRDefault="005A3888" w:rsidP="00E74D22">
            <w:pPr>
              <w:spacing w:line="360" w:lineRule="auto"/>
            </w:pPr>
            <w:r w:rsidRPr="00EB0E39">
              <w:t>Being offered, and declining, nefarious help</w:t>
            </w:r>
          </w:p>
        </w:tc>
        <w:tc>
          <w:tcPr>
            <w:tcW w:w="4508" w:type="dxa"/>
            <w:tcBorders>
              <w:top w:val="single" w:sz="4" w:space="0" w:color="auto"/>
              <w:left w:val="single" w:sz="4" w:space="0" w:color="auto"/>
              <w:bottom w:val="single" w:sz="4" w:space="0" w:color="auto"/>
              <w:right w:val="single" w:sz="4" w:space="0" w:color="auto"/>
            </w:tcBorders>
            <w:hideMark/>
          </w:tcPr>
          <w:p w14:paraId="7E582441" w14:textId="77777777" w:rsidR="005A3888" w:rsidRPr="00EB0E39" w:rsidRDefault="005A3888" w:rsidP="00E74D22">
            <w:pPr>
              <w:spacing w:line="360" w:lineRule="auto"/>
            </w:pPr>
            <w:r w:rsidRPr="00EB0E39">
              <w:t>8</w:t>
            </w:r>
          </w:p>
        </w:tc>
      </w:tr>
      <w:tr w:rsidR="00EB0E39" w:rsidRPr="00EB0E39" w14:paraId="1208B5F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4C66AC6" w14:textId="77777777" w:rsidR="005A3888" w:rsidRPr="00EB0E39" w:rsidRDefault="005A3888" w:rsidP="00E74D22">
            <w:pPr>
              <w:spacing w:line="360" w:lineRule="auto"/>
            </w:pPr>
            <w:r w:rsidRPr="00EB0E39">
              <w:t xml:space="preserve">Having to go to court for different things inc. immigration, family court, arrears </w:t>
            </w:r>
          </w:p>
        </w:tc>
        <w:tc>
          <w:tcPr>
            <w:tcW w:w="4508" w:type="dxa"/>
            <w:tcBorders>
              <w:top w:val="single" w:sz="4" w:space="0" w:color="auto"/>
              <w:left w:val="single" w:sz="4" w:space="0" w:color="auto"/>
              <w:bottom w:val="single" w:sz="4" w:space="0" w:color="auto"/>
              <w:right w:val="single" w:sz="4" w:space="0" w:color="auto"/>
            </w:tcBorders>
            <w:hideMark/>
          </w:tcPr>
          <w:p w14:paraId="7AFB340C" w14:textId="77777777" w:rsidR="005A3888" w:rsidRPr="00EB0E39" w:rsidRDefault="005A3888" w:rsidP="00E74D22">
            <w:pPr>
              <w:spacing w:line="360" w:lineRule="auto"/>
            </w:pPr>
            <w:r w:rsidRPr="00EB0E39">
              <w:t>7</w:t>
            </w:r>
          </w:p>
        </w:tc>
      </w:tr>
      <w:tr w:rsidR="00EB0E39" w:rsidRPr="00EB0E39" w14:paraId="1CB6270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3394CBF" w14:textId="77777777" w:rsidR="005A3888" w:rsidRPr="00EB0E39" w:rsidRDefault="005A3888" w:rsidP="00E74D22">
            <w:pPr>
              <w:spacing w:line="360" w:lineRule="auto"/>
            </w:pPr>
            <w:r w:rsidRPr="00EB0E39">
              <w:t xml:space="preserve">Strong connection to daughter-wanting to fight for custody </w:t>
            </w:r>
          </w:p>
        </w:tc>
        <w:tc>
          <w:tcPr>
            <w:tcW w:w="4508" w:type="dxa"/>
            <w:tcBorders>
              <w:top w:val="single" w:sz="4" w:space="0" w:color="auto"/>
              <w:left w:val="single" w:sz="4" w:space="0" w:color="auto"/>
              <w:bottom w:val="single" w:sz="4" w:space="0" w:color="auto"/>
              <w:right w:val="single" w:sz="4" w:space="0" w:color="auto"/>
            </w:tcBorders>
            <w:hideMark/>
          </w:tcPr>
          <w:p w14:paraId="784225EF" w14:textId="77777777" w:rsidR="005A3888" w:rsidRPr="00EB0E39" w:rsidRDefault="005A3888" w:rsidP="00E74D22">
            <w:pPr>
              <w:spacing w:line="360" w:lineRule="auto"/>
            </w:pPr>
            <w:r w:rsidRPr="00EB0E39">
              <w:t>7 (Resilient not Resigned)</w:t>
            </w:r>
          </w:p>
        </w:tc>
      </w:tr>
      <w:tr w:rsidR="00EB0E39" w:rsidRPr="00EB0E39" w14:paraId="540C9EA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30506DA" w14:textId="77777777" w:rsidR="005A3888" w:rsidRPr="00EB0E39" w:rsidRDefault="005A3888" w:rsidP="00E74D22">
            <w:pPr>
              <w:spacing w:line="360" w:lineRule="auto"/>
            </w:pPr>
            <w:r w:rsidRPr="00EB0E39">
              <w:t>Hope/hopelessness (“homeless not hopeless”)</w:t>
            </w:r>
          </w:p>
        </w:tc>
        <w:tc>
          <w:tcPr>
            <w:tcW w:w="4508" w:type="dxa"/>
            <w:tcBorders>
              <w:top w:val="single" w:sz="4" w:space="0" w:color="auto"/>
              <w:left w:val="single" w:sz="4" w:space="0" w:color="auto"/>
              <w:bottom w:val="single" w:sz="4" w:space="0" w:color="auto"/>
              <w:right w:val="single" w:sz="4" w:space="0" w:color="auto"/>
            </w:tcBorders>
            <w:hideMark/>
          </w:tcPr>
          <w:p w14:paraId="42E4869A" w14:textId="77777777" w:rsidR="005A3888" w:rsidRPr="00EB0E39" w:rsidRDefault="005A3888" w:rsidP="00E74D22">
            <w:pPr>
              <w:spacing w:line="360" w:lineRule="auto"/>
            </w:pPr>
            <w:r w:rsidRPr="00EB0E39">
              <w:t>7 (Resilient not Resigned)</w:t>
            </w:r>
          </w:p>
        </w:tc>
      </w:tr>
      <w:tr w:rsidR="00EB0E39" w:rsidRPr="00EB0E39" w14:paraId="2420363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32E7AC8" w14:textId="77777777" w:rsidR="005A3888" w:rsidRPr="00EB0E39" w:rsidRDefault="005A3888" w:rsidP="00E74D22">
            <w:pPr>
              <w:spacing w:line="360" w:lineRule="auto"/>
            </w:pPr>
            <w:r w:rsidRPr="00EB0E39">
              <w:t xml:space="preserve">People needing support to move into homes after being homeless </w:t>
            </w:r>
          </w:p>
        </w:tc>
        <w:tc>
          <w:tcPr>
            <w:tcW w:w="4508" w:type="dxa"/>
            <w:tcBorders>
              <w:top w:val="single" w:sz="4" w:space="0" w:color="auto"/>
              <w:left w:val="single" w:sz="4" w:space="0" w:color="auto"/>
              <w:bottom w:val="single" w:sz="4" w:space="0" w:color="auto"/>
              <w:right w:val="single" w:sz="4" w:space="0" w:color="auto"/>
            </w:tcBorders>
            <w:hideMark/>
          </w:tcPr>
          <w:p w14:paraId="2928FA8A" w14:textId="7A2A0E7B" w:rsidR="005A3888" w:rsidRPr="00EB0E39" w:rsidRDefault="005A3888" w:rsidP="00E74D22">
            <w:pPr>
              <w:spacing w:line="360" w:lineRule="auto"/>
            </w:pPr>
            <w:r w:rsidRPr="00EB0E39">
              <w:t>7 (</w:t>
            </w:r>
            <w:r w:rsidR="007535BD" w:rsidRPr="00EB0E39">
              <w:t>Accessibility</w:t>
            </w:r>
            <w:r w:rsidRPr="00EB0E39">
              <w:t>-lack of wrap around support)</w:t>
            </w:r>
          </w:p>
        </w:tc>
      </w:tr>
      <w:tr w:rsidR="00EB0E39" w:rsidRPr="00EB0E39" w14:paraId="3E94112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2CD6BD3" w14:textId="77777777" w:rsidR="005A3888" w:rsidRPr="00EB0E39" w:rsidRDefault="005A3888" w:rsidP="00E74D22">
            <w:pPr>
              <w:spacing w:line="360" w:lineRule="auto"/>
            </w:pPr>
            <w:r w:rsidRPr="00EB0E39">
              <w:t xml:space="preserve">Ex-partner not telling where moved with daughter </w:t>
            </w:r>
          </w:p>
        </w:tc>
        <w:tc>
          <w:tcPr>
            <w:tcW w:w="4508" w:type="dxa"/>
            <w:tcBorders>
              <w:top w:val="single" w:sz="4" w:space="0" w:color="auto"/>
              <w:left w:val="single" w:sz="4" w:space="0" w:color="auto"/>
              <w:bottom w:val="single" w:sz="4" w:space="0" w:color="auto"/>
              <w:right w:val="single" w:sz="4" w:space="0" w:color="auto"/>
            </w:tcBorders>
            <w:hideMark/>
          </w:tcPr>
          <w:p w14:paraId="1DAE30D5" w14:textId="77777777" w:rsidR="005A3888" w:rsidRPr="00EB0E39" w:rsidRDefault="005A3888" w:rsidP="00E74D22">
            <w:pPr>
              <w:spacing w:line="360" w:lineRule="auto"/>
            </w:pPr>
            <w:r w:rsidRPr="00EB0E39">
              <w:t>7</w:t>
            </w:r>
          </w:p>
        </w:tc>
      </w:tr>
      <w:tr w:rsidR="00EB0E39" w:rsidRPr="00EB0E39" w14:paraId="61DC509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163EC39" w14:textId="77777777" w:rsidR="005A3888" w:rsidRPr="00EB0E39" w:rsidRDefault="005A3888" w:rsidP="00E74D22">
            <w:pPr>
              <w:spacing w:line="360" w:lineRule="auto"/>
            </w:pPr>
            <w:r w:rsidRPr="00EB0E39">
              <w:t xml:space="preserve">Information being shared between services without consent </w:t>
            </w:r>
          </w:p>
        </w:tc>
        <w:tc>
          <w:tcPr>
            <w:tcW w:w="4508" w:type="dxa"/>
            <w:tcBorders>
              <w:top w:val="single" w:sz="4" w:space="0" w:color="auto"/>
              <w:left w:val="single" w:sz="4" w:space="0" w:color="auto"/>
              <w:bottom w:val="single" w:sz="4" w:space="0" w:color="auto"/>
              <w:right w:val="single" w:sz="4" w:space="0" w:color="auto"/>
            </w:tcBorders>
            <w:hideMark/>
          </w:tcPr>
          <w:p w14:paraId="016A30BC" w14:textId="77777777" w:rsidR="005A3888" w:rsidRPr="00EB0E39" w:rsidRDefault="005A3888" w:rsidP="00E74D22">
            <w:pPr>
              <w:spacing w:line="360" w:lineRule="auto"/>
            </w:pPr>
            <w:r w:rsidRPr="00EB0E39">
              <w:t>7</w:t>
            </w:r>
          </w:p>
        </w:tc>
      </w:tr>
      <w:tr w:rsidR="00EB0E39" w:rsidRPr="00EB0E39" w14:paraId="0BFEB8E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C0CCF2E" w14:textId="77777777" w:rsidR="005A3888" w:rsidRPr="00EB0E39" w:rsidRDefault="005A3888" w:rsidP="00E74D22">
            <w:pPr>
              <w:spacing w:line="360" w:lineRule="auto"/>
            </w:pPr>
            <w:r w:rsidRPr="00EB0E39">
              <w:t xml:space="preserve">Being impressed when attending Men’s club </w:t>
            </w:r>
          </w:p>
        </w:tc>
        <w:tc>
          <w:tcPr>
            <w:tcW w:w="4508" w:type="dxa"/>
            <w:tcBorders>
              <w:top w:val="single" w:sz="4" w:space="0" w:color="auto"/>
              <w:left w:val="single" w:sz="4" w:space="0" w:color="auto"/>
              <w:bottom w:val="single" w:sz="4" w:space="0" w:color="auto"/>
              <w:right w:val="single" w:sz="4" w:space="0" w:color="auto"/>
            </w:tcBorders>
            <w:hideMark/>
          </w:tcPr>
          <w:p w14:paraId="7274F598" w14:textId="77777777" w:rsidR="005A3888" w:rsidRPr="00EB0E39" w:rsidRDefault="005A3888" w:rsidP="00E74D22">
            <w:pPr>
              <w:spacing w:line="360" w:lineRule="auto"/>
            </w:pPr>
            <w:r w:rsidRPr="00EB0E39">
              <w:t>7</w:t>
            </w:r>
          </w:p>
        </w:tc>
      </w:tr>
      <w:tr w:rsidR="00EB0E39" w:rsidRPr="00EB0E39" w14:paraId="350AABB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08A3AD" w14:textId="77777777" w:rsidR="005A3888" w:rsidRPr="00EB0E39" w:rsidRDefault="005A3888" w:rsidP="00E74D22">
            <w:pPr>
              <w:spacing w:line="360" w:lineRule="auto"/>
            </w:pPr>
            <w:r w:rsidRPr="00EB0E39">
              <w:t xml:space="preserve">Having a home not necessarily solving all problems </w:t>
            </w:r>
          </w:p>
        </w:tc>
        <w:tc>
          <w:tcPr>
            <w:tcW w:w="4508" w:type="dxa"/>
            <w:tcBorders>
              <w:top w:val="single" w:sz="4" w:space="0" w:color="auto"/>
              <w:left w:val="single" w:sz="4" w:space="0" w:color="auto"/>
              <w:bottom w:val="single" w:sz="4" w:space="0" w:color="auto"/>
              <w:right w:val="single" w:sz="4" w:space="0" w:color="auto"/>
            </w:tcBorders>
            <w:hideMark/>
          </w:tcPr>
          <w:p w14:paraId="547C064D" w14:textId="239F38DE" w:rsidR="005A3888" w:rsidRPr="00EB0E39" w:rsidRDefault="005A3888" w:rsidP="00E74D22">
            <w:pPr>
              <w:spacing w:line="360" w:lineRule="auto"/>
            </w:pPr>
            <w:r w:rsidRPr="00EB0E39">
              <w:t>6 (</w:t>
            </w:r>
            <w:r w:rsidR="007535BD" w:rsidRPr="00EB0E39">
              <w:t>Accessibility</w:t>
            </w:r>
            <w:r w:rsidRPr="00EB0E39">
              <w:t>-lack of wrap around support)</w:t>
            </w:r>
          </w:p>
        </w:tc>
      </w:tr>
      <w:tr w:rsidR="00EB0E39" w:rsidRPr="00EB0E39" w14:paraId="04E0FAE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56B3D7C" w14:textId="77777777" w:rsidR="005A3888" w:rsidRPr="00EB0E39" w:rsidRDefault="005A3888" w:rsidP="00E74D22">
            <w:pPr>
              <w:spacing w:line="360" w:lineRule="auto"/>
            </w:pPr>
            <w:r w:rsidRPr="00EB0E39">
              <w:t xml:space="preserve">Being discharged from detention centre and signing on at immigration centre </w:t>
            </w:r>
          </w:p>
        </w:tc>
        <w:tc>
          <w:tcPr>
            <w:tcW w:w="4508" w:type="dxa"/>
            <w:tcBorders>
              <w:top w:val="single" w:sz="4" w:space="0" w:color="auto"/>
              <w:left w:val="single" w:sz="4" w:space="0" w:color="auto"/>
              <w:bottom w:val="single" w:sz="4" w:space="0" w:color="auto"/>
              <w:right w:val="single" w:sz="4" w:space="0" w:color="auto"/>
            </w:tcBorders>
            <w:hideMark/>
          </w:tcPr>
          <w:p w14:paraId="2E22B75B" w14:textId="77777777" w:rsidR="005A3888" w:rsidRPr="00EB0E39" w:rsidRDefault="005A3888" w:rsidP="00E74D22">
            <w:pPr>
              <w:spacing w:line="360" w:lineRule="auto"/>
            </w:pPr>
            <w:r w:rsidRPr="00EB0E39">
              <w:t>6</w:t>
            </w:r>
          </w:p>
        </w:tc>
      </w:tr>
      <w:tr w:rsidR="00EB0E39" w:rsidRPr="00EB0E39" w14:paraId="4EBC4B3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605FF0E" w14:textId="77777777" w:rsidR="005A3888" w:rsidRPr="00EB0E39" w:rsidRDefault="005A3888" w:rsidP="00E74D22">
            <w:pPr>
              <w:spacing w:line="360" w:lineRule="auto"/>
            </w:pPr>
            <w:r w:rsidRPr="00EB0E39">
              <w:t xml:space="preserve">Comparing situation to others = motivating </w:t>
            </w:r>
          </w:p>
        </w:tc>
        <w:tc>
          <w:tcPr>
            <w:tcW w:w="4508" w:type="dxa"/>
            <w:tcBorders>
              <w:top w:val="single" w:sz="4" w:space="0" w:color="auto"/>
              <w:left w:val="single" w:sz="4" w:space="0" w:color="auto"/>
              <w:bottom w:val="single" w:sz="4" w:space="0" w:color="auto"/>
              <w:right w:val="single" w:sz="4" w:space="0" w:color="auto"/>
            </w:tcBorders>
            <w:hideMark/>
          </w:tcPr>
          <w:p w14:paraId="6F168A15" w14:textId="77777777" w:rsidR="005A3888" w:rsidRPr="00EB0E39" w:rsidRDefault="005A3888" w:rsidP="00E74D22">
            <w:pPr>
              <w:tabs>
                <w:tab w:val="left" w:pos="810"/>
              </w:tabs>
              <w:spacing w:line="360" w:lineRule="auto"/>
            </w:pPr>
            <w:r w:rsidRPr="00EB0E39">
              <w:t>6</w:t>
            </w:r>
          </w:p>
        </w:tc>
      </w:tr>
      <w:tr w:rsidR="00EB0E39" w:rsidRPr="00EB0E39" w14:paraId="3CF223E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9DE23C" w14:textId="77777777" w:rsidR="005A3888" w:rsidRPr="00EB0E39" w:rsidRDefault="005A3888" w:rsidP="00E74D22">
            <w:pPr>
              <w:spacing w:line="360" w:lineRule="auto"/>
            </w:pPr>
            <w:r w:rsidRPr="00EB0E39">
              <w:t xml:space="preserve">Even children being affected by homelessness </w:t>
            </w:r>
          </w:p>
        </w:tc>
        <w:tc>
          <w:tcPr>
            <w:tcW w:w="4508" w:type="dxa"/>
            <w:tcBorders>
              <w:top w:val="single" w:sz="4" w:space="0" w:color="auto"/>
              <w:left w:val="single" w:sz="4" w:space="0" w:color="auto"/>
              <w:bottom w:val="single" w:sz="4" w:space="0" w:color="auto"/>
              <w:right w:val="single" w:sz="4" w:space="0" w:color="auto"/>
            </w:tcBorders>
            <w:hideMark/>
          </w:tcPr>
          <w:p w14:paraId="4BFCD131" w14:textId="77777777" w:rsidR="005A3888" w:rsidRPr="00EB0E39" w:rsidRDefault="005A3888" w:rsidP="00E74D22">
            <w:pPr>
              <w:tabs>
                <w:tab w:val="left" w:pos="810"/>
              </w:tabs>
              <w:spacing w:line="360" w:lineRule="auto"/>
            </w:pPr>
            <w:r w:rsidRPr="00EB0E39">
              <w:t>6</w:t>
            </w:r>
          </w:p>
        </w:tc>
      </w:tr>
      <w:tr w:rsidR="00EB0E39" w:rsidRPr="00EB0E39" w14:paraId="06E1E30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0578233" w14:textId="77777777" w:rsidR="005A3888" w:rsidRPr="00EB0E39" w:rsidRDefault="005A3888" w:rsidP="00E74D22">
            <w:pPr>
              <w:spacing w:line="360" w:lineRule="auto"/>
            </w:pPr>
            <w:r w:rsidRPr="00EB0E39">
              <w:t xml:space="preserve">Employment </w:t>
            </w:r>
          </w:p>
        </w:tc>
        <w:tc>
          <w:tcPr>
            <w:tcW w:w="4508" w:type="dxa"/>
            <w:tcBorders>
              <w:top w:val="single" w:sz="4" w:space="0" w:color="auto"/>
              <w:left w:val="single" w:sz="4" w:space="0" w:color="auto"/>
              <w:bottom w:val="single" w:sz="4" w:space="0" w:color="auto"/>
              <w:right w:val="single" w:sz="4" w:space="0" w:color="auto"/>
            </w:tcBorders>
            <w:hideMark/>
          </w:tcPr>
          <w:p w14:paraId="282AA3FD" w14:textId="77777777" w:rsidR="005A3888" w:rsidRPr="00EB0E39" w:rsidRDefault="005A3888" w:rsidP="00E74D22">
            <w:pPr>
              <w:tabs>
                <w:tab w:val="left" w:pos="810"/>
              </w:tabs>
              <w:spacing w:line="360" w:lineRule="auto"/>
            </w:pPr>
            <w:r w:rsidRPr="00EB0E39">
              <w:t>6</w:t>
            </w:r>
          </w:p>
        </w:tc>
      </w:tr>
      <w:tr w:rsidR="00EB0E39" w:rsidRPr="00EB0E39" w14:paraId="1B3DD11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2CE326C" w14:textId="77777777" w:rsidR="005A3888" w:rsidRPr="00EB0E39" w:rsidRDefault="005A3888" w:rsidP="00E74D22">
            <w:pPr>
              <w:spacing w:line="360" w:lineRule="auto"/>
            </w:pPr>
            <w:r w:rsidRPr="00EB0E39">
              <w:t xml:space="preserve">Thinking drugs/drink would only worsen situation, dabbling in the past </w:t>
            </w:r>
          </w:p>
        </w:tc>
        <w:tc>
          <w:tcPr>
            <w:tcW w:w="4508" w:type="dxa"/>
            <w:tcBorders>
              <w:top w:val="single" w:sz="4" w:space="0" w:color="auto"/>
              <w:left w:val="single" w:sz="4" w:space="0" w:color="auto"/>
              <w:bottom w:val="single" w:sz="4" w:space="0" w:color="auto"/>
              <w:right w:val="single" w:sz="4" w:space="0" w:color="auto"/>
            </w:tcBorders>
            <w:hideMark/>
          </w:tcPr>
          <w:p w14:paraId="5B710E48" w14:textId="77777777" w:rsidR="005A3888" w:rsidRPr="00EB0E39" w:rsidRDefault="005A3888" w:rsidP="00E74D22">
            <w:pPr>
              <w:tabs>
                <w:tab w:val="left" w:pos="810"/>
              </w:tabs>
              <w:spacing w:line="360" w:lineRule="auto"/>
            </w:pPr>
            <w:r w:rsidRPr="00EB0E39">
              <w:t>6</w:t>
            </w:r>
            <w:r w:rsidRPr="00EB0E39">
              <w:tab/>
            </w:r>
          </w:p>
        </w:tc>
      </w:tr>
      <w:tr w:rsidR="00EB0E39" w:rsidRPr="00EB0E39" w14:paraId="50AE940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D8A957A" w14:textId="77777777" w:rsidR="005A3888" w:rsidRPr="00EB0E39" w:rsidRDefault="005A3888" w:rsidP="00E74D22">
            <w:pPr>
              <w:spacing w:line="360" w:lineRule="auto"/>
            </w:pPr>
            <w:r w:rsidRPr="00EB0E39">
              <w:t xml:space="preserve">Being assaulted </w:t>
            </w:r>
          </w:p>
        </w:tc>
        <w:tc>
          <w:tcPr>
            <w:tcW w:w="4508" w:type="dxa"/>
            <w:tcBorders>
              <w:top w:val="single" w:sz="4" w:space="0" w:color="auto"/>
              <w:left w:val="single" w:sz="4" w:space="0" w:color="auto"/>
              <w:bottom w:val="single" w:sz="4" w:space="0" w:color="auto"/>
              <w:right w:val="single" w:sz="4" w:space="0" w:color="auto"/>
            </w:tcBorders>
            <w:hideMark/>
          </w:tcPr>
          <w:p w14:paraId="38953F6A" w14:textId="77777777" w:rsidR="005A3888" w:rsidRPr="00EB0E39" w:rsidRDefault="005A3888" w:rsidP="00E74D22">
            <w:pPr>
              <w:spacing w:line="360" w:lineRule="auto"/>
            </w:pPr>
            <w:r w:rsidRPr="00EB0E39">
              <w:t>6</w:t>
            </w:r>
          </w:p>
        </w:tc>
      </w:tr>
      <w:tr w:rsidR="00EB0E39" w:rsidRPr="00EB0E39" w14:paraId="666B91B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471DE88" w14:textId="77777777" w:rsidR="005A3888" w:rsidRPr="00EB0E39" w:rsidRDefault="005A3888" w:rsidP="00E74D22">
            <w:pPr>
              <w:spacing w:line="360" w:lineRule="auto"/>
            </w:pPr>
            <w:r w:rsidRPr="00EB0E39">
              <w:t xml:space="preserve">Not retaliating to assault for daughters sake </w:t>
            </w:r>
          </w:p>
        </w:tc>
        <w:tc>
          <w:tcPr>
            <w:tcW w:w="4508" w:type="dxa"/>
            <w:tcBorders>
              <w:top w:val="single" w:sz="4" w:space="0" w:color="auto"/>
              <w:left w:val="single" w:sz="4" w:space="0" w:color="auto"/>
              <w:bottom w:val="single" w:sz="4" w:space="0" w:color="auto"/>
              <w:right w:val="single" w:sz="4" w:space="0" w:color="auto"/>
            </w:tcBorders>
            <w:hideMark/>
          </w:tcPr>
          <w:p w14:paraId="2F72E944" w14:textId="77777777" w:rsidR="005A3888" w:rsidRPr="00EB0E39" w:rsidRDefault="005A3888" w:rsidP="00E74D22">
            <w:pPr>
              <w:spacing w:line="360" w:lineRule="auto"/>
            </w:pPr>
            <w:r w:rsidRPr="00EB0E39">
              <w:t>5 (Resilient not Resigned)</w:t>
            </w:r>
          </w:p>
        </w:tc>
      </w:tr>
      <w:tr w:rsidR="00EB0E39" w:rsidRPr="00EB0E39" w14:paraId="0A58909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7C22CA4" w14:textId="77777777" w:rsidR="005A3888" w:rsidRPr="00EB0E39" w:rsidRDefault="005A3888" w:rsidP="00E74D22">
            <w:pPr>
              <w:spacing w:line="360" w:lineRule="auto"/>
            </w:pPr>
            <w:r w:rsidRPr="00EB0E39">
              <w:t xml:space="preserve">Choosing to leave flat to eliminate one problem </w:t>
            </w:r>
          </w:p>
        </w:tc>
        <w:tc>
          <w:tcPr>
            <w:tcW w:w="4508" w:type="dxa"/>
            <w:tcBorders>
              <w:top w:val="single" w:sz="4" w:space="0" w:color="auto"/>
              <w:left w:val="single" w:sz="4" w:space="0" w:color="auto"/>
              <w:bottom w:val="single" w:sz="4" w:space="0" w:color="auto"/>
              <w:right w:val="single" w:sz="4" w:space="0" w:color="auto"/>
            </w:tcBorders>
            <w:hideMark/>
          </w:tcPr>
          <w:p w14:paraId="7F375F86" w14:textId="77777777" w:rsidR="005A3888" w:rsidRPr="00EB0E39" w:rsidRDefault="005A3888" w:rsidP="00E74D22">
            <w:pPr>
              <w:spacing w:line="360" w:lineRule="auto"/>
            </w:pPr>
            <w:r w:rsidRPr="00EB0E39">
              <w:t>5</w:t>
            </w:r>
          </w:p>
        </w:tc>
      </w:tr>
      <w:tr w:rsidR="00EB0E39" w:rsidRPr="00EB0E39" w14:paraId="2479332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2B0B779" w14:textId="77777777" w:rsidR="005A3888" w:rsidRPr="00EB0E39" w:rsidRDefault="005A3888" w:rsidP="00E74D22">
            <w:pPr>
              <w:spacing w:line="360" w:lineRule="auto"/>
            </w:pPr>
            <w:r w:rsidRPr="00EB0E39">
              <w:t xml:space="preserve">People using the foodbank having needs beyond food </w:t>
            </w:r>
          </w:p>
        </w:tc>
        <w:tc>
          <w:tcPr>
            <w:tcW w:w="4508" w:type="dxa"/>
            <w:tcBorders>
              <w:top w:val="single" w:sz="4" w:space="0" w:color="auto"/>
              <w:left w:val="single" w:sz="4" w:space="0" w:color="auto"/>
              <w:bottom w:val="single" w:sz="4" w:space="0" w:color="auto"/>
              <w:right w:val="single" w:sz="4" w:space="0" w:color="auto"/>
            </w:tcBorders>
            <w:hideMark/>
          </w:tcPr>
          <w:p w14:paraId="507B47AA" w14:textId="77777777" w:rsidR="005A3888" w:rsidRPr="00EB0E39" w:rsidRDefault="005A3888" w:rsidP="00E74D22">
            <w:pPr>
              <w:spacing w:line="360" w:lineRule="auto"/>
            </w:pPr>
            <w:r w:rsidRPr="00EB0E39">
              <w:t>5</w:t>
            </w:r>
          </w:p>
        </w:tc>
      </w:tr>
      <w:tr w:rsidR="00EB0E39" w:rsidRPr="00EB0E39" w14:paraId="56AC309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8AB58D2" w14:textId="77777777" w:rsidR="005A3888" w:rsidRPr="00EB0E39" w:rsidRDefault="005A3888" w:rsidP="00E74D22">
            <w:pPr>
              <w:spacing w:line="360" w:lineRule="auto"/>
            </w:pPr>
            <w:r w:rsidRPr="00EB0E39">
              <w:t xml:space="preserve">Wanting to share the positives of going through what have </w:t>
            </w:r>
          </w:p>
        </w:tc>
        <w:tc>
          <w:tcPr>
            <w:tcW w:w="4508" w:type="dxa"/>
            <w:tcBorders>
              <w:top w:val="single" w:sz="4" w:space="0" w:color="auto"/>
              <w:left w:val="single" w:sz="4" w:space="0" w:color="auto"/>
              <w:bottom w:val="single" w:sz="4" w:space="0" w:color="auto"/>
              <w:right w:val="single" w:sz="4" w:space="0" w:color="auto"/>
            </w:tcBorders>
            <w:hideMark/>
          </w:tcPr>
          <w:p w14:paraId="407B5657" w14:textId="77777777" w:rsidR="005A3888" w:rsidRPr="00EB0E39" w:rsidRDefault="005A3888" w:rsidP="00E74D22">
            <w:pPr>
              <w:spacing w:line="360" w:lineRule="auto"/>
            </w:pPr>
            <w:r w:rsidRPr="00EB0E39">
              <w:t>5</w:t>
            </w:r>
          </w:p>
        </w:tc>
      </w:tr>
      <w:tr w:rsidR="00EB0E39" w:rsidRPr="00EB0E39" w14:paraId="04D83BC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6D089F7" w14:textId="77777777" w:rsidR="005A3888" w:rsidRPr="00EB0E39" w:rsidRDefault="005A3888" w:rsidP="00E74D22">
            <w:pPr>
              <w:spacing w:line="360" w:lineRule="auto"/>
            </w:pPr>
            <w:r w:rsidRPr="00EB0E39">
              <w:t xml:space="preserve">Personal support network </w:t>
            </w:r>
          </w:p>
        </w:tc>
        <w:tc>
          <w:tcPr>
            <w:tcW w:w="4508" w:type="dxa"/>
            <w:tcBorders>
              <w:top w:val="single" w:sz="4" w:space="0" w:color="auto"/>
              <w:left w:val="single" w:sz="4" w:space="0" w:color="auto"/>
              <w:bottom w:val="single" w:sz="4" w:space="0" w:color="auto"/>
              <w:right w:val="single" w:sz="4" w:space="0" w:color="auto"/>
            </w:tcBorders>
            <w:hideMark/>
          </w:tcPr>
          <w:p w14:paraId="2949874C" w14:textId="77777777" w:rsidR="005A3888" w:rsidRPr="00EB0E39" w:rsidRDefault="005A3888" w:rsidP="00E74D22">
            <w:pPr>
              <w:spacing w:line="360" w:lineRule="auto"/>
            </w:pPr>
            <w:r w:rsidRPr="00EB0E39">
              <w:t>5 (Resilient not Resigned)</w:t>
            </w:r>
          </w:p>
        </w:tc>
      </w:tr>
      <w:tr w:rsidR="00EB0E39" w:rsidRPr="00EB0E39" w14:paraId="54688B9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67A6B4D" w14:textId="77777777" w:rsidR="005A3888" w:rsidRPr="00EB0E39" w:rsidRDefault="005A3888" w:rsidP="00E74D22">
            <w:pPr>
              <w:spacing w:line="360" w:lineRule="auto"/>
            </w:pPr>
            <w:r w:rsidRPr="00EB0E39">
              <w:t xml:space="preserve">Thinking the environment needs changing, need for greater level of holistic support </w:t>
            </w:r>
          </w:p>
        </w:tc>
        <w:tc>
          <w:tcPr>
            <w:tcW w:w="4508" w:type="dxa"/>
            <w:tcBorders>
              <w:top w:val="single" w:sz="4" w:space="0" w:color="auto"/>
              <w:left w:val="single" w:sz="4" w:space="0" w:color="auto"/>
              <w:bottom w:val="single" w:sz="4" w:space="0" w:color="auto"/>
              <w:right w:val="single" w:sz="4" w:space="0" w:color="auto"/>
            </w:tcBorders>
            <w:hideMark/>
          </w:tcPr>
          <w:p w14:paraId="51736EA5" w14:textId="77777777" w:rsidR="005A3888" w:rsidRPr="00EB0E39" w:rsidRDefault="005A3888" w:rsidP="00E74D22">
            <w:pPr>
              <w:spacing w:line="360" w:lineRule="auto"/>
            </w:pPr>
            <w:r w:rsidRPr="00EB0E39">
              <w:t>5</w:t>
            </w:r>
          </w:p>
        </w:tc>
      </w:tr>
      <w:tr w:rsidR="00EB0E39" w:rsidRPr="00EB0E39" w14:paraId="66DBB15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9BF8C39" w14:textId="77777777" w:rsidR="005A3888" w:rsidRPr="00EB0E39" w:rsidRDefault="005A3888" w:rsidP="00E74D22">
            <w:pPr>
              <w:spacing w:line="360" w:lineRule="auto"/>
            </w:pPr>
            <w:r w:rsidRPr="00EB0E39">
              <w:t xml:space="preserve">Being daughters main caregiver for 5 years </w:t>
            </w:r>
          </w:p>
        </w:tc>
        <w:tc>
          <w:tcPr>
            <w:tcW w:w="4508" w:type="dxa"/>
            <w:tcBorders>
              <w:top w:val="single" w:sz="4" w:space="0" w:color="auto"/>
              <w:left w:val="single" w:sz="4" w:space="0" w:color="auto"/>
              <w:bottom w:val="single" w:sz="4" w:space="0" w:color="auto"/>
              <w:right w:val="single" w:sz="4" w:space="0" w:color="auto"/>
            </w:tcBorders>
            <w:hideMark/>
          </w:tcPr>
          <w:p w14:paraId="54735048" w14:textId="77777777" w:rsidR="005A3888" w:rsidRPr="00EB0E39" w:rsidRDefault="005A3888" w:rsidP="00E74D22">
            <w:pPr>
              <w:spacing w:line="360" w:lineRule="auto"/>
            </w:pPr>
            <w:r w:rsidRPr="00EB0E39">
              <w:t>5</w:t>
            </w:r>
          </w:p>
        </w:tc>
      </w:tr>
      <w:tr w:rsidR="00EB0E39" w:rsidRPr="00EB0E39" w14:paraId="58D5007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53073D7" w14:textId="77777777" w:rsidR="005A3888" w:rsidRPr="00EB0E39" w:rsidRDefault="005A3888" w:rsidP="00E74D22">
            <w:pPr>
              <w:spacing w:line="360" w:lineRule="auto"/>
            </w:pPr>
            <w:r w:rsidRPr="00EB0E39">
              <w:t xml:space="preserve">Still trying to overcome barriers </w:t>
            </w:r>
          </w:p>
        </w:tc>
        <w:tc>
          <w:tcPr>
            <w:tcW w:w="4508" w:type="dxa"/>
            <w:tcBorders>
              <w:top w:val="single" w:sz="4" w:space="0" w:color="auto"/>
              <w:left w:val="single" w:sz="4" w:space="0" w:color="auto"/>
              <w:bottom w:val="single" w:sz="4" w:space="0" w:color="auto"/>
              <w:right w:val="single" w:sz="4" w:space="0" w:color="auto"/>
            </w:tcBorders>
            <w:hideMark/>
          </w:tcPr>
          <w:p w14:paraId="7ED8A8E9" w14:textId="77777777" w:rsidR="005A3888" w:rsidRPr="00EB0E39" w:rsidRDefault="005A3888" w:rsidP="00E74D22">
            <w:pPr>
              <w:spacing w:line="360" w:lineRule="auto"/>
            </w:pPr>
            <w:r w:rsidRPr="00EB0E39">
              <w:t>4</w:t>
            </w:r>
          </w:p>
        </w:tc>
      </w:tr>
      <w:tr w:rsidR="00EB0E39" w:rsidRPr="00EB0E39" w14:paraId="0B71F0A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E80690A" w14:textId="77777777" w:rsidR="005A3888" w:rsidRPr="00EB0E39" w:rsidRDefault="005A3888" w:rsidP="00E74D22">
            <w:pPr>
              <w:spacing w:line="360" w:lineRule="auto"/>
              <w:rPr>
                <w:b/>
                <w:bCs/>
              </w:rPr>
            </w:pPr>
            <w:r w:rsidRPr="00EB0E39">
              <w:t xml:space="preserve">Maintaining personal hygiene despite being homeless </w:t>
            </w:r>
          </w:p>
        </w:tc>
        <w:tc>
          <w:tcPr>
            <w:tcW w:w="4508" w:type="dxa"/>
            <w:tcBorders>
              <w:top w:val="single" w:sz="4" w:space="0" w:color="auto"/>
              <w:left w:val="single" w:sz="4" w:space="0" w:color="auto"/>
              <w:bottom w:val="single" w:sz="4" w:space="0" w:color="auto"/>
              <w:right w:val="single" w:sz="4" w:space="0" w:color="auto"/>
            </w:tcBorders>
            <w:hideMark/>
          </w:tcPr>
          <w:p w14:paraId="1F4A963A" w14:textId="77777777" w:rsidR="005A3888" w:rsidRPr="00EB0E39" w:rsidRDefault="005A3888" w:rsidP="00E74D22">
            <w:pPr>
              <w:spacing w:line="360" w:lineRule="auto"/>
            </w:pPr>
            <w:r w:rsidRPr="00EB0E39">
              <w:t>4</w:t>
            </w:r>
          </w:p>
        </w:tc>
      </w:tr>
      <w:tr w:rsidR="00EB0E39" w:rsidRPr="00EB0E39" w14:paraId="3DD2EE7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D294E38" w14:textId="77777777" w:rsidR="005A3888" w:rsidRPr="00EB0E39" w:rsidRDefault="005A3888" w:rsidP="00E74D22">
            <w:pPr>
              <w:spacing w:line="360" w:lineRule="auto"/>
            </w:pPr>
            <w:r w:rsidRPr="00EB0E39">
              <w:t xml:space="preserve">Having a friend in a similar situation </w:t>
            </w:r>
          </w:p>
        </w:tc>
        <w:tc>
          <w:tcPr>
            <w:tcW w:w="4508" w:type="dxa"/>
            <w:tcBorders>
              <w:top w:val="single" w:sz="4" w:space="0" w:color="auto"/>
              <w:left w:val="single" w:sz="4" w:space="0" w:color="auto"/>
              <w:bottom w:val="single" w:sz="4" w:space="0" w:color="auto"/>
              <w:right w:val="single" w:sz="4" w:space="0" w:color="auto"/>
            </w:tcBorders>
            <w:hideMark/>
          </w:tcPr>
          <w:p w14:paraId="24AA8C3E" w14:textId="77777777" w:rsidR="005A3888" w:rsidRPr="00EB0E39" w:rsidRDefault="005A3888" w:rsidP="00E74D22">
            <w:pPr>
              <w:spacing w:line="360" w:lineRule="auto"/>
            </w:pPr>
            <w:r w:rsidRPr="00EB0E39">
              <w:t>4</w:t>
            </w:r>
          </w:p>
        </w:tc>
      </w:tr>
      <w:tr w:rsidR="00EB0E39" w:rsidRPr="00EB0E39" w14:paraId="77FD04F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012C05D" w14:textId="77777777" w:rsidR="005A3888" w:rsidRPr="00EB0E39" w:rsidRDefault="005A3888" w:rsidP="00E74D22">
            <w:pPr>
              <w:spacing w:line="360" w:lineRule="auto"/>
            </w:pPr>
            <w:r w:rsidRPr="00EB0E39">
              <w:t>Debt</w:t>
            </w:r>
          </w:p>
        </w:tc>
        <w:tc>
          <w:tcPr>
            <w:tcW w:w="4508" w:type="dxa"/>
            <w:tcBorders>
              <w:top w:val="single" w:sz="4" w:space="0" w:color="auto"/>
              <w:left w:val="single" w:sz="4" w:space="0" w:color="auto"/>
              <w:bottom w:val="single" w:sz="4" w:space="0" w:color="auto"/>
              <w:right w:val="single" w:sz="4" w:space="0" w:color="auto"/>
            </w:tcBorders>
            <w:hideMark/>
          </w:tcPr>
          <w:p w14:paraId="4A6AA306" w14:textId="77777777" w:rsidR="005A3888" w:rsidRPr="00EB0E39" w:rsidRDefault="005A3888" w:rsidP="00E74D22">
            <w:pPr>
              <w:spacing w:line="360" w:lineRule="auto"/>
            </w:pPr>
            <w:r w:rsidRPr="00EB0E39">
              <w:t>4</w:t>
            </w:r>
          </w:p>
        </w:tc>
      </w:tr>
      <w:tr w:rsidR="00EB0E39" w:rsidRPr="00EB0E39" w14:paraId="09AB3C6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0B3F46F" w14:textId="77777777" w:rsidR="005A3888" w:rsidRPr="00EB0E39" w:rsidRDefault="005A3888" w:rsidP="00E74D22">
            <w:pPr>
              <w:spacing w:line="360" w:lineRule="auto"/>
            </w:pPr>
            <w:r w:rsidRPr="00EB0E39">
              <w:t xml:space="preserve">Wanting to share story/positives of taking part </w:t>
            </w:r>
          </w:p>
        </w:tc>
        <w:tc>
          <w:tcPr>
            <w:tcW w:w="4508" w:type="dxa"/>
            <w:tcBorders>
              <w:top w:val="single" w:sz="4" w:space="0" w:color="auto"/>
              <w:left w:val="single" w:sz="4" w:space="0" w:color="auto"/>
              <w:bottom w:val="single" w:sz="4" w:space="0" w:color="auto"/>
              <w:right w:val="single" w:sz="4" w:space="0" w:color="auto"/>
            </w:tcBorders>
            <w:hideMark/>
          </w:tcPr>
          <w:p w14:paraId="52B52076" w14:textId="6904D403" w:rsidR="005A3888" w:rsidRPr="00EB0E39" w:rsidRDefault="005A3888" w:rsidP="00E74D22">
            <w:pPr>
              <w:spacing w:line="360" w:lineRule="auto"/>
            </w:pPr>
            <w:r w:rsidRPr="00EB0E39">
              <w:t>4 (</w:t>
            </w:r>
            <w:r w:rsidR="007535BD" w:rsidRPr="00EB0E39">
              <w:t>Dehumanised</w:t>
            </w:r>
            <w:r w:rsidRPr="00EB0E39">
              <w:t>)</w:t>
            </w:r>
          </w:p>
        </w:tc>
      </w:tr>
      <w:tr w:rsidR="00EB0E39" w:rsidRPr="00EB0E39" w14:paraId="2AE7D47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939776B" w14:textId="77777777" w:rsidR="005A3888" w:rsidRPr="00EB0E39" w:rsidRDefault="005A3888" w:rsidP="00E74D22">
            <w:pPr>
              <w:spacing w:line="360" w:lineRule="auto"/>
            </w:pPr>
            <w:r w:rsidRPr="00EB0E39">
              <w:t xml:space="preserve">Having leave to remain granted based on daughter being here/human rights basis </w:t>
            </w:r>
          </w:p>
        </w:tc>
        <w:tc>
          <w:tcPr>
            <w:tcW w:w="4508" w:type="dxa"/>
            <w:tcBorders>
              <w:top w:val="single" w:sz="4" w:space="0" w:color="auto"/>
              <w:left w:val="single" w:sz="4" w:space="0" w:color="auto"/>
              <w:bottom w:val="single" w:sz="4" w:space="0" w:color="auto"/>
              <w:right w:val="single" w:sz="4" w:space="0" w:color="auto"/>
            </w:tcBorders>
            <w:hideMark/>
          </w:tcPr>
          <w:p w14:paraId="7CA6ED3A" w14:textId="77777777" w:rsidR="005A3888" w:rsidRPr="00EB0E39" w:rsidRDefault="005A3888" w:rsidP="00E74D22">
            <w:pPr>
              <w:spacing w:line="360" w:lineRule="auto"/>
            </w:pPr>
            <w:r w:rsidRPr="00EB0E39">
              <w:t>4</w:t>
            </w:r>
          </w:p>
        </w:tc>
      </w:tr>
      <w:tr w:rsidR="00EB0E39" w:rsidRPr="00EB0E39" w14:paraId="713DE46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CE9F97" w14:textId="77777777" w:rsidR="005A3888" w:rsidRPr="00EB0E39" w:rsidRDefault="005A3888" w:rsidP="00E74D22">
            <w:pPr>
              <w:spacing w:line="360" w:lineRule="auto"/>
            </w:pPr>
            <w:r w:rsidRPr="00EB0E39">
              <w:t xml:space="preserve">Not being directly about poverty for me/not always about financial difficulties </w:t>
            </w:r>
          </w:p>
        </w:tc>
        <w:tc>
          <w:tcPr>
            <w:tcW w:w="4508" w:type="dxa"/>
            <w:tcBorders>
              <w:top w:val="single" w:sz="4" w:space="0" w:color="auto"/>
              <w:left w:val="single" w:sz="4" w:space="0" w:color="auto"/>
              <w:bottom w:val="single" w:sz="4" w:space="0" w:color="auto"/>
              <w:right w:val="single" w:sz="4" w:space="0" w:color="auto"/>
            </w:tcBorders>
            <w:hideMark/>
          </w:tcPr>
          <w:p w14:paraId="03CD2CD7" w14:textId="77777777" w:rsidR="005A3888" w:rsidRPr="00EB0E39" w:rsidRDefault="005A3888" w:rsidP="00E74D22">
            <w:pPr>
              <w:spacing w:line="360" w:lineRule="auto"/>
            </w:pPr>
            <w:r w:rsidRPr="00EB0E39">
              <w:t>3</w:t>
            </w:r>
          </w:p>
        </w:tc>
      </w:tr>
      <w:tr w:rsidR="00EB0E39" w:rsidRPr="00EB0E39" w14:paraId="3A99011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E71563B" w14:textId="77777777" w:rsidR="005A3888" w:rsidRPr="00EB0E39" w:rsidRDefault="005A3888" w:rsidP="00E74D22">
            <w:pPr>
              <w:spacing w:line="360" w:lineRule="auto"/>
            </w:pPr>
            <w:r w:rsidRPr="00EB0E39">
              <w:t xml:space="preserve">Doing off the books work </w:t>
            </w:r>
          </w:p>
        </w:tc>
        <w:tc>
          <w:tcPr>
            <w:tcW w:w="4508" w:type="dxa"/>
            <w:tcBorders>
              <w:top w:val="single" w:sz="4" w:space="0" w:color="auto"/>
              <w:left w:val="single" w:sz="4" w:space="0" w:color="auto"/>
              <w:bottom w:val="single" w:sz="4" w:space="0" w:color="auto"/>
              <w:right w:val="single" w:sz="4" w:space="0" w:color="auto"/>
            </w:tcBorders>
            <w:hideMark/>
          </w:tcPr>
          <w:p w14:paraId="0D060275" w14:textId="77777777" w:rsidR="005A3888" w:rsidRPr="00EB0E39" w:rsidRDefault="005A3888" w:rsidP="00E74D22">
            <w:pPr>
              <w:spacing w:line="360" w:lineRule="auto"/>
            </w:pPr>
            <w:r w:rsidRPr="00EB0E39">
              <w:t>3</w:t>
            </w:r>
          </w:p>
        </w:tc>
      </w:tr>
      <w:tr w:rsidR="00EB0E39" w:rsidRPr="00EB0E39" w14:paraId="65557F8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CADCB8" w14:textId="77777777" w:rsidR="005A3888" w:rsidRPr="00EB0E39" w:rsidRDefault="005A3888" w:rsidP="00E74D22">
            <w:pPr>
              <w:spacing w:line="360" w:lineRule="auto"/>
            </w:pPr>
            <w:r w:rsidRPr="00EB0E39">
              <w:t xml:space="preserve">Being homeless </w:t>
            </w:r>
          </w:p>
        </w:tc>
        <w:tc>
          <w:tcPr>
            <w:tcW w:w="4508" w:type="dxa"/>
            <w:tcBorders>
              <w:top w:val="single" w:sz="4" w:space="0" w:color="auto"/>
              <w:left w:val="single" w:sz="4" w:space="0" w:color="auto"/>
              <w:bottom w:val="single" w:sz="4" w:space="0" w:color="auto"/>
              <w:right w:val="single" w:sz="4" w:space="0" w:color="auto"/>
            </w:tcBorders>
            <w:hideMark/>
          </w:tcPr>
          <w:p w14:paraId="738235C3" w14:textId="77777777" w:rsidR="005A3888" w:rsidRPr="00EB0E39" w:rsidRDefault="005A3888" w:rsidP="00E74D22">
            <w:pPr>
              <w:spacing w:line="360" w:lineRule="auto"/>
            </w:pPr>
            <w:r w:rsidRPr="00EB0E39">
              <w:t>3</w:t>
            </w:r>
          </w:p>
        </w:tc>
      </w:tr>
      <w:tr w:rsidR="00EB0E39" w:rsidRPr="00EB0E39" w14:paraId="2405149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C09A03B" w14:textId="77777777" w:rsidR="005A3888" w:rsidRPr="00EB0E39" w:rsidRDefault="005A3888" w:rsidP="00E74D22">
            <w:pPr>
              <w:spacing w:line="360" w:lineRule="auto"/>
            </w:pPr>
            <w:r w:rsidRPr="00EB0E39">
              <w:t xml:space="preserve">Wanting contact with daughter overriding other difficulties </w:t>
            </w:r>
          </w:p>
        </w:tc>
        <w:tc>
          <w:tcPr>
            <w:tcW w:w="4508" w:type="dxa"/>
            <w:tcBorders>
              <w:top w:val="single" w:sz="4" w:space="0" w:color="auto"/>
              <w:left w:val="single" w:sz="4" w:space="0" w:color="auto"/>
              <w:bottom w:val="single" w:sz="4" w:space="0" w:color="auto"/>
              <w:right w:val="single" w:sz="4" w:space="0" w:color="auto"/>
            </w:tcBorders>
            <w:hideMark/>
          </w:tcPr>
          <w:p w14:paraId="3854B088" w14:textId="77777777" w:rsidR="005A3888" w:rsidRPr="00EB0E39" w:rsidRDefault="005A3888" w:rsidP="00E74D22">
            <w:pPr>
              <w:spacing w:line="360" w:lineRule="auto"/>
            </w:pPr>
            <w:r w:rsidRPr="00EB0E39">
              <w:t>3 (Resilient not Resigned)</w:t>
            </w:r>
          </w:p>
        </w:tc>
      </w:tr>
      <w:tr w:rsidR="00EB0E39" w:rsidRPr="00EB0E39" w14:paraId="48F6AEA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1F4C89D" w14:textId="77777777" w:rsidR="005A3888" w:rsidRPr="00EB0E39" w:rsidRDefault="005A3888" w:rsidP="00E74D22">
            <w:pPr>
              <w:spacing w:line="360" w:lineRule="auto"/>
            </w:pPr>
            <w:r w:rsidRPr="00EB0E39">
              <w:t xml:space="preserve">Daughter staying with until shifts changed to nights </w:t>
            </w:r>
          </w:p>
        </w:tc>
        <w:tc>
          <w:tcPr>
            <w:tcW w:w="4508" w:type="dxa"/>
            <w:tcBorders>
              <w:top w:val="single" w:sz="4" w:space="0" w:color="auto"/>
              <w:left w:val="single" w:sz="4" w:space="0" w:color="auto"/>
              <w:bottom w:val="single" w:sz="4" w:space="0" w:color="auto"/>
              <w:right w:val="single" w:sz="4" w:space="0" w:color="auto"/>
            </w:tcBorders>
            <w:hideMark/>
          </w:tcPr>
          <w:p w14:paraId="56C1195B" w14:textId="77777777" w:rsidR="005A3888" w:rsidRPr="00EB0E39" w:rsidRDefault="005A3888" w:rsidP="00E74D22">
            <w:pPr>
              <w:spacing w:line="360" w:lineRule="auto"/>
            </w:pPr>
            <w:r w:rsidRPr="00EB0E39">
              <w:t>3</w:t>
            </w:r>
          </w:p>
        </w:tc>
      </w:tr>
      <w:tr w:rsidR="00EB0E39" w:rsidRPr="00EB0E39" w14:paraId="600412F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A97C491" w14:textId="77777777" w:rsidR="005A3888" w:rsidRPr="00EB0E39" w:rsidRDefault="005A3888" w:rsidP="00E74D22">
            <w:pPr>
              <w:spacing w:line="360" w:lineRule="auto"/>
            </w:pPr>
            <w:r w:rsidRPr="00EB0E39">
              <w:t xml:space="preserve">Not believing them then told would be going home from detention centre </w:t>
            </w:r>
          </w:p>
        </w:tc>
        <w:tc>
          <w:tcPr>
            <w:tcW w:w="4508" w:type="dxa"/>
            <w:tcBorders>
              <w:top w:val="single" w:sz="4" w:space="0" w:color="auto"/>
              <w:left w:val="single" w:sz="4" w:space="0" w:color="auto"/>
              <w:bottom w:val="single" w:sz="4" w:space="0" w:color="auto"/>
              <w:right w:val="single" w:sz="4" w:space="0" w:color="auto"/>
            </w:tcBorders>
            <w:hideMark/>
          </w:tcPr>
          <w:p w14:paraId="6B5CBE79" w14:textId="77777777" w:rsidR="005A3888" w:rsidRPr="00EB0E39" w:rsidRDefault="005A3888" w:rsidP="00E74D22">
            <w:pPr>
              <w:spacing w:line="360" w:lineRule="auto"/>
            </w:pPr>
            <w:r w:rsidRPr="00EB0E39">
              <w:t>3</w:t>
            </w:r>
          </w:p>
        </w:tc>
      </w:tr>
      <w:tr w:rsidR="00EB0E39" w:rsidRPr="00EB0E39" w14:paraId="5610630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58032B" w14:textId="77777777" w:rsidR="005A3888" w:rsidRPr="00EB0E39" w:rsidRDefault="005A3888" w:rsidP="00E74D22">
            <w:pPr>
              <w:spacing w:line="360" w:lineRule="auto"/>
            </w:pPr>
            <w:r w:rsidRPr="00EB0E39">
              <w:t xml:space="preserve">Wanting to set a good example to daughter </w:t>
            </w:r>
          </w:p>
        </w:tc>
        <w:tc>
          <w:tcPr>
            <w:tcW w:w="4508" w:type="dxa"/>
            <w:tcBorders>
              <w:top w:val="single" w:sz="4" w:space="0" w:color="auto"/>
              <w:left w:val="single" w:sz="4" w:space="0" w:color="auto"/>
              <w:bottom w:val="single" w:sz="4" w:space="0" w:color="auto"/>
              <w:right w:val="single" w:sz="4" w:space="0" w:color="auto"/>
            </w:tcBorders>
            <w:hideMark/>
          </w:tcPr>
          <w:p w14:paraId="267E4B02" w14:textId="77777777" w:rsidR="005A3888" w:rsidRPr="00EB0E39" w:rsidRDefault="005A3888" w:rsidP="00E74D22">
            <w:pPr>
              <w:spacing w:line="360" w:lineRule="auto"/>
            </w:pPr>
            <w:r w:rsidRPr="00EB0E39">
              <w:t>3 (Resilient not Resigned)</w:t>
            </w:r>
          </w:p>
        </w:tc>
      </w:tr>
      <w:tr w:rsidR="00EB0E39" w:rsidRPr="00EB0E39" w14:paraId="6638D88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DB381BF" w14:textId="77777777" w:rsidR="005A3888" w:rsidRPr="00EB0E39" w:rsidRDefault="005A3888" w:rsidP="00E74D22">
            <w:pPr>
              <w:spacing w:line="360" w:lineRule="auto"/>
            </w:pPr>
            <w:r w:rsidRPr="00EB0E39">
              <w:t xml:space="preserve">Having grown up daughters in Africa </w:t>
            </w:r>
          </w:p>
        </w:tc>
        <w:tc>
          <w:tcPr>
            <w:tcW w:w="4508" w:type="dxa"/>
            <w:tcBorders>
              <w:top w:val="single" w:sz="4" w:space="0" w:color="auto"/>
              <w:left w:val="single" w:sz="4" w:space="0" w:color="auto"/>
              <w:bottom w:val="single" w:sz="4" w:space="0" w:color="auto"/>
              <w:right w:val="single" w:sz="4" w:space="0" w:color="auto"/>
            </w:tcBorders>
            <w:hideMark/>
          </w:tcPr>
          <w:p w14:paraId="7A854870" w14:textId="77777777" w:rsidR="005A3888" w:rsidRPr="00EB0E39" w:rsidRDefault="005A3888" w:rsidP="00E74D22">
            <w:pPr>
              <w:spacing w:line="360" w:lineRule="auto"/>
            </w:pPr>
            <w:r w:rsidRPr="00EB0E39">
              <w:t>3</w:t>
            </w:r>
          </w:p>
        </w:tc>
      </w:tr>
      <w:tr w:rsidR="00EB0E39" w:rsidRPr="00EB0E39" w14:paraId="3A1311F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DD7F6AF" w14:textId="77777777" w:rsidR="005A3888" w:rsidRPr="00EB0E39" w:rsidRDefault="005A3888" w:rsidP="00E74D22">
            <w:pPr>
              <w:spacing w:line="360" w:lineRule="auto"/>
            </w:pPr>
            <w:r w:rsidRPr="00EB0E39">
              <w:t xml:space="preserve">Being detained when told immigration centre was homeless </w:t>
            </w:r>
          </w:p>
        </w:tc>
        <w:tc>
          <w:tcPr>
            <w:tcW w:w="4508" w:type="dxa"/>
            <w:tcBorders>
              <w:top w:val="single" w:sz="4" w:space="0" w:color="auto"/>
              <w:left w:val="single" w:sz="4" w:space="0" w:color="auto"/>
              <w:bottom w:val="single" w:sz="4" w:space="0" w:color="auto"/>
              <w:right w:val="single" w:sz="4" w:space="0" w:color="auto"/>
            </w:tcBorders>
            <w:hideMark/>
          </w:tcPr>
          <w:p w14:paraId="511F552A" w14:textId="77777777" w:rsidR="005A3888" w:rsidRPr="00EB0E39" w:rsidRDefault="005A3888" w:rsidP="00E74D22">
            <w:pPr>
              <w:spacing w:line="360" w:lineRule="auto"/>
            </w:pPr>
            <w:r w:rsidRPr="00EB0E39">
              <w:t>3</w:t>
            </w:r>
          </w:p>
        </w:tc>
      </w:tr>
      <w:tr w:rsidR="00EB0E39" w:rsidRPr="00EB0E39" w14:paraId="1104622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8A3EA53" w14:textId="77777777" w:rsidR="005A3888" w:rsidRPr="00EB0E39" w:rsidRDefault="005A3888" w:rsidP="00E74D22">
            <w:pPr>
              <w:spacing w:line="360" w:lineRule="auto"/>
            </w:pPr>
            <w:r w:rsidRPr="00EB0E39">
              <w:t xml:space="preserve">Having a lot of things to deal with </w:t>
            </w:r>
          </w:p>
        </w:tc>
        <w:tc>
          <w:tcPr>
            <w:tcW w:w="4508" w:type="dxa"/>
            <w:tcBorders>
              <w:top w:val="single" w:sz="4" w:space="0" w:color="auto"/>
              <w:left w:val="single" w:sz="4" w:space="0" w:color="auto"/>
              <w:bottom w:val="single" w:sz="4" w:space="0" w:color="auto"/>
              <w:right w:val="single" w:sz="4" w:space="0" w:color="auto"/>
            </w:tcBorders>
            <w:hideMark/>
          </w:tcPr>
          <w:p w14:paraId="1361263B" w14:textId="77777777" w:rsidR="005A3888" w:rsidRPr="00EB0E39" w:rsidRDefault="005A3888" w:rsidP="00E74D22">
            <w:pPr>
              <w:spacing w:line="360" w:lineRule="auto"/>
            </w:pPr>
            <w:r w:rsidRPr="00EB0E39">
              <w:t>2</w:t>
            </w:r>
          </w:p>
        </w:tc>
      </w:tr>
      <w:tr w:rsidR="00EB0E39" w:rsidRPr="00EB0E39" w14:paraId="5A6E891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0354468" w14:textId="77777777" w:rsidR="005A3888" w:rsidRPr="00EB0E39" w:rsidRDefault="005A3888" w:rsidP="00E74D22">
            <w:pPr>
              <w:spacing w:line="360" w:lineRule="auto"/>
            </w:pPr>
            <w:r w:rsidRPr="00EB0E39">
              <w:t xml:space="preserve">Being difficult to get a job when homeless </w:t>
            </w:r>
          </w:p>
        </w:tc>
        <w:tc>
          <w:tcPr>
            <w:tcW w:w="4508" w:type="dxa"/>
            <w:tcBorders>
              <w:top w:val="single" w:sz="4" w:space="0" w:color="auto"/>
              <w:left w:val="single" w:sz="4" w:space="0" w:color="auto"/>
              <w:bottom w:val="single" w:sz="4" w:space="0" w:color="auto"/>
              <w:right w:val="single" w:sz="4" w:space="0" w:color="auto"/>
            </w:tcBorders>
            <w:hideMark/>
          </w:tcPr>
          <w:p w14:paraId="468E415E" w14:textId="77777777" w:rsidR="005A3888" w:rsidRPr="00EB0E39" w:rsidRDefault="005A3888" w:rsidP="00E74D22">
            <w:pPr>
              <w:spacing w:line="360" w:lineRule="auto"/>
            </w:pPr>
            <w:r w:rsidRPr="00EB0E39">
              <w:t>2</w:t>
            </w:r>
          </w:p>
        </w:tc>
      </w:tr>
      <w:tr w:rsidR="00EB0E39" w:rsidRPr="00EB0E39" w14:paraId="5D8259F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D8E1E4E" w14:textId="77777777" w:rsidR="005A3888" w:rsidRPr="00EB0E39" w:rsidRDefault="005A3888" w:rsidP="00E74D22">
            <w:pPr>
              <w:spacing w:line="360" w:lineRule="auto"/>
            </w:pPr>
            <w:r w:rsidRPr="00EB0E39">
              <w:t>Having no criminal record</w:t>
            </w:r>
          </w:p>
        </w:tc>
        <w:tc>
          <w:tcPr>
            <w:tcW w:w="4508" w:type="dxa"/>
            <w:tcBorders>
              <w:top w:val="single" w:sz="4" w:space="0" w:color="auto"/>
              <w:left w:val="single" w:sz="4" w:space="0" w:color="auto"/>
              <w:bottom w:val="single" w:sz="4" w:space="0" w:color="auto"/>
              <w:right w:val="single" w:sz="4" w:space="0" w:color="auto"/>
            </w:tcBorders>
            <w:hideMark/>
          </w:tcPr>
          <w:p w14:paraId="302D8635" w14:textId="77777777" w:rsidR="005A3888" w:rsidRPr="00EB0E39" w:rsidRDefault="005A3888" w:rsidP="00E74D22">
            <w:pPr>
              <w:spacing w:line="360" w:lineRule="auto"/>
            </w:pPr>
            <w:r w:rsidRPr="00EB0E39">
              <w:t>2</w:t>
            </w:r>
          </w:p>
        </w:tc>
      </w:tr>
      <w:tr w:rsidR="00EB0E39" w:rsidRPr="00EB0E39" w14:paraId="2E66551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CC3750F" w14:textId="5E344890" w:rsidR="005A3888" w:rsidRPr="00EB0E39" w:rsidRDefault="008B51AD" w:rsidP="00E74D22">
            <w:pPr>
              <w:spacing w:line="360" w:lineRule="auto"/>
            </w:pPr>
            <w:r w:rsidRPr="00EB0E39">
              <w:t xml:space="preserve">Emerald </w:t>
            </w:r>
            <w:r w:rsidR="005A3888" w:rsidRPr="00EB0E39">
              <w:t xml:space="preserve">being beside Trussell Trust at the foodbank but not being the same </w:t>
            </w:r>
          </w:p>
        </w:tc>
        <w:tc>
          <w:tcPr>
            <w:tcW w:w="4508" w:type="dxa"/>
            <w:tcBorders>
              <w:top w:val="single" w:sz="4" w:space="0" w:color="auto"/>
              <w:left w:val="single" w:sz="4" w:space="0" w:color="auto"/>
              <w:bottom w:val="single" w:sz="4" w:space="0" w:color="auto"/>
              <w:right w:val="single" w:sz="4" w:space="0" w:color="auto"/>
            </w:tcBorders>
            <w:hideMark/>
          </w:tcPr>
          <w:p w14:paraId="216EB018" w14:textId="77777777" w:rsidR="005A3888" w:rsidRPr="00EB0E39" w:rsidRDefault="005A3888" w:rsidP="00E74D22">
            <w:pPr>
              <w:spacing w:line="360" w:lineRule="auto"/>
            </w:pPr>
            <w:r w:rsidRPr="00EB0E39">
              <w:t>2</w:t>
            </w:r>
          </w:p>
        </w:tc>
      </w:tr>
      <w:tr w:rsidR="00EB0E39" w:rsidRPr="00EB0E39" w14:paraId="59617BE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6DA70E7" w14:textId="77777777" w:rsidR="005A3888" w:rsidRPr="00EB0E39" w:rsidRDefault="005A3888" w:rsidP="00E74D22">
            <w:pPr>
              <w:spacing w:line="360" w:lineRule="auto"/>
            </w:pPr>
            <w:r w:rsidRPr="00EB0E39">
              <w:t xml:space="preserve">Abuse of the system </w:t>
            </w:r>
          </w:p>
        </w:tc>
        <w:tc>
          <w:tcPr>
            <w:tcW w:w="4508" w:type="dxa"/>
            <w:tcBorders>
              <w:top w:val="single" w:sz="4" w:space="0" w:color="auto"/>
              <w:left w:val="single" w:sz="4" w:space="0" w:color="auto"/>
              <w:bottom w:val="single" w:sz="4" w:space="0" w:color="auto"/>
              <w:right w:val="single" w:sz="4" w:space="0" w:color="auto"/>
            </w:tcBorders>
            <w:hideMark/>
          </w:tcPr>
          <w:p w14:paraId="252A0DD5" w14:textId="12E5C030" w:rsidR="005A3888" w:rsidRPr="00EB0E39" w:rsidRDefault="005A3888" w:rsidP="00E74D22">
            <w:pPr>
              <w:spacing w:line="360" w:lineRule="auto"/>
            </w:pPr>
            <w:r w:rsidRPr="00EB0E39">
              <w:t>2 (</w:t>
            </w:r>
            <w:r w:rsidR="007535BD" w:rsidRPr="00EB0E39">
              <w:t>Discrimination</w:t>
            </w:r>
            <w:r w:rsidRPr="00EB0E39">
              <w:t>)</w:t>
            </w:r>
          </w:p>
        </w:tc>
      </w:tr>
      <w:tr w:rsidR="00EB0E39" w:rsidRPr="00EB0E39" w14:paraId="019ABC6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BDAE007" w14:textId="2A83150B" w:rsidR="005A3888" w:rsidRPr="00EB0E39" w:rsidRDefault="008B51AD" w:rsidP="00E74D22">
            <w:pPr>
              <w:spacing w:line="360" w:lineRule="auto"/>
            </w:pPr>
            <w:r w:rsidRPr="00EB0E39">
              <w:t>Emerald</w:t>
            </w:r>
            <w:r w:rsidR="005A3888" w:rsidRPr="00EB0E39">
              <w:t xml:space="preserve"> holding information about your situation </w:t>
            </w:r>
          </w:p>
        </w:tc>
        <w:tc>
          <w:tcPr>
            <w:tcW w:w="4508" w:type="dxa"/>
            <w:tcBorders>
              <w:top w:val="single" w:sz="4" w:space="0" w:color="auto"/>
              <w:left w:val="single" w:sz="4" w:space="0" w:color="auto"/>
              <w:bottom w:val="single" w:sz="4" w:space="0" w:color="auto"/>
              <w:right w:val="single" w:sz="4" w:space="0" w:color="auto"/>
            </w:tcBorders>
            <w:hideMark/>
          </w:tcPr>
          <w:p w14:paraId="66D12C3B" w14:textId="77777777" w:rsidR="005A3888" w:rsidRPr="00EB0E39" w:rsidRDefault="005A3888" w:rsidP="00E74D22">
            <w:pPr>
              <w:spacing w:line="360" w:lineRule="auto"/>
            </w:pPr>
            <w:r w:rsidRPr="00EB0E39">
              <w:t>2</w:t>
            </w:r>
          </w:p>
        </w:tc>
      </w:tr>
      <w:tr w:rsidR="00EB0E39" w:rsidRPr="00EB0E39" w14:paraId="687AA26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3ACDFB" w14:textId="77777777" w:rsidR="005A3888" w:rsidRPr="00EB0E39" w:rsidRDefault="005A3888" w:rsidP="00E74D22">
            <w:pPr>
              <w:spacing w:line="360" w:lineRule="auto"/>
            </w:pPr>
            <w:r w:rsidRPr="00EB0E39">
              <w:t xml:space="preserve">Not trusting services/others </w:t>
            </w:r>
          </w:p>
        </w:tc>
        <w:tc>
          <w:tcPr>
            <w:tcW w:w="4508" w:type="dxa"/>
            <w:tcBorders>
              <w:top w:val="single" w:sz="4" w:space="0" w:color="auto"/>
              <w:left w:val="single" w:sz="4" w:space="0" w:color="auto"/>
              <w:bottom w:val="single" w:sz="4" w:space="0" w:color="auto"/>
              <w:right w:val="single" w:sz="4" w:space="0" w:color="auto"/>
            </w:tcBorders>
            <w:hideMark/>
          </w:tcPr>
          <w:p w14:paraId="72FCD4BF" w14:textId="550C0321" w:rsidR="005A3888" w:rsidRPr="00EB0E39" w:rsidRDefault="005A3888" w:rsidP="00E74D22">
            <w:pPr>
              <w:spacing w:line="360" w:lineRule="auto"/>
            </w:pPr>
            <w:r w:rsidRPr="00EB0E39">
              <w:t>2 (</w:t>
            </w:r>
            <w:r w:rsidR="007535BD" w:rsidRPr="00EB0E39">
              <w:t>Discrimination</w:t>
            </w:r>
            <w:r w:rsidRPr="00EB0E39">
              <w:t>)</w:t>
            </w:r>
          </w:p>
        </w:tc>
      </w:tr>
      <w:tr w:rsidR="00EB0E39" w:rsidRPr="00EB0E39" w14:paraId="5DD9BF5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3B61B92" w14:textId="77777777" w:rsidR="005A3888" w:rsidRPr="00EB0E39" w:rsidRDefault="005A3888" w:rsidP="00E74D22">
            <w:pPr>
              <w:spacing w:line="360" w:lineRule="auto"/>
            </w:pPr>
            <w:r w:rsidRPr="00EB0E39">
              <w:t xml:space="preserve">Family as a reason not to end life </w:t>
            </w:r>
          </w:p>
        </w:tc>
        <w:tc>
          <w:tcPr>
            <w:tcW w:w="4508" w:type="dxa"/>
            <w:tcBorders>
              <w:top w:val="single" w:sz="4" w:space="0" w:color="auto"/>
              <w:left w:val="single" w:sz="4" w:space="0" w:color="auto"/>
              <w:bottom w:val="single" w:sz="4" w:space="0" w:color="auto"/>
              <w:right w:val="single" w:sz="4" w:space="0" w:color="auto"/>
            </w:tcBorders>
            <w:hideMark/>
          </w:tcPr>
          <w:p w14:paraId="3C4C8010" w14:textId="77777777" w:rsidR="005A3888" w:rsidRPr="00EB0E39" w:rsidRDefault="005A3888" w:rsidP="00E74D22">
            <w:pPr>
              <w:spacing w:line="360" w:lineRule="auto"/>
            </w:pPr>
            <w:r w:rsidRPr="00EB0E39">
              <w:t>2 (Resilient not Resigned)</w:t>
            </w:r>
          </w:p>
        </w:tc>
      </w:tr>
      <w:tr w:rsidR="00EB0E39" w:rsidRPr="00EB0E39" w14:paraId="069C310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58EBBDC" w14:textId="77777777" w:rsidR="005A3888" w:rsidRPr="00EB0E39" w:rsidRDefault="005A3888" w:rsidP="00E74D22">
            <w:pPr>
              <w:spacing w:line="360" w:lineRule="auto"/>
            </w:pPr>
            <w:r w:rsidRPr="00EB0E39">
              <w:t xml:space="preserve">Being asked questions by a researcher </w:t>
            </w:r>
          </w:p>
        </w:tc>
        <w:tc>
          <w:tcPr>
            <w:tcW w:w="4508" w:type="dxa"/>
            <w:tcBorders>
              <w:top w:val="single" w:sz="4" w:space="0" w:color="auto"/>
              <w:left w:val="single" w:sz="4" w:space="0" w:color="auto"/>
              <w:bottom w:val="single" w:sz="4" w:space="0" w:color="auto"/>
              <w:right w:val="single" w:sz="4" w:space="0" w:color="auto"/>
            </w:tcBorders>
            <w:hideMark/>
          </w:tcPr>
          <w:p w14:paraId="4FC9AA6E" w14:textId="77777777" w:rsidR="005A3888" w:rsidRPr="00EB0E39" w:rsidRDefault="005A3888" w:rsidP="00E74D22">
            <w:pPr>
              <w:spacing w:line="360" w:lineRule="auto"/>
            </w:pPr>
            <w:r w:rsidRPr="00EB0E39">
              <w:t>2</w:t>
            </w:r>
          </w:p>
        </w:tc>
      </w:tr>
      <w:tr w:rsidR="00EB0E39" w:rsidRPr="00EB0E39" w14:paraId="7B3E6EE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1129990" w14:textId="77777777" w:rsidR="005A3888" w:rsidRPr="00EB0E39" w:rsidRDefault="005A3888" w:rsidP="00E74D22">
            <w:pPr>
              <w:spacing w:line="360" w:lineRule="auto"/>
            </w:pPr>
            <w:r w:rsidRPr="00EB0E39">
              <w:t xml:space="preserve">Needing passport from home office to volunteer </w:t>
            </w:r>
          </w:p>
        </w:tc>
        <w:tc>
          <w:tcPr>
            <w:tcW w:w="4508" w:type="dxa"/>
            <w:tcBorders>
              <w:top w:val="single" w:sz="4" w:space="0" w:color="auto"/>
              <w:left w:val="single" w:sz="4" w:space="0" w:color="auto"/>
              <w:bottom w:val="single" w:sz="4" w:space="0" w:color="auto"/>
              <w:right w:val="single" w:sz="4" w:space="0" w:color="auto"/>
            </w:tcBorders>
            <w:hideMark/>
          </w:tcPr>
          <w:p w14:paraId="3199FAFC" w14:textId="103C1160" w:rsidR="005A3888" w:rsidRPr="00EB0E39" w:rsidRDefault="005A3888" w:rsidP="00E74D22">
            <w:pPr>
              <w:spacing w:line="360" w:lineRule="auto"/>
            </w:pPr>
            <w:r w:rsidRPr="00EB0E39">
              <w:t>2 (</w:t>
            </w:r>
            <w:r w:rsidR="007535BD" w:rsidRPr="00EB0E39">
              <w:t>Accessibility</w:t>
            </w:r>
            <w:r w:rsidRPr="00EB0E39">
              <w:t>)</w:t>
            </w:r>
          </w:p>
        </w:tc>
      </w:tr>
      <w:tr w:rsidR="00EB0E39" w:rsidRPr="00EB0E39" w14:paraId="6439DF5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532BB6A" w14:textId="77777777" w:rsidR="005A3888" w:rsidRPr="00EB0E39" w:rsidRDefault="005A3888" w:rsidP="00E74D22">
            <w:pPr>
              <w:spacing w:line="360" w:lineRule="auto"/>
            </w:pPr>
            <w:r w:rsidRPr="00EB0E39">
              <w:t>Happiness and health being as important as wealth</w:t>
            </w:r>
          </w:p>
        </w:tc>
        <w:tc>
          <w:tcPr>
            <w:tcW w:w="4508" w:type="dxa"/>
            <w:tcBorders>
              <w:top w:val="single" w:sz="4" w:space="0" w:color="auto"/>
              <w:left w:val="single" w:sz="4" w:space="0" w:color="auto"/>
              <w:bottom w:val="single" w:sz="4" w:space="0" w:color="auto"/>
              <w:right w:val="single" w:sz="4" w:space="0" w:color="auto"/>
            </w:tcBorders>
            <w:hideMark/>
          </w:tcPr>
          <w:p w14:paraId="264C9D43" w14:textId="77777777" w:rsidR="005A3888" w:rsidRPr="00EB0E39" w:rsidRDefault="005A3888" w:rsidP="00E74D22">
            <w:pPr>
              <w:spacing w:line="360" w:lineRule="auto"/>
            </w:pPr>
            <w:r w:rsidRPr="00EB0E39">
              <w:t>2</w:t>
            </w:r>
          </w:p>
        </w:tc>
      </w:tr>
      <w:tr w:rsidR="00EB0E39" w:rsidRPr="00EB0E39" w14:paraId="4F5ED7F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B390750" w14:textId="77777777" w:rsidR="005A3888" w:rsidRPr="00EB0E39" w:rsidRDefault="005A3888" w:rsidP="00E74D22">
            <w:pPr>
              <w:spacing w:line="360" w:lineRule="auto"/>
            </w:pPr>
            <w:r w:rsidRPr="00EB0E39">
              <w:t xml:space="preserve">Learning from experiences </w:t>
            </w:r>
          </w:p>
        </w:tc>
        <w:tc>
          <w:tcPr>
            <w:tcW w:w="4508" w:type="dxa"/>
            <w:tcBorders>
              <w:top w:val="single" w:sz="4" w:space="0" w:color="auto"/>
              <w:left w:val="single" w:sz="4" w:space="0" w:color="auto"/>
              <w:bottom w:val="single" w:sz="4" w:space="0" w:color="auto"/>
              <w:right w:val="single" w:sz="4" w:space="0" w:color="auto"/>
            </w:tcBorders>
            <w:hideMark/>
          </w:tcPr>
          <w:p w14:paraId="75DA3637" w14:textId="77777777" w:rsidR="005A3888" w:rsidRPr="00EB0E39" w:rsidRDefault="005A3888" w:rsidP="00E74D22">
            <w:pPr>
              <w:spacing w:line="360" w:lineRule="auto"/>
            </w:pPr>
            <w:r w:rsidRPr="00EB0E39">
              <w:t>2</w:t>
            </w:r>
          </w:p>
        </w:tc>
      </w:tr>
      <w:tr w:rsidR="00EB0E39" w:rsidRPr="00EB0E39" w14:paraId="635E1F0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490D011" w14:textId="77777777" w:rsidR="005A3888" w:rsidRPr="00EB0E39" w:rsidRDefault="005A3888" w:rsidP="00E74D22">
            <w:pPr>
              <w:spacing w:line="360" w:lineRule="auto"/>
            </w:pPr>
            <w:r w:rsidRPr="00EB0E39">
              <w:t xml:space="preserve">Worrying not talking about the right things </w:t>
            </w:r>
          </w:p>
        </w:tc>
        <w:tc>
          <w:tcPr>
            <w:tcW w:w="4508" w:type="dxa"/>
            <w:tcBorders>
              <w:top w:val="single" w:sz="4" w:space="0" w:color="auto"/>
              <w:left w:val="single" w:sz="4" w:space="0" w:color="auto"/>
              <w:bottom w:val="single" w:sz="4" w:space="0" w:color="auto"/>
              <w:right w:val="single" w:sz="4" w:space="0" w:color="auto"/>
            </w:tcBorders>
            <w:hideMark/>
          </w:tcPr>
          <w:p w14:paraId="428AD6C5" w14:textId="77777777" w:rsidR="005A3888" w:rsidRPr="00EB0E39" w:rsidRDefault="005A3888" w:rsidP="00E74D22">
            <w:pPr>
              <w:spacing w:line="360" w:lineRule="auto"/>
            </w:pPr>
            <w:r w:rsidRPr="00EB0E39">
              <w:t>2</w:t>
            </w:r>
          </w:p>
        </w:tc>
      </w:tr>
      <w:tr w:rsidR="00EB0E39" w:rsidRPr="00EB0E39" w14:paraId="3343F31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DA2D9C" w14:textId="77777777" w:rsidR="005A3888" w:rsidRPr="00EB0E39" w:rsidRDefault="005A3888" w:rsidP="00E74D22">
            <w:pPr>
              <w:spacing w:line="360" w:lineRule="auto"/>
            </w:pPr>
            <w:r w:rsidRPr="00EB0E39">
              <w:t xml:space="preserve">Stealing could lead to prison where substances are accessible </w:t>
            </w:r>
          </w:p>
        </w:tc>
        <w:tc>
          <w:tcPr>
            <w:tcW w:w="4508" w:type="dxa"/>
            <w:tcBorders>
              <w:top w:val="single" w:sz="4" w:space="0" w:color="auto"/>
              <w:left w:val="single" w:sz="4" w:space="0" w:color="auto"/>
              <w:bottom w:val="single" w:sz="4" w:space="0" w:color="auto"/>
              <w:right w:val="single" w:sz="4" w:space="0" w:color="auto"/>
            </w:tcBorders>
            <w:hideMark/>
          </w:tcPr>
          <w:p w14:paraId="49148520" w14:textId="77777777" w:rsidR="005A3888" w:rsidRPr="00EB0E39" w:rsidRDefault="005A3888" w:rsidP="00E74D22">
            <w:pPr>
              <w:spacing w:line="360" w:lineRule="auto"/>
            </w:pPr>
            <w:r w:rsidRPr="00EB0E39">
              <w:t>2</w:t>
            </w:r>
          </w:p>
        </w:tc>
      </w:tr>
      <w:tr w:rsidR="00EB0E39" w:rsidRPr="00EB0E39" w14:paraId="12B8EAC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0D1AAB9" w14:textId="77777777" w:rsidR="005A3888" w:rsidRPr="00EB0E39" w:rsidRDefault="005A3888" w:rsidP="00E74D22">
            <w:pPr>
              <w:spacing w:line="360" w:lineRule="auto"/>
            </w:pPr>
            <w:r w:rsidRPr="00EB0E39">
              <w:t xml:space="preserve">Not being able to get legal aid </w:t>
            </w:r>
          </w:p>
        </w:tc>
        <w:tc>
          <w:tcPr>
            <w:tcW w:w="4508" w:type="dxa"/>
            <w:tcBorders>
              <w:top w:val="single" w:sz="4" w:space="0" w:color="auto"/>
              <w:left w:val="single" w:sz="4" w:space="0" w:color="auto"/>
              <w:bottom w:val="single" w:sz="4" w:space="0" w:color="auto"/>
              <w:right w:val="single" w:sz="4" w:space="0" w:color="auto"/>
            </w:tcBorders>
            <w:hideMark/>
          </w:tcPr>
          <w:p w14:paraId="168F4E3B" w14:textId="77777777" w:rsidR="005A3888" w:rsidRPr="00EB0E39" w:rsidRDefault="005A3888" w:rsidP="00E74D22">
            <w:pPr>
              <w:spacing w:line="360" w:lineRule="auto"/>
            </w:pPr>
            <w:r w:rsidRPr="00EB0E39">
              <w:t>2</w:t>
            </w:r>
          </w:p>
        </w:tc>
      </w:tr>
      <w:tr w:rsidR="00EB0E39" w:rsidRPr="00EB0E39" w14:paraId="22E402E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148B3E" w14:textId="77777777" w:rsidR="005A3888" w:rsidRPr="00EB0E39" w:rsidRDefault="005A3888" w:rsidP="00E74D22">
            <w:pPr>
              <w:spacing w:line="360" w:lineRule="auto"/>
            </w:pPr>
            <w:r w:rsidRPr="00EB0E39">
              <w:t>Being given notice to leave flat</w:t>
            </w:r>
          </w:p>
        </w:tc>
        <w:tc>
          <w:tcPr>
            <w:tcW w:w="4508" w:type="dxa"/>
            <w:tcBorders>
              <w:top w:val="single" w:sz="4" w:space="0" w:color="auto"/>
              <w:left w:val="single" w:sz="4" w:space="0" w:color="auto"/>
              <w:bottom w:val="single" w:sz="4" w:space="0" w:color="auto"/>
              <w:right w:val="single" w:sz="4" w:space="0" w:color="auto"/>
            </w:tcBorders>
            <w:hideMark/>
          </w:tcPr>
          <w:p w14:paraId="3E2EC262" w14:textId="77777777" w:rsidR="005A3888" w:rsidRPr="00EB0E39" w:rsidRDefault="005A3888" w:rsidP="00E74D22">
            <w:pPr>
              <w:spacing w:line="360" w:lineRule="auto"/>
            </w:pPr>
            <w:r w:rsidRPr="00EB0E39">
              <w:t>1</w:t>
            </w:r>
          </w:p>
        </w:tc>
      </w:tr>
      <w:tr w:rsidR="00EB0E39" w:rsidRPr="00EB0E39" w14:paraId="325E636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050B8A1" w14:textId="77777777" w:rsidR="005A3888" w:rsidRPr="00EB0E39" w:rsidRDefault="005A3888" w:rsidP="00E74D22">
            <w:pPr>
              <w:spacing w:line="360" w:lineRule="auto"/>
            </w:pPr>
            <w:r w:rsidRPr="00EB0E39">
              <w:t xml:space="preserve">Involvement with court affecting immigration status </w:t>
            </w:r>
          </w:p>
        </w:tc>
        <w:tc>
          <w:tcPr>
            <w:tcW w:w="4508" w:type="dxa"/>
            <w:tcBorders>
              <w:top w:val="single" w:sz="4" w:space="0" w:color="auto"/>
              <w:left w:val="single" w:sz="4" w:space="0" w:color="auto"/>
              <w:bottom w:val="single" w:sz="4" w:space="0" w:color="auto"/>
              <w:right w:val="single" w:sz="4" w:space="0" w:color="auto"/>
            </w:tcBorders>
            <w:hideMark/>
          </w:tcPr>
          <w:p w14:paraId="53C7C85C" w14:textId="77777777" w:rsidR="005A3888" w:rsidRPr="00EB0E39" w:rsidRDefault="005A3888" w:rsidP="00E74D22">
            <w:pPr>
              <w:spacing w:line="360" w:lineRule="auto"/>
            </w:pPr>
            <w:r w:rsidRPr="00EB0E39">
              <w:t>1</w:t>
            </w:r>
          </w:p>
        </w:tc>
      </w:tr>
      <w:tr w:rsidR="00EB0E39" w:rsidRPr="00EB0E39" w14:paraId="4F06ED3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A17B15E" w14:textId="77777777" w:rsidR="005A3888" w:rsidRPr="00EB0E39" w:rsidRDefault="005A3888" w:rsidP="00E74D22">
            <w:pPr>
              <w:spacing w:line="360" w:lineRule="auto"/>
            </w:pPr>
            <w:r w:rsidRPr="00EB0E39">
              <w:t>Feeling listened to/cared about/valued</w:t>
            </w:r>
          </w:p>
        </w:tc>
        <w:tc>
          <w:tcPr>
            <w:tcW w:w="4508" w:type="dxa"/>
            <w:tcBorders>
              <w:top w:val="single" w:sz="4" w:space="0" w:color="auto"/>
              <w:left w:val="single" w:sz="4" w:space="0" w:color="auto"/>
              <w:bottom w:val="single" w:sz="4" w:space="0" w:color="auto"/>
              <w:right w:val="single" w:sz="4" w:space="0" w:color="auto"/>
            </w:tcBorders>
            <w:hideMark/>
          </w:tcPr>
          <w:p w14:paraId="29FC4C46" w14:textId="7D982924" w:rsidR="005A3888" w:rsidRPr="00EB0E39" w:rsidRDefault="005A3888" w:rsidP="00E74D22">
            <w:pPr>
              <w:spacing w:line="360" w:lineRule="auto"/>
            </w:pPr>
            <w:r w:rsidRPr="00EB0E39">
              <w:t>1 (</w:t>
            </w:r>
            <w:r w:rsidR="007535BD" w:rsidRPr="00EB0E39">
              <w:t>Dehumanised, positives</w:t>
            </w:r>
            <w:r w:rsidRPr="00EB0E39">
              <w:t>)</w:t>
            </w:r>
          </w:p>
        </w:tc>
      </w:tr>
      <w:tr w:rsidR="00EB0E39" w:rsidRPr="00EB0E39" w14:paraId="0217838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7C69A36" w14:textId="77777777" w:rsidR="005A3888" w:rsidRPr="00EB0E39" w:rsidRDefault="005A3888" w:rsidP="00E74D22">
            <w:pPr>
              <w:spacing w:line="360" w:lineRule="auto"/>
            </w:pPr>
            <w:r w:rsidRPr="00EB0E39">
              <w:t xml:space="preserve">Getting information from daughter about something father in law said </w:t>
            </w:r>
          </w:p>
        </w:tc>
        <w:tc>
          <w:tcPr>
            <w:tcW w:w="4508" w:type="dxa"/>
            <w:tcBorders>
              <w:top w:val="single" w:sz="4" w:space="0" w:color="auto"/>
              <w:left w:val="single" w:sz="4" w:space="0" w:color="auto"/>
              <w:bottom w:val="single" w:sz="4" w:space="0" w:color="auto"/>
              <w:right w:val="single" w:sz="4" w:space="0" w:color="auto"/>
            </w:tcBorders>
            <w:hideMark/>
          </w:tcPr>
          <w:p w14:paraId="7916FDE7" w14:textId="77777777" w:rsidR="005A3888" w:rsidRPr="00EB0E39" w:rsidRDefault="005A3888" w:rsidP="00E74D22">
            <w:pPr>
              <w:spacing w:line="360" w:lineRule="auto"/>
            </w:pPr>
            <w:r w:rsidRPr="00EB0E39">
              <w:t>1</w:t>
            </w:r>
          </w:p>
        </w:tc>
      </w:tr>
      <w:tr w:rsidR="00EB0E39" w:rsidRPr="00EB0E39" w14:paraId="64B78E5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B1D8837" w14:textId="77777777" w:rsidR="005A3888" w:rsidRPr="00EB0E39" w:rsidRDefault="005A3888" w:rsidP="00E74D22">
            <w:pPr>
              <w:spacing w:line="360" w:lineRule="auto"/>
            </w:pPr>
            <w:r w:rsidRPr="00EB0E39">
              <w:t>Moving house after relationship breakdown</w:t>
            </w:r>
          </w:p>
        </w:tc>
        <w:tc>
          <w:tcPr>
            <w:tcW w:w="4508" w:type="dxa"/>
            <w:tcBorders>
              <w:top w:val="single" w:sz="4" w:space="0" w:color="auto"/>
              <w:left w:val="single" w:sz="4" w:space="0" w:color="auto"/>
              <w:bottom w:val="single" w:sz="4" w:space="0" w:color="auto"/>
              <w:right w:val="single" w:sz="4" w:space="0" w:color="auto"/>
            </w:tcBorders>
            <w:hideMark/>
          </w:tcPr>
          <w:p w14:paraId="16FF8C56" w14:textId="77777777" w:rsidR="005A3888" w:rsidRPr="00EB0E39" w:rsidRDefault="005A3888" w:rsidP="00E74D22">
            <w:pPr>
              <w:spacing w:line="360" w:lineRule="auto"/>
            </w:pPr>
            <w:r w:rsidRPr="00EB0E39">
              <w:t>1</w:t>
            </w:r>
          </w:p>
        </w:tc>
      </w:tr>
      <w:tr w:rsidR="00EB0E39" w:rsidRPr="00EB0E39" w14:paraId="0E09D42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0DD7ECB" w14:textId="77777777" w:rsidR="005A3888" w:rsidRPr="00EB0E39" w:rsidRDefault="005A3888" w:rsidP="00E74D22">
            <w:pPr>
              <w:spacing w:line="360" w:lineRule="auto"/>
            </w:pPr>
            <w:r w:rsidRPr="00EB0E39">
              <w:t xml:space="preserve">Requesting to take belongings if deported </w:t>
            </w:r>
          </w:p>
        </w:tc>
        <w:tc>
          <w:tcPr>
            <w:tcW w:w="4508" w:type="dxa"/>
            <w:tcBorders>
              <w:top w:val="single" w:sz="4" w:space="0" w:color="auto"/>
              <w:left w:val="single" w:sz="4" w:space="0" w:color="auto"/>
              <w:bottom w:val="single" w:sz="4" w:space="0" w:color="auto"/>
              <w:right w:val="single" w:sz="4" w:space="0" w:color="auto"/>
            </w:tcBorders>
            <w:hideMark/>
          </w:tcPr>
          <w:p w14:paraId="7C5618FE" w14:textId="77777777" w:rsidR="005A3888" w:rsidRPr="00EB0E39" w:rsidRDefault="005A3888" w:rsidP="00E74D22">
            <w:pPr>
              <w:spacing w:line="360" w:lineRule="auto"/>
            </w:pPr>
            <w:r w:rsidRPr="00EB0E39">
              <w:t>1</w:t>
            </w:r>
          </w:p>
        </w:tc>
      </w:tr>
      <w:tr w:rsidR="00EB0E39" w:rsidRPr="00EB0E39" w14:paraId="2652BF8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A1D2DE5" w14:textId="77777777" w:rsidR="005A3888" w:rsidRPr="00EB0E39" w:rsidRDefault="005A3888" w:rsidP="00E74D22">
            <w:pPr>
              <w:spacing w:line="360" w:lineRule="auto"/>
            </w:pPr>
            <w:r w:rsidRPr="00EB0E39">
              <w:t xml:space="preserve">Ticket being booked to deport </w:t>
            </w:r>
          </w:p>
        </w:tc>
        <w:tc>
          <w:tcPr>
            <w:tcW w:w="4508" w:type="dxa"/>
            <w:tcBorders>
              <w:top w:val="single" w:sz="4" w:space="0" w:color="auto"/>
              <w:left w:val="single" w:sz="4" w:space="0" w:color="auto"/>
              <w:bottom w:val="single" w:sz="4" w:space="0" w:color="auto"/>
              <w:right w:val="single" w:sz="4" w:space="0" w:color="auto"/>
            </w:tcBorders>
            <w:hideMark/>
          </w:tcPr>
          <w:p w14:paraId="3C766D7A" w14:textId="77777777" w:rsidR="005A3888" w:rsidRPr="00EB0E39" w:rsidRDefault="005A3888" w:rsidP="00E74D22">
            <w:pPr>
              <w:spacing w:line="360" w:lineRule="auto"/>
            </w:pPr>
            <w:r w:rsidRPr="00EB0E39">
              <w:t>1</w:t>
            </w:r>
          </w:p>
        </w:tc>
      </w:tr>
      <w:tr w:rsidR="00EB0E39" w:rsidRPr="00EB0E39" w14:paraId="2618172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F899E11" w14:textId="77777777" w:rsidR="005A3888" w:rsidRPr="00EB0E39" w:rsidRDefault="005A3888" w:rsidP="00E74D22">
            <w:pPr>
              <w:spacing w:line="360" w:lineRule="auto"/>
            </w:pPr>
            <w:r w:rsidRPr="00EB0E39">
              <w:t xml:space="preserve">Not feeling that financial difficulties have impacted mental health </w:t>
            </w:r>
          </w:p>
        </w:tc>
        <w:tc>
          <w:tcPr>
            <w:tcW w:w="4508" w:type="dxa"/>
            <w:tcBorders>
              <w:top w:val="single" w:sz="4" w:space="0" w:color="auto"/>
              <w:left w:val="single" w:sz="4" w:space="0" w:color="auto"/>
              <w:bottom w:val="single" w:sz="4" w:space="0" w:color="auto"/>
              <w:right w:val="single" w:sz="4" w:space="0" w:color="auto"/>
            </w:tcBorders>
            <w:hideMark/>
          </w:tcPr>
          <w:p w14:paraId="6D81C2B9" w14:textId="77777777" w:rsidR="005A3888" w:rsidRPr="00EB0E39" w:rsidRDefault="005A3888" w:rsidP="00E74D22">
            <w:pPr>
              <w:spacing w:line="360" w:lineRule="auto"/>
            </w:pPr>
            <w:r w:rsidRPr="00EB0E39">
              <w:t>1</w:t>
            </w:r>
          </w:p>
        </w:tc>
      </w:tr>
      <w:tr w:rsidR="00EB0E39" w:rsidRPr="00EB0E39" w14:paraId="4985FBF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53D65BA" w14:textId="77777777" w:rsidR="005A3888" w:rsidRPr="00EB0E39" w:rsidRDefault="005A3888" w:rsidP="00E74D22">
            <w:pPr>
              <w:spacing w:line="360" w:lineRule="auto"/>
            </w:pPr>
            <w:r w:rsidRPr="00EB0E39">
              <w:t xml:space="preserve">Telling others your story </w:t>
            </w:r>
          </w:p>
        </w:tc>
        <w:tc>
          <w:tcPr>
            <w:tcW w:w="4508" w:type="dxa"/>
            <w:tcBorders>
              <w:top w:val="single" w:sz="4" w:space="0" w:color="auto"/>
              <w:left w:val="single" w:sz="4" w:space="0" w:color="auto"/>
              <w:bottom w:val="single" w:sz="4" w:space="0" w:color="auto"/>
              <w:right w:val="single" w:sz="4" w:space="0" w:color="auto"/>
            </w:tcBorders>
            <w:hideMark/>
          </w:tcPr>
          <w:p w14:paraId="1F743E47" w14:textId="26D02F37" w:rsidR="005A3888" w:rsidRPr="00EB0E39" w:rsidRDefault="005A3888" w:rsidP="00E74D22">
            <w:pPr>
              <w:spacing w:line="360" w:lineRule="auto"/>
            </w:pPr>
            <w:r w:rsidRPr="00EB0E39">
              <w:t>1 (</w:t>
            </w:r>
            <w:r w:rsidR="007535BD" w:rsidRPr="00EB0E39">
              <w:t>Dehumanised, positives</w:t>
            </w:r>
            <w:r w:rsidRPr="00EB0E39">
              <w:t>)</w:t>
            </w:r>
          </w:p>
        </w:tc>
      </w:tr>
      <w:tr w:rsidR="00EB0E39" w:rsidRPr="00EB0E39" w14:paraId="3EBFE91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420FCB7" w14:textId="77777777" w:rsidR="005A3888" w:rsidRPr="00EB0E39" w:rsidRDefault="005A3888" w:rsidP="00E74D22">
            <w:pPr>
              <w:spacing w:line="360" w:lineRule="auto"/>
            </w:pPr>
            <w:r w:rsidRPr="00EB0E39">
              <w:t xml:space="preserve">Financial situation not improving </w:t>
            </w:r>
          </w:p>
        </w:tc>
        <w:tc>
          <w:tcPr>
            <w:tcW w:w="4508" w:type="dxa"/>
            <w:tcBorders>
              <w:top w:val="single" w:sz="4" w:space="0" w:color="auto"/>
              <w:left w:val="single" w:sz="4" w:space="0" w:color="auto"/>
              <w:bottom w:val="single" w:sz="4" w:space="0" w:color="auto"/>
              <w:right w:val="single" w:sz="4" w:space="0" w:color="auto"/>
            </w:tcBorders>
            <w:hideMark/>
          </w:tcPr>
          <w:p w14:paraId="708BD038" w14:textId="77777777" w:rsidR="005A3888" w:rsidRPr="00EB0E39" w:rsidRDefault="005A3888" w:rsidP="00E74D22">
            <w:pPr>
              <w:spacing w:line="360" w:lineRule="auto"/>
            </w:pPr>
            <w:r w:rsidRPr="00EB0E39">
              <w:t>1</w:t>
            </w:r>
          </w:p>
        </w:tc>
      </w:tr>
      <w:tr w:rsidR="00EB0E39" w:rsidRPr="00EB0E39" w14:paraId="0A4F471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35DA477" w14:textId="77777777" w:rsidR="005A3888" w:rsidRPr="00EB0E39" w:rsidRDefault="005A3888" w:rsidP="00E74D22">
            <w:pPr>
              <w:spacing w:line="360" w:lineRule="auto"/>
            </w:pPr>
            <w:r w:rsidRPr="00EB0E39">
              <w:t xml:space="preserve">Putting on a brave face </w:t>
            </w:r>
          </w:p>
        </w:tc>
        <w:tc>
          <w:tcPr>
            <w:tcW w:w="4508" w:type="dxa"/>
            <w:tcBorders>
              <w:top w:val="single" w:sz="4" w:space="0" w:color="auto"/>
              <w:left w:val="single" w:sz="4" w:space="0" w:color="auto"/>
              <w:bottom w:val="single" w:sz="4" w:space="0" w:color="auto"/>
              <w:right w:val="single" w:sz="4" w:space="0" w:color="auto"/>
            </w:tcBorders>
            <w:hideMark/>
          </w:tcPr>
          <w:p w14:paraId="1A7B6145" w14:textId="77777777" w:rsidR="005A3888" w:rsidRPr="00EB0E39" w:rsidRDefault="005A3888" w:rsidP="00E74D22">
            <w:pPr>
              <w:spacing w:line="360" w:lineRule="auto"/>
            </w:pPr>
            <w:r w:rsidRPr="00EB0E39">
              <w:t>1 (Resilient not Resigned)</w:t>
            </w:r>
          </w:p>
        </w:tc>
      </w:tr>
      <w:tr w:rsidR="00EB0E39" w:rsidRPr="00EB0E39" w14:paraId="6165581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E6731F2" w14:textId="77777777" w:rsidR="005A3888" w:rsidRPr="00EB0E39" w:rsidRDefault="005A3888" w:rsidP="00E74D22">
            <w:pPr>
              <w:spacing w:line="360" w:lineRule="auto"/>
            </w:pPr>
            <w:r w:rsidRPr="00EB0E39">
              <w:t xml:space="preserve">Promising self not to be depressed </w:t>
            </w:r>
          </w:p>
        </w:tc>
        <w:tc>
          <w:tcPr>
            <w:tcW w:w="4508" w:type="dxa"/>
            <w:tcBorders>
              <w:top w:val="single" w:sz="4" w:space="0" w:color="auto"/>
              <w:left w:val="single" w:sz="4" w:space="0" w:color="auto"/>
              <w:bottom w:val="single" w:sz="4" w:space="0" w:color="auto"/>
              <w:right w:val="single" w:sz="4" w:space="0" w:color="auto"/>
            </w:tcBorders>
            <w:hideMark/>
          </w:tcPr>
          <w:p w14:paraId="77F3DCAA" w14:textId="77777777" w:rsidR="005A3888" w:rsidRPr="00EB0E39" w:rsidRDefault="005A3888" w:rsidP="00E74D22">
            <w:pPr>
              <w:spacing w:line="360" w:lineRule="auto"/>
            </w:pPr>
            <w:r w:rsidRPr="00EB0E39">
              <w:t>1 (Resilient not Resigned)</w:t>
            </w:r>
          </w:p>
        </w:tc>
      </w:tr>
      <w:tr w:rsidR="00EB0E39" w:rsidRPr="00EB0E39" w14:paraId="00F947A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7F1981E" w14:textId="77777777" w:rsidR="005A3888" w:rsidRPr="00EB0E39" w:rsidRDefault="005A3888" w:rsidP="00E74D22">
            <w:pPr>
              <w:spacing w:line="360" w:lineRule="auto"/>
            </w:pPr>
            <w:r w:rsidRPr="00EB0E39">
              <w:t xml:space="preserve">Wanting to right wrongs </w:t>
            </w:r>
          </w:p>
        </w:tc>
        <w:tc>
          <w:tcPr>
            <w:tcW w:w="4508" w:type="dxa"/>
            <w:tcBorders>
              <w:top w:val="single" w:sz="4" w:space="0" w:color="auto"/>
              <w:left w:val="single" w:sz="4" w:space="0" w:color="auto"/>
              <w:bottom w:val="single" w:sz="4" w:space="0" w:color="auto"/>
              <w:right w:val="single" w:sz="4" w:space="0" w:color="auto"/>
            </w:tcBorders>
            <w:hideMark/>
          </w:tcPr>
          <w:p w14:paraId="5A6572FD" w14:textId="77777777" w:rsidR="005A3888" w:rsidRPr="00EB0E39" w:rsidRDefault="005A3888" w:rsidP="00E74D22">
            <w:pPr>
              <w:spacing w:line="360" w:lineRule="auto"/>
            </w:pPr>
            <w:r w:rsidRPr="00EB0E39">
              <w:t>1 (Resilient not Resigned)</w:t>
            </w:r>
          </w:p>
        </w:tc>
      </w:tr>
      <w:tr w:rsidR="00EB0E39" w:rsidRPr="00EB0E39" w14:paraId="312D921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63F83AC" w14:textId="77777777" w:rsidR="005A3888" w:rsidRPr="00EB0E39" w:rsidRDefault="005A3888" w:rsidP="00E74D22">
            <w:pPr>
              <w:spacing w:line="360" w:lineRule="auto"/>
            </w:pPr>
            <w:r w:rsidRPr="00EB0E39">
              <w:t xml:space="preserve">Being homeless not being normal </w:t>
            </w:r>
          </w:p>
        </w:tc>
        <w:tc>
          <w:tcPr>
            <w:tcW w:w="4508" w:type="dxa"/>
            <w:tcBorders>
              <w:top w:val="single" w:sz="4" w:space="0" w:color="auto"/>
              <w:left w:val="single" w:sz="4" w:space="0" w:color="auto"/>
              <w:bottom w:val="single" w:sz="4" w:space="0" w:color="auto"/>
              <w:right w:val="single" w:sz="4" w:space="0" w:color="auto"/>
            </w:tcBorders>
            <w:hideMark/>
          </w:tcPr>
          <w:p w14:paraId="7DAB56CB" w14:textId="77777777" w:rsidR="005A3888" w:rsidRPr="00EB0E39" w:rsidRDefault="005A3888" w:rsidP="00E74D22">
            <w:pPr>
              <w:spacing w:line="360" w:lineRule="auto"/>
            </w:pPr>
            <w:r w:rsidRPr="00EB0E39">
              <w:t>1</w:t>
            </w:r>
          </w:p>
        </w:tc>
      </w:tr>
      <w:tr w:rsidR="00EB0E39" w:rsidRPr="00EB0E39" w14:paraId="459B2EC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C4B8A26" w14:textId="77777777" w:rsidR="005A3888" w:rsidRPr="00EB0E39" w:rsidRDefault="005A3888" w:rsidP="00E74D22">
            <w:pPr>
              <w:spacing w:line="360" w:lineRule="auto"/>
            </w:pPr>
            <w:r w:rsidRPr="00EB0E39">
              <w:t xml:space="preserve">Satisfying to know done what you could </w:t>
            </w:r>
          </w:p>
        </w:tc>
        <w:tc>
          <w:tcPr>
            <w:tcW w:w="4508" w:type="dxa"/>
            <w:tcBorders>
              <w:top w:val="single" w:sz="4" w:space="0" w:color="auto"/>
              <w:left w:val="single" w:sz="4" w:space="0" w:color="auto"/>
              <w:bottom w:val="single" w:sz="4" w:space="0" w:color="auto"/>
              <w:right w:val="single" w:sz="4" w:space="0" w:color="auto"/>
            </w:tcBorders>
            <w:hideMark/>
          </w:tcPr>
          <w:p w14:paraId="38FFBA4F" w14:textId="77777777" w:rsidR="005A3888" w:rsidRPr="00EB0E39" w:rsidRDefault="005A3888" w:rsidP="00E74D22">
            <w:pPr>
              <w:spacing w:line="360" w:lineRule="auto"/>
            </w:pPr>
            <w:r w:rsidRPr="00EB0E39">
              <w:t>1 (Resilient not Resigned)</w:t>
            </w:r>
          </w:p>
        </w:tc>
      </w:tr>
      <w:tr w:rsidR="00EB0E39" w:rsidRPr="00EB0E39" w14:paraId="673CA2D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D5D9BF2" w14:textId="369A1D4B" w:rsidR="005A3888" w:rsidRPr="00EB0E39" w:rsidRDefault="005A3888" w:rsidP="00E74D22">
            <w:pPr>
              <w:spacing w:line="360" w:lineRule="auto"/>
            </w:pPr>
            <w:r w:rsidRPr="00EB0E39">
              <w:t xml:space="preserve">Hearing about plans for services in </w:t>
            </w:r>
            <w:r w:rsidR="001B2539" w:rsidRPr="00EB0E39">
              <w:t>Rosewood</w:t>
            </w:r>
          </w:p>
        </w:tc>
        <w:tc>
          <w:tcPr>
            <w:tcW w:w="4508" w:type="dxa"/>
            <w:tcBorders>
              <w:top w:val="single" w:sz="4" w:space="0" w:color="auto"/>
              <w:left w:val="single" w:sz="4" w:space="0" w:color="auto"/>
              <w:bottom w:val="single" w:sz="4" w:space="0" w:color="auto"/>
              <w:right w:val="single" w:sz="4" w:space="0" w:color="auto"/>
            </w:tcBorders>
            <w:hideMark/>
          </w:tcPr>
          <w:p w14:paraId="3B347A17" w14:textId="77777777" w:rsidR="005A3888" w:rsidRPr="00EB0E39" w:rsidRDefault="005A3888" w:rsidP="00E74D22">
            <w:pPr>
              <w:spacing w:line="360" w:lineRule="auto"/>
            </w:pPr>
            <w:r w:rsidRPr="00EB0E39">
              <w:t>1</w:t>
            </w:r>
          </w:p>
        </w:tc>
      </w:tr>
      <w:tr w:rsidR="00EB0E39" w:rsidRPr="00EB0E39" w14:paraId="3DA4CF2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C3FEDD2" w14:textId="77777777" w:rsidR="005A3888" w:rsidRPr="00EB0E39" w:rsidRDefault="005A3888" w:rsidP="00E74D22">
            <w:pPr>
              <w:spacing w:line="360" w:lineRule="auto"/>
            </w:pPr>
            <w:r w:rsidRPr="00EB0E39">
              <w:t>Not being able to face another court case</w:t>
            </w:r>
          </w:p>
        </w:tc>
        <w:tc>
          <w:tcPr>
            <w:tcW w:w="4508" w:type="dxa"/>
            <w:tcBorders>
              <w:top w:val="single" w:sz="4" w:space="0" w:color="auto"/>
              <w:left w:val="single" w:sz="4" w:space="0" w:color="auto"/>
              <w:bottom w:val="single" w:sz="4" w:space="0" w:color="auto"/>
              <w:right w:val="single" w:sz="4" w:space="0" w:color="auto"/>
            </w:tcBorders>
            <w:hideMark/>
          </w:tcPr>
          <w:p w14:paraId="5B93515A" w14:textId="77777777" w:rsidR="005A3888" w:rsidRPr="00EB0E39" w:rsidRDefault="005A3888" w:rsidP="00E74D22">
            <w:pPr>
              <w:spacing w:line="360" w:lineRule="auto"/>
            </w:pPr>
            <w:r w:rsidRPr="00EB0E39">
              <w:t>1</w:t>
            </w:r>
          </w:p>
        </w:tc>
      </w:tr>
      <w:tr w:rsidR="00EB0E39" w:rsidRPr="00EB0E39" w14:paraId="5847A4B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6ABBC65" w14:textId="77777777" w:rsidR="005A3888" w:rsidRPr="00EB0E39" w:rsidRDefault="005A3888" w:rsidP="00E74D22">
            <w:pPr>
              <w:spacing w:line="360" w:lineRule="auto"/>
            </w:pPr>
            <w:r w:rsidRPr="00EB0E39">
              <w:t xml:space="preserve">Worrying about what’s coming through letterbox </w:t>
            </w:r>
          </w:p>
        </w:tc>
        <w:tc>
          <w:tcPr>
            <w:tcW w:w="4508" w:type="dxa"/>
            <w:tcBorders>
              <w:top w:val="single" w:sz="4" w:space="0" w:color="auto"/>
              <w:left w:val="single" w:sz="4" w:space="0" w:color="auto"/>
              <w:bottom w:val="single" w:sz="4" w:space="0" w:color="auto"/>
              <w:right w:val="single" w:sz="4" w:space="0" w:color="auto"/>
            </w:tcBorders>
            <w:hideMark/>
          </w:tcPr>
          <w:p w14:paraId="3567557E" w14:textId="77777777" w:rsidR="005A3888" w:rsidRPr="00EB0E39" w:rsidRDefault="005A3888" w:rsidP="00E74D22">
            <w:pPr>
              <w:spacing w:line="360" w:lineRule="auto"/>
            </w:pPr>
            <w:r w:rsidRPr="00EB0E39">
              <w:t>1</w:t>
            </w:r>
          </w:p>
        </w:tc>
      </w:tr>
      <w:tr w:rsidR="005A3888" w:rsidRPr="00EB0E39" w14:paraId="5786C89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F8676BD" w14:textId="77777777" w:rsidR="005A3888" w:rsidRPr="00EB0E39" w:rsidRDefault="005A3888" w:rsidP="00E74D22">
            <w:pPr>
              <w:spacing w:line="360" w:lineRule="auto"/>
            </w:pPr>
            <w:r w:rsidRPr="00EB0E39">
              <w:t>Having a daughter in England</w:t>
            </w:r>
          </w:p>
        </w:tc>
        <w:tc>
          <w:tcPr>
            <w:tcW w:w="4508" w:type="dxa"/>
            <w:tcBorders>
              <w:top w:val="single" w:sz="4" w:space="0" w:color="auto"/>
              <w:left w:val="single" w:sz="4" w:space="0" w:color="auto"/>
              <w:bottom w:val="single" w:sz="4" w:space="0" w:color="auto"/>
              <w:right w:val="single" w:sz="4" w:space="0" w:color="auto"/>
            </w:tcBorders>
            <w:hideMark/>
          </w:tcPr>
          <w:p w14:paraId="74861955" w14:textId="77777777" w:rsidR="005A3888" w:rsidRPr="00EB0E39" w:rsidRDefault="005A3888" w:rsidP="00E74D22">
            <w:pPr>
              <w:spacing w:line="360" w:lineRule="auto"/>
            </w:pPr>
            <w:r w:rsidRPr="00EB0E39">
              <w:t>1</w:t>
            </w:r>
          </w:p>
        </w:tc>
      </w:tr>
    </w:tbl>
    <w:p w14:paraId="6062F442" w14:textId="77777777" w:rsidR="005A3888" w:rsidRPr="00EB0E39" w:rsidRDefault="005A3888" w:rsidP="00E74D22"/>
    <w:tbl>
      <w:tblPr>
        <w:tblStyle w:val="TableGrid"/>
        <w:tblW w:w="0" w:type="auto"/>
        <w:tblLook w:val="04A0" w:firstRow="1" w:lastRow="0" w:firstColumn="1" w:lastColumn="0" w:noHBand="0" w:noVBand="1"/>
      </w:tblPr>
      <w:tblGrid>
        <w:gridCol w:w="4138"/>
        <w:gridCol w:w="4050"/>
      </w:tblGrid>
      <w:tr w:rsidR="00EB0E39" w:rsidRPr="00EB0E39" w14:paraId="144C48A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F416CFB" w14:textId="77777777" w:rsidR="005A3888" w:rsidRPr="00EB0E39" w:rsidRDefault="005A3888" w:rsidP="00E74D22">
            <w:pPr>
              <w:spacing w:line="360" w:lineRule="auto"/>
              <w:rPr>
                <w:b/>
              </w:rPr>
            </w:pPr>
            <w:r w:rsidRPr="00EB0E39">
              <w:rPr>
                <w:b/>
              </w:rPr>
              <w:t>Code</w:t>
            </w:r>
          </w:p>
        </w:tc>
        <w:tc>
          <w:tcPr>
            <w:tcW w:w="4508" w:type="dxa"/>
            <w:tcBorders>
              <w:top w:val="single" w:sz="4" w:space="0" w:color="auto"/>
              <w:left w:val="single" w:sz="4" w:space="0" w:color="auto"/>
              <w:bottom w:val="single" w:sz="4" w:space="0" w:color="auto"/>
              <w:right w:val="single" w:sz="4" w:space="0" w:color="auto"/>
            </w:tcBorders>
            <w:hideMark/>
          </w:tcPr>
          <w:p w14:paraId="1BFEAD55" w14:textId="77777777" w:rsidR="005A3888" w:rsidRPr="00EB0E39" w:rsidRDefault="005A3888" w:rsidP="00E74D22">
            <w:pPr>
              <w:spacing w:line="360" w:lineRule="auto"/>
              <w:rPr>
                <w:b/>
              </w:rPr>
            </w:pPr>
            <w:r w:rsidRPr="00EB0E39">
              <w:rPr>
                <w:b/>
              </w:rPr>
              <w:t xml:space="preserve">Frequency </w:t>
            </w:r>
          </w:p>
        </w:tc>
      </w:tr>
      <w:tr w:rsidR="00EB0E39" w:rsidRPr="00EB0E39" w14:paraId="714BF08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D8D1AE5" w14:textId="77777777" w:rsidR="005A3888" w:rsidRPr="00EB0E39" w:rsidRDefault="005A3888" w:rsidP="00E74D22">
            <w:pPr>
              <w:spacing w:line="360" w:lineRule="auto"/>
            </w:pPr>
            <w:r w:rsidRPr="00EB0E39">
              <w:t>Getting Help (including sub codes)</w:t>
            </w:r>
          </w:p>
        </w:tc>
        <w:tc>
          <w:tcPr>
            <w:tcW w:w="4508" w:type="dxa"/>
            <w:tcBorders>
              <w:top w:val="single" w:sz="4" w:space="0" w:color="auto"/>
              <w:left w:val="single" w:sz="4" w:space="0" w:color="auto"/>
              <w:bottom w:val="single" w:sz="4" w:space="0" w:color="auto"/>
              <w:right w:val="single" w:sz="4" w:space="0" w:color="auto"/>
            </w:tcBorders>
            <w:hideMark/>
          </w:tcPr>
          <w:p w14:paraId="394D9B4F" w14:textId="00750ED8" w:rsidR="005A3888" w:rsidRPr="00EB0E39" w:rsidRDefault="005A3888" w:rsidP="00E74D22">
            <w:pPr>
              <w:spacing w:line="360" w:lineRule="auto"/>
            </w:pPr>
            <w:r w:rsidRPr="00EB0E39">
              <w:t>51 (65) (</w:t>
            </w:r>
            <w:r w:rsidR="007535BD" w:rsidRPr="00EB0E39">
              <w:t>Accessibility</w:t>
            </w:r>
            <w:r w:rsidRPr="00EB0E39">
              <w:t>)</w:t>
            </w:r>
          </w:p>
        </w:tc>
      </w:tr>
      <w:tr w:rsidR="00EB0E39" w:rsidRPr="00EB0E39" w14:paraId="6F72207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9583CAC" w14:textId="77777777" w:rsidR="005A3888" w:rsidRPr="00EB0E39" w:rsidRDefault="005A3888" w:rsidP="00E74D22">
            <w:pPr>
              <w:spacing w:line="360" w:lineRule="auto"/>
            </w:pPr>
            <w:r w:rsidRPr="00EB0E39">
              <w:t xml:space="preserve">              </w:t>
            </w:r>
            <w:r w:rsidRPr="00EB0E39">
              <w:rPr>
                <w:i/>
              </w:rPr>
              <w:t>Lack of resources</w:t>
            </w:r>
          </w:p>
        </w:tc>
        <w:tc>
          <w:tcPr>
            <w:tcW w:w="4508" w:type="dxa"/>
            <w:tcBorders>
              <w:top w:val="single" w:sz="4" w:space="0" w:color="auto"/>
              <w:left w:val="single" w:sz="4" w:space="0" w:color="auto"/>
              <w:bottom w:val="single" w:sz="4" w:space="0" w:color="auto"/>
              <w:right w:val="single" w:sz="4" w:space="0" w:color="auto"/>
            </w:tcBorders>
            <w:hideMark/>
          </w:tcPr>
          <w:p w14:paraId="191C583F" w14:textId="77777777" w:rsidR="005A3888" w:rsidRPr="00EB0E39" w:rsidRDefault="005A3888" w:rsidP="00E74D22">
            <w:pPr>
              <w:spacing w:line="360" w:lineRule="auto"/>
            </w:pPr>
            <w:r w:rsidRPr="00EB0E39">
              <w:t>1</w:t>
            </w:r>
          </w:p>
        </w:tc>
      </w:tr>
      <w:tr w:rsidR="00EB0E39" w:rsidRPr="00EB0E39" w14:paraId="1B9F8C7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8550659" w14:textId="77777777" w:rsidR="005A3888" w:rsidRPr="00EB0E39" w:rsidRDefault="005A3888" w:rsidP="00E74D22">
            <w:pPr>
              <w:spacing w:line="360" w:lineRule="auto"/>
            </w:pPr>
            <w:r w:rsidRPr="00EB0E39">
              <w:t xml:space="preserve">             </w:t>
            </w:r>
            <w:r w:rsidRPr="00EB0E39">
              <w:rPr>
                <w:i/>
              </w:rPr>
              <w:t>Pressures from the system</w:t>
            </w:r>
          </w:p>
        </w:tc>
        <w:tc>
          <w:tcPr>
            <w:tcW w:w="4508" w:type="dxa"/>
            <w:tcBorders>
              <w:top w:val="single" w:sz="4" w:space="0" w:color="auto"/>
              <w:left w:val="single" w:sz="4" w:space="0" w:color="auto"/>
              <w:bottom w:val="single" w:sz="4" w:space="0" w:color="auto"/>
              <w:right w:val="single" w:sz="4" w:space="0" w:color="auto"/>
            </w:tcBorders>
            <w:hideMark/>
          </w:tcPr>
          <w:p w14:paraId="40E13AF4" w14:textId="77777777" w:rsidR="005A3888" w:rsidRPr="00EB0E39" w:rsidRDefault="005A3888" w:rsidP="00E74D22">
            <w:pPr>
              <w:spacing w:line="360" w:lineRule="auto"/>
            </w:pPr>
            <w:r w:rsidRPr="00EB0E39">
              <w:t>5</w:t>
            </w:r>
          </w:p>
        </w:tc>
      </w:tr>
      <w:tr w:rsidR="00EB0E39" w:rsidRPr="00EB0E39" w14:paraId="156A7D3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2DB90CF" w14:textId="77777777" w:rsidR="005A3888" w:rsidRPr="00EB0E39" w:rsidRDefault="005A3888" w:rsidP="00E74D22">
            <w:pPr>
              <w:spacing w:line="360" w:lineRule="auto"/>
              <w:rPr>
                <w:i/>
              </w:rPr>
            </w:pPr>
            <w:r w:rsidRPr="00EB0E39">
              <w:t xml:space="preserve">              </w:t>
            </w:r>
            <w:r w:rsidRPr="00EB0E39">
              <w:rPr>
                <w:i/>
              </w:rPr>
              <w:t>Feeling no one is helping/everyone is against you</w:t>
            </w:r>
          </w:p>
        </w:tc>
        <w:tc>
          <w:tcPr>
            <w:tcW w:w="4508" w:type="dxa"/>
            <w:tcBorders>
              <w:top w:val="single" w:sz="4" w:space="0" w:color="auto"/>
              <w:left w:val="single" w:sz="4" w:space="0" w:color="auto"/>
              <w:bottom w:val="single" w:sz="4" w:space="0" w:color="auto"/>
              <w:right w:val="single" w:sz="4" w:space="0" w:color="auto"/>
            </w:tcBorders>
            <w:hideMark/>
          </w:tcPr>
          <w:p w14:paraId="4C4F3329" w14:textId="77777777" w:rsidR="005A3888" w:rsidRPr="00EB0E39" w:rsidRDefault="005A3888" w:rsidP="00E74D22">
            <w:pPr>
              <w:spacing w:line="360" w:lineRule="auto"/>
            </w:pPr>
            <w:r w:rsidRPr="00EB0E39">
              <w:t>3</w:t>
            </w:r>
          </w:p>
        </w:tc>
      </w:tr>
      <w:tr w:rsidR="00EB0E39" w:rsidRPr="00EB0E39" w14:paraId="0BB5012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1519DB7" w14:textId="77777777" w:rsidR="005A3888" w:rsidRPr="00EB0E39" w:rsidRDefault="005A3888" w:rsidP="00E74D22">
            <w:pPr>
              <w:spacing w:line="360" w:lineRule="auto"/>
              <w:rPr>
                <w:i/>
              </w:rPr>
            </w:pPr>
            <w:r w:rsidRPr="00EB0E39">
              <w:t xml:space="preserve">              </w:t>
            </w:r>
            <w:r w:rsidRPr="00EB0E39">
              <w:rPr>
                <w:i/>
              </w:rPr>
              <w:t xml:space="preserve">Poor services </w:t>
            </w:r>
          </w:p>
        </w:tc>
        <w:tc>
          <w:tcPr>
            <w:tcW w:w="4508" w:type="dxa"/>
            <w:tcBorders>
              <w:top w:val="single" w:sz="4" w:space="0" w:color="auto"/>
              <w:left w:val="single" w:sz="4" w:space="0" w:color="auto"/>
              <w:bottom w:val="single" w:sz="4" w:space="0" w:color="auto"/>
              <w:right w:val="single" w:sz="4" w:space="0" w:color="auto"/>
            </w:tcBorders>
            <w:hideMark/>
          </w:tcPr>
          <w:p w14:paraId="231C31F3" w14:textId="77777777" w:rsidR="005A3888" w:rsidRPr="00EB0E39" w:rsidRDefault="005A3888" w:rsidP="00E74D22">
            <w:pPr>
              <w:spacing w:line="360" w:lineRule="auto"/>
            </w:pPr>
            <w:r w:rsidRPr="00EB0E39">
              <w:t>5</w:t>
            </w:r>
          </w:p>
        </w:tc>
      </w:tr>
      <w:tr w:rsidR="00EB0E39" w:rsidRPr="00EB0E39" w14:paraId="4B5145F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FA391E" w14:textId="77777777" w:rsidR="005A3888" w:rsidRPr="00EB0E39" w:rsidRDefault="005A3888" w:rsidP="00E74D22">
            <w:pPr>
              <w:spacing w:line="360" w:lineRule="auto"/>
            </w:pPr>
            <w:r w:rsidRPr="00EB0E39">
              <w:t xml:space="preserve">Delays in procedures/processes </w:t>
            </w:r>
          </w:p>
        </w:tc>
        <w:tc>
          <w:tcPr>
            <w:tcW w:w="4508" w:type="dxa"/>
            <w:tcBorders>
              <w:top w:val="single" w:sz="4" w:space="0" w:color="auto"/>
              <w:left w:val="single" w:sz="4" w:space="0" w:color="auto"/>
              <w:bottom w:val="single" w:sz="4" w:space="0" w:color="auto"/>
              <w:right w:val="single" w:sz="4" w:space="0" w:color="auto"/>
            </w:tcBorders>
            <w:hideMark/>
          </w:tcPr>
          <w:p w14:paraId="4F6E08B7" w14:textId="29CA4C46" w:rsidR="005A3888" w:rsidRPr="00EB0E39" w:rsidRDefault="005A3888" w:rsidP="00E74D22">
            <w:pPr>
              <w:spacing w:line="360" w:lineRule="auto"/>
            </w:pPr>
            <w:r w:rsidRPr="00EB0E39">
              <w:t>12 (</w:t>
            </w:r>
            <w:r w:rsidR="007535BD" w:rsidRPr="00EB0E39">
              <w:t>Accessibility</w:t>
            </w:r>
            <w:r w:rsidRPr="00EB0E39">
              <w:t>)</w:t>
            </w:r>
          </w:p>
        </w:tc>
      </w:tr>
      <w:tr w:rsidR="00EB0E39" w:rsidRPr="00EB0E39" w14:paraId="52BC334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7F72899" w14:textId="77777777" w:rsidR="005A3888" w:rsidRPr="00EB0E39" w:rsidRDefault="005A3888" w:rsidP="00E74D22">
            <w:pPr>
              <w:spacing w:line="360" w:lineRule="auto"/>
            </w:pPr>
            <w:r w:rsidRPr="00EB0E39">
              <w:t xml:space="preserve">Judgement </w:t>
            </w:r>
          </w:p>
        </w:tc>
        <w:tc>
          <w:tcPr>
            <w:tcW w:w="4508" w:type="dxa"/>
            <w:tcBorders>
              <w:top w:val="single" w:sz="4" w:space="0" w:color="auto"/>
              <w:left w:val="single" w:sz="4" w:space="0" w:color="auto"/>
              <w:bottom w:val="single" w:sz="4" w:space="0" w:color="auto"/>
              <w:right w:val="single" w:sz="4" w:space="0" w:color="auto"/>
            </w:tcBorders>
            <w:hideMark/>
          </w:tcPr>
          <w:p w14:paraId="2FDD2AB5" w14:textId="50CE0F96" w:rsidR="005A3888" w:rsidRPr="00EB0E39" w:rsidRDefault="005A3888" w:rsidP="00E74D22">
            <w:pPr>
              <w:spacing w:line="360" w:lineRule="auto"/>
            </w:pPr>
            <w:r w:rsidRPr="00EB0E39">
              <w:t>11 (</w:t>
            </w:r>
            <w:r w:rsidR="007535BD" w:rsidRPr="00EB0E39">
              <w:t>Discrimination</w:t>
            </w:r>
            <w:r w:rsidRPr="00EB0E39">
              <w:t>)</w:t>
            </w:r>
          </w:p>
        </w:tc>
      </w:tr>
      <w:tr w:rsidR="00EB0E39" w:rsidRPr="00EB0E39" w14:paraId="529A5F1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907F640" w14:textId="77777777" w:rsidR="005A3888" w:rsidRPr="00EB0E39" w:rsidRDefault="005A3888" w:rsidP="00E74D22">
            <w:pPr>
              <w:spacing w:line="360" w:lineRule="auto"/>
            </w:pPr>
            <w:r w:rsidRPr="00EB0E39">
              <w:t xml:space="preserve">Helping Others </w:t>
            </w:r>
          </w:p>
        </w:tc>
        <w:tc>
          <w:tcPr>
            <w:tcW w:w="4508" w:type="dxa"/>
            <w:tcBorders>
              <w:top w:val="single" w:sz="4" w:space="0" w:color="auto"/>
              <w:left w:val="single" w:sz="4" w:space="0" w:color="auto"/>
              <w:bottom w:val="single" w:sz="4" w:space="0" w:color="auto"/>
              <w:right w:val="single" w:sz="4" w:space="0" w:color="auto"/>
            </w:tcBorders>
            <w:hideMark/>
          </w:tcPr>
          <w:p w14:paraId="617EA55A" w14:textId="132BD4CA" w:rsidR="005A3888" w:rsidRPr="00EB0E39" w:rsidRDefault="005A3888" w:rsidP="00E74D22">
            <w:pPr>
              <w:spacing w:line="360" w:lineRule="auto"/>
            </w:pPr>
            <w:r w:rsidRPr="00EB0E39">
              <w:t xml:space="preserve">8 Positives </w:t>
            </w:r>
            <w:r w:rsidR="007535BD" w:rsidRPr="00EB0E39">
              <w:t>of accessibility</w:t>
            </w:r>
          </w:p>
        </w:tc>
      </w:tr>
      <w:tr w:rsidR="00EB0E39" w:rsidRPr="00EB0E39" w14:paraId="689908F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73DBBD6" w14:textId="77777777" w:rsidR="005A3888" w:rsidRPr="00EB0E39" w:rsidRDefault="005A3888" w:rsidP="00E74D22">
            <w:pPr>
              <w:spacing w:line="360" w:lineRule="auto"/>
            </w:pPr>
            <w:r w:rsidRPr="00EB0E39">
              <w:t>Mental Health</w:t>
            </w:r>
          </w:p>
        </w:tc>
        <w:tc>
          <w:tcPr>
            <w:tcW w:w="4508" w:type="dxa"/>
            <w:tcBorders>
              <w:top w:val="single" w:sz="4" w:space="0" w:color="auto"/>
              <w:left w:val="single" w:sz="4" w:space="0" w:color="auto"/>
              <w:bottom w:val="single" w:sz="4" w:space="0" w:color="auto"/>
              <w:right w:val="single" w:sz="4" w:space="0" w:color="auto"/>
            </w:tcBorders>
            <w:hideMark/>
          </w:tcPr>
          <w:p w14:paraId="665BBE1B" w14:textId="77777777" w:rsidR="005A3888" w:rsidRPr="00EB0E39" w:rsidRDefault="005A3888" w:rsidP="00E74D22">
            <w:pPr>
              <w:spacing w:line="360" w:lineRule="auto"/>
            </w:pPr>
            <w:r w:rsidRPr="00EB0E39">
              <w:t>8</w:t>
            </w:r>
          </w:p>
        </w:tc>
      </w:tr>
      <w:tr w:rsidR="00EB0E39" w:rsidRPr="00EB0E39" w14:paraId="64A4051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1F8FE69" w14:textId="77777777" w:rsidR="005A3888" w:rsidRPr="00EB0E39" w:rsidRDefault="005A3888" w:rsidP="00E74D22">
            <w:pPr>
              <w:spacing w:line="360" w:lineRule="auto"/>
            </w:pPr>
            <w:r w:rsidRPr="00EB0E39">
              <w:t xml:space="preserve">Resilience/Motivation </w:t>
            </w:r>
          </w:p>
        </w:tc>
        <w:tc>
          <w:tcPr>
            <w:tcW w:w="4508" w:type="dxa"/>
            <w:tcBorders>
              <w:top w:val="single" w:sz="4" w:space="0" w:color="auto"/>
              <w:left w:val="single" w:sz="4" w:space="0" w:color="auto"/>
              <w:bottom w:val="single" w:sz="4" w:space="0" w:color="auto"/>
              <w:right w:val="single" w:sz="4" w:space="0" w:color="auto"/>
            </w:tcBorders>
            <w:hideMark/>
          </w:tcPr>
          <w:p w14:paraId="5844DB75" w14:textId="77777777" w:rsidR="005A3888" w:rsidRPr="00EB0E39" w:rsidRDefault="005A3888" w:rsidP="00E74D22">
            <w:pPr>
              <w:spacing w:line="360" w:lineRule="auto"/>
            </w:pPr>
            <w:r w:rsidRPr="00EB0E39">
              <w:t>7 (Resilient not Resigned)</w:t>
            </w:r>
          </w:p>
        </w:tc>
      </w:tr>
      <w:tr w:rsidR="00EB0E39" w:rsidRPr="00EB0E39" w14:paraId="542867D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3656C81" w14:textId="77777777" w:rsidR="005A3888" w:rsidRPr="00EB0E39" w:rsidRDefault="005A3888" w:rsidP="00E74D22">
            <w:pPr>
              <w:spacing w:line="360" w:lineRule="auto"/>
            </w:pPr>
            <w:r w:rsidRPr="00EB0E39">
              <w:t>Feeling devalued including conveying a need to be listened to/understood</w:t>
            </w:r>
          </w:p>
        </w:tc>
        <w:tc>
          <w:tcPr>
            <w:tcW w:w="4508" w:type="dxa"/>
            <w:tcBorders>
              <w:top w:val="single" w:sz="4" w:space="0" w:color="auto"/>
              <w:left w:val="single" w:sz="4" w:space="0" w:color="auto"/>
              <w:bottom w:val="single" w:sz="4" w:space="0" w:color="auto"/>
              <w:right w:val="single" w:sz="4" w:space="0" w:color="auto"/>
            </w:tcBorders>
            <w:hideMark/>
          </w:tcPr>
          <w:p w14:paraId="6500361A" w14:textId="049C6819" w:rsidR="005A3888" w:rsidRPr="00EB0E39" w:rsidRDefault="005A3888" w:rsidP="00E74D22">
            <w:pPr>
              <w:spacing w:line="360" w:lineRule="auto"/>
            </w:pPr>
            <w:r w:rsidRPr="00EB0E39">
              <w:t>7 (</w:t>
            </w:r>
            <w:r w:rsidR="007535BD" w:rsidRPr="00EB0E39">
              <w:t>Dehumanised</w:t>
            </w:r>
            <w:r w:rsidRPr="00EB0E39">
              <w:t>)</w:t>
            </w:r>
          </w:p>
        </w:tc>
      </w:tr>
      <w:tr w:rsidR="00EB0E39" w:rsidRPr="00EB0E39" w14:paraId="240B429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D24D8F5" w14:textId="77777777" w:rsidR="005A3888" w:rsidRPr="00EB0E39" w:rsidRDefault="005A3888" w:rsidP="00E74D22">
            <w:pPr>
              <w:spacing w:line="360" w:lineRule="auto"/>
            </w:pPr>
            <w:r w:rsidRPr="00EB0E39">
              <w:t xml:space="preserve">Wanting personal touch from services </w:t>
            </w:r>
          </w:p>
        </w:tc>
        <w:tc>
          <w:tcPr>
            <w:tcW w:w="4508" w:type="dxa"/>
            <w:tcBorders>
              <w:top w:val="single" w:sz="4" w:space="0" w:color="auto"/>
              <w:left w:val="single" w:sz="4" w:space="0" w:color="auto"/>
              <w:bottom w:val="single" w:sz="4" w:space="0" w:color="auto"/>
              <w:right w:val="single" w:sz="4" w:space="0" w:color="auto"/>
            </w:tcBorders>
            <w:hideMark/>
          </w:tcPr>
          <w:p w14:paraId="79A402C5" w14:textId="57881A25" w:rsidR="005A3888" w:rsidRPr="00EB0E39" w:rsidRDefault="005A3888" w:rsidP="00E74D22">
            <w:pPr>
              <w:spacing w:line="360" w:lineRule="auto"/>
            </w:pPr>
            <w:r w:rsidRPr="00EB0E39">
              <w:t>7 (</w:t>
            </w:r>
            <w:r w:rsidR="007535BD" w:rsidRPr="00EB0E39">
              <w:t>Dehumanised</w:t>
            </w:r>
            <w:r w:rsidRPr="00EB0E39">
              <w:t>)</w:t>
            </w:r>
          </w:p>
        </w:tc>
      </w:tr>
      <w:tr w:rsidR="00EB0E39" w:rsidRPr="00EB0E39" w14:paraId="0B30B40C"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F077566" w14:textId="77777777" w:rsidR="005A3888" w:rsidRPr="00EB0E39" w:rsidRDefault="005A3888" w:rsidP="00E74D22">
            <w:pPr>
              <w:spacing w:line="360" w:lineRule="auto"/>
            </w:pPr>
            <w:r w:rsidRPr="00EB0E39">
              <w:t xml:space="preserve">Struggling to express self/not having anything else to add/finding it difficult to think of everything </w:t>
            </w:r>
          </w:p>
        </w:tc>
        <w:tc>
          <w:tcPr>
            <w:tcW w:w="4508" w:type="dxa"/>
            <w:tcBorders>
              <w:top w:val="single" w:sz="4" w:space="0" w:color="auto"/>
              <w:left w:val="single" w:sz="4" w:space="0" w:color="auto"/>
              <w:bottom w:val="single" w:sz="4" w:space="0" w:color="auto"/>
              <w:right w:val="single" w:sz="4" w:space="0" w:color="auto"/>
            </w:tcBorders>
            <w:hideMark/>
          </w:tcPr>
          <w:p w14:paraId="3C2FA744" w14:textId="77777777" w:rsidR="005A3888" w:rsidRPr="00EB0E39" w:rsidRDefault="005A3888" w:rsidP="00E74D22">
            <w:pPr>
              <w:spacing w:line="360" w:lineRule="auto"/>
            </w:pPr>
            <w:r w:rsidRPr="00EB0E39">
              <w:t>6</w:t>
            </w:r>
          </w:p>
        </w:tc>
      </w:tr>
      <w:tr w:rsidR="00EB0E39" w:rsidRPr="00EB0E39" w14:paraId="7F901B4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677E9C1" w14:textId="45B43571" w:rsidR="005A3888" w:rsidRPr="00EB0E39" w:rsidRDefault="005A3888" w:rsidP="00E74D22">
            <w:pPr>
              <w:spacing w:line="360" w:lineRule="auto"/>
            </w:pPr>
            <w:r w:rsidRPr="00EB0E39">
              <w:t xml:space="preserve">Feeling treated well by </w:t>
            </w:r>
            <w:r w:rsidR="008B51AD" w:rsidRPr="00EB0E39">
              <w:t>Emerald</w:t>
            </w:r>
          </w:p>
        </w:tc>
        <w:tc>
          <w:tcPr>
            <w:tcW w:w="4508" w:type="dxa"/>
            <w:tcBorders>
              <w:top w:val="single" w:sz="4" w:space="0" w:color="auto"/>
              <w:left w:val="single" w:sz="4" w:space="0" w:color="auto"/>
              <w:bottom w:val="single" w:sz="4" w:space="0" w:color="auto"/>
              <w:right w:val="single" w:sz="4" w:space="0" w:color="auto"/>
            </w:tcBorders>
            <w:hideMark/>
          </w:tcPr>
          <w:p w14:paraId="214F7033" w14:textId="761E61FD" w:rsidR="005A3888" w:rsidRPr="00EB0E39" w:rsidRDefault="005A3888" w:rsidP="00E74D22">
            <w:pPr>
              <w:spacing w:line="360" w:lineRule="auto"/>
            </w:pPr>
            <w:r w:rsidRPr="00EB0E39">
              <w:t xml:space="preserve">6 Positives </w:t>
            </w:r>
            <w:r w:rsidR="007535BD" w:rsidRPr="00EB0E39">
              <w:t>of accessibility</w:t>
            </w:r>
          </w:p>
        </w:tc>
      </w:tr>
      <w:tr w:rsidR="00EB0E39" w:rsidRPr="00EB0E39" w14:paraId="4EB08F9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6729ECC" w14:textId="77777777" w:rsidR="005A3888" w:rsidRPr="00EB0E39" w:rsidRDefault="005A3888" w:rsidP="00E74D22">
            <w:pPr>
              <w:spacing w:line="360" w:lineRule="auto"/>
            </w:pPr>
            <w:r w:rsidRPr="00EB0E39">
              <w:t xml:space="preserve">Pride/Embarrassment </w:t>
            </w:r>
          </w:p>
        </w:tc>
        <w:tc>
          <w:tcPr>
            <w:tcW w:w="4508" w:type="dxa"/>
            <w:tcBorders>
              <w:top w:val="single" w:sz="4" w:space="0" w:color="auto"/>
              <w:left w:val="single" w:sz="4" w:space="0" w:color="auto"/>
              <w:bottom w:val="single" w:sz="4" w:space="0" w:color="auto"/>
              <w:right w:val="single" w:sz="4" w:space="0" w:color="auto"/>
            </w:tcBorders>
            <w:hideMark/>
          </w:tcPr>
          <w:p w14:paraId="0642E0A3" w14:textId="77777777" w:rsidR="005A3888" w:rsidRPr="00EB0E39" w:rsidRDefault="005A3888" w:rsidP="00E74D22">
            <w:pPr>
              <w:spacing w:line="360" w:lineRule="auto"/>
            </w:pPr>
            <w:r w:rsidRPr="00EB0E39">
              <w:t>6</w:t>
            </w:r>
          </w:p>
        </w:tc>
      </w:tr>
      <w:tr w:rsidR="00EB0E39" w:rsidRPr="00EB0E39" w14:paraId="325F5F6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681DE3C" w14:textId="77777777" w:rsidR="005A3888" w:rsidRPr="00EB0E39" w:rsidRDefault="005A3888" w:rsidP="00E74D22">
            <w:pPr>
              <w:spacing w:line="360" w:lineRule="auto"/>
            </w:pPr>
            <w:r w:rsidRPr="00EB0E39">
              <w:t xml:space="preserve">Employment </w:t>
            </w:r>
          </w:p>
        </w:tc>
        <w:tc>
          <w:tcPr>
            <w:tcW w:w="4508" w:type="dxa"/>
            <w:tcBorders>
              <w:top w:val="single" w:sz="4" w:space="0" w:color="auto"/>
              <w:left w:val="single" w:sz="4" w:space="0" w:color="auto"/>
              <w:bottom w:val="single" w:sz="4" w:space="0" w:color="auto"/>
              <w:right w:val="single" w:sz="4" w:space="0" w:color="auto"/>
            </w:tcBorders>
            <w:hideMark/>
          </w:tcPr>
          <w:p w14:paraId="1F379517" w14:textId="77777777" w:rsidR="005A3888" w:rsidRPr="00EB0E39" w:rsidRDefault="005A3888" w:rsidP="00E74D22">
            <w:pPr>
              <w:spacing w:line="360" w:lineRule="auto"/>
            </w:pPr>
            <w:r w:rsidRPr="00EB0E39">
              <w:t>4</w:t>
            </w:r>
          </w:p>
        </w:tc>
      </w:tr>
      <w:tr w:rsidR="00EB0E39" w:rsidRPr="00EB0E39" w14:paraId="58B5C84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FDC00A3" w14:textId="77777777" w:rsidR="005A3888" w:rsidRPr="00EB0E39" w:rsidRDefault="005A3888" w:rsidP="00E74D22">
            <w:pPr>
              <w:spacing w:line="360" w:lineRule="auto"/>
            </w:pPr>
            <w:r w:rsidRPr="00EB0E39">
              <w:t xml:space="preserve">Sometimes being able to disregard fear of/actual judgement </w:t>
            </w:r>
          </w:p>
        </w:tc>
        <w:tc>
          <w:tcPr>
            <w:tcW w:w="4508" w:type="dxa"/>
            <w:tcBorders>
              <w:top w:val="single" w:sz="4" w:space="0" w:color="auto"/>
              <w:left w:val="single" w:sz="4" w:space="0" w:color="auto"/>
              <w:bottom w:val="single" w:sz="4" w:space="0" w:color="auto"/>
              <w:right w:val="single" w:sz="4" w:space="0" w:color="auto"/>
            </w:tcBorders>
            <w:hideMark/>
          </w:tcPr>
          <w:p w14:paraId="06111741" w14:textId="5DC80515" w:rsidR="005A3888" w:rsidRPr="00EB0E39" w:rsidRDefault="005A3888" w:rsidP="00E74D22">
            <w:pPr>
              <w:spacing w:line="360" w:lineRule="auto"/>
            </w:pPr>
            <w:r w:rsidRPr="00EB0E39">
              <w:t>4 (</w:t>
            </w:r>
            <w:r w:rsidR="007535BD" w:rsidRPr="00EB0E39">
              <w:t>Resilient not Resigned</w:t>
            </w:r>
            <w:r w:rsidRPr="00EB0E39">
              <w:t>)</w:t>
            </w:r>
          </w:p>
        </w:tc>
      </w:tr>
      <w:tr w:rsidR="00EB0E39" w:rsidRPr="00EB0E39" w14:paraId="3BED35B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0D0C69F" w14:textId="0F97C5ED" w:rsidR="005A3888" w:rsidRPr="00EB0E39" w:rsidRDefault="005A3888" w:rsidP="00E74D22">
            <w:pPr>
              <w:spacing w:line="360" w:lineRule="auto"/>
            </w:pPr>
            <w:r w:rsidRPr="00EB0E39">
              <w:t>Needing an address to gain employment and vice versa</w:t>
            </w:r>
          </w:p>
        </w:tc>
        <w:tc>
          <w:tcPr>
            <w:tcW w:w="4508" w:type="dxa"/>
            <w:tcBorders>
              <w:top w:val="single" w:sz="4" w:space="0" w:color="auto"/>
              <w:left w:val="single" w:sz="4" w:space="0" w:color="auto"/>
              <w:bottom w:val="single" w:sz="4" w:space="0" w:color="auto"/>
              <w:right w:val="single" w:sz="4" w:space="0" w:color="auto"/>
            </w:tcBorders>
            <w:hideMark/>
          </w:tcPr>
          <w:p w14:paraId="7460AD81" w14:textId="18304A1C" w:rsidR="005A3888" w:rsidRPr="00EB0E39" w:rsidRDefault="005A3888" w:rsidP="00E74D22">
            <w:pPr>
              <w:spacing w:line="360" w:lineRule="auto"/>
            </w:pPr>
            <w:r w:rsidRPr="00EB0E39">
              <w:t>4 (</w:t>
            </w:r>
            <w:r w:rsidR="007535BD" w:rsidRPr="00EB0E39">
              <w:t>Accessibility</w:t>
            </w:r>
            <w:r w:rsidRPr="00EB0E39">
              <w:t>)</w:t>
            </w:r>
          </w:p>
        </w:tc>
      </w:tr>
      <w:tr w:rsidR="00EB0E39" w:rsidRPr="00EB0E39" w14:paraId="507DC88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63246BC" w14:textId="77777777" w:rsidR="005A3888" w:rsidRPr="00EB0E39" w:rsidRDefault="005A3888" w:rsidP="00E74D22">
            <w:pPr>
              <w:spacing w:line="360" w:lineRule="auto"/>
            </w:pPr>
            <w:r w:rsidRPr="00EB0E39">
              <w:t xml:space="preserve">Physical Health </w:t>
            </w:r>
          </w:p>
        </w:tc>
        <w:tc>
          <w:tcPr>
            <w:tcW w:w="4508" w:type="dxa"/>
            <w:tcBorders>
              <w:top w:val="single" w:sz="4" w:space="0" w:color="auto"/>
              <w:left w:val="single" w:sz="4" w:space="0" w:color="auto"/>
              <w:bottom w:val="single" w:sz="4" w:space="0" w:color="auto"/>
              <w:right w:val="single" w:sz="4" w:space="0" w:color="auto"/>
            </w:tcBorders>
            <w:hideMark/>
          </w:tcPr>
          <w:p w14:paraId="21D055F1" w14:textId="77777777" w:rsidR="005A3888" w:rsidRPr="00EB0E39" w:rsidRDefault="005A3888" w:rsidP="00E74D22">
            <w:pPr>
              <w:spacing w:line="360" w:lineRule="auto"/>
            </w:pPr>
            <w:r w:rsidRPr="00EB0E39">
              <w:t>4</w:t>
            </w:r>
          </w:p>
        </w:tc>
      </w:tr>
      <w:tr w:rsidR="00EB0E39" w:rsidRPr="00EB0E39" w14:paraId="08EA2A9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481E16C" w14:textId="77777777" w:rsidR="005A3888" w:rsidRPr="00EB0E39" w:rsidRDefault="005A3888" w:rsidP="00E74D22">
            <w:pPr>
              <w:spacing w:line="360" w:lineRule="auto"/>
            </w:pPr>
            <w:r w:rsidRPr="00EB0E39">
              <w:t xml:space="preserve">Not trusting services </w:t>
            </w:r>
          </w:p>
        </w:tc>
        <w:tc>
          <w:tcPr>
            <w:tcW w:w="4508" w:type="dxa"/>
            <w:tcBorders>
              <w:top w:val="single" w:sz="4" w:space="0" w:color="auto"/>
              <w:left w:val="single" w:sz="4" w:space="0" w:color="auto"/>
              <w:bottom w:val="single" w:sz="4" w:space="0" w:color="auto"/>
              <w:right w:val="single" w:sz="4" w:space="0" w:color="auto"/>
            </w:tcBorders>
            <w:hideMark/>
          </w:tcPr>
          <w:p w14:paraId="05B19693" w14:textId="0170DFFB" w:rsidR="005A3888" w:rsidRPr="00EB0E39" w:rsidRDefault="005A3888" w:rsidP="00E74D22">
            <w:pPr>
              <w:spacing w:line="360" w:lineRule="auto"/>
            </w:pPr>
            <w:r w:rsidRPr="00EB0E39">
              <w:t>4 (</w:t>
            </w:r>
            <w:r w:rsidR="007535BD" w:rsidRPr="00EB0E39">
              <w:t>Discrimination</w:t>
            </w:r>
            <w:r w:rsidRPr="00EB0E39">
              <w:t>)</w:t>
            </w:r>
          </w:p>
        </w:tc>
      </w:tr>
      <w:tr w:rsidR="00EB0E39" w:rsidRPr="00EB0E39" w14:paraId="76B3494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6FDA1D" w14:textId="77777777" w:rsidR="005A3888" w:rsidRPr="00EB0E39" w:rsidRDefault="005A3888" w:rsidP="00E74D22">
            <w:pPr>
              <w:spacing w:line="360" w:lineRule="auto"/>
            </w:pPr>
            <w:r w:rsidRPr="00EB0E39">
              <w:t xml:space="preserve">Being easier to talk to someone you don’t know </w:t>
            </w:r>
          </w:p>
        </w:tc>
        <w:tc>
          <w:tcPr>
            <w:tcW w:w="4508" w:type="dxa"/>
            <w:tcBorders>
              <w:top w:val="single" w:sz="4" w:space="0" w:color="auto"/>
              <w:left w:val="single" w:sz="4" w:space="0" w:color="auto"/>
              <w:bottom w:val="single" w:sz="4" w:space="0" w:color="auto"/>
              <w:right w:val="single" w:sz="4" w:space="0" w:color="auto"/>
            </w:tcBorders>
            <w:hideMark/>
          </w:tcPr>
          <w:p w14:paraId="500F516B" w14:textId="4133EB34" w:rsidR="005A3888" w:rsidRPr="00EB0E39" w:rsidRDefault="005A3888" w:rsidP="00E74D22">
            <w:pPr>
              <w:spacing w:line="360" w:lineRule="auto"/>
            </w:pPr>
            <w:r w:rsidRPr="00EB0E39">
              <w:t>3 (</w:t>
            </w:r>
            <w:r w:rsidR="007535BD" w:rsidRPr="00EB0E39">
              <w:t>Discrimination</w:t>
            </w:r>
            <w:r w:rsidRPr="00EB0E39">
              <w:t>)</w:t>
            </w:r>
          </w:p>
        </w:tc>
      </w:tr>
      <w:tr w:rsidR="00EB0E39" w:rsidRPr="00EB0E39" w14:paraId="5D5308B7"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70E95E9" w14:textId="77777777" w:rsidR="005A3888" w:rsidRPr="00EB0E39" w:rsidRDefault="005A3888" w:rsidP="00E74D22">
            <w:pPr>
              <w:spacing w:line="360" w:lineRule="auto"/>
            </w:pPr>
            <w:r w:rsidRPr="00EB0E39">
              <w:t xml:space="preserve">Happy with what shared </w:t>
            </w:r>
          </w:p>
        </w:tc>
        <w:tc>
          <w:tcPr>
            <w:tcW w:w="4508" w:type="dxa"/>
            <w:tcBorders>
              <w:top w:val="single" w:sz="4" w:space="0" w:color="auto"/>
              <w:left w:val="single" w:sz="4" w:space="0" w:color="auto"/>
              <w:bottom w:val="single" w:sz="4" w:space="0" w:color="auto"/>
              <w:right w:val="single" w:sz="4" w:space="0" w:color="auto"/>
            </w:tcBorders>
            <w:hideMark/>
          </w:tcPr>
          <w:p w14:paraId="6599EE2C" w14:textId="77777777" w:rsidR="005A3888" w:rsidRPr="00EB0E39" w:rsidRDefault="005A3888" w:rsidP="00E74D22">
            <w:pPr>
              <w:spacing w:line="360" w:lineRule="auto"/>
            </w:pPr>
            <w:r w:rsidRPr="00EB0E39">
              <w:t>3</w:t>
            </w:r>
          </w:p>
        </w:tc>
      </w:tr>
      <w:tr w:rsidR="00EB0E39" w:rsidRPr="00EB0E39" w14:paraId="0CAF23B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582428D" w14:textId="77777777" w:rsidR="005A3888" w:rsidRPr="00EB0E39" w:rsidRDefault="005A3888" w:rsidP="00E74D22">
            <w:pPr>
              <w:spacing w:line="360" w:lineRule="auto"/>
            </w:pPr>
            <w:r w:rsidRPr="00EB0E39">
              <w:t>Having money = can do things = feel up</w:t>
            </w:r>
          </w:p>
        </w:tc>
        <w:tc>
          <w:tcPr>
            <w:tcW w:w="4508" w:type="dxa"/>
            <w:tcBorders>
              <w:top w:val="single" w:sz="4" w:space="0" w:color="auto"/>
              <w:left w:val="single" w:sz="4" w:space="0" w:color="auto"/>
              <w:bottom w:val="single" w:sz="4" w:space="0" w:color="auto"/>
              <w:right w:val="single" w:sz="4" w:space="0" w:color="auto"/>
            </w:tcBorders>
            <w:hideMark/>
          </w:tcPr>
          <w:p w14:paraId="013FEE8C" w14:textId="77777777" w:rsidR="005A3888" w:rsidRPr="00EB0E39" w:rsidRDefault="005A3888" w:rsidP="00E74D22">
            <w:pPr>
              <w:spacing w:line="360" w:lineRule="auto"/>
            </w:pPr>
            <w:r w:rsidRPr="00EB0E39">
              <w:t>3</w:t>
            </w:r>
          </w:p>
        </w:tc>
      </w:tr>
      <w:tr w:rsidR="00EB0E39" w:rsidRPr="00EB0E39" w14:paraId="4C34DBD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5FAC9F3" w14:textId="77777777" w:rsidR="005A3888" w:rsidRPr="00EB0E39" w:rsidRDefault="005A3888" w:rsidP="00E74D22">
            <w:pPr>
              <w:spacing w:line="360" w:lineRule="auto"/>
            </w:pPr>
            <w:r w:rsidRPr="00EB0E39">
              <w:t xml:space="preserve">Relationships </w:t>
            </w:r>
          </w:p>
        </w:tc>
        <w:tc>
          <w:tcPr>
            <w:tcW w:w="4508" w:type="dxa"/>
            <w:tcBorders>
              <w:top w:val="single" w:sz="4" w:space="0" w:color="auto"/>
              <w:left w:val="single" w:sz="4" w:space="0" w:color="auto"/>
              <w:bottom w:val="single" w:sz="4" w:space="0" w:color="auto"/>
              <w:right w:val="single" w:sz="4" w:space="0" w:color="auto"/>
            </w:tcBorders>
            <w:hideMark/>
          </w:tcPr>
          <w:p w14:paraId="71224EC5" w14:textId="77777777" w:rsidR="005A3888" w:rsidRPr="00EB0E39" w:rsidRDefault="005A3888" w:rsidP="00E74D22">
            <w:pPr>
              <w:spacing w:line="360" w:lineRule="auto"/>
            </w:pPr>
            <w:r w:rsidRPr="00EB0E39">
              <w:t>3</w:t>
            </w:r>
          </w:p>
        </w:tc>
      </w:tr>
      <w:tr w:rsidR="00EB0E39" w:rsidRPr="00EB0E39" w14:paraId="0192BEA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2E2C61C" w14:textId="77777777" w:rsidR="005A3888" w:rsidRPr="00EB0E39" w:rsidRDefault="005A3888" w:rsidP="00E74D22">
            <w:pPr>
              <w:spacing w:line="360" w:lineRule="auto"/>
            </w:pPr>
            <w:r w:rsidRPr="00EB0E39">
              <w:t>One thing stopping progress in a lot of things</w:t>
            </w:r>
          </w:p>
        </w:tc>
        <w:tc>
          <w:tcPr>
            <w:tcW w:w="4508" w:type="dxa"/>
            <w:tcBorders>
              <w:top w:val="single" w:sz="4" w:space="0" w:color="auto"/>
              <w:left w:val="single" w:sz="4" w:space="0" w:color="auto"/>
              <w:bottom w:val="single" w:sz="4" w:space="0" w:color="auto"/>
              <w:right w:val="single" w:sz="4" w:space="0" w:color="auto"/>
            </w:tcBorders>
            <w:hideMark/>
          </w:tcPr>
          <w:p w14:paraId="70D6F570" w14:textId="77777777" w:rsidR="005A3888" w:rsidRPr="00EB0E39" w:rsidRDefault="005A3888" w:rsidP="00E74D22">
            <w:pPr>
              <w:spacing w:line="360" w:lineRule="auto"/>
            </w:pPr>
            <w:r w:rsidRPr="00EB0E39">
              <w:t>2</w:t>
            </w:r>
          </w:p>
        </w:tc>
      </w:tr>
      <w:tr w:rsidR="00EB0E39" w:rsidRPr="00EB0E39" w14:paraId="2240C41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5A8D4F9" w14:textId="77777777" w:rsidR="005A3888" w:rsidRPr="00EB0E39" w:rsidRDefault="005A3888" w:rsidP="00E74D22">
            <w:pPr>
              <w:spacing w:line="360" w:lineRule="auto"/>
            </w:pPr>
            <w:r w:rsidRPr="00EB0E39">
              <w:t xml:space="preserve">All having good and bad days </w:t>
            </w:r>
          </w:p>
        </w:tc>
        <w:tc>
          <w:tcPr>
            <w:tcW w:w="4508" w:type="dxa"/>
            <w:tcBorders>
              <w:top w:val="single" w:sz="4" w:space="0" w:color="auto"/>
              <w:left w:val="single" w:sz="4" w:space="0" w:color="auto"/>
              <w:bottom w:val="single" w:sz="4" w:space="0" w:color="auto"/>
              <w:right w:val="single" w:sz="4" w:space="0" w:color="auto"/>
            </w:tcBorders>
            <w:hideMark/>
          </w:tcPr>
          <w:p w14:paraId="68FF3929" w14:textId="77777777" w:rsidR="005A3888" w:rsidRPr="00EB0E39" w:rsidRDefault="005A3888" w:rsidP="00E74D22">
            <w:pPr>
              <w:spacing w:line="360" w:lineRule="auto"/>
            </w:pPr>
            <w:r w:rsidRPr="00EB0E39">
              <w:t>2</w:t>
            </w:r>
          </w:p>
        </w:tc>
      </w:tr>
      <w:tr w:rsidR="00EB0E39" w:rsidRPr="00EB0E39" w14:paraId="50CBEA7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9AEA8C7" w14:textId="77777777" w:rsidR="005A3888" w:rsidRPr="00EB0E39" w:rsidRDefault="005A3888" w:rsidP="00E74D22">
            <w:pPr>
              <w:spacing w:line="360" w:lineRule="auto"/>
            </w:pPr>
            <w:r w:rsidRPr="00EB0E39">
              <w:t xml:space="preserve">Realising need for help for self </w:t>
            </w:r>
          </w:p>
        </w:tc>
        <w:tc>
          <w:tcPr>
            <w:tcW w:w="4508" w:type="dxa"/>
            <w:tcBorders>
              <w:top w:val="single" w:sz="4" w:space="0" w:color="auto"/>
              <w:left w:val="single" w:sz="4" w:space="0" w:color="auto"/>
              <w:bottom w:val="single" w:sz="4" w:space="0" w:color="auto"/>
              <w:right w:val="single" w:sz="4" w:space="0" w:color="auto"/>
            </w:tcBorders>
            <w:hideMark/>
          </w:tcPr>
          <w:p w14:paraId="2C8DA3A6" w14:textId="77777777" w:rsidR="005A3888" w:rsidRPr="00EB0E39" w:rsidRDefault="005A3888" w:rsidP="00E74D22">
            <w:pPr>
              <w:spacing w:line="360" w:lineRule="auto"/>
            </w:pPr>
            <w:r w:rsidRPr="00EB0E39">
              <w:t>2</w:t>
            </w:r>
          </w:p>
        </w:tc>
      </w:tr>
      <w:tr w:rsidR="00EB0E39" w:rsidRPr="00EB0E39" w14:paraId="1684F74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EF15A0" w14:textId="77777777" w:rsidR="005A3888" w:rsidRPr="00EB0E39" w:rsidRDefault="005A3888" w:rsidP="00E74D22">
            <w:pPr>
              <w:spacing w:line="360" w:lineRule="auto"/>
            </w:pPr>
            <w:r w:rsidRPr="00EB0E39">
              <w:t>Comparing self to those worse off</w:t>
            </w:r>
          </w:p>
        </w:tc>
        <w:tc>
          <w:tcPr>
            <w:tcW w:w="4508" w:type="dxa"/>
            <w:tcBorders>
              <w:top w:val="single" w:sz="4" w:space="0" w:color="auto"/>
              <w:left w:val="single" w:sz="4" w:space="0" w:color="auto"/>
              <w:bottom w:val="single" w:sz="4" w:space="0" w:color="auto"/>
              <w:right w:val="single" w:sz="4" w:space="0" w:color="auto"/>
            </w:tcBorders>
            <w:hideMark/>
          </w:tcPr>
          <w:p w14:paraId="241D63A8" w14:textId="77777777" w:rsidR="005A3888" w:rsidRPr="00EB0E39" w:rsidRDefault="005A3888" w:rsidP="00E74D22">
            <w:pPr>
              <w:spacing w:line="360" w:lineRule="auto"/>
            </w:pPr>
            <w:r w:rsidRPr="00EB0E39">
              <w:t>2</w:t>
            </w:r>
          </w:p>
        </w:tc>
      </w:tr>
      <w:tr w:rsidR="00EB0E39" w:rsidRPr="00EB0E39" w14:paraId="3DADD71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60F3111" w14:textId="77777777" w:rsidR="005A3888" w:rsidRPr="00EB0E39" w:rsidRDefault="005A3888" w:rsidP="00E74D22">
            <w:pPr>
              <w:spacing w:line="360" w:lineRule="auto"/>
            </w:pPr>
            <w:r w:rsidRPr="00EB0E39">
              <w:t xml:space="preserve">People thinking their problems are worse than yours </w:t>
            </w:r>
          </w:p>
        </w:tc>
        <w:tc>
          <w:tcPr>
            <w:tcW w:w="4508" w:type="dxa"/>
            <w:tcBorders>
              <w:top w:val="single" w:sz="4" w:space="0" w:color="auto"/>
              <w:left w:val="single" w:sz="4" w:space="0" w:color="auto"/>
              <w:bottom w:val="single" w:sz="4" w:space="0" w:color="auto"/>
              <w:right w:val="single" w:sz="4" w:space="0" w:color="auto"/>
            </w:tcBorders>
            <w:hideMark/>
          </w:tcPr>
          <w:p w14:paraId="0FDA1D97" w14:textId="77777777" w:rsidR="005A3888" w:rsidRPr="00EB0E39" w:rsidRDefault="005A3888" w:rsidP="00E74D22">
            <w:pPr>
              <w:spacing w:line="360" w:lineRule="auto"/>
            </w:pPr>
            <w:r w:rsidRPr="00EB0E39">
              <w:t>2</w:t>
            </w:r>
          </w:p>
        </w:tc>
      </w:tr>
      <w:tr w:rsidR="00EB0E39" w:rsidRPr="00EB0E39" w14:paraId="36CDF56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1224249" w14:textId="77777777" w:rsidR="005A3888" w:rsidRPr="00EB0E39" w:rsidRDefault="005A3888" w:rsidP="00E74D22">
            <w:pPr>
              <w:spacing w:line="360" w:lineRule="auto"/>
            </w:pPr>
            <w:r w:rsidRPr="00EB0E39">
              <w:t xml:space="preserve">Predicting will face more barriers </w:t>
            </w:r>
          </w:p>
        </w:tc>
        <w:tc>
          <w:tcPr>
            <w:tcW w:w="4508" w:type="dxa"/>
            <w:tcBorders>
              <w:top w:val="single" w:sz="4" w:space="0" w:color="auto"/>
              <w:left w:val="single" w:sz="4" w:space="0" w:color="auto"/>
              <w:bottom w:val="single" w:sz="4" w:space="0" w:color="auto"/>
              <w:right w:val="single" w:sz="4" w:space="0" w:color="auto"/>
            </w:tcBorders>
            <w:hideMark/>
          </w:tcPr>
          <w:p w14:paraId="2A55C0B0" w14:textId="77777777" w:rsidR="005A3888" w:rsidRPr="00EB0E39" w:rsidRDefault="005A3888" w:rsidP="00E74D22">
            <w:pPr>
              <w:spacing w:line="360" w:lineRule="auto"/>
            </w:pPr>
            <w:r w:rsidRPr="00EB0E39">
              <w:t>2</w:t>
            </w:r>
          </w:p>
        </w:tc>
      </w:tr>
      <w:tr w:rsidR="00EB0E39" w:rsidRPr="00EB0E39" w14:paraId="471168B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64D6078" w14:textId="77777777" w:rsidR="005A3888" w:rsidRPr="00EB0E39" w:rsidRDefault="005A3888" w:rsidP="00E74D22">
            <w:pPr>
              <w:spacing w:line="360" w:lineRule="auto"/>
            </w:pPr>
            <w:r w:rsidRPr="00EB0E39">
              <w:t xml:space="preserve">Everyone’s problems being personal to them </w:t>
            </w:r>
          </w:p>
        </w:tc>
        <w:tc>
          <w:tcPr>
            <w:tcW w:w="4508" w:type="dxa"/>
            <w:tcBorders>
              <w:top w:val="single" w:sz="4" w:space="0" w:color="auto"/>
              <w:left w:val="single" w:sz="4" w:space="0" w:color="auto"/>
              <w:bottom w:val="single" w:sz="4" w:space="0" w:color="auto"/>
              <w:right w:val="single" w:sz="4" w:space="0" w:color="auto"/>
            </w:tcBorders>
            <w:hideMark/>
          </w:tcPr>
          <w:p w14:paraId="317A9776" w14:textId="77777777" w:rsidR="005A3888" w:rsidRPr="00EB0E39" w:rsidRDefault="005A3888" w:rsidP="00E74D22">
            <w:pPr>
              <w:spacing w:line="360" w:lineRule="auto"/>
            </w:pPr>
            <w:r w:rsidRPr="00EB0E39">
              <w:t>2</w:t>
            </w:r>
          </w:p>
        </w:tc>
      </w:tr>
      <w:tr w:rsidR="00EB0E39" w:rsidRPr="00EB0E39" w14:paraId="569193B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1EB7FC4" w14:textId="77777777" w:rsidR="005A3888" w:rsidRPr="00EB0E39" w:rsidRDefault="005A3888" w:rsidP="00E74D22">
            <w:pPr>
              <w:spacing w:line="360" w:lineRule="auto"/>
            </w:pPr>
            <w:r w:rsidRPr="00EB0E39">
              <w:t>Sometimes wanting to give up</w:t>
            </w:r>
          </w:p>
        </w:tc>
        <w:tc>
          <w:tcPr>
            <w:tcW w:w="4508" w:type="dxa"/>
            <w:tcBorders>
              <w:top w:val="single" w:sz="4" w:space="0" w:color="auto"/>
              <w:left w:val="single" w:sz="4" w:space="0" w:color="auto"/>
              <w:bottom w:val="single" w:sz="4" w:space="0" w:color="auto"/>
              <w:right w:val="single" w:sz="4" w:space="0" w:color="auto"/>
            </w:tcBorders>
            <w:hideMark/>
          </w:tcPr>
          <w:p w14:paraId="42912DA9" w14:textId="77777777" w:rsidR="005A3888" w:rsidRPr="00EB0E39" w:rsidRDefault="005A3888" w:rsidP="00E74D22">
            <w:pPr>
              <w:spacing w:line="360" w:lineRule="auto"/>
            </w:pPr>
            <w:r w:rsidRPr="00EB0E39">
              <w:t>1</w:t>
            </w:r>
          </w:p>
        </w:tc>
      </w:tr>
      <w:tr w:rsidR="00EB0E39" w:rsidRPr="00EB0E39" w14:paraId="3B711BB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9DCFD32" w14:textId="77777777" w:rsidR="005A3888" w:rsidRPr="00EB0E39" w:rsidRDefault="005A3888" w:rsidP="00E74D22">
            <w:pPr>
              <w:spacing w:line="360" w:lineRule="auto"/>
            </w:pPr>
            <w:r w:rsidRPr="00EB0E39">
              <w:t>Loss</w:t>
            </w:r>
          </w:p>
        </w:tc>
        <w:tc>
          <w:tcPr>
            <w:tcW w:w="4508" w:type="dxa"/>
            <w:tcBorders>
              <w:top w:val="single" w:sz="4" w:space="0" w:color="auto"/>
              <w:left w:val="single" w:sz="4" w:space="0" w:color="auto"/>
              <w:bottom w:val="single" w:sz="4" w:space="0" w:color="auto"/>
              <w:right w:val="single" w:sz="4" w:space="0" w:color="auto"/>
            </w:tcBorders>
            <w:hideMark/>
          </w:tcPr>
          <w:p w14:paraId="1DEA2A9A" w14:textId="77777777" w:rsidR="005A3888" w:rsidRPr="00EB0E39" w:rsidRDefault="005A3888" w:rsidP="00E74D22">
            <w:pPr>
              <w:spacing w:line="360" w:lineRule="auto"/>
            </w:pPr>
            <w:r w:rsidRPr="00EB0E39">
              <w:t>1</w:t>
            </w:r>
          </w:p>
        </w:tc>
      </w:tr>
      <w:tr w:rsidR="00EB0E39" w:rsidRPr="00EB0E39" w14:paraId="477F3C42"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D40A659" w14:textId="77777777" w:rsidR="005A3888" w:rsidRPr="00EB0E39" w:rsidRDefault="005A3888" w:rsidP="00E74D22">
            <w:pPr>
              <w:spacing w:line="360" w:lineRule="auto"/>
            </w:pPr>
            <w:r w:rsidRPr="00EB0E39">
              <w:t xml:space="preserve">Not wanting to sound like moaning </w:t>
            </w:r>
          </w:p>
        </w:tc>
        <w:tc>
          <w:tcPr>
            <w:tcW w:w="4508" w:type="dxa"/>
            <w:tcBorders>
              <w:top w:val="single" w:sz="4" w:space="0" w:color="auto"/>
              <w:left w:val="single" w:sz="4" w:space="0" w:color="auto"/>
              <w:bottom w:val="single" w:sz="4" w:space="0" w:color="auto"/>
              <w:right w:val="single" w:sz="4" w:space="0" w:color="auto"/>
            </w:tcBorders>
            <w:hideMark/>
          </w:tcPr>
          <w:p w14:paraId="343A9BFE" w14:textId="77777777" w:rsidR="005A3888" w:rsidRPr="00EB0E39" w:rsidRDefault="005A3888" w:rsidP="00E74D22">
            <w:pPr>
              <w:spacing w:line="360" w:lineRule="auto"/>
            </w:pPr>
            <w:r w:rsidRPr="00EB0E39">
              <w:t>1</w:t>
            </w:r>
          </w:p>
        </w:tc>
      </w:tr>
      <w:tr w:rsidR="00EB0E39" w:rsidRPr="00EB0E39" w14:paraId="19B429C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73799C6" w14:textId="77777777" w:rsidR="005A3888" w:rsidRPr="00EB0E39" w:rsidRDefault="005A3888" w:rsidP="00E74D22">
            <w:pPr>
              <w:spacing w:line="360" w:lineRule="auto"/>
            </w:pPr>
            <w:r w:rsidRPr="00EB0E39">
              <w:t xml:space="preserve">Knowing others are struggling financially </w:t>
            </w:r>
          </w:p>
        </w:tc>
        <w:tc>
          <w:tcPr>
            <w:tcW w:w="4508" w:type="dxa"/>
            <w:tcBorders>
              <w:top w:val="single" w:sz="4" w:space="0" w:color="auto"/>
              <w:left w:val="single" w:sz="4" w:space="0" w:color="auto"/>
              <w:bottom w:val="single" w:sz="4" w:space="0" w:color="auto"/>
              <w:right w:val="single" w:sz="4" w:space="0" w:color="auto"/>
            </w:tcBorders>
            <w:hideMark/>
          </w:tcPr>
          <w:p w14:paraId="2B132D0E" w14:textId="77777777" w:rsidR="005A3888" w:rsidRPr="00EB0E39" w:rsidRDefault="005A3888" w:rsidP="00E74D22">
            <w:pPr>
              <w:spacing w:line="360" w:lineRule="auto"/>
            </w:pPr>
            <w:r w:rsidRPr="00EB0E39">
              <w:t>1</w:t>
            </w:r>
          </w:p>
        </w:tc>
      </w:tr>
      <w:tr w:rsidR="00EB0E39" w:rsidRPr="00EB0E39" w14:paraId="026C02C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FB2CFBE" w14:textId="77777777" w:rsidR="005A3888" w:rsidRPr="00EB0E39" w:rsidRDefault="005A3888" w:rsidP="00E74D22">
            <w:pPr>
              <w:spacing w:line="360" w:lineRule="auto"/>
            </w:pPr>
            <w:r w:rsidRPr="00EB0E39">
              <w:t xml:space="preserve">Wanting to share </w:t>
            </w:r>
          </w:p>
        </w:tc>
        <w:tc>
          <w:tcPr>
            <w:tcW w:w="4508" w:type="dxa"/>
            <w:tcBorders>
              <w:top w:val="single" w:sz="4" w:space="0" w:color="auto"/>
              <w:left w:val="single" w:sz="4" w:space="0" w:color="auto"/>
              <w:bottom w:val="single" w:sz="4" w:space="0" w:color="auto"/>
              <w:right w:val="single" w:sz="4" w:space="0" w:color="auto"/>
            </w:tcBorders>
            <w:hideMark/>
          </w:tcPr>
          <w:p w14:paraId="79D884CF" w14:textId="0B4837C5" w:rsidR="005A3888" w:rsidRPr="00EB0E39" w:rsidRDefault="005A3888" w:rsidP="00E74D22">
            <w:pPr>
              <w:spacing w:line="360" w:lineRule="auto"/>
            </w:pPr>
            <w:r w:rsidRPr="00EB0E39">
              <w:t>1 (</w:t>
            </w:r>
            <w:r w:rsidR="007535BD" w:rsidRPr="00EB0E39">
              <w:t>Dehumanised, positives</w:t>
            </w:r>
            <w:r w:rsidRPr="00EB0E39">
              <w:t>)</w:t>
            </w:r>
          </w:p>
        </w:tc>
      </w:tr>
      <w:tr w:rsidR="00EB0E39" w:rsidRPr="00EB0E39" w14:paraId="3D49D2F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4B305EE" w14:textId="77777777" w:rsidR="005A3888" w:rsidRPr="00EB0E39" w:rsidRDefault="005A3888" w:rsidP="00E74D22">
            <w:pPr>
              <w:spacing w:line="360" w:lineRule="auto"/>
            </w:pPr>
            <w:r w:rsidRPr="00EB0E39">
              <w:t>Not needing to use the foodbank</w:t>
            </w:r>
          </w:p>
        </w:tc>
        <w:tc>
          <w:tcPr>
            <w:tcW w:w="4508" w:type="dxa"/>
            <w:tcBorders>
              <w:top w:val="single" w:sz="4" w:space="0" w:color="auto"/>
              <w:left w:val="single" w:sz="4" w:space="0" w:color="auto"/>
              <w:bottom w:val="single" w:sz="4" w:space="0" w:color="auto"/>
              <w:right w:val="single" w:sz="4" w:space="0" w:color="auto"/>
            </w:tcBorders>
            <w:hideMark/>
          </w:tcPr>
          <w:p w14:paraId="62F71E14" w14:textId="77777777" w:rsidR="005A3888" w:rsidRPr="00EB0E39" w:rsidRDefault="005A3888" w:rsidP="00E74D22">
            <w:pPr>
              <w:spacing w:line="360" w:lineRule="auto"/>
            </w:pPr>
            <w:r w:rsidRPr="00EB0E39">
              <w:t>1</w:t>
            </w:r>
          </w:p>
        </w:tc>
      </w:tr>
      <w:tr w:rsidR="005A3888" w:rsidRPr="00EB0E39" w14:paraId="5D67232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42EA232" w14:textId="77777777" w:rsidR="005A3888" w:rsidRPr="00EB0E39" w:rsidRDefault="005A3888" w:rsidP="00E74D22">
            <w:pPr>
              <w:spacing w:line="360" w:lineRule="auto"/>
            </w:pPr>
            <w:r w:rsidRPr="00EB0E39">
              <w:t xml:space="preserve">Recognising others might need greater level of support </w:t>
            </w:r>
          </w:p>
        </w:tc>
        <w:tc>
          <w:tcPr>
            <w:tcW w:w="4508" w:type="dxa"/>
            <w:tcBorders>
              <w:top w:val="single" w:sz="4" w:space="0" w:color="auto"/>
              <w:left w:val="single" w:sz="4" w:space="0" w:color="auto"/>
              <w:bottom w:val="single" w:sz="4" w:space="0" w:color="auto"/>
              <w:right w:val="single" w:sz="4" w:space="0" w:color="auto"/>
            </w:tcBorders>
            <w:hideMark/>
          </w:tcPr>
          <w:p w14:paraId="1C1143EA" w14:textId="77777777" w:rsidR="005A3888" w:rsidRPr="00EB0E39" w:rsidRDefault="005A3888" w:rsidP="00E74D22">
            <w:pPr>
              <w:spacing w:line="360" w:lineRule="auto"/>
            </w:pPr>
            <w:r w:rsidRPr="00EB0E39">
              <w:t>1</w:t>
            </w:r>
          </w:p>
        </w:tc>
      </w:tr>
    </w:tbl>
    <w:p w14:paraId="28A5DE15" w14:textId="335E438C" w:rsidR="005A3888" w:rsidRPr="00EB0E39" w:rsidRDefault="005A3888" w:rsidP="00E74D22">
      <w:pPr>
        <w:rPr>
          <w:b/>
          <w:bCs/>
          <w:u w:val="single"/>
        </w:rPr>
      </w:pPr>
    </w:p>
    <w:tbl>
      <w:tblPr>
        <w:tblStyle w:val="TableGrid"/>
        <w:tblW w:w="0" w:type="auto"/>
        <w:tblLook w:val="04A0" w:firstRow="1" w:lastRow="0" w:firstColumn="1" w:lastColumn="0" w:noHBand="0" w:noVBand="1"/>
      </w:tblPr>
      <w:tblGrid>
        <w:gridCol w:w="4141"/>
        <w:gridCol w:w="4047"/>
      </w:tblGrid>
      <w:tr w:rsidR="00EB0E39" w:rsidRPr="00EB0E39" w14:paraId="11061F5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E4599B3" w14:textId="77777777" w:rsidR="005A3888" w:rsidRPr="00EB0E39" w:rsidRDefault="005A3888" w:rsidP="00E74D22">
            <w:pPr>
              <w:spacing w:line="360" w:lineRule="auto"/>
              <w:rPr>
                <w:b/>
                <w:bCs/>
              </w:rPr>
            </w:pPr>
            <w:r w:rsidRPr="00EB0E39">
              <w:rPr>
                <w:b/>
                <w:bCs/>
              </w:rPr>
              <w:t xml:space="preserve">Code </w:t>
            </w:r>
          </w:p>
        </w:tc>
        <w:tc>
          <w:tcPr>
            <w:tcW w:w="4508" w:type="dxa"/>
            <w:tcBorders>
              <w:top w:val="single" w:sz="4" w:space="0" w:color="auto"/>
              <w:left w:val="single" w:sz="4" w:space="0" w:color="auto"/>
              <w:bottom w:val="single" w:sz="4" w:space="0" w:color="auto"/>
              <w:right w:val="single" w:sz="4" w:space="0" w:color="auto"/>
            </w:tcBorders>
            <w:hideMark/>
          </w:tcPr>
          <w:p w14:paraId="4F267292" w14:textId="77777777" w:rsidR="005A3888" w:rsidRPr="00EB0E39" w:rsidRDefault="005A3888" w:rsidP="00E74D22">
            <w:pPr>
              <w:spacing w:line="360" w:lineRule="auto"/>
              <w:rPr>
                <w:b/>
                <w:bCs/>
              </w:rPr>
            </w:pPr>
            <w:r w:rsidRPr="00EB0E39">
              <w:rPr>
                <w:b/>
                <w:bCs/>
              </w:rPr>
              <w:t xml:space="preserve">Frequency </w:t>
            </w:r>
          </w:p>
        </w:tc>
      </w:tr>
      <w:tr w:rsidR="00EB0E39" w:rsidRPr="00EB0E39" w14:paraId="757F8CF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2ECE6FB" w14:textId="77777777" w:rsidR="005A3888" w:rsidRPr="00EB0E39" w:rsidRDefault="005A3888" w:rsidP="00E74D22">
            <w:pPr>
              <w:spacing w:line="360" w:lineRule="auto"/>
            </w:pPr>
            <w:r w:rsidRPr="00EB0E39">
              <w:t xml:space="preserve">Getting Help (inc sub codes) </w:t>
            </w:r>
          </w:p>
        </w:tc>
        <w:tc>
          <w:tcPr>
            <w:tcW w:w="4508" w:type="dxa"/>
            <w:tcBorders>
              <w:top w:val="single" w:sz="4" w:space="0" w:color="auto"/>
              <w:left w:val="single" w:sz="4" w:space="0" w:color="auto"/>
              <w:bottom w:val="single" w:sz="4" w:space="0" w:color="auto"/>
              <w:right w:val="single" w:sz="4" w:space="0" w:color="auto"/>
            </w:tcBorders>
            <w:hideMark/>
          </w:tcPr>
          <w:p w14:paraId="456602A0" w14:textId="6347B5A5" w:rsidR="005A3888" w:rsidRPr="00EB0E39" w:rsidRDefault="005A3888" w:rsidP="00E74D22">
            <w:pPr>
              <w:spacing w:line="360" w:lineRule="auto"/>
            </w:pPr>
            <w:r w:rsidRPr="00EB0E39">
              <w:t>45 (11) (</w:t>
            </w:r>
            <w:r w:rsidR="007535BD" w:rsidRPr="00EB0E39">
              <w:t>Accessibility</w:t>
            </w:r>
            <w:r w:rsidRPr="00EB0E39">
              <w:t>)</w:t>
            </w:r>
          </w:p>
        </w:tc>
      </w:tr>
      <w:tr w:rsidR="00EB0E39" w:rsidRPr="00EB0E39" w14:paraId="344BC6A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950B016" w14:textId="77777777" w:rsidR="005A3888" w:rsidRPr="00EB0E39" w:rsidRDefault="005A3888" w:rsidP="00E74D22">
            <w:pPr>
              <w:spacing w:line="360" w:lineRule="auto"/>
              <w:rPr>
                <w:i/>
                <w:iCs/>
              </w:rPr>
            </w:pPr>
            <w:r w:rsidRPr="00EB0E39">
              <w:t xml:space="preserve">         </w:t>
            </w:r>
            <w:r w:rsidRPr="00EB0E39">
              <w:rPr>
                <w:i/>
                <w:iCs/>
              </w:rPr>
              <w:t xml:space="preserve">Changes to the system </w:t>
            </w:r>
          </w:p>
        </w:tc>
        <w:tc>
          <w:tcPr>
            <w:tcW w:w="4508" w:type="dxa"/>
            <w:tcBorders>
              <w:top w:val="single" w:sz="4" w:space="0" w:color="auto"/>
              <w:left w:val="single" w:sz="4" w:space="0" w:color="auto"/>
              <w:bottom w:val="single" w:sz="4" w:space="0" w:color="auto"/>
              <w:right w:val="single" w:sz="4" w:space="0" w:color="auto"/>
            </w:tcBorders>
            <w:hideMark/>
          </w:tcPr>
          <w:p w14:paraId="677FFE4D" w14:textId="77777777" w:rsidR="005A3888" w:rsidRPr="00EB0E39" w:rsidRDefault="005A3888" w:rsidP="00E74D22">
            <w:pPr>
              <w:spacing w:line="360" w:lineRule="auto"/>
            </w:pPr>
            <w:r w:rsidRPr="00EB0E39">
              <w:t>26</w:t>
            </w:r>
          </w:p>
        </w:tc>
      </w:tr>
      <w:tr w:rsidR="00EB0E39" w:rsidRPr="00EB0E39" w14:paraId="2486AAB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A111071" w14:textId="77777777" w:rsidR="005A3888" w:rsidRPr="00EB0E39" w:rsidRDefault="005A3888" w:rsidP="00E74D22">
            <w:pPr>
              <w:spacing w:line="360" w:lineRule="auto"/>
              <w:rPr>
                <w:i/>
                <w:iCs/>
              </w:rPr>
            </w:pPr>
            <w:r w:rsidRPr="00EB0E39">
              <w:t xml:space="preserve">          </w:t>
            </w:r>
            <w:r w:rsidRPr="00EB0E39">
              <w:rPr>
                <w:i/>
                <w:iCs/>
              </w:rPr>
              <w:t xml:space="preserve">Lack of resources </w:t>
            </w:r>
          </w:p>
        </w:tc>
        <w:tc>
          <w:tcPr>
            <w:tcW w:w="4508" w:type="dxa"/>
            <w:tcBorders>
              <w:top w:val="single" w:sz="4" w:space="0" w:color="auto"/>
              <w:left w:val="single" w:sz="4" w:space="0" w:color="auto"/>
              <w:bottom w:val="single" w:sz="4" w:space="0" w:color="auto"/>
              <w:right w:val="single" w:sz="4" w:space="0" w:color="auto"/>
            </w:tcBorders>
            <w:hideMark/>
          </w:tcPr>
          <w:p w14:paraId="5BB0B117" w14:textId="77777777" w:rsidR="005A3888" w:rsidRPr="00EB0E39" w:rsidRDefault="005A3888" w:rsidP="00E74D22">
            <w:pPr>
              <w:spacing w:line="360" w:lineRule="auto"/>
            </w:pPr>
            <w:r w:rsidRPr="00EB0E39">
              <w:t>40</w:t>
            </w:r>
          </w:p>
        </w:tc>
      </w:tr>
      <w:tr w:rsidR="00EB0E39" w:rsidRPr="00EB0E39" w14:paraId="5474990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D508692" w14:textId="77777777" w:rsidR="005A3888" w:rsidRPr="00EB0E39" w:rsidRDefault="005A3888" w:rsidP="00E74D22">
            <w:pPr>
              <w:spacing w:line="360" w:lineRule="auto"/>
            </w:pPr>
            <w:r w:rsidRPr="00EB0E39">
              <w:t xml:space="preserve">Employment </w:t>
            </w:r>
          </w:p>
        </w:tc>
        <w:tc>
          <w:tcPr>
            <w:tcW w:w="4508" w:type="dxa"/>
            <w:tcBorders>
              <w:top w:val="single" w:sz="4" w:space="0" w:color="auto"/>
              <w:left w:val="single" w:sz="4" w:space="0" w:color="auto"/>
              <w:bottom w:val="single" w:sz="4" w:space="0" w:color="auto"/>
              <w:right w:val="single" w:sz="4" w:space="0" w:color="auto"/>
            </w:tcBorders>
            <w:hideMark/>
          </w:tcPr>
          <w:p w14:paraId="7547898B" w14:textId="77777777" w:rsidR="005A3888" w:rsidRPr="00EB0E39" w:rsidRDefault="005A3888" w:rsidP="00E74D22">
            <w:pPr>
              <w:spacing w:line="360" w:lineRule="auto"/>
            </w:pPr>
            <w:r w:rsidRPr="00EB0E39">
              <w:t>24</w:t>
            </w:r>
          </w:p>
        </w:tc>
      </w:tr>
      <w:tr w:rsidR="00EB0E39" w:rsidRPr="00EB0E39" w14:paraId="65EF160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81F5B04" w14:textId="77777777" w:rsidR="005A3888" w:rsidRPr="00EB0E39" w:rsidRDefault="005A3888" w:rsidP="00E74D22">
            <w:pPr>
              <w:spacing w:line="360" w:lineRule="auto"/>
            </w:pPr>
            <w:r w:rsidRPr="00EB0E39">
              <w:t xml:space="preserve">Pride/Embarrassment </w:t>
            </w:r>
          </w:p>
        </w:tc>
        <w:tc>
          <w:tcPr>
            <w:tcW w:w="4508" w:type="dxa"/>
            <w:tcBorders>
              <w:top w:val="single" w:sz="4" w:space="0" w:color="auto"/>
              <w:left w:val="single" w:sz="4" w:space="0" w:color="auto"/>
              <w:bottom w:val="single" w:sz="4" w:space="0" w:color="auto"/>
              <w:right w:val="single" w:sz="4" w:space="0" w:color="auto"/>
            </w:tcBorders>
            <w:hideMark/>
          </w:tcPr>
          <w:p w14:paraId="05F36825" w14:textId="77777777" w:rsidR="005A3888" w:rsidRPr="00EB0E39" w:rsidRDefault="005A3888" w:rsidP="00E74D22">
            <w:pPr>
              <w:spacing w:line="360" w:lineRule="auto"/>
            </w:pPr>
            <w:r w:rsidRPr="00EB0E39">
              <w:t>14</w:t>
            </w:r>
          </w:p>
        </w:tc>
      </w:tr>
      <w:tr w:rsidR="00EB0E39" w:rsidRPr="00EB0E39" w14:paraId="63283F26"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02DDCEC" w14:textId="77777777" w:rsidR="005A3888" w:rsidRPr="00EB0E39" w:rsidRDefault="005A3888" w:rsidP="00E74D22">
            <w:pPr>
              <w:spacing w:line="360" w:lineRule="auto"/>
            </w:pPr>
            <w:r w:rsidRPr="00EB0E39">
              <w:t xml:space="preserve">Relationships </w:t>
            </w:r>
          </w:p>
        </w:tc>
        <w:tc>
          <w:tcPr>
            <w:tcW w:w="4508" w:type="dxa"/>
            <w:tcBorders>
              <w:top w:val="single" w:sz="4" w:space="0" w:color="auto"/>
              <w:left w:val="single" w:sz="4" w:space="0" w:color="auto"/>
              <w:bottom w:val="single" w:sz="4" w:space="0" w:color="auto"/>
              <w:right w:val="single" w:sz="4" w:space="0" w:color="auto"/>
            </w:tcBorders>
            <w:hideMark/>
          </w:tcPr>
          <w:p w14:paraId="1A81084D" w14:textId="77777777" w:rsidR="005A3888" w:rsidRPr="00EB0E39" w:rsidRDefault="005A3888" w:rsidP="00E74D22">
            <w:pPr>
              <w:spacing w:line="360" w:lineRule="auto"/>
            </w:pPr>
            <w:r w:rsidRPr="00EB0E39">
              <w:t>13</w:t>
            </w:r>
          </w:p>
        </w:tc>
      </w:tr>
      <w:tr w:rsidR="00EB0E39" w:rsidRPr="00EB0E39" w14:paraId="5040446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A0B7218" w14:textId="77777777" w:rsidR="005A3888" w:rsidRPr="00EB0E39" w:rsidRDefault="005A3888" w:rsidP="00E74D22">
            <w:pPr>
              <w:spacing w:line="360" w:lineRule="auto"/>
            </w:pPr>
            <w:r w:rsidRPr="00EB0E39">
              <w:t xml:space="preserve">Putting children first, them being motivation </w:t>
            </w:r>
          </w:p>
        </w:tc>
        <w:tc>
          <w:tcPr>
            <w:tcW w:w="4508" w:type="dxa"/>
            <w:tcBorders>
              <w:top w:val="single" w:sz="4" w:space="0" w:color="auto"/>
              <w:left w:val="single" w:sz="4" w:space="0" w:color="auto"/>
              <w:bottom w:val="single" w:sz="4" w:space="0" w:color="auto"/>
              <w:right w:val="single" w:sz="4" w:space="0" w:color="auto"/>
            </w:tcBorders>
            <w:hideMark/>
          </w:tcPr>
          <w:p w14:paraId="4424BBAA" w14:textId="77777777" w:rsidR="005A3888" w:rsidRPr="00EB0E39" w:rsidRDefault="005A3888" w:rsidP="00E74D22">
            <w:pPr>
              <w:spacing w:line="360" w:lineRule="auto"/>
            </w:pPr>
            <w:r w:rsidRPr="00EB0E39">
              <w:t>12 (Resilient not Resigned)</w:t>
            </w:r>
          </w:p>
        </w:tc>
      </w:tr>
      <w:tr w:rsidR="00EB0E39" w:rsidRPr="00EB0E39" w14:paraId="7AB8957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C8CB626" w14:textId="77777777" w:rsidR="005A3888" w:rsidRPr="00EB0E39" w:rsidRDefault="005A3888" w:rsidP="00E74D22">
            <w:pPr>
              <w:spacing w:line="360" w:lineRule="auto"/>
            </w:pPr>
            <w:r w:rsidRPr="00EB0E39">
              <w:t xml:space="preserve">Feeling Devalued (conveyed through wanting to connect with researcher)   </w:t>
            </w:r>
          </w:p>
        </w:tc>
        <w:tc>
          <w:tcPr>
            <w:tcW w:w="4508" w:type="dxa"/>
            <w:tcBorders>
              <w:top w:val="single" w:sz="4" w:space="0" w:color="auto"/>
              <w:left w:val="single" w:sz="4" w:space="0" w:color="auto"/>
              <w:bottom w:val="single" w:sz="4" w:space="0" w:color="auto"/>
              <w:right w:val="single" w:sz="4" w:space="0" w:color="auto"/>
            </w:tcBorders>
            <w:hideMark/>
          </w:tcPr>
          <w:p w14:paraId="4D34B961" w14:textId="0B2F1CDD" w:rsidR="005A3888" w:rsidRPr="00EB0E39" w:rsidRDefault="005A3888" w:rsidP="00E74D22">
            <w:pPr>
              <w:spacing w:line="360" w:lineRule="auto"/>
            </w:pPr>
            <w:r w:rsidRPr="00EB0E39">
              <w:t>10 (</w:t>
            </w:r>
            <w:r w:rsidR="007535BD" w:rsidRPr="00EB0E39">
              <w:t>Dehumanised</w:t>
            </w:r>
            <w:r w:rsidRPr="00EB0E39">
              <w:t>)</w:t>
            </w:r>
          </w:p>
        </w:tc>
      </w:tr>
      <w:tr w:rsidR="00EB0E39" w:rsidRPr="00EB0E39" w14:paraId="47A7BCC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64A6D77" w14:textId="77777777" w:rsidR="005A3888" w:rsidRPr="00EB0E39" w:rsidRDefault="005A3888" w:rsidP="00E74D22">
            <w:pPr>
              <w:spacing w:line="360" w:lineRule="auto"/>
            </w:pPr>
            <w:r w:rsidRPr="00EB0E39">
              <w:t xml:space="preserve">Uncertainty around work due to being on a zero-hour contract  </w:t>
            </w:r>
          </w:p>
        </w:tc>
        <w:tc>
          <w:tcPr>
            <w:tcW w:w="4508" w:type="dxa"/>
            <w:tcBorders>
              <w:top w:val="single" w:sz="4" w:space="0" w:color="auto"/>
              <w:left w:val="single" w:sz="4" w:space="0" w:color="auto"/>
              <w:bottom w:val="single" w:sz="4" w:space="0" w:color="auto"/>
              <w:right w:val="single" w:sz="4" w:space="0" w:color="auto"/>
            </w:tcBorders>
            <w:hideMark/>
          </w:tcPr>
          <w:p w14:paraId="40563E7B" w14:textId="5489635F" w:rsidR="005A3888" w:rsidRPr="00EB0E39" w:rsidRDefault="005A3888" w:rsidP="00E74D22">
            <w:pPr>
              <w:spacing w:line="360" w:lineRule="auto"/>
            </w:pPr>
            <w:r w:rsidRPr="00EB0E39">
              <w:t>10 (</w:t>
            </w:r>
            <w:r w:rsidR="007535BD" w:rsidRPr="00EB0E39">
              <w:t>Accessibility</w:t>
            </w:r>
            <w:r w:rsidRPr="00EB0E39">
              <w:t>)</w:t>
            </w:r>
          </w:p>
        </w:tc>
      </w:tr>
      <w:tr w:rsidR="00EB0E39" w:rsidRPr="00EB0E39" w14:paraId="4898B42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9017B01" w14:textId="77777777" w:rsidR="005A3888" w:rsidRPr="00EB0E39" w:rsidRDefault="005A3888" w:rsidP="00E74D22">
            <w:pPr>
              <w:spacing w:line="360" w:lineRule="auto"/>
            </w:pPr>
            <w:r w:rsidRPr="00EB0E39">
              <w:t xml:space="preserve">Having to make sacrifices </w:t>
            </w:r>
          </w:p>
        </w:tc>
        <w:tc>
          <w:tcPr>
            <w:tcW w:w="4508" w:type="dxa"/>
            <w:tcBorders>
              <w:top w:val="single" w:sz="4" w:space="0" w:color="auto"/>
              <w:left w:val="single" w:sz="4" w:space="0" w:color="auto"/>
              <w:bottom w:val="single" w:sz="4" w:space="0" w:color="auto"/>
              <w:right w:val="single" w:sz="4" w:space="0" w:color="auto"/>
            </w:tcBorders>
            <w:hideMark/>
          </w:tcPr>
          <w:p w14:paraId="18D89A00" w14:textId="77777777" w:rsidR="005A3888" w:rsidRPr="00EB0E39" w:rsidRDefault="005A3888" w:rsidP="00E74D22">
            <w:pPr>
              <w:spacing w:line="360" w:lineRule="auto"/>
            </w:pPr>
            <w:r w:rsidRPr="00EB0E39">
              <w:t>8</w:t>
            </w:r>
          </w:p>
        </w:tc>
      </w:tr>
      <w:tr w:rsidR="00EB0E39" w:rsidRPr="00EB0E39" w14:paraId="246B2EB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54471A5" w14:textId="77777777" w:rsidR="005A3888" w:rsidRPr="00EB0E39" w:rsidRDefault="005A3888" w:rsidP="00E74D22">
            <w:pPr>
              <w:spacing w:line="360" w:lineRule="auto"/>
            </w:pPr>
            <w:r w:rsidRPr="00EB0E39">
              <w:t xml:space="preserve">Children not fully understanding situation </w:t>
            </w:r>
          </w:p>
        </w:tc>
        <w:tc>
          <w:tcPr>
            <w:tcW w:w="4508" w:type="dxa"/>
            <w:tcBorders>
              <w:top w:val="single" w:sz="4" w:space="0" w:color="auto"/>
              <w:left w:val="single" w:sz="4" w:space="0" w:color="auto"/>
              <w:bottom w:val="single" w:sz="4" w:space="0" w:color="auto"/>
              <w:right w:val="single" w:sz="4" w:space="0" w:color="auto"/>
            </w:tcBorders>
            <w:hideMark/>
          </w:tcPr>
          <w:p w14:paraId="4DC89E3B" w14:textId="77777777" w:rsidR="005A3888" w:rsidRPr="00EB0E39" w:rsidRDefault="005A3888" w:rsidP="00E74D22">
            <w:pPr>
              <w:spacing w:line="360" w:lineRule="auto"/>
            </w:pPr>
            <w:r w:rsidRPr="00EB0E39">
              <w:t>8</w:t>
            </w:r>
          </w:p>
        </w:tc>
      </w:tr>
      <w:tr w:rsidR="00EB0E39" w:rsidRPr="00EB0E39" w14:paraId="35736F6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EEC619F" w14:textId="77777777" w:rsidR="005A3888" w:rsidRPr="00EB0E39" w:rsidRDefault="005A3888" w:rsidP="00E74D22">
            <w:pPr>
              <w:spacing w:line="360" w:lineRule="auto"/>
            </w:pPr>
            <w:r w:rsidRPr="00EB0E39">
              <w:t xml:space="preserve">Feeling guilt at being able to provide for family in the past/not being able to give them as much now </w:t>
            </w:r>
          </w:p>
        </w:tc>
        <w:tc>
          <w:tcPr>
            <w:tcW w:w="4508" w:type="dxa"/>
            <w:tcBorders>
              <w:top w:val="single" w:sz="4" w:space="0" w:color="auto"/>
              <w:left w:val="single" w:sz="4" w:space="0" w:color="auto"/>
              <w:bottom w:val="single" w:sz="4" w:space="0" w:color="auto"/>
              <w:right w:val="single" w:sz="4" w:space="0" w:color="auto"/>
            </w:tcBorders>
            <w:hideMark/>
          </w:tcPr>
          <w:p w14:paraId="0D69F89E" w14:textId="77777777" w:rsidR="005A3888" w:rsidRPr="00EB0E39" w:rsidRDefault="005A3888" w:rsidP="00E74D22">
            <w:pPr>
              <w:spacing w:line="360" w:lineRule="auto"/>
            </w:pPr>
            <w:r w:rsidRPr="00EB0E39">
              <w:t>6</w:t>
            </w:r>
          </w:p>
        </w:tc>
      </w:tr>
      <w:tr w:rsidR="00EB0E39" w:rsidRPr="00EB0E39" w14:paraId="18EE1E6E"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86CB58" w14:textId="77777777" w:rsidR="005A3888" w:rsidRPr="00EB0E39" w:rsidRDefault="005A3888" w:rsidP="00E74D22">
            <w:pPr>
              <w:spacing w:line="360" w:lineRule="auto"/>
            </w:pPr>
            <w:r w:rsidRPr="00EB0E39">
              <w:t xml:space="preserve">Struggling to meet additional needs of child </w:t>
            </w:r>
          </w:p>
        </w:tc>
        <w:tc>
          <w:tcPr>
            <w:tcW w:w="4508" w:type="dxa"/>
            <w:tcBorders>
              <w:top w:val="single" w:sz="4" w:space="0" w:color="auto"/>
              <w:left w:val="single" w:sz="4" w:space="0" w:color="auto"/>
              <w:bottom w:val="single" w:sz="4" w:space="0" w:color="auto"/>
              <w:right w:val="single" w:sz="4" w:space="0" w:color="auto"/>
            </w:tcBorders>
            <w:hideMark/>
          </w:tcPr>
          <w:p w14:paraId="5633B686" w14:textId="77777777" w:rsidR="005A3888" w:rsidRPr="00EB0E39" w:rsidRDefault="005A3888" w:rsidP="00E74D22">
            <w:pPr>
              <w:spacing w:line="360" w:lineRule="auto"/>
            </w:pPr>
            <w:r w:rsidRPr="00EB0E39">
              <w:t>4</w:t>
            </w:r>
          </w:p>
        </w:tc>
      </w:tr>
      <w:tr w:rsidR="00EB0E39" w:rsidRPr="00EB0E39" w14:paraId="6E7942A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2121D15" w14:textId="77777777" w:rsidR="005A3888" w:rsidRPr="00EB0E39" w:rsidRDefault="005A3888" w:rsidP="00E74D22">
            <w:pPr>
              <w:spacing w:line="360" w:lineRule="auto"/>
            </w:pPr>
            <w:r w:rsidRPr="00EB0E39">
              <w:t xml:space="preserve">Mental health </w:t>
            </w:r>
          </w:p>
        </w:tc>
        <w:tc>
          <w:tcPr>
            <w:tcW w:w="4508" w:type="dxa"/>
            <w:tcBorders>
              <w:top w:val="single" w:sz="4" w:space="0" w:color="auto"/>
              <w:left w:val="single" w:sz="4" w:space="0" w:color="auto"/>
              <w:bottom w:val="single" w:sz="4" w:space="0" w:color="auto"/>
              <w:right w:val="single" w:sz="4" w:space="0" w:color="auto"/>
            </w:tcBorders>
            <w:hideMark/>
          </w:tcPr>
          <w:p w14:paraId="0BF26E2C" w14:textId="77777777" w:rsidR="005A3888" w:rsidRPr="00EB0E39" w:rsidRDefault="005A3888" w:rsidP="00E74D22">
            <w:pPr>
              <w:spacing w:line="360" w:lineRule="auto"/>
            </w:pPr>
            <w:r w:rsidRPr="00EB0E39">
              <w:t>4</w:t>
            </w:r>
          </w:p>
        </w:tc>
      </w:tr>
      <w:tr w:rsidR="00EB0E39" w:rsidRPr="00EB0E39" w14:paraId="1B60B14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CFF3277" w14:textId="77777777" w:rsidR="005A3888" w:rsidRPr="00EB0E39" w:rsidRDefault="005A3888" w:rsidP="00E74D22">
            <w:pPr>
              <w:spacing w:line="360" w:lineRule="auto"/>
            </w:pPr>
            <w:r w:rsidRPr="00EB0E39">
              <w:t xml:space="preserve">Feeling said all wanted to </w:t>
            </w:r>
          </w:p>
        </w:tc>
        <w:tc>
          <w:tcPr>
            <w:tcW w:w="4508" w:type="dxa"/>
            <w:tcBorders>
              <w:top w:val="single" w:sz="4" w:space="0" w:color="auto"/>
              <w:left w:val="single" w:sz="4" w:space="0" w:color="auto"/>
              <w:bottom w:val="single" w:sz="4" w:space="0" w:color="auto"/>
              <w:right w:val="single" w:sz="4" w:space="0" w:color="auto"/>
            </w:tcBorders>
            <w:hideMark/>
          </w:tcPr>
          <w:p w14:paraId="253FCB23" w14:textId="44D35E8C" w:rsidR="005A3888" w:rsidRPr="00EB0E39" w:rsidRDefault="005A3888" w:rsidP="00E74D22">
            <w:pPr>
              <w:spacing w:line="360" w:lineRule="auto"/>
            </w:pPr>
            <w:r w:rsidRPr="00EB0E39">
              <w:t>4 (</w:t>
            </w:r>
            <w:r w:rsidR="007535BD" w:rsidRPr="00EB0E39">
              <w:t>Dehumanised, positives</w:t>
            </w:r>
            <w:r w:rsidRPr="00EB0E39">
              <w:t>)</w:t>
            </w:r>
          </w:p>
        </w:tc>
      </w:tr>
      <w:tr w:rsidR="00EB0E39" w:rsidRPr="00EB0E39" w14:paraId="442E49C3"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677D5657" w14:textId="77777777" w:rsidR="005A3888" w:rsidRPr="00EB0E39" w:rsidRDefault="005A3888" w:rsidP="00E74D22">
            <w:pPr>
              <w:spacing w:line="360" w:lineRule="auto"/>
            </w:pPr>
            <w:r w:rsidRPr="00EB0E39">
              <w:t>Feeling listened to/cared about/valued</w:t>
            </w:r>
          </w:p>
        </w:tc>
        <w:tc>
          <w:tcPr>
            <w:tcW w:w="4508" w:type="dxa"/>
            <w:tcBorders>
              <w:top w:val="single" w:sz="4" w:space="0" w:color="auto"/>
              <w:left w:val="single" w:sz="4" w:space="0" w:color="auto"/>
              <w:bottom w:val="single" w:sz="4" w:space="0" w:color="auto"/>
              <w:right w:val="single" w:sz="4" w:space="0" w:color="auto"/>
            </w:tcBorders>
            <w:hideMark/>
          </w:tcPr>
          <w:p w14:paraId="4E66433D" w14:textId="5EBE78E5" w:rsidR="005A3888" w:rsidRPr="00EB0E39" w:rsidRDefault="005A3888" w:rsidP="00E74D22">
            <w:pPr>
              <w:spacing w:line="360" w:lineRule="auto"/>
            </w:pPr>
            <w:r w:rsidRPr="00EB0E39">
              <w:t>3 (</w:t>
            </w:r>
            <w:r w:rsidR="007535BD" w:rsidRPr="00EB0E39">
              <w:t>Dehumanised, positives</w:t>
            </w:r>
            <w:r w:rsidRPr="00EB0E39">
              <w:t>)</w:t>
            </w:r>
          </w:p>
        </w:tc>
      </w:tr>
      <w:tr w:rsidR="00EB0E39" w:rsidRPr="00EB0E39" w14:paraId="7DC5E62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ED08612" w14:textId="77777777" w:rsidR="005A3888" w:rsidRPr="00EB0E39" w:rsidRDefault="005A3888" w:rsidP="00E74D22">
            <w:pPr>
              <w:spacing w:line="360" w:lineRule="auto"/>
            </w:pPr>
            <w:r w:rsidRPr="00EB0E39">
              <w:t xml:space="preserve">Not having many people to turn to for financial support </w:t>
            </w:r>
          </w:p>
        </w:tc>
        <w:tc>
          <w:tcPr>
            <w:tcW w:w="4508" w:type="dxa"/>
            <w:tcBorders>
              <w:top w:val="single" w:sz="4" w:space="0" w:color="auto"/>
              <w:left w:val="single" w:sz="4" w:space="0" w:color="auto"/>
              <w:bottom w:val="single" w:sz="4" w:space="0" w:color="auto"/>
              <w:right w:val="single" w:sz="4" w:space="0" w:color="auto"/>
            </w:tcBorders>
            <w:hideMark/>
          </w:tcPr>
          <w:p w14:paraId="60B43E46" w14:textId="77777777" w:rsidR="005A3888" w:rsidRPr="00EB0E39" w:rsidRDefault="005A3888" w:rsidP="00E74D22">
            <w:pPr>
              <w:spacing w:line="360" w:lineRule="auto"/>
            </w:pPr>
            <w:r w:rsidRPr="00EB0E39">
              <w:t>2 (Resilient not Resigned)</w:t>
            </w:r>
          </w:p>
        </w:tc>
      </w:tr>
      <w:tr w:rsidR="00EB0E39" w:rsidRPr="00EB0E39" w14:paraId="04439DF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1C825A" w14:textId="77777777" w:rsidR="005A3888" w:rsidRPr="00EB0E39" w:rsidRDefault="005A3888" w:rsidP="00E74D22">
            <w:pPr>
              <w:spacing w:line="360" w:lineRule="auto"/>
            </w:pPr>
            <w:r w:rsidRPr="00EB0E39">
              <w:t xml:space="preserve">Things getting worse/being in a bad way </w:t>
            </w:r>
          </w:p>
        </w:tc>
        <w:tc>
          <w:tcPr>
            <w:tcW w:w="4508" w:type="dxa"/>
            <w:tcBorders>
              <w:top w:val="single" w:sz="4" w:space="0" w:color="auto"/>
              <w:left w:val="single" w:sz="4" w:space="0" w:color="auto"/>
              <w:bottom w:val="single" w:sz="4" w:space="0" w:color="auto"/>
              <w:right w:val="single" w:sz="4" w:space="0" w:color="auto"/>
            </w:tcBorders>
            <w:hideMark/>
          </w:tcPr>
          <w:p w14:paraId="5CC1721D" w14:textId="77777777" w:rsidR="005A3888" w:rsidRPr="00EB0E39" w:rsidRDefault="005A3888" w:rsidP="00E74D22">
            <w:pPr>
              <w:spacing w:line="360" w:lineRule="auto"/>
            </w:pPr>
            <w:r w:rsidRPr="00EB0E39">
              <w:t>2</w:t>
            </w:r>
          </w:p>
        </w:tc>
      </w:tr>
      <w:tr w:rsidR="00EB0E39" w:rsidRPr="00EB0E39" w14:paraId="660CDDBB"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310F3DD5" w14:textId="77777777" w:rsidR="005A3888" w:rsidRPr="00EB0E39" w:rsidRDefault="005A3888" w:rsidP="00E74D22">
            <w:pPr>
              <w:spacing w:line="360" w:lineRule="auto"/>
            </w:pPr>
            <w:r w:rsidRPr="00EB0E39">
              <w:t xml:space="preserve">Finding it difficult to talk about experiences </w:t>
            </w:r>
          </w:p>
        </w:tc>
        <w:tc>
          <w:tcPr>
            <w:tcW w:w="4508" w:type="dxa"/>
            <w:tcBorders>
              <w:top w:val="single" w:sz="4" w:space="0" w:color="auto"/>
              <w:left w:val="single" w:sz="4" w:space="0" w:color="auto"/>
              <w:bottom w:val="single" w:sz="4" w:space="0" w:color="auto"/>
              <w:right w:val="single" w:sz="4" w:space="0" w:color="auto"/>
            </w:tcBorders>
            <w:hideMark/>
          </w:tcPr>
          <w:p w14:paraId="30C3E3F4" w14:textId="77777777" w:rsidR="005A3888" w:rsidRPr="00EB0E39" w:rsidRDefault="005A3888" w:rsidP="00E74D22">
            <w:pPr>
              <w:spacing w:line="360" w:lineRule="auto"/>
            </w:pPr>
            <w:r w:rsidRPr="00EB0E39">
              <w:t>2</w:t>
            </w:r>
          </w:p>
        </w:tc>
      </w:tr>
      <w:tr w:rsidR="00EB0E39" w:rsidRPr="00EB0E39" w14:paraId="5C0F10DD"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6A343D3" w14:textId="77777777" w:rsidR="005A3888" w:rsidRPr="00EB0E39" w:rsidRDefault="005A3888" w:rsidP="00E74D22">
            <w:pPr>
              <w:spacing w:line="360" w:lineRule="auto"/>
            </w:pPr>
            <w:r w:rsidRPr="00EB0E39">
              <w:t xml:space="preserve">Poor services </w:t>
            </w:r>
          </w:p>
        </w:tc>
        <w:tc>
          <w:tcPr>
            <w:tcW w:w="4508" w:type="dxa"/>
            <w:tcBorders>
              <w:top w:val="single" w:sz="4" w:space="0" w:color="auto"/>
              <w:left w:val="single" w:sz="4" w:space="0" w:color="auto"/>
              <w:bottom w:val="single" w:sz="4" w:space="0" w:color="auto"/>
              <w:right w:val="single" w:sz="4" w:space="0" w:color="auto"/>
            </w:tcBorders>
            <w:hideMark/>
          </w:tcPr>
          <w:p w14:paraId="106DB6EB" w14:textId="04EC36BF" w:rsidR="005A3888" w:rsidRPr="00EB0E39" w:rsidRDefault="005A3888" w:rsidP="00E74D22">
            <w:pPr>
              <w:spacing w:line="360" w:lineRule="auto"/>
            </w:pPr>
            <w:r w:rsidRPr="00EB0E39">
              <w:t>2 (</w:t>
            </w:r>
            <w:r w:rsidR="007535BD" w:rsidRPr="00EB0E39">
              <w:t>Accessibility</w:t>
            </w:r>
            <w:r w:rsidRPr="00EB0E39">
              <w:t>)</w:t>
            </w:r>
          </w:p>
        </w:tc>
      </w:tr>
      <w:tr w:rsidR="00EB0E39" w:rsidRPr="00EB0E39" w14:paraId="39227589"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4906D0AA" w14:textId="77777777" w:rsidR="005A3888" w:rsidRPr="00EB0E39" w:rsidRDefault="005A3888" w:rsidP="00E74D22">
            <w:pPr>
              <w:spacing w:line="360" w:lineRule="auto"/>
            </w:pPr>
            <w:r w:rsidRPr="00EB0E39">
              <w:t xml:space="preserve">Helping others </w:t>
            </w:r>
          </w:p>
        </w:tc>
        <w:tc>
          <w:tcPr>
            <w:tcW w:w="4508" w:type="dxa"/>
            <w:tcBorders>
              <w:top w:val="single" w:sz="4" w:space="0" w:color="auto"/>
              <w:left w:val="single" w:sz="4" w:space="0" w:color="auto"/>
              <w:bottom w:val="single" w:sz="4" w:space="0" w:color="auto"/>
              <w:right w:val="single" w:sz="4" w:space="0" w:color="auto"/>
            </w:tcBorders>
            <w:hideMark/>
          </w:tcPr>
          <w:p w14:paraId="257FF68E" w14:textId="0F512E0D" w:rsidR="005A3888" w:rsidRPr="00EB0E39" w:rsidRDefault="005A3888" w:rsidP="00E74D22">
            <w:pPr>
              <w:spacing w:line="360" w:lineRule="auto"/>
            </w:pPr>
            <w:r w:rsidRPr="00EB0E39">
              <w:t xml:space="preserve">2 Positives </w:t>
            </w:r>
            <w:r w:rsidR="007535BD" w:rsidRPr="00EB0E39">
              <w:t>of accessibility</w:t>
            </w:r>
          </w:p>
        </w:tc>
      </w:tr>
      <w:tr w:rsidR="00EB0E39" w:rsidRPr="00EB0E39" w14:paraId="56E4860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A03DB56" w14:textId="77777777" w:rsidR="005A3888" w:rsidRPr="00EB0E39" w:rsidRDefault="005A3888" w:rsidP="00E74D22">
            <w:pPr>
              <w:spacing w:line="360" w:lineRule="auto"/>
            </w:pPr>
            <w:r w:rsidRPr="00EB0E39">
              <w:t xml:space="preserve">Personal support network </w:t>
            </w:r>
          </w:p>
        </w:tc>
        <w:tc>
          <w:tcPr>
            <w:tcW w:w="4508" w:type="dxa"/>
            <w:tcBorders>
              <w:top w:val="single" w:sz="4" w:space="0" w:color="auto"/>
              <w:left w:val="single" w:sz="4" w:space="0" w:color="auto"/>
              <w:bottom w:val="single" w:sz="4" w:space="0" w:color="auto"/>
              <w:right w:val="single" w:sz="4" w:space="0" w:color="auto"/>
            </w:tcBorders>
            <w:hideMark/>
          </w:tcPr>
          <w:p w14:paraId="010278E4" w14:textId="77777777" w:rsidR="005A3888" w:rsidRPr="00EB0E39" w:rsidRDefault="005A3888" w:rsidP="00E74D22">
            <w:pPr>
              <w:spacing w:line="360" w:lineRule="auto"/>
            </w:pPr>
            <w:r w:rsidRPr="00EB0E39">
              <w:t>2 (Resilient not Resigned)</w:t>
            </w:r>
          </w:p>
        </w:tc>
      </w:tr>
      <w:tr w:rsidR="00EB0E39" w:rsidRPr="00EB0E39" w14:paraId="65AC11EA"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7F704DA" w14:textId="77777777" w:rsidR="005A3888" w:rsidRPr="00EB0E39" w:rsidRDefault="005A3888" w:rsidP="00E74D22">
            <w:pPr>
              <w:spacing w:line="360" w:lineRule="auto"/>
            </w:pPr>
            <w:r w:rsidRPr="00EB0E39">
              <w:t xml:space="preserve">Debt </w:t>
            </w:r>
          </w:p>
        </w:tc>
        <w:tc>
          <w:tcPr>
            <w:tcW w:w="4508" w:type="dxa"/>
            <w:tcBorders>
              <w:top w:val="single" w:sz="4" w:space="0" w:color="auto"/>
              <w:left w:val="single" w:sz="4" w:space="0" w:color="auto"/>
              <w:bottom w:val="single" w:sz="4" w:space="0" w:color="auto"/>
              <w:right w:val="single" w:sz="4" w:space="0" w:color="auto"/>
            </w:tcBorders>
            <w:hideMark/>
          </w:tcPr>
          <w:p w14:paraId="7A81EE9E" w14:textId="77777777" w:rsidR="005A3888" w:rsidRPr="00EB0E39" w:rsidRDefault="005A3888" w:rsidP="00E74D22">
            <w:pPr>
              <w:spacing w:line="360" w:lineRule="auto"/>
            </w:pPr>
            <w:r w:rsidRPr="00EB0E39">
              <w:t>2</w:t>
            </w:r>
          </w:p>
        </w:tc>
      </w:tr>
      <w:tr w:rsidR="00EB0E39" w:rsidRPr="00EB0E39" w14:paraId="4234B7A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15383B37" w14:textId="77777777" w:rsidR="005A3888" w:rsidRPr="00EB0E39" w:rsidRDefault="005A3888" w:rsidP="00E74D22">
            <w:pPr>
              <w:spacing w:line="360" w:lineRule="auto"/>
            </w:pPr>
            <w:r w:rsidRPr="00EB0E39">
              <w:t xml:space="preserve">Hearing about service from friend </w:t>
            </w:r>
          </w:p>
        </w:tc>
        <w:tc>
          <w:tcPr>
            <w:tcW w:w="4508" w:type="dxa"/>
            <w:tcBorders>
              <w:top w:val="single" w:sz="4" w:space="0" w:color="auto"/>
              <w:left w:val="single" w:sz="4" w:space="0" w:color="auto"/>
              <w:bottom w:val="single" w:sz="4" w:space="0" w:color="auto"/>
              <w:right w:val="single" w:sz="4" w:space="0" w:color="auto"/>
            </w:tcBorders>
            <w:hideMark/>
          </w:tcPr>
          <w:p w14:paraId="29447477" w14:textId="58A7D10B" w:rsidR="005A3888" w:rsidRPr="00EB0E39" w:rsidRDefault="005A3888" w:rsidP="00E74D22">
            <w:pPr>
              <w:spacing w:line="360" w:lineRule="auto"/>
            </w:pPr>
            <w:r w:rsidRPr="00EB0E39">
              <w:t>1 (</w:t>
            </w:r>
            <w:r w:rsidR="007535BD" w:rsidRPr="00EB0E39">
              <w:t>Accessibility</w:t>
            </w:r>
            <w:r w:rsidRPr="00EB0E39">
              <w:t>)</w:t>
            </w:r>
          </w:p>
        </w:tc>
      </w:tr>
      <w:tr w:rsidR="00EB0E39" w:rsidRPr="00EB0E39" w14:paraId="7ED6C0D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B761A8A" w14:textId="77777777" w:rsidR="005A3888" w:rsidRPr="00EB0E39" w:rsidRDefault="005A3888" w:rsidP="00E74D22">
            <w:pPr>
              <w:spacing w:line="360" w:lineRule="auto"/>
            </w:pPr>
            <w:r w:rsidRPr="00EB0E39">
              <w:t>Being surprised by how many people need help</w:t>
            </w:r>
          </w:p>
        </w:tc>
        <w:tc>
          <w:tcPr>
            <w:tcW w:w="4508" w:type="dxa"/>
            <w:tcBorders>
              <w:top w:val="single" w:sz="4" w:space="0" w:color="auto"/>
              <w:left w:val="single" w:sz="4" w:space="0" w:color="auto"/>
              <w:bottom w:val="single" w:sz="4" w:space="0" w:color="auto"/>
              <w:right w:val="single" w:sz="4" w:space="0" w:color="auto"/>
            </w:tcBorders>
            <w:hideMark/>
          </w:tcPr>
          <w:p w14:paraId="7CE52C05" w14:textId="77777777" w:rsidR="005A3888" w:rsidRPr="00EB0E39" w:rsidRDefault="005A3888" w:rsidP="00E74D22">
            <w:pPr>
              <w:spacing w:line="360" w:lineRule="auto"/>
            </w:pPr>
            <w:r w:rsidRPr="00EB0E39">
              <w:t>1</w:t>
            </w:r>
          </w:p>
        </w:tc>
      </w:tr>
      <w:tr w:rsidR="00EB0E39" w:rsidRPr="00EB0E39" w14:paraId="08BF2671"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0FAFD54A" w14:textId="77777777" w:rsidR="005A3888" w:rsidRPr="00EB0E39" w:rsidRDefault="005A3888" w:rsidP="00E74D22">
            <w:pPr>
              <w:spacing w:line="360" w:lineRule="auto"/>
            </w:pPr>
            <w:r w:rsidRPr="00EB0E39">
              <w:t xml:space="preserve">Not understanding question </w:t>
            </w:r>
          </w:p>
        </w:tc>
        <w:tc>
          <w:tcPr>
            <w:tcW w:w="4508" w:type="dxa"/>
            <w:tcBorders>
              <w:top w:val="single" w:sz="4" w:space="0" w:color="auto"/>
              <w:left w:val="single" w:sz="4" w:space="0" w:color="auto"/>
              <w:bottom w:val="single" w:sz="4" w:space="0" w:color="auto"/>
              <w:right w:val="single" w:sz="4" w:space="0" w:color="auto"/>
            </w:tcBorders>
            <w:hideMark/>
          </w:tcPr>
          <w:p w14:paraId="679636BF" w14:textId="77777777" w:rsidR="005A3888" w:rsidRPr="00EB0E39" w:rsidRDefault="005A3888" w:rsidP="00E74D22">
            <w:pPr>
              <w:spacing w:line="360" w:lineRule="auto"/>
            </w:pPr>
            <w:r w:rsidRPr="00EB0E39">
              <w:t>1</w:t>
            </w:r>
          </w:p>
        </w:tc>
      </w:tr>
      <w:tr w:rsidR="00EB0E39" w:rsidRPr="00EB0E39" w14:paraId="465F98E5"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832637E" w14:textId="77777777" w:rsidR="005A3888" w:rsidRPr="00EB0E39" w:rsidRDefault="005A3888" w:rsidP="00E74D22">
            <w:pPr>
              <w:spacing w:line="360" w:lineRule="auto"/>
            </w:pPr>
            <w:r w:rsidRPr="00EB0E39">
              <w:t xml:space="preserve">Losing UC and not getting any help/extra money </w:t>
            </w:r>
          </w:p>
        </w:tc>
        <w:tc>
          <w:tcPr>
            <w:tcW w:w="4508" w:type="dxa"/>
            <w:tcBorders>
              <w:top w:val="single" w:sz="4" w:space="0" w:color="auto"/>
              <w:left w:val="single" w:sz="4" w:space="0" w:color="auto"/>
              <w:bottom w:val="single" w:sz="4" w:space="0" w:color="auto"/>
              <w:right w:val="single" w:sz="4" w:space="0" w:color="auto"/>
            </w:tcBorders>
            <w:hideMark/>
          </w:tcPr>
          <w:p w14:paraId="301F9338" w14:textId="3DD41486" w:rsidR="005A3888" w:rsidRPr="00EB0E39" w:rsidRDefault="005A3888" w:rsidP="00E74D22">
            <w:pPr>
              <w:spacing w:line="360" w:lineRule="auto"/>
            </w:pPr>
            <w:r w:rsidRPr="00EB0E39">
              <w:t>1 (</w:t>
            </w:r>
            <w:r w:rsidR="007535BD" w:rsidRPr="00EB0E39">
              <w:t>Accessibility</w:t>
            </w:r>
            <w:r w:rsidRPr="00EB0E39">
              <w:t>)</w:t>
            </w:r>
          </w:p>
        </w:tc>
      </w:tr>
      <w:tr w:rsidR="00EB0E39" w:rsidRPr="00EB0E39" w14:paraId="2BF1CC44"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5C7962F4" w14:textId="77777777" w:rsidR="005A3888" w:rsidRPr="00EB0E39" w:rsidRDefault="005A3888" w:rsidP="00E74D22">
            <w:pPr>
              <w:spacing w:line="360" w:lineRule="auto"/>
            </w:pPr>
            <w:r w:rsidRPr="00EB0E39">
              <w:t xml:space="preserve">Being billed for housing repairs </w:t>
            </w:r>
          </w:p>
        </w:tc>
        <w:tc>
          <w:tcPr>
            <w:tcW w:w="4508" w:type="dxa"/>
            <w:tcBorders>
              <w:top w:val="single" w:sz="4" w:space="0" w:color="auto"/>
              <w:left w:val="single" w:sz="4" w:space="0" w:color="auto"/>
              <w:bottom w:val="single" w:sz="4" w:space="0" w:color="auto"/>
              <w:right w:val="single" w:sz="4" w:space="0" w:color="auto"/>
            </w:tcBorders>
            <w:hideMark/>
          </w:tcPr>
          <w:p w14:paraId="37D61BB5" w14:textId="77777777" w:rsidR="005A3888" w:rsidRPr="00EB0E39" w:rsidRDefault="005A3888" w:rsidP="00E74D22">
            <w:pPr>
              <w:spacing w:line="360" w:lineRule="auto"/>
            </w:pPr>
            <w:r w:rsidRPr="00EB0E39">
              <w:t>1</w:t>
            </w:r>
          </w:p>
        </w:tc>
      </w:tr>
      <w:tr w:rsidR="00EB0E39" w:rsidRPr="00EB0E39" w14:paraId="2D8040A8"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76361A8D" w14:textId="77777777" w:rsidR="005A3888" w:rsidRPr="00EB0E39" w:rsidRDefault="005A3888" w:rsidP="00E74D22">
            <w:pPr>
              <w:spacing w:line="360" w:lineRule="auto"/>
            </w:pPr>
            <w:r w:rsidRPr="00EB0E39">
              <w:t xml:space="preserve">Just getting through the day </w:t>
            </w:r>
          </w:p>
        </w:tc>
        <w:tc>
          <w:tcPr>
            <w:tcW w:w="4508" w:type="dxa"/>
            <w:tcBorders>
              <w:top w:val="single" w:sz="4" w:space="0" w:color="auto"/>
              <w:left w:val="single" w:sz="4" w:space="0" w:color="auto"/>
              <w:bottom w:val="single" w:sz="4" w:space="0" w:color="auto"/>
              <w:right w:val="single" w:sz="4" w:space="0" w:color="auto"/>
            </w:tcBorders>
            <w:hideMark/>
          </w:tcPr>
          <w:p w14:paraId="14A588DD" w14:textId="77777777" w:rsidR="005A3888" w:rsidRPr="00EB0E39" w:rsidRDefault="005A3888" w:rsidP="00E74D22">
            <w:pPr>
              <w:spacing w:line="360" w:lineRule="auto"/>
            </w:pPr>
            <w:r w:rsidRPr="00EB0E39">
              <w:t>1</w:t>
            </w:r>
          </w:p>
        </w:tc>
      </w:tr>
      <w:tr w:rsidR="00EB0E39" w:rsidRPr="00EB0E39" w14:paraId="55F48710"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C3D339E" w14:textId="77777777" w:rsidR="005A3888" w:rsidRPr="00EB0E39" w:rsidRDefault="005A3888" w:rsidP="00E74D22">
            <w:pPr>
              <w:spacing w:line="360" w:lineRule="auto"/>
            </w:pPr>
            <w:r w:rsidRPr="00EB0E39">
              <w:t xml:space="preserve">Cost of living increasing </w:t>
            </w:r>
          </w:p>
        </w:tc>
        <w:tc>
          <w:tcPr>
            <w:tcW w:w="4508" w:type="dxa"/>
            <w:tcBorders>
              <w:top w:val="single" w:sz="4" w:space="0" w:color="auto"/>
              <w:left w:val="single" w:sz="4" w:space="0" w:color="auto"/>
              <w:bottom w:val="single" w:sz="4" w:space="0" w:color="auto"/>
              <w:right w:val="single" w:sz="4" w:space="0" w:color="auto"/>
            </w:tcBorders>
            <w:hideMark/>
          </w:tcPr>
          <w:p w14:paraId="42F1EBEC" w14:textId="77777777" w:rsidR="005A3888" w:rsidRPr="00EB0E39" w:rsidRDefault="005A3888" w:rsidP="00E74D22">
            <w:pPr>
              <w:spacing w:line="360" w:lineRule="auto"/>
            </w:pPr>
            <w:r w:rsidRPr="00EB0E39">
              <w:t>1</w:t>
            </w:r>
          </w:p>
        </w:tc>
      </w:tr>
      <w:tr w:rsidR="005A3888" w:rsidRPr="00EB0E39" w14:paraId="6E0B2A7F" w14:textId="77777777" w:rsidTr="005A3888">
        <w:tc>
          <w:tcPr>
            <w:tcW w:w="4508" w:type="dxa"/>
            <w:tcBorders>
              <w:top w:val="single" w:sz="4" w:space="0" w:color="auto"/>
              <w:left w:val="single" w:sz="4" w:space="0" w:color="auto"/>
              <w:bottom w:val="single" w:sz="4" w:space="0" w:color="auto"/>
              <w:right w:val="single" w:sz="4" w:space="0" w:color="auto"/>
            </w:tcBorders>
            <w:hideMark/>
          </w:tcPr>
          <w:p w14:paraId="20EE51D9" w14:textId="77777777" w:rsidR="005A3888" w:rsidRPr="00EB0E39" w:rsidRDefault="005A3888" w:rsidP="00E74D22">
            <w:pPr>
              <w:spacing w:line="360" w:lineRule="auto"/>
            </w:pPr>
            <w:r w:rsidRPr="00EB0E39">
              <w:t xml:space="preserve">Making best of the situation </w:t>
            </w:r>
          </w:p>
        </w:tc>
        <w:tc>
          <w:tcPr>
            <w:tcW w:w="4508" w:type="dxa"/>
            <w:tcBorders>
              <w:top w:val="single" w:sz="4" w:space="0" w:color="auto"/>
              <w:left w:val="single" w:sz="4" w:space="0" w:color="auto"/>
              <w:bottom w:val="single" w:sz="4" w:space="0" w:color="auto"/>
              <w:right w:val="single" w:sz="4" w:space="0" w:color="auto"/>
            </w:tcBorders>
            <w:hideMark/>
          </w:tcPr>
          <w:p w14:paraId="71C6ADEC" w14:textId="77777777" w:rsidR="005A3888" w:rsidRPr="00EB0E39" w:rsidRDefault="005A3888" w:rsidP="00E74D22">
            <w:pPr>
              <w:spacing w:line="360" w:lineRule="auto"/>
            </w:pPr>
            <w:r w:rsidRPr="00EB0E39">
              <w:t>1</w:t>
            </w:r>
          </w:p>
        </w:tc>
      </w:tr>
    </w:tbl>
    <w:p w14:paraId="3D6A3C67" w14:textId="77777777" w:rsidR="005A3888" w:rsidRPr="00EB0E39" w:rsidRDefault="005A3888" w:rsidP="00E74D22"/>
    <w:p w14:paraId="2F9C1568" w14:textId="77777777" w:rsidR="005A3888" w:rsidRPr="00EB0E39" w:rsidRDefault="005A3888" w:rsidP="00E74D22">
      <w:r w:rsidRPr="00EB0E39">
        <w:t xml:space="preserve">*Red indicates collapsing codes into conceptual categories. </w:t>
      </w:r>
    </w:p>
    <w:p w14:paraId="11EE1665" w14:textId="77777777" w:rsidR="005A3888" w:rsidRPr="00EB0E39" w:rsidRDefault="005A3888" w:rsidP="00E74D22">
      <w:pPr>
        <w:rPr>
          <w:highlight w:val="yellow"/>
        </w:rPr>
      </w:pPr>
    </w:p>
    <w:p w14:paraId="045ED6C9" w14:textId="140F0FBA" w:rsidR="005A3888" w:rsidRPr="00EB0E39" w:rsidRDefault="005A3888" w:rsidP="003E2160">
      <w:pPr>
        <w:rPr>
          <w:highlight w:val="yellow"/>
        </w:rPr>
        <w:sectPr w:rsidR="005A3888" w:rsidRPr="00EB0E39" w:rsidSect="00876B3E">
          <w:type w:val="nextColumn"/>
          <w:pgSz w:w="11906" w:h="16838"/>
          <w:pgMar w:top="1418" w:right="1440" w:bottom="1440" w:left="2268" w:header="708" w:footer="708" w:gutter="0"/>
          <w:cols w:space="720"/>
        </w:sectPr>
      </w:pPr>
      <w:r w:rsidRPr="00EB0E39">
        <w:rPr>
          <w:highlight w:val="yellow"/>
        </w:rPr>
        <w:t xml:space="preserve"> </w:t>
      </w:r>
    </w:p>
    <w:p w14:paraId="456283C2" w14:textId="6710E2F3" w:rsidR="005A3888" w:rsidRPr="00EB0E39" w:rsidRDefault="005A3888" w:rsidP="00E74D22">
      <w:pPr>
        <w:rPr>
          <w:highlight w:val="yellow"/>
        </w:rPr>
      </w:pPr>
    </w:p>
    <w:p w14:paraId="6F657FCB" w14:textId="77777777" w:rsidR="005A3888" w:rsidRPr="00EB0E39" w:rsidRDefault="005A3888" w:rsidP="003E2160">
      <w:pPr>
        <w:pStyle w:val="Heading2"/>
        <w:rPr>
          <w:rFonts w:ascii="Times New Roman" w:hAnsi="Times New Roman" w:cs="Times New Roman"/>
          <w:b/>
          <w:bCs/>
          <w:color w:val="auto"/>
          <w:sz w:val="24"/>
          <w:szCs w:val="24"/>
        </w:rPr>
      </w:pPr>
      <w:bookmarkStart w:id="179" w:name="_Toc38038493"/>
      <w:bookmarkStart w:id="180" w:name="_Toc46083089"/>
      <w:r w:rsidRPr="00EB0E39">
        <w:rPr>
          <w:rFonts w:ascii="Times New Roman" w:hAnsi="Times New Roman" w:cs="Times New Roman"/>
          <w:b/>
          <w:bCs/>
          <w:color w:val="auto"/>
          <w:sz w:val="24"/>
          <w:szCs w:val="24"/>
        </w:rPr>
        <w:t>Appendix 2.2: Examples of memos</w:t>
      </w:r>
      <w:bookmarkEnd w:id="179"/>
      <w:bookmarkEnd w:id="180"/>
      <w:r w:rsidRPr="00EB0E39">
        <w:rPr>
          <w:rFonts w:ascii="Times New Roman" w:hAnsi="Times New Roman" w:cs="Times New Roman"/>
          <w:b/>
          <w:bCs/>
          <w:color w:val="auto"/>
          <w:sz w:val="24"/>
          <w:szCs w:val="24"/>
        </w:rPr>
        <w:t xml:space="preserve"> </w:t>
      </w:r>
    </w:p>
    <w:p w14:paraId="23E4722E" w14:textId="3D5CA30A" w:rsidR="005A3888" w:rsidRPr="00EB0E39" w:rsidRDefault="00D21F79" w:rsidP="00E74D22">
      <w:r w:rsidRPr="00EB0E39">
        <w:rPr>
          <w:noProof/>
          <w:lang w:eastAsia="en-GB"/>
        </w:rPr>
        <mc:AlternateContent>
          <mc:Choice Requires="wps">
            <w:drawing>
              <wp:anchor distT="0" distB="0" distL="114300" distR="114300" simplePos="0" relativeHeight="251819008" behindDoc="0" locked="1" layoutInCell="1" allowOverlap="1" wp14:anchorId="69C866EE" wp14:editId="19DED984">
                <wp:simplePos x="0" y="0"/>
                <wp:positionH relativeFrom="column">
                  <wp:posOffset>960120</wp:posOffset>
                </wp:positionH>
                <wp:positionV relativeFrom="page">
                  <wp:posOffset>5572125</wp:posOffset>
                </wp:positionV>
                <wp:extent cx="543600" cy="75600"/>
                <wp:effectExtent l="0" t="0" r="27940" b="19685"/>
                <wp:wrapNone/>
                <wp:docPr id="16" name="Rectangle 16"/>
                <wp:cNvGraphicFramePr/>
                <a:graphic xmlns:a="http://schemas.openxmlformats.org/drawingml/2006/main">
                  <a:graphicData uri="http://schemas.microsoft.com/office/word/2010/wordprocessingShape">
                    <wps:wsp>
                      <wps:cNvSpPr/>
                      <wps:spPr>
                        <a:xfrm>
                          <a:off x="0" y="0"/>
                          <a:ext cx="543600" cy="756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5D0FC" w14:textId="77777777" w:rsidR="00B24F42" w:rsidRDefault="00B24F42" w:rsidP="00C47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866EE" id="Rectangle 16" o:spid="_x0000_s1058" style="position:absolute;margin-left:75.6pt;margin-top:438.75pt;width:42.8pt;height: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" fillcolor="black [3213]" strokecolor="#1f3763 [1604]" strokeweight="1pt">
                <v:textbox>
                  <w:txbxContent>
                    <w:p w14:paraId="1A25D0FC" w14:textId="77777777" w:rsidR="00B24F42" w:rsidRDefault="00B24F42" w:rsidP="00C47632">
                      <w:pPr>
                        <w:jc w:val="center"/>
                      </w:pPr>
                    </w:p>
                  </w:txbxContent>
                </v:textbox>
                <w10:wrap anchory="page"/>
                <w10:anchorlock/>
              </v:rect>
            </w:pict>
          </mc:Fallback>
        </mc:AlternateContent>
      </w:r>
      <w:r w:rsidR="003E2160" w:rsidRPr="00EB0E39">
        <w:rPr>
          <w:noProof/>
          <w:lang w:eastAsia="en-GB"/>
        </w:rPr>
        <w:drawing>
          <wp:anchor distT="0" distB="0" distL="114300" distR="114300" simplePos="0" relativeHeight="251810816" behindDoc="1" locked="1" layoutInCell="1" allowOverlap="0" wp14:anchorId="6BEFCE40" wp14:editId="4A90B0AC">
            <wp:simplePos x="0" y="0"/>
            <wp:positionH relativeFrom="margin">
              <wp:posOffset>407035</wp:posOffset>
            </wp:positionH>
            <wp:positionV relativeFrom="page">
              <wp:posOffset>1818005</wp:posOffset>
            </wp:positionV>
            <wp:extent cx="6854400" cy="4410000"/>
            <wp:effectExtent l="0" t="0" r="3810" b="0"/>
            <wp:wrapTight wrapText="bothSides">
              <wp:wrapPolygon edited="0">
                <wp:start x="0" y="0"/>
                <wp:lineTo x="0" y="21463"/>
                <wp:lineTo x="21552" y="2146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4400" cy="4410000"/>
                    </a:xfrm>
                    <a:prstGeom prst="rect">
                      <a:avLst/>
                    </a:prstGeom>
                    <a:noFill/>
                  </pic:spPr>
                </pic:pic>
              </a:graphicData>
            </a:graphic>
            <wp14:sizeRelH relativeFrom="page">
              <wp14:pctWidth>0</wp14:pctWidth>
            </wp14:sizeRelH>
            <wp14:sizeRelV relativeFrom="page">
              <wp14:pctHeight>0</wp14:pctHeight>
            </wp14:sizeRelV>
          </wp:anchor>
        </w:drawing>
      </w:r>
    </w:p>
    <w:p w14:paraId="0DFD03B0" w14:textId="77777777" w:rsidR="005A3888" w:rsidRPr="00EB0E39" w:rsidRDefault="005A3888" w:rsidP="00E74D22">
      <w:pPr>
        <w:sectPr w:rsidR="005A3888" w:rsidRPr="00EB0E39" w:rsidSect="00876B3E">
          <w:type w:val="nextColumn"/>
          <w:pgSz w:w="16838" w:h="11906" w:orient="landscape"/>
          <w:pgMar w:top="1418" w:right="1440" w:bottom="1440" w:left="2268" w:header="708" w:footer="708" w:gutter="0"/>
          <w:cols w:space="720"/>
        </w:sectPr>
      </w:pPr>
    </w:p>
    <w:p w14:paraId="3E833A86" w14:textId="77777777" w:rsidR="005A3888" w:rsidRPr="00EB0E39" w:rsidRDefault="005A3888" w:rsidP="00E74D22"/>
    <w:p w14:paraId="4B68FA60" w14:textId="401E47F9" w:rsidR="005A3888" w:rsidRPr="00EB0E39" w:rsidRDefault="005A3888" w:rsidP="003E2160">
      <w:pPr>
        <w:pStyle w:val="Heading2"/>
        <w:spacing w:after="240"/>
        <w:rPr>
          <w:rFonts w:ascii="Times New Roman" w:hAnsi="Times New Roman" w:cs="Times New Roman"/>
          <w:b/>
          <w:bCs/>
          <w:color w:val="auto"/>
          <w:sz w:val="24"/>
          <w:szCs w:val="24"/>
        </w:rPr>
      </w:pPr>
      <w:bookmarkStart w:id="181" w:name="_Toc38038494"/>
      <w:bookmarkStart w:id="182" w:name="_Toc46083090"/>
      <w:r w:rsidRPr="00EB0E39">
        <w:rPr>
          <w:rFonts w:ascii="Times New Roman" w:hAnsi="Times New Roman" w:cs="Times New Roman"/>
          <w:b/>
          <w:bCs/>
          <w:color w:val="auto"/>
          <w:sz w:val="24"/>
          <w:szCs w:val="24"/>
        </w:rPr>
        <w:t xml:space="preserve">Appendix 2.3: Triangulation of data-Information held by </w:t>
      </w:r>
      <w:bookmarkEnd w:id="181"/>
      <w:r w:rsidR="008B51AD" w:rsidRPr="00EB0E39">
        <w:rPr>
          <w:rFonts w:ascii="Times New Roman" w:hAnsi="Times New Roman" w:cs="Times New Roman"/>
          <w:b/>
          <w:bCs/>
          <w:color w:val="auto"/>
          <w:sz w:val="24"/>
          <w:szCs w:val="24"/>
        </w:rPr>
        <w:t>Emerald</w:t>
      </w:r>
      <w:bookmarkEnd w:id="182"/>
      <w:r w:rsidRPr="00EB0E39">
        <w:rPr>
          <w:rFonts w:ascii="Times New Roman" w:hAnsi="Times New Roman" w:cs="Times New Roman"/>
          <w:b/>
          <w:bCs/>
          <w:color w:val="auto"/>
          <w:sz w:val="24"/>
          <w:szCs w:val="24"/>
        </w:rPr>
        <w:t xml:space="preserve"> </w:t>
      </w:r>
    </w:p>
    <w:p w14:paraId="155A0A99" w14:textId="03FE0E1B" w:rsidR="005A3888" w:rsidRPr="00EB0E39" w:rsidRDefault="008B51AD" w:rsidP="00E74D22">
      <w:pPr>
        <w:rPr>
          <w:b/>
          <w:u w:val="single"/>
        </w:rPr>
      </w:pPr>
      <w:r w:rsidRPr="00EB0E39">
        <w:rPr>
          <w:b/>
          <w:u w:val="single"/>
        </w:rPr>
        <w:t xml:space="preserve">Emerald </w:t>
      </w:r>
      <w:r w:rsidR="005A3888" w:rsidRPr="00EB0E39">
        <w:rPr>
          <w:b/>
          <w:u w:val="single"/>
        </w:rPr>
        <w:t xml:space="preserve">information (most recent support first for each participant) </w:t>
      </w:r>
    </w:p>
    <w:p w14:paraId="3A553B44" w14:textId="77777777" w:rsidR="005A3888" w:rsidRPr="00EB0E39" w:rsidRDefault="005A3888" w:rsidP="00E74D22">
      <w:pPr>
        <w:rPr>
          <w:b/>
          <w:u w:val="single"/>
        </w:rPr>
      </w:pPr>
      <w:r w:rsidRPr="00EB0E39">
        <w:rPr>
          <w:b/>
          <w:u w:val="single"/>
        </w:rPr>
        <w:t>#123819</w:t>
      </w:r>
    </w:p>
    <w:p w14:paraId="72CF7591" w14:textId="77777777" w:rsidR="005A3888" w:rsidRPr="00EB0E39" w:rsidRDefault="005A3888" w:rsidP="00A93BB9">
      <w:pPr>
        <w:numPr>
          <w:ilvl w:val="0"/>
          <w:numId w:val="18"/>
        </w:numPr>
        <w:spacing w:after="200"/>
        <w:contextualSpacing/>
      </w:pPr>
      <w:r w:rsidRPr="00EB0E39">
        <w:t>Help completing benefit forms</w:t>
      </w:r>
    </w:p>
    <w:p w14:paraId="1BDE4206" w14:textId="77777777" w:rsidR="005A3888" w:rsidRPr="00EB0E39" w:rsidRDefault="005A3888" w:rsidP="00A93BB9">
      <w:pPr>
        <w:numPr>
          <w:ilvl w:val="0"/>
          <w:numId w:val="18"/>
        </w:numPr>
        <w:spacing w:after="200"/>
        <w:contextualSpacing/>
      </w:pPr>
      <w:r w:rsidRPr="00EB0E39">
        <w:t xml:space="preserve">Free bus pass(es) provided </w:t>
      </w:r>
    </w:p>
    <w:p w14:paraId="3897ADE2" w14:textId="77777777" w:rsidR="005A3888" w:rsidRPr="00EB0E39" w:rsidRDefault="005A3888" w:rsidP="00A93BB9">
      <w:pPr>
        <w:numPr>
          <w:ilvl w:val="0"/>
          <w:numId w:val="18"/>
        </w:numPr>
        <w:spacing w:after="200"/>
        <w:contextualSpacing/>
      </w:pPr>
      <w:r w:rsidRPr="00EB0E39">
        <w:t xml:space="preserve">Phone and sim provided </w:t>
      </w:r>
    </w:p>
    <w:p w14:paraId="2DF67871" w14:textId="77777777" w:rsidR="005A3888" w:rsidRPr="00EB0E39" w:rsidRDefault="005A3888" w:rsidP="00A93BB9">
      <w:pPr>
        <w:numPr>
          <w:ilvl w:val="0"/>
          <w:numId w:val="18"/>
        </w:numPr>
        <w:spacing w:after="200"/>
        <w:contextualSpacing/>
      </w:pPr>
      <w:r w:rsidRPr="00EB0E39">
        <w:t xml:space="preserve">Food voucher(s) provided </w:t>
      </w:r>
    </w:p>
    <w:p w14:paraId="63774983" w14:textId="77777777" w:rsidR="005A3888" w:rsidRPr="00EB0E39" w:rsidRDefault="005A3888" w:rsidP="00A93BB9">
      <w:pPr>
        <w:numPr>
          <w:ilvl w:val="0"/>
          <w:numId w:val="18"/>
        </w:numPr>
        <w:spacing w:after="200"/>
        <w:contextualSpacing/>
      </w:pPr>
      <w:r w:rsidRPr="00EB0E39">
        <w:t xml:space="preserve">Socially isolated </w:t>
      </w:r>
    </w:p>
    <w:p w14:paraId="724C04D9" w14:textId="77777777" w:rsidR="005A3888" w:rsidRPr="00EB0E39" w:rsidRDefault="005A3888" w:rsidP="00A93BB9">
      <w:pPr>
        <w:numPr>
          <w:ilvl w:val="0"/>
          <w:numId w:val="18"/>
        </w:numPr>
        <w:spacing w:after="200"/>
        <w:contextualSpacing/>
      </w:pPr>
      <w:r w:rsidRPr="00EB0E39">
        <w:t xml:space="preserve">Referred for counselling </w:t>
      </w:r>
    </w:p>
    <w:p w14:paraId="6962E600" w14:textId="77777777" w:rsidR="005A3888" w:rsidRPr="00EB0E39" w:rsidRDefault="005A3888" w:rsidP="00A93BB9">
      <w:pPr>
        <w:numPr>
          <w:ilvl w:val="0"/>
          <w:numId w:val="18"/>
        </w:numPr>
        <w:spacing w:after="200"/>
        <w:contextualSpacing/>
      </w:pPr>
      <w:r w:rsidRPr="00EB0E39">
        <w:t>Attends ‘That Thursday Thing’ hub (form relationships, social interaction)</w:t>
      </w:r>
    </w:p>
    <w:p w14:paraId="121E80DE" w14:textId="77777777" w:rsidR="005A3888" w:rsidRPr="00EB0E39" w:rsidRDefault="005A3888" w:rsidP="00E74D22">
      <w:pPr>
        <w:tabs>
          <w:tab w:val="left" w:pos="1020"/>
        </w:tabs>
        <w:rPr>
          <w:b/>
          <w:u w:val="single"/>
        </w:rPr>
      </w:pPr>
      <w:r w:rsidRPr="00EB0E39">
        <w:rPr>
          <w:b/>
          <w:u w:val="single"/>
        </w:rPr>
        <w:t>#2130919</w:t>
      </w:r>
    </w:p>
    <w:p w14:paraId="37428995" w14:textId="77777777" w:rsidR="005A3888" w:rsidRPr="00EB0E39" w:rsidRDefault="005A3888" w:rsidP="00A93BB9">
      <w:pPr>
        <w:numPr>
          <w:ilvl w:val="0"/>
          <w:numId w:val="19"/>
        </w:numPr>
        <w:tabs>
          <w:tab w:val="left" w:pos="1020"/>
        </w:tabs>
        <w:spacing w:after="200"/>
        <w:contextualSpacing/>
      </w:pPr>
      <w:r w:rsidRPr="00EB0E39">
        <w:t xml:space="preserve">Help with understanding forms </w:t>
      </w:r>
    </w:p>
    <w:p w14:paraId="0EA4F72B" w14:textId="77777777" w:rsidR="005A3888" w:rsidRPr="00EB0E39" w:rsidRDefault="005A3888" w:rsidP="00A93BB9">
      <w:pPr>
        <w:numPr>
          <w:ilvl w:val="0"/>
          <w:numId w:val="19"/>
        </w:numPr>
        <w:tabs>
          <w:tab w:val="left" w:pos="1020"/>
        </w:tabs>
        <w:spacing w:after="200"/>
        <w:contextualSpacing/>
      </w:pPr>
      <w:r w:rsidRPr="00EB0E39">
        <w:t xml:space="preserve">Help with understanding and dealing with legal letter </w:t>
      </w:r>
    </w:p>
    <w:p w14:paraId="69AADE85" w14:textId="77777777" w:rsidR="005A3888" w:rsidRPr="00EB0E39" w:rsidRDefault="005A3888" w:rsidP="00A93BB9">
      <w:pPr>
        <w:numPr>
          <w:ilvl w:val="0"/>
          <w:numId w:val="19"/>
        </w:numPr>
        <w:spacing w:after="200"/>
        <w:contextualSpacing/>
      </w:pPr>
      <w:r w:rsidRPr="00EB0E39">
        <w:t>Attends ‘That Thursday Thing’ hub (form relationships, social interaction)</w:t>
      </w:r>
    </w:p>
    <w:p w14:paraId="5B279378" w14:textId="77777777" w:rsidR="005A3888" w:rsidRPr="00EB0E39" w:rsidRDefault="005A3888" w:rsidP="00A93BB9">
      <w:pPr>
        <w:numPr>
          <w:ilvl w:val="0"/>
          <w:numId w:val="19"/>
        </w:numPr>
        <w:tabs>
          <w:tab w:val="left" w:pos="1020"/>
        </w:tabs>
        <w:spacing w:after="200"/>
        <w:contextualSpacing/>
      </w:pPr>
      <w:r w:rsidRPr="00EB0E39">
        <w:t xml:space="preserve">Helping filling out PIP form, support with gathering the evidence for this </w:t>
      </w:r>
    </w:p>
    <w:p w14:paraId="185145CD" w14:textId="77777777" w:rsidR="005A3888" w:rsidRPr="00EB0E39" w:rsidRDefault="005A3888" w:rsidP="00A93BB9">
      <w:pPr>
        <w:numPr>
          <w:ilvl w:val="0"/>
          <w:numId w:val="19"/>
        </w:numPr>
        <w:tabs>
          <w:tab w:val="left" w:pos="1020"/>
        </w:tabs>
        <w:spacing w:after="200"/>
        <w:contextualSpacing/>
      </w:pPr>
      <w:r w:rsidRPr="00EB0E39">
        <w:t xml:space="preserve">Food voucher(s) provided </w:t>
      </w:r>
    </w:p>
    <w:p w14:paraId="00EF8FD6" w14:textId="77777777" w:rsidR="005A3888" w:rsidRPr="00EB0E39" w:rsidRDefault="005A3888" w:rsidP="00A93BB9">
      <w:pPr>
        <w:numPr>
          <w:ilvl w:val="0"/>
          <w:numId w:val="19"/>
        </w:numPr>
        <w:tabs>
          <w:tab w:val="left" w:pos="1020"/>
        </w:tabs>
        <w:spacing w:after="200"/>
        <w:contextualSpacing/>
      </w:pPr>
      <w:r w:rsidRPr="00EB0E39">
        <w:t xml:space="preserve">Debt issues </w:t>
      </w:r>
    </w:p>
    <w:p w14:paraId="016DA75D" w14:textId="77777777" w:rsidR="005A3888" w:rsidRPr="00EB0E39" w:rsidRDefault="005A3888" w:rsidP="00A93BB9">
      <w:pPr>
        <w:numPr>
          <w:ilvl w:val="0"/>
          <w:numId w:val="19"/>
        </w:numPr>
        <w:tabs>
          <w:tab w:val="left" w:pos="1020"/>
        </w:tabs>
        <w:spacing w:after="200"/>
        <w:contextualSpacing/>
      </w:pPr>
      <w:r w:rsidRPr="00EB0E39">
        <w:t xml:space="preserve">Fine received from non-payment of TV license, helped to arrange a repayment scheme </w:t>
      </w:r>
    </w:p>
    <w:p w14:paraId="66BA4B1D" w14:textId="77777777" w:rsidR="005A3888" w:rsidRPr="00EB0E39" w:rsidRDefault="005A3888" w:rsidP="00E74D22">
      <w:pPr>
        <w:rPr>
          <w:b/>
          <w:u w:val="single"/>
        </w:rPr>
      </w:pPr>
      <w:r w:rsidRPr="00EB0E39">
        <w:rPr>
          <w:b/>
          <w:u w:val="single"/>
        </w:rPr>
        <w:t>#3041019</w:t>
      </w:r>
    </w:p>
    <w:p w14:paraId="13E082F2" w14:textId="77777777" w:rsidR="005A3888" w:rsidRPr="00EB0E39" w:rsidRDefault="005A3888" w:rsidP="00A93BB9">
      <w:pPr>
        <w:numPr>
          <w:ilvl w:val="0"/>
          <w:numId w:val="20"/>
        </w:numPr>
        <w:spacing w:after="200"/>
        <w:contextualSpacing/>
      </w:pPr>
      <w:r w:rsidRPr="00EB0E39">
        <w:t xml:space="preserve">Supported with securing accommodation </w:t>
      </w:r>
    </w:p>
    <w:p w14:paraId="270C3C42" w14:textId="77777777" w:rsidR="005A3888" w:rsidRPr="00EB0E39" w:rsidRDefault="005A3888" w:rsidP="00A93BB9">
      <w:pPr>
        <w:numPr>
          <w:ilvl w:val="0"/>
          <w:numId w:val="20"/>
        </w:numPr>
        <w:spacing w:after="200"/>
        <w:contextualSpacing/>
      </w:pPr>
      <w:r w:rsidRPr="00EB0E39">
        <w:t xml:space="preserve">Phone given </w:t>
      </w:r>
    </w:p>
    <w:p w14:paraId="1B706840" w14:textId="77777777" w:rsidR="005A3888" w:rsidRPr="00EB0E39" w:rsidRDefault="005A3888" w:rsidP="00A93BB9">
      <w:pPr>
        <w:numPr>
          <w:ilvl w:val="0"/>
          <w:numId w:val="20"/>
        </w:numPr>
        <w:spacing w:after="200"/>
        <w:contextualSpacing/>
      </w:pPr>
      <w:r w:rsidRPr="00EB0E39">
        <w:t xml:space="preserve">Supported with assessment for accommodation </w:t>
      </w:r>
    </w:p>
    <w:p w14:paraId="425C2289" w14:textId="77777777" w:rsidR="005A3888" w:rsidRPr="00EB0E39" w:rsidRDefault="005A3888" w:rsidP="00A93BB9">
      <w:pPr>
        <w:numPr>
          <w:ilvl w:val="0"/>
          <w:numId w:val="20"/>
        </w:numPr>
        <w:spacing w:after="200"/>
        <w:contextualSpacing/>
      </w:pPr>
      <w:r w:rsidRPr="00EB0E39">
        <w:t xml:space="preserve">Able to come and ask for help with the assessment for accommodation </w:t>
      </w:r>
    </w:p>
    <w:p w14:paraId="63A5BFF4" w14:textId="77777777" w:rsidR="005A3888" w:rsidRPr="00EB0E39" w:rsidRDefault="005A3888" w:rsidP="00A93BB9">
      <w:pPr>
        <w:numPr>
          <w:ilvl w:val="0"/>
          <w:numId w:val="20"/>
        </w:numPr>
        <w:spacing w:after="200"/>
        <w:contextualSpacing/>
      </w:pPr>
      <w:r w:rsidRPr="00EB0E39">
        <w:t xml:space="preserve">Free bus travel provided </w:t>
      </w:r>
    </w:p>
    <w:p w14:paraId="68C1D9D7" w14:textId="77777777" w:rsidR="005A3888" w:rsidRPr="00EB0E39" w:rsidRDefault="005A3888" w:rsidP="00A93BB9">
      <w:pPr>
        <w:numPr>
          <w:ilvl w:val="0"/>
          <w:numId w:val="20"/>
        </w:numPr>
        <w:spacing w:after="200"/>
        <w:contextualSpacing/>
      </w:pPr>
      <w:r w:rsidRPr="00EB0E39">
        <w:t xml:space="preserve">Helping to fill out forms </w:t>
      </w:r>
    </w:p>
    <w:p w14:paraId="6FCF0404" w14:textId="77777777" w:rsidR="005A3888" w:rsidRPr="00EB0E39" w:rsidRDefault="005A3888" w:rsidP="00A93BB9">
      <w:pPr>
        <w:numPr>
          <w:ilvl w:val="0"/>
          <w:numId w:val="20"/>
        </w:numPr>
        <w:spacing w:after="200"/>
        <w:contextualSpacing/>
      </w:pPr>
      <w:r w:rsidRPr="00EB0E39">
        <w:t xml:space="preserve">Bed for night temporary accommodation secured </w:t>
      </w:r>
    </w:p>
    <w:p w14:paraId="73D9F168" w14:textId="77777777" w:rsidR="005A3888" w:rsidRPr="00EB0E39" w:rsidRDefault="005A3888" w:rsidP="00A93BB9">
      <w:pPr>
        <w:numPr>
          <w:ilvl w:val="0"/>
          <w:numId w:val="20"/>
        </w:numPr>
        <w:spacing w:after="200"/>
        <w:contextualSpacing/>
      </w:pPr>
      <w:r w:rsidRPr="00EB0E39">
        <w:t xml:space="preserve">Warm clothing from foodbank given </w:t>
      </w:r>
    </w:p>
    <w:p w14:paraId="0B0F089D" w14:textId="77777777" w:rsidR="005A3888" w:rsidRPr="00EB0E39" w:rsidRDefault="005A3888" w:rsidP="00A93BB9">
      <w:pPr>
        <w:numPr>
          <w:ilvl w:val="0"/>
          <w:numId w:val="20"/>
        </w:numPr>
        <w:spacing w:after="200"/>
        <w:contextualSpacing/>
      </w:pPr>
      <w:r w:rsidRPr="00EB0E39">
        <w:t>Attends ‘That Thursday Thing’ hub (form relationships, social interaction)</w:t>
      </w:r>
    </w:p>
    <w:p w14:paraId="5ACA1CD1" w14:textId="77777777" w:rsidR="005A3888" w:rsidRPr="00EB0E39" w:rsidRDefault="005A3888" w:rsidP="00A93BB9">
      <w:pPr>
        <w:numPr>
          <w:ilvl w:val="0"/>
          <w:numId w:val="20"/>
        </w:numPr>
        <w:spacing w:after="200"/>
        <w:contextualSpacing/>
      </w:pPr>
      <w:r w:rsidRPr="00EB0E39">
        <w:t xml:space="preserve">Food voucher(s) provided </w:t>
      </w:r>
    </w:p>
    <w:p w14:paraId="16C05718" w14:textId="77777777" w:rsidR="005A3888" w:rsidRPr="00EB0E39" w:rsidRDefault="005A3888" w:rsidP="00A93BB9">
      <w:pPr>
        <w:numPr>
          <w:ilvl w:val="0"/>
          <w:numId w:val="20"/>
        </w:numPr>
        <w:spacing w:after="200"/>
        <w:contextualSpacing/>
      </w:pPr>
      <w:r w:rsidRPr="00EB0E39">
        <w:t xml:space="preserve">Help completing benefit forms </w:t>
      </w:r>
    </w:p>
    <w:p w14:paraId="6BD9ED09" w14:textId="77777777" w:rsidR="005A3888" w:rsidRPr="00EB0E39" w:rsidRDefault="005A3888" w:rsidP="00A93BB9">
      <w:pPr>
        <w:numPr>
          <w:ilvl w:val="0"/>
          <w:numId w:val="20"/>
        </w:numPr>
        <w:spacing w:after="200"/>
        <w:contextualSpacing/>
      </w:pPr>
      <w:r w:rsidRPr="00EB0E39">
        <w:t xml:space="preserve">Fuel voucher(s) provided (when previously housed, left due to DV) </w:t>
      </w:r>
    </w:p>
    <w:p w14:paraId="226770C0" w14:textId="77777777" w:rsidR="005A3888" w:rsidRPr="00EB0E39" w:rsidRDefault="005A3888" w:rsidP="00E74D22">
      <w:pPr>
        <w:rPr>
          <w:b/>
          <w:u w:val="single"/>
        </w:rPr>
      </w:pPr>
      <w:r w:rsidRPr="00EB0E39">
        <w:rPr>
          <w:b/>
          <w:u w:val="single"/>
        </w:rPr>
        <w:t>#4041019</w:t>
      </w:r>
    </w:p>
    <w:p w14:paraId="755D409A" w14:textId="77777777" w:rsidR="005A3888" w:rsidRPr="00EB0E39" w:rsidRDefault="005A3888" w:rsidP="00A93BB9">
      <w:pPr>
        <w:numPr>
          <w:ilvl w:val="0"/>
          <w:numId w:val="21"/>
        </w:numPr>
        <w:spacing w:after="200"/>
        <w:contextualSpacing/>
      </w:pPr>
      <w:r w:rsidRPr="00EB0E39">
        <w:t xml:space="preserve">Food voucher(s) provided </w:t>
      </w:r>
    </w:p>
    <w:p w14:paraId="15843F65" w14:textId="77777777" w:rsidR="005A3888" w:rsidRPr="00EB0E39" w:rsidRDefault="005A3888" w:rsidP="00A93BB9">
      <w:pPr>
        <w:numPr>
          <w:ilvl w:val="0"/>
          <w:numId w:val="21"/>
        </w:numPr>
        <w:spacing w:after="200"/>
        <w:contextualSpacing/>
      </w:pPr>
      <w:r w:rsidRPr="00EB0E39">
        <w:t xml:space="preserve">Provided with a phone </w:t>
      </w:r>
    </w:p>
    <w:p w14:paraId="0D80CB74" w14:textId="77777777" w:rsidR="005A3888" w:rsidRPr="00EB0E39" w:rsidRDefault="005A3888" w:rsidP="00E74D22">
      <w:pPr>
        <w:rPr>
          <w:b/>
          <w:u w:val="single"/>
        </w:rPr>
      </w:pPr>
      <w:r w:rsidRPr="00EB0E39">
        <w:rPr>
          <w:b/>
          <w:u w:val="single"/>
        </w:rPr>
        <w:t>#5111019</w:t>
      </w:r>
    </w:p>
    <w:p w14:paraId="2109D8BD" w14:textId="77777777" w:rsidR="005A3888" w:rsidRPr="00EB0E39" w:rsidRDefault="005A3888" w:rsidP="00A93BB9">
      <w:pPr>
        <w:numPr>
          <w:ilvl w:val="0"/>
          <w:numId w:val="22"/>
        </w:numPr>
        <w:spacing w:after="200"/>
        <w:contextualSpacing/>
      </w:pPr>
      <w:r w:rsidRPr="00EB0E39">
        <w:t>Quote from project worker note: “UC payments are so low that she can barely afford to keep a roof above her head from week to week”</w:t>
      </w:r>
    </w:p>
    <w:p w14:paraId="11CC9BF6" w14:textId="77777777" w:rsidR="005A3888" w:rsidRPr="00EB0E39" w:rsidRDefault="005A3888" w:rsidP="00A93BB9">
      <w:pPr>
        <w:numPr>
          <w:ilvl w:val="0"/>
          <w:numId w:val="22"/>
        </w:numPr>
        <w:spacing w:after="200"/>
        <w:contextualSpacing/>
      </w:pPr>
      <w:r w:rsidRPr="00EB0E39">
        <w:t xml:space="preserve">Needs acts application as washing machine broken down- supported to complete this </w:t>
      </w:r>
    </w:p>
    <w:p w14:paraId="7187E2EA" w14:textId="77777777" w:rsidR="005A3888" w:rsidRPr="00EB0E39" w:rsidRDefault="005A3888" w:rsidP="00A93BB9">
      <w:pPr>
        <w:numPr>
          <w:ilvl w:val="0"/>
          <w:numId w:val="18"/>
        </w:numPr>
        <w:spacing w:after="200"/>
        <w:contextualSpacing/>
      </w:pPr>
      <w:r w:rsidRPr="00EB0E39">
        <w:t>Bus travel provided to attend ‘That Thursday Thing’ hub (form relationships, social interaction)</w:t>
      </w:r>
    </w:p>
    <w:p w14:paraId="05190DD8" w14:textId="77777777" w:rsidR="005A3888" w:rsidRPr="00EB0E39" w:rsidRDefault="005A3888" w:rsidP="00A93BB9">
      <w:pPr>
        <w:numPr>
          <w:ilvl w:val="0"/>
          <w:numId w:val="22"/>
        </w:numPr>
        <w:spacing w:after="200"/>
        <w:contextualSpacing/>
      </w:pPr>
      <w:r w:rsidRPr="00EB0E39">
        <w:t xml:space="preserve">Signing up for course to help with securing volunteering </w:t>
      </w:r>
    </w:p>
    <w:p w14:paraId="2D34BB10" w14:textId="77777777" w:rsidR="005A3888" w:rsidRPr="00EB0E39" w:rsidRDefault="005A3888" w:rsidP="00A93BB9">
      <w:pPr>
        <w:numPr>
          <w:ilvl w:val="0"/>
          <w:numId w:val="22"/>
        </w:numPr>
        <w:spacing w:after="200"/>
        <w:contextualSpacing/>
      </w:pPr>
      <w:r w:rsidRPr="00EB0E39">
        <w:t xml:space="preserve">Warm clothes (coat) provided </w:t>
      </w:r>
    </w:p>
    <w:p w14:paraId="5AF91300" w14:textId="77777777" w:rsidR="005A3888" w:rsidRPr="00EB0E39" w:rsidRDefault="005A3888" w:rsidP="00A93BB9">
      <w:pPr>
        <w:numPr>
          <w:ilvl w:val="0"/>
          <w:numId w:val="22"/>
        </w:numPr>
        <w:spacing w:after="200"/>
        <w:contextualSpacing/>
      </w:pPr>
      <w:r w:rsidRPr="00EB0E39">
        <w:t xml:space="preserve">Help completing benefit claims (enhanced ESA through UC, then apply for PiP if successful) </w:t>
      </w:r>
    </w:p>
    <w:p w14:paraId="205ADE10" w14:textId="77777777" w:rsidR="005A3888" w:rsidRPr="00EB0E39" w:rsidRDefault="005A3888" w:rsidP="00A93BB9">
      <w:pPr>
        <w:numPr>
          <w:ilvl w:val="0"/>
          <w:numId w:val="22"/>
        </w:numPr>
        <w:spacing w:after="200"/>
        <w:contextualSpacing/>
      </w:pPr>
      <w:r w:rsidRPr="00EB0E39">
        <w:t xml:space="preserve">Taking part in Making every adult matter (lived experience, involved in coproduction)- feeling empowered due to this </w:t>
      </w:r>
    </w:p>
    <w:p w14:paraId="5905D757" w14:textId="77777777" w:rsidR="005A3888" w:rsidRPr="00EB0E39" w:rsidRDefault="005A3888" w:rsidP="00A93BB9">
      <w:pPr>
        <w:numPr>
          <w:ilvl w:val="0"/>
          <w:numId w:val="22"/>
        </w:numPr>
        <w:spacing w:after="200"/>
        <w:contextualSpacing/>
      </w:pPr>
      <w:r w:rsidRPr="00EB0E39">
        <w:t xml:space="preserve">Food voucher(s) provided </w:t>
      </w:r>
    </w:p>
    <w:p w14:paraId="5023020A" w14:textId="77777777" w:rsidR="005A3888" w:rsidRPr="00EB0E39" w:rsidRDefault="005A3888" w:rsidP="00A93BB9">
      <w:pPr>
        <w:numPr>
          <w:ilvl w:val="0"/>
          <w:numId w:val="22"/>
        </w:numPr>
        <w:spacing w:after="200"/>
        <w:contextualSpacing/>
      </w:pPr>
      <w:r w:rsidRPr="00EB0E39">
        <w:t>Referred to CAP (Christians Against Poverty) re: debt</w:t>
      </w:r>
    </w:p>
    <w:p w14:paraId="6A1226E0" w14:textId="4D70D703" w:rsidR="005A3888" w:rsidRPr="00EB0E39" w:rsidRDefault="005A3888" w:rsidP="00A93BB9">
      <w:pPr>
        <w:numPr>
          <w:ilvl w:val="0"/>
          <w:numId w:val="22"/>
        </w:numPr>
        <w:spacing w:after="200"/>
        <w:contextualSpacing/>
      </w:pPr>
      <w:r w:rsidRPr="00EB0E39">
        <w:t xml:space="preserve">Bus ticket to get to interview with get </w:t>
      </w:r>
      <w:r w:rsidR="001B2539" w:rsidRPr="00EB0E39">
        <w:t>Rosewood</w:t>
      </w:r>
      <w:r w:rsidRPr="00EB0E39">
        <w:t xml:space="preserve"> working provided </w:t>
      </w:r>
    </w:p>
    <w:p w14:paraId="556A5922" w14:textId="77777777" w:rsidR="005A3888" w:rsidRPr="00EB0E39" w:rsidRDefault="005A3888" w:rsidP="00A93BB9">
      <w:pPr>
        <w:numPr>
          <w:ilvl w:val="0"/>
          <w:numId w:val="22"/>
        </w:numPr>
        <w:spacing w:after="200"/>
        <w:contextualSpacing/>
      </w:pPr>
      <w:r w:rsidRPr="00EB0E39">
        <w:t xml:space="preserve">Fuel voucher(s) provided </w:t>
      </w:r>
    </w:p>
    <w:p w14:paraId="6BEA4D8F" w14:textId="77777777" w:rsidR="005A3888" w:rsidRPr="00EB0E39" w:rsidRDefault="005A3888" w:rsidP="00A93BB9">
      <w:pPr>
        <w:numPr>
          <w:ilvl w:val="0"/>
          <w:numId w:val="22"/>
        </w:numPr>
        <w:spacing w:after="200"/>
        <w:contextualSpacing/>
      </w:pPr>
      <w:r w:rsidRPr="00EB0E39">
        <w:t xml:space="preserve">Advice and guidance given </w:t>
      </w:r>
    </w:p>
    <w:p w14:paraId="16AE497C" w14:textId="77777777" w:rsidR="005A3888" w:rsidRPr="00EB0E39" w:rsidRDefault="005A3888" w:rsidP="00A93BB9">
      <w:pPr>
        <w:numPr>
          <w:ilvl w:val="0"/>
          <w:numId w:val="22"/>
        </w:numPr>
        <w:spacing w:after="200"/>
        <w:contextualSpacing/>
      </w:pPr>
      <w:r w:rsidRPr="00EB0E39">
        <w:t xml:space="preserve">Referred to warm homes </w:t>
      </w:r>
    </w:p>
    <w:p w14:paraId="3745C821" w14:textId="77777777" w:rsidR="005A3888" w:rsidRPr="00EB0E39" w:rsidRDefault="005A3888" w:rsidP="00A93BB9">
      <w:pPr>
        <w:numPr>
          <w:ilvl w:val="0"/>
          <w:numId w:val="22"/>
        </w:numPr>
        <w:spacing w:after="200"/>
        <w:contextualSpacing/>
      </w:pPr>
      <w:r w:rsidRPr="00EB0E39">
        <w:t>Referred to Inspire Women (relationships support, re: isolation, “</w:t>
      </w:r>
      <w:bookmarkStart w:id="183" w:name="_Hlk32240260"/>
      <w:r w:rsidRPr="00EB0E39">
        <w:t>keen to socialise as she is feeling isolated”</w:t>
      </w:r>
      <w:bookmarkEnd w:id="183"/>
      <w:r w:rsidRPr="00EB0E39">
        <w:t>)</w:t>
      </w:r>
    </w:p>
    <w:p w14:paraId="0B1B68AB" w14:textId="77777777" w:rsidR="005A3888" w:rsidRPr="00EB0E39" w:rsidRDefault="005A3888" w:rsidP="00E74D22">
      <w:pPr>
        <w:rPr>
          <w:b/>
          <w:u w:val="single"/>
        </w:rPr>
      </w:pPr>
      <w:r w:rsidRPr="00EB0E39">
        <w:rPr>
          <w:b/>
          <w:u w:val="single"/>
        </w:rPr>
        <w:t>#6231019</w:t>
      </w:r>
    </w:p>
    <w:p w14:paraId="358B10F5" w14:textId="77777777" w:rsidR="005A3888" w:rsidRPr="00EB0E39" w:rsidRDefault="005A3888" w:rsidP="00A93BB9">
      <w:pPr>
        <w:numPr>
          <w:ilvl w:val="0"/>
          <w:numId w:val="23"/>
        </w:numPr>
        <w:spacing w:after="200"/>
        <w:contextualSpacing/>
      </w:pPr>
      <w:r w:rsidRPr="00EB0E39">
        <w:t xml:space="preserve">Supported to set up a budgeting plan with Great Places (rent debt) </w:t>
      </w:r>
    </w:p>
    <w:p w14:paraId="3316609F" w14:textId="77777777" w:rsidR="005A3888" w:rsidRPr="00EB0E39" w:rsidRDefault="005A3888" w:rsidP="00A93BB9">
      <w:pPr>
        <w:numPr>
          <w:ilvl w:val="0"/>
          <w:numId w:val="23"/>
        </w:numPr>
        <w:spacing w:after="200"/>
        <w:contextualSpacing/>
      </w:pPr>
      <w:r w:rsidRPr="00EB0E39">
        <w:t xml:space="preserve">Reference given for volunteering </w:t>
      </w:r>
    </w:p>
    <w:p w14:paraId="7C857086" w14:textId="77777777" w:rsidR="005A3888" w:rsidRPr="00EB0E39" w:rsidRDefault="005A3888" w:rsidP="00A93BB9">
      <w:pPr>
        <w:numPr>
          <w:ilvl w:val="0"/>
          <w:numId w:val="23"/>
        </w:numPr>
        <w:spacing w:after="200"/>
        <w:contextualSpacing/>
      </w:pPr>
      <w:r w:rsidRPr="00EB0E39">
        <w:t xml:space="preserve">Will not accept support regarding tenancy and legal issues </w:t>
      </w:r>
    </w:p>
    <w:p w14:paraId="263AD0CC" w14:textId="77777777" w:rsidR="005A3888" w:rsidRPr="00EB0E39" w:rsidRDefault="005A3888" w:rsidP="00A93BB9">
      <w:pPr>
        <w:numPr>
          <w:ilvl w:val="0"/>
          <w:numId w:val="23"/>
        </w:numPr>
        <w:spacing w:after="200"/>
        <w:contextualSpacing/>
      </w:pPr>
      <w:r w:rsidRPr="00EB0E39">
        <w:t xml:space="preserve">Needed bus ticket to get to court (unsure if given) </w:t>
      </w:r>
    </w:p>
    <w:p w14:paraId="3968EF5C" w14:textId="77777777" w:rsidR="005A3888" w:rsidRPr="00EB0E39" w:rsidRDefault="005A3888" w:rsidP="00A93BB9">
      <w:pPr>
        <w:numPr>
          <w:ilvl w:val="0"/>
          <w:numId w:val="23"/>
        </w:numPr>
        <w:spacing w:after="200"/>
        <w:contextualSpacing/>
      </w:pPr>
      <w:r w:rsidRPr="00EB0E39">
        <w:t xml:space="preserve">Food voucher provided </w:t>
      </w:r>
    </w:p>
    <w:p w14:paraId="09B380AE" w14:textId="77777777" w:rsidR="005A3888" w:rsidRPr="00EB0E39" w:rsidRDefault="005A3888" w:rsidP="00A93BB9">
      <w:pPr>
        <w:numPr>
          <w:ilvl w:val="0"/>
          <w:numId w:val="23"/>
        </w:numPr>
        <w:spacing w:after="200"/>
        <w:contextualSpacing/>
      </w:pPr>
      <w:r w:rsidRPr="00EB0E39">
        <w:t xml:space="preserve">Advice and guidance given </w:t>
      </w:r>
    </w:p>
    <w:p w14:paraId="465C4809" w14:textId="77777777" w:rsidR="005A3888" w:rsidRPr="00EB0E39" w:rsidRDefault="005A3888" w:rsidP="00A93BB9">
      <w:pPr>
        <w:numPr>
          <w:ilvl w:val="0"/>
          <w:numId w:val="23"/>
        </w:numPr>
        <w:spacing w:after="200"/>
        <w:contextualSpacing/>
      </w:pPr>
      <w:r w:rsidRPr="00EB0E39">
        <w:t xml:space="preserve">Liaising with other organisations on behalf of (Great Places re: rent arrears) </w:t>
      </w:r>
    </w:p>
    <w:p w14:paraId="5D445D48" w14:textId="77777777" w:rsidR="005A3888" w:rsidRPr="00EB0E39" w:rsidRDefault="005A3888" w:rsidP="00A93BB9">
      <w:pPr>
        <w:numPr>
          <w:ilvl w:val="0"/>
          <w:numId w:val="23"/>
        </w:numPr>
        <w:spacing w:after="200"/>
        <w:contextualSpacing/>
      </w:pPr>
      <w:r w:rsidRPr="00EB0E39">
        <w:t xml:space="preserve">No recourse to public funds </w:t>
      </w:r>
    </w:p>
    <w:p w14:paraId="22BB6F18" w14:textId="77777777" w:rsidR="005A3888" w:rsidRPr="00EB0E39" w:rsidRDefault="005A3888" w:rsidP="00A93BB9">
      <w:pPr>
        <w:numPr>
          <w:ilvl w:val="0"/>
          <w:numId w:val="23"/>
        </w:numPr>
        <w:spacing w:after="200"/>
        <w:contextualSpacing/>
      </w:pPr>
      <w:r w:rsidRPr="00EB0E39">
        <w:t xml:space="preserve">CAB supporting re: access to daughter </w:t>
      </w:r>
    </w:p>
    <w:p w14:paraId="0BA1C0B1" w14:textId="77777777" w:rsidR="005A3888" w:rsidRPr="00EB0E39" w:rsidRDefault="005A3888" w:rsidP="00A93BB9">
      <w:pPr>
        <w:numPr>
          <w:ilvl w:val="0"/>
          <w:numId w:val="23"/>
        </w:numPr>
        <w:spacing w:after="200"/>
        <w:contextualSpacing/>
      </w:pPr>
      <w:r w:rsidRPr="00EB0E39">
        <w:t>Calls to benefit office made on behalf of</w:t>
      </w:r>
    </w:p>
    <w:p w14:paraId="5769F907" w14:textId="77777777" w:rsidR="005A3888" w:rsidRPr="00EB0E39" w:rsidRDefault="005A3888" w:rsidP="00A93BB9">
      <w:pPr>
        <w:numPr>
          <w:ilvl w:val="0"/>
          <w:numId w:val="23"/>
        </w:numPr>
        <w:spacing w:after="200"/>
        <w:contextualSpacing/>
      </w:pPr>
      <w:r w:rsidRPr="00EB0E39">
        <w:t xml:space="preserve">Housing and tenancy advice given </w:t>
      </w:r>
    </w:p>
    <w:p w14:paraId="17835A43" w14:textId="77777777" w:rsidR="005A3888" w:rsidRPr="00EB0E39" w:rsidRDefault="005A3888" w:rsidP="00E74D22">
      <w:pPr>
        <w:rPr>
          <w:b/>
          <w:u w:val="single"/>
        </w:rPr>
      </w:pPr>
      <w:r w:rsidRPr="00EB0E39">
        <w:rPr>
          <w:b/>
          <w:u w:val="single"/>
        </w:rPr>
        <w:t>#7141119</w:t>
      </w:r>
    </w:p>
    <w:p w14:paraId="252A7237" w14:textId="77777777" w:rsidR="005A3888" w:rsidRPr="00EB0E39" w:rsidRDefault="005A3888" w:rsidP="00A93BB9">
      <w:pPr>
        <w:numPr>
          <w:ilvl w:val="0"/>
          <w:numId w:val="24"/>
        </w:numPr>
        <w:spacing w:after="200"/>
        <w:contextualSpacing/>
      </w:pPr>
      <w:r w:rsidRPr="00EB0E39">
        <w:t xml:space="preserve">Helped to secure accommodation </w:t>
      </w:r>
    </w:p>
    <w:p w14:paraId="686C7275" w14:textId="4BFFC729" w:rsidR="005A3888" w:rsidRPr="00EB0E39" w:rsidRDefault="005A3888" w:rsidP="00A93BB9">
      <w:pPr>
        <w:numPr>
          <w:ilvl w:val="0"/>
          <w:numId w:val="24"/>
        </w:numPr>
        <w:spacing w:after="200"/>
        <w:contextualSpacing/>
      </w:pPr>
      <w:r w:rsidRPr="00EB0E39">
        <w:t xml:space="preserve">Volunteering with </w:t>
      </w:r>
      <w:r w:rsidR="008B51AD" w:rsidRPr="00EB0E39">
        <w:t>Emerald</w:t>
      </w:r>
      <w:r w:rsidRPr="00EB0E39">
        <w:t xml:space="preserve"> soon </w:t>
      </w:r>
    </w:p>
    <w:p w14:paraId="236FE17A" w14:textId="77777777" w:rsidR="005A3888" w:rsidRPr="00EB0E39" w:rsidRDefault="005A3888" w:rsidP="00A93BB9">
      <w:pPr>
        <w:numPr>
          <w:ilvl w:val="0"/>
          <w:numId w:val="24"/>
        </w:numPr>
        <w:spacing w:after="200"/>
        <w:contextualSpacing/>
      </w:pPr>
      <w:r w:rsidRPr="00EB0E39">
        <w:t xml:space="preserve">Completed full homeless assessment </w:t>
      </w:r>
    </w:p>
    <w:p w14:paraId="1629B92C" w14:textId="77777777" w:rsidR="005A3888" w:rsidRPr="00EB0E39" w:rsidRDefault="005A3888" w:rsidP="00A93BB9">
      <w:pPr>
        <w:numPr>
          <w:ilvl w:val="0"/>
          <w:numId w:val="24"/>
        </w:numPr>
        <w:spacing w:after="200"/>
        <w:contextualSpacing/>
      </w:pPr>
      <w:r w:rsidRPr="00EB0E39">
        <w:t xml:space="preserve">Attended homeless appointment </w:t>
      </w:r>
    </w:p>
    <w:p w14:paraId="59B19B22" w14:textId="77777777" w:rsidR="005A3888" w:rsidRPr="00EB0E39" w:rsidRDefault="005A3888" w:rsidP="00E74D22">
      <w:pPr>
        <w:rPr>
          <w:b/>
          <w:u w:val="single"/>
        </w:rPr>
      </w:pPr>
      <w:r w:rsidRPr="00EB0E39">
        <w:rPr>
          <w:b/>
          <w:u w:val="single"/>
        </w:rPr>
        <w:t>#8111219</w:t>
      </w:r>
    </w:p>
    <w:p w14:paraId="0D995281" w14:textId="77777777" w:rsidR="005A3888" w:rsidRPr="00EB0E39" w:rsidRDefault="005A3888" w:rsidP="00A93BB9">
      <w:pPr>
        <w:numPr>
          <w:ilvl w:val="0"/>
          <w:numId w:val="25"/>
        </w:numPr>
        <w:spacing w:after="200"/>
        <w:contextualSpacing/>
      </w:pPr>
      <w:r w:rsidRPr="00EB0E39">
        <w:t xml:space="preserve">Food voucher(s) provided </w:t>
      </w:r>
    </w:p>
    <w:p w14:paraId="4DFEC899" w14:textId="77777777" w:rsidR="005A3888" w:rsidRPr="00EB0E39" w:rsidRDefault="005A3888" w:rsidP="00A93BB9">
      <w:pPr>
        <w:numPr>
          <w:ilvl w:val="0"/>
          <w:numId w:val="25"/>
        </w:numPr>
        <w:spacing w:after="200"/>
        <w:contextualSpacing/>
      </w:pPr>
      <w:r w:rsidRPr="00EB0E39">
        <w:t xml:space="preserve">Toy donations for children for Christmas given </w:t>
      </w:r>
    </w:p>
    <w:p w14:paraId="42627617" w14:textId="77777777" w:rsidR="005A3888" w:rsidRPr="00EB0E39" w:rsidRDefault="005A3888" w:rsidP="00A93BB9">
      <w:pPr>
        <w:numPr>
          <w:ilvl w:val="0"/>
          <w:numId w:val="25"/>
        </w:numPr>
        <w:spacing w:after="200"/>
        <w:contextualSpacing/>
      </w:pPr>
      <w:r w:rsidRPr="00EB0E39">
        <w:t xml:space="preserve">Advice and guidance provided </w:t>
      </w:r>
    </w:p>
    <w:p w14:paraId="56592865" w14:textId="77777777" w:rsidR="005A3888" w:rsidRPr="00EB0E39" w:rsidRDefault="005A3888" w:rsidP="00A93BB9">
      <w:pPr>
        <w:numPr>
          <w:ilvl w:val="0"/>
          <w:numId w:val="25"/>
        </w:numPr>
        <w:spacing w:after="200"/>
        <w:contextualSpacing/>
      </w:pPr>
      <w:r w:rsidRPr="00EB0E39">
        <w:t xml:space="preserve">Referred to fair share (food from church) </w:t>
      </w:r>
    </w:p>
    <w:p w14:paraId="356F94F1" w14:textId="77777777" w:rsidR="005A3888" w:rsidRPr="00EB0E39" w:rsidRDefault="005A3888" w:rsidP="00A93BB9">
      <w:pPr>
        <w:numPr>
          <w:ilvl w:val="0"/>
          <w:numId w:val="25"/>
        </w:numPr>
        <w:spacing w:after="200"/>
        <w:contextualSpacing/>
      </w:pPr>
      <w:r w:rsidRPr="00EB0E39">
        <w:t xml:space="preserve">Fuel voucher provided </w:t>
      </w:r>
    </w:p>
    <w:p w14:paraId="14B1AAC2" w14:textId="77777777" w:rsidR="005A3888" w:rsidRPr="00EB0E39" w:rsidRDefault="005A3888" w:rsidP="00A93BB9">
      <w:pPr>
        <w:numPr>
          <w:ilvl w:val="0"/>
          <w:numId w:val="25"/>
        </w:numPr>
        <w:spacing w:after="200"/>
        <w:contextualSpacing/>
      </w:pPr>
      <w:r w:rsidRPr="00EB0E39">
        <w:t xml:space="preserve">Advice on other food suppliers given </w:t>
      </w:r>
    </w:p>
    <w:p w14:paraId="7EF099B5" w14:textId="77777777" w:rsidR="005A3888" w:rsidRPr="00EB0E39" w:rsidRDefault="005A3888" w:rsidP="00A93BB9">
      <w:pPr>
        <w:numPr>
          <w:ilvl w:val="0"/>
          <w:numId w:val="25"/>
        </w:numPr>
        <w:spacing w:after="200"/>
        <w:contextualSpacing/>
      </w:pPr>
      <w:r w:rsidRPr="00EB0E39">
        <w:t xml:space="preserve">Bus ticket provided </w:t>
      </w:r>
    </w:p>
    <w:p w14:paraId="6F45AEA9" w14:textId="77777777" w:rsidR="005A3888" w:rsidRPr="00EB0E39" w:rsidRDefault="005A3888" w:rsidP="00A93BB9">
      <w:pPr>
        <w:numPr>
          <w:ilvl w:val="0"/>
          <w:numId w:val="25"/>
        </w:numPr>
        <w:spacing w:after="200"/>
        <w:contextualSpacing/>
      </w:pPr>
      <w:r w:rsidRPr="00EB0E39">
        <w:t xml:space="preserve">Benefit cap = reason for struggling financially so much </w:t>
      </w:r>
    </w:p>
    <w:p w14:paraId="5F4A779D" w14:textId="77777777" w:rsidR="005A3888" w:rsidRPr="00EB0E39" w:rsidRDefault="005A3888" w:rsidP="00E74D22"/>
    <w:p w14:paraId="46DBA35E" w14:textId="77777777" w:rsidR="005A3888" w:rsidRPr="00EB0E39" w:rsidRDefault="005A3888" w:rsidP="003E2160">
      <w:pPr>
        <w:pStyle w:val="Heading2"/>
        <w:spacing w:after="240"/>
        <w:rPr>
          <w:rFonts w:ascii="Times New Roman" w:hAnsi="Times New Roman" w:cs="Times New Roman"/>
          <w:b/>
          <w:bCs/>
          <w:color w:val="auto"/>
          <w:sz w:val="24"/>
          <w:szCs w:val="24"/>
        </w:rPr>
      </w:pPr>
      <w:bookmarkStart w:id="184" w:name="_Toc38038496"/>
      <w:bookmarkStart w:id="185" w:name="_Toc46083091"/>
      <w:r w:rsidRPr="00EB0E39">
        <w:rPr>
          <w:rFonts w:ascii="Times New Roman" w:hAnsi="Times New Roman" w:cs="Times New Roman"/>
          <w:b/>
          <w:bCs/>
          <w:color w:val="auto"/>
          <w:sz w:val="24"/>
          <w:szCs w:val="24"/>
        </w:rPr>
        <w:t>Appendix 2.4: List of systemic barriers found across transcripts</w:t>
      </w:r>
      <w:bookmarkEnd w:id="184"/>
      <w:bookmarkEnd w:id="185"/>
      <w:r w:rsidRPr="00EB0E39">
        <w:rPr>
          <w:rFonts w:ascii="Times New Roman" w:hAnsi="Times New Roman" w:cs="Times New Roman"/>
          <w:b/>
          <w:bCs/>
          <w:color w:val="auto"/>
          <w:sz w:val="24"/>
          <w:szCs w:val="24"/>
        </w:rPr>
        <w:t xml:space="preserve"> </w:t>
      </w:r>
    </w:p>
    <w:p w14:paraId="7317251D"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Finding the right help/not knowing about services/not knowing how to contact </w:t>
      </w:r>
    </w:p>
    <w:p w14:paraId="59F7ACD0"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‘Being passed from pillar to post’/not being given the right or enough information </w:t>
      </w:r>
    </w:p>
    <w:p w14:paraId="0DAD9B55"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Changes to benefits i.e. Universal Credit (not covering living costs = debt, difficulty changing from weekly to monthly, large amounts taken to cover debts, uncertainty around payments, not being fully informed of the impact of the changes) </w:t>
      </w:r>
    </w:p>
    <w:p w14:paraId="582CB158"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Processes moving online and not having access to a computer/the skills to use </w:t>
      </w:r>
    </w:p>
    <w:p w14:paraId="459C4FEA"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Judgement (including stigma and marginalisation) </w:t>
      </w:r>
    </w:p>
    <w:p w14:paraId="18B2A0C6"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Having to prove you’re looking for/applying for a certain amount of jobs each day/feeling pressured to work when you do not feel mentally ready </w:t>
      </w:r>
    </w:p>
    <w:p w14:paraId="17CE7A77"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Lack of jobs in the area</w:t>
      </w:r>
    </w:p>
    <w:p w14:paraId="673CD2FD"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Services changing premises, not being informed and not knowing where to go </w:t>
      </w:r>
    </w:p>
    <w:p w14:paraId="237710C0"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Having to tell a stranger about your situation/being asked personal questions/question you cannot answer </w:t>
      </w:r>
    </w:p>
    <w:p w14:paraId="29CA4B40"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Lack of funding = staff too busy/services closing/lack of services/lack of quality services/services being unable to provide what you need/services being overrun </w:t>
      </w:r>
    </w:p>
    <w:p w14:paraId="50B5A440"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Receiving letters/bills (including these not being accessible)</w:t>
      </w:r>
    </w:p>
    <w:p w14:paraId="636B0875"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System failures e.g. lack of wrap around support, feeling set up to fail, mistakes being made </w:t>
      </w:r>
    </w:p>
    <w:p w14:paraId="1C306F36"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Not being listened to/cared about by services </w:t>
      </w:r>
    </w:p>
    <w:p w14:paraId="09272404"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Lack of flexibility from services (including not accounting for personal circumstances/mental health)</w:t>
      </w:r>
    </w:p>
    <w:p w14:paraId="3D9D662D"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Needing to physically attend services to access help (including not having the funds to do this)</w:t>
      </w:r>
    </w:p>
    <w:p w14:paraId="5A659314"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Placement of services e.g. difficult to get to/triggering for mental health </w:t>
      </w:r>
    </w:p>
    <w:p w14:paraId="05C85217"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Physical security guards at the job centre </w:t>
      </w:r>
    </w:p>
    <w:p w14:paraId="7101FE71"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Waiting times </w:t>
      </w:r>
    </w:p>
    <w:p w14:paraId="748B16D4"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Not having a bank account/identification/fixed address impacting ability to access services and receive support/better situation </w:t>
      </w:r>
    </w:p>
    <w:p w14:paraId="16F7C4DF"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High staff turnover </w:t>
      </w:r>
    </w:p>
    <w:p w14:paraId="3A484A3F"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Lack of signposting and communication between services</w:t>
      </w:r>
    </w:p>
    <w:p w14:paraId="02552550"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High levels of poverty in the area </w:t>
      </w:r>
    </w:p>
    <w:p w14:paraId="17851A0C"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Support being contingent on being in a certain area/services not equitable across areas </w:t>
      </w:r>
    </w:p>
    <w:p w14:paraId="684509BD"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Limited resources for assistance e.g. number of food vouchers </w:t>
      </w:r>
    </w:p>
    <w:p w14:paraId="3B937E2A"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Government policy (impacting funding and services = vital services taken away)</w:t>
      </w:r>
    </w:p>
    <w:p w14:paraId="245BD751"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Paperwork and delays with this </w:t>
      </w:r>
    </w:p>
    <w:p w14:paraId="726011E5" w14:textId="77777777" w:rsidR="005A3888" w:rsidRPr="00EB0E39" w:rsidRDefault="005A3888" w:rsidP="00A93BB9">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Lack of feedback from services </w:t>
      </w:r>
    </w:p>
    <w:p w14:paraId="600799CE" w14:textId="77777777" w:rsidR="00831BB2" w:rsidRPr="00EB0E39" w:rsidRDefault="005A3888" w:rsidP="00831BB2">
      <w:pPr>
        <w:pStyle w:val="ListParagraph"/>
        <w:numPr>
          <w:ilvl w:val="0"/>
          <w:numId w:val="26"/>
        </w:numPr>
        <w:rPr>
          <w:rFonts w:ascii="Times New Roman" w:hAnsi="Times New Roman" w:cs="Times New Roman"/>
          <w:sz w:val="24"/>
          <w:szCs w:val="24"/>
        </w:rPr>
      </w:pPr>
      <w:r w:rsidRPr="00EB0E39">
        <w:rPr>
          <w:rFonts w:ascii="Times New Roman" w:hAnsi="Times New Roman" w:cs="Times New Roman"/>
          <w:sz w:val="24"/>
          <w:szCs w:val="24"/>
        </w:rPr>
        <w:t xml:space="preserve">Zero-hour contracts not being a secure source of income </w:t>
      </w:r>
      <w:bookmarkStart w:id="186" w:name="_Toc31899581"/>
      <w:bookmarkStart w:id="187" w:name="_Toc31900651"/>
    </w:p>
    <w:p w14:paraId="07D683DC" w14:textId="77777777" w:rsidR="00831BB2" w:rsidRPr="00EB0E39" w:rsidRDefault="00831BB2" w:rsidP="00831BB2">
      <w:pPr>
        <w:rPr>
          <w:rFonts w:ascii="Times New Roman" w:hAnsi="Times New Roman" w:cs="Times New Roman"/>
          <w:b/>
          <w:bCs/>
          <w:sz w:val="24"/>
          <w:szCs w:val="24"/>
        </w:rPr>
      </w:pPr>
    </w:p>
    <w:p w14:paraId="046CFDEA" w14:textId="77777777" w:rsidR="00831BB2" w:rsidRPr="00EB0E39" w:rsidRDefault="00831BB2" w:rsidP="00831BB2">
      <w:pPr>
        <w:rPr>
          <w:rFonts w:ascii="Times New Roman" w:hAnsi="Times New Roman" w:cs="Times New Roman"/>
          <w:b/>
          <w:bCs/>
          <w:sz w:val="24"/>
          <w:szCs w:val="24"/>
        </w:rPr>
      </w:pPr>
    </w:p>
    <w:p w14:paraId="062DD460" w14:textId="4B8D3D14" w:rsidR="00684FFD" w:rsidRPr="00EB0E39" w:rsidRDefault="00684FFD" w:rsidP="00831BB2">
      <w:pPr>
        <w:pStyle w:val="Heading1"/>
        <w:jc w:val="center"/>
        <w:rPr>
          <w:rFonts w:ascii="Times New Roman" w:hAnsi="Times New Roman" w:cs="Times New Roman"/>
          <w:b/>
          <w:bCs/>
          <w:color w:val="auto"/>
          <w:sz w:val="24"/>
          <w:szCs w:val="24"/>
        </w:rPr>
      </w:pPr>
      <w:bookmarkStart w:id="188" w:name="_Toc46083092"/>
      <w:r w:rsidRPr="00EB0E39">
        <w:rPr>
          <w:rFonts w:ascii="Times New Roman" w:hAnsi="Times New Roman" w:cs="Times New Roman"/>
          <w:b/>
          <w:bCs/>
          <w:color w:val="auto"/>
          <w:sz w:val="24"/>
          <w:szCs w:val="24"/>
        </w:rPr>
        <w:t xml:space="preserve">Chapter Three: </w:t>
      </w:r>
      <w:bookmarkEnd w:id="186"/>
      <w:bookmarkEnd w:id="187"/>
      <w:r w:rsidR="00993805" w:rsidRPr="00EB0E39">
        <w:rPr>
          <w:rFonts w:ascii="Times New Roman" w:hAnsi="Times New Roman" w:cs="Times New Roman"/>
          <w:b/>
          <w:bCs/>
          <w:color w:val="auto"/>
          <w:sz w:val="24"/>
          <w:szCs w:val="24"/>
        </w:rPr>
        <w:t>Executive Summary</w:t>
      </w:r>
      <w:bookmarkEnd w:id="188"/>
    </w:p>
    <w:p w14:paraId="061ECE58" w14:textId="1C8D8CED" w:rsidR="00020E12" w:rsidRPr="00EB0E39" w:rsidRDefault="00020E12" w:rsidP="00831BB2">
      <w:pPr>
        <w:pStyle w:val="Heading1"/>
        <w:rPr>
          <w:rFonts w:ascii="Times New Roman" w:hAnsi="Times New Roman" w:cs="Times New Roman"/>
          <w:b/>
          <w:bCs/>
          <w:color w:val="auto"/>
          <w:sz w:val="24"/>
          <w:szCs w:val="24"/>
        </w:rPr>
      </w:pPr>
    </w:p>
    <w:p w14:paraId="089CE62D" w14:textId="77777777" w:rsidR="00020E12" w:rsidRPr="00EB0E39" w:rsidRDefault="00020E12" w:rsidP="00E74D22">
      <w:pPr>
        <w:pStyle w:val="Heading1"/>
        <w:jc w:val="center"/>
        <w:rPr>
          <w:rFonts w:ascii="Times New Roman" w:hAnsi="Times New Roman" w:cs="Times New Roman"/>
          <w:b/>
          <w:bCs/>
          <w:color w:val="auto"/>
          <w:sz w:val="24"/>
          <w:szCs w:val="24"/>
        </w:rPr>
      </w:pPr>
    </w:p>
    <w:p w14:paraId="091D7B04" w14:textId="77777777" w:rsidR="00020E12" w:rsidRPr="00EB0E39" w:rsidRDefault="00020E12" w:rsidP="00E74D22">
      <w:pPr>
        <w:pStyle w:val="Heading1"/>
        <w:jc w:val="center"/>
        <w:rPr>
          <w:rFonts w:ascii="Times New Roman" w:hAnsi="Times New Roman" w:cs="Times New Roman"/>
          <w:b/>
          <w:bCs/>
          <w:color w:val="auto"/>
          <w:sz w:val="24"/>
          <w:szCs w:val="24"/>
        </w:rPr>
      </w:pPr>
    </w:p>
    <w:p w14:paraId="1810F8D8" w14:textId="77777777" w:rsidR="00020E12" w:rsidRPr="00EB0E39" w:rsidRDefault="00020E12" w:rsidP="00E74D22">
      <w:pPr>
        <w:pStyle w:val="Heading1"/>
        <w:jc w:val="center"/>
        <w:rPr>
          <w:rFonts w:ascii="Times New Roman" w:hAnsi="Times New Roman" w:cs="Times New Roman"/>
          <w:b/>
          <w:bCs/>
          <w:color w:val="auto"/>
          <w:sz w:val="24"/>
          <w:szCs w:val="24"/>
        </w:rPr>
      </w:pPr>
    </w:p>
    <w:p w14:paraId="21A8E1C2" w14:textId="77777777" w:rsidR="00020E12" w:rsidRPr="00EB0E39" w:rsidRDefault="00020E12" w:rsidP="00E74D22">
      <w:pPr>
        <w:pStyle w:val="Heading1"/>
        <w:jc w:val="center"/>
        <w:rPr>
          <w:rFonts w:ascii="Times New Roman" w:hAnsi="Times New Roman" w:cs="Times New Roman"/>
          <w:b/>
          <w:bCs/>
          <w:color w:val="auto"/>
          <w:sz w:val="24"/>
          <w:szCs w:val="24"/>
        </w:rPr>
      </w:pPr>
    </w:p>
    <w:p w14:paraId="44BC2F83" w14:textId="2FF34D61" w:rsidR="00020E12" w:rsidRPr="00EB0E39" w:rsidRDefault="00020E12" w:rsidP="00E74D22">
      <w:pPr>
        <w:pStyle w:val="Heading1"/>
        <w:jc w:val="center"/>
        <w:rPr>
          <w:rFonts w:ascii="Times New Roman" w:hAnsi="Times New Roman" w:cs="Times New Roman"/>
          <w:b/>
          <w:bCs/>
          <w:color w:val="auto"/>
          <w:sz w:val="24"/>
          <w:szCs w:val="24"/>
        </w:rPr>
      </w:pPr>
    </w:p>
    <w:p w14:paraId="23EC4633" w14:textId="3A4DE2B4" w:rsidR="00020E12" w:rsidRPr="00EB0E39" w:rsidRDefault="00020E12" w:rsidP="00E74D22"/>
    <w:p w14:paraId="58FED481" w14:textId="432B2CC8" w:rsidR="00020E12" w:rsidRPr="00EB0E39" w:rsidRDefault="00020E12" w:rsidP="00E74D22"/>
    <w:p w14:paraId="6A61DF47" w14:textId="47BF92D7" w:rsidR="00020E12" w:rsidRPr="00EB0E39" w:rsidRDefault="00020E12" w:rsidP="00E74D22"/>
    <w:p w14:paraId="1B71191A" w14:textId="5CDCA980" w:rsidR="00020E12" w:rsidRPr="00EB0E39" w:rsidRDefault="00020E12" w:rsidP="00E74D22"/>
    <w:p w14:paraId="185F700A" w14:textId="2059EFA0" w:rsidR="00020E12" w:rsidRPr="00EB0E39" w:rsidRDefault="00020E12" w:rsidP="00E74D22"/>
    <w:p w14:paraId="354A853F" w14:textId="06E69D9A" w:rsidR="00020E12" w:rsidRPr="00EB0E39" w:rsidRDefault="00020E12" w:rsidP="00E74D22"/>
    <w:p w14:paraId="5838DD02" w14:textId="18837B2F" w:rsidR="00020E12" w:rsidRPr="00EB0E39" w:rsidRDefault="00020E12" w:rsidP="00E74D22"/>
    <w:p w14:paraId="07196B4E" w14:textId="75364FC5" w:rsidR="00020E12" w:rsidRPr="00EB0E39" w:rsidRDefault="00020E12" w:rsidP="00E74D22"/>
    <w:p w14:paraId="3F9F40DC" w14:textId="5B882158" w:rsidR="00020E12" w:rsidRPr="00EB0E39" w:rsidRDefault="00020E12" w:rsidP="00E74D22"/>
    <w:p w14:paraId="10741C9D" w14:textId="517A7F3D" w:rsidR="00020E12" w:rsidRPr="00EB0E39" w:rsidRDefault="00020E12" w:rsidP="00E74D22"/>
    <w:p w14:paraId="63701695" w14:textId="5E1F40A6" w:rsidR="00020E12" w:rsidRPr="00EB0E39" w:rsidRDefault="00020E12" w:rsidP="00E74D22"/>
    <w:p w14:paraId="6FFFF712" w14:textId="49B6546A" w:rsidR="00020E12" w:rsidRPr="00EB0E39" w:rsidRDefault="00020E12" w:rsidP="00E74D22"/>
    <w:p w14:paraId="5C9267F3" w14:textId="77777777" w:rsidR="00075735" w:rsidRPr="00EB0E39" w:rsidRDefault="00075735" w:rsidP="00E74D22"/>
    <w:p w14:paraId="6DA79A0E" w14:textId="77777777" w:rsidR="00075735" w:rsidRPr="00EB0E39" w:rsidRDefault="00075735" w:rsidP="00E74D22"/>
    <w:p w14:paraId="65BF8838" w14:textId="77777777" w:rsidR="00075735" w:rsidRPr="00EB0E39" w:rsidRDefault="00075735" w:rsidP="00E74D22"/>
    <w:p w14:paraId="74D5A8F7" w14:textId="77777777" w:rsidR="00075735" w:rsidRPr="00EB0E39" w:rsidRDefault="00075735" w:rsidP="00E74D22"/>
    <w:p w14:paraId="39ECDDB1" w14:textId="595EE4D0" w:rsidR="00075735" w:rsidRPr="00EB0E39" w:rsidRDefault="00FE5972" w:rsidP="00E74D22">
      <w:r w:rsidRPr="00EB0E39">
        <w:rPr>
          <w:noProof/>
          <w:lang w:eastAsia="en-GB"/>
        </w:rPr>
        <w:drawing>
          <wp:anchor distT="0" distB="0" distL="114300" distR="114300" simplePos="0" relativeHeight="251713536" behindDoc="0" locked="1" layoutInCell="1" allowOverlap="0" wp14:anchorId="782E0DC5" wp14:editId="5440FF13">
            <wp:simplePos x="0" y="0"/>
            <wp:positionH relativeFrom="margin">
              <wp:posOffset>-853326</wp:posOffset>
            </wp:positionH>
            <wp:positionV relativeFrom="page">
              <wp:posOffset>955343</wp:posOffset>
            </wp:positionV>
            <wp:extent cx="6433200" cy="8611200"/>
            <wp:effectExtent l="0" t="0" r="571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exec cover.PNG"/>
                    <pic:cNvPicPr/>
                  </pic:nvPicPr>
                  <pic:blipFill rotWithShape="1">
                    <a:blip r:embed="rId86">
                      <a:extLst>
                        <a:ext uri="{28A0092B-C50C-407E-A947-70E740481C1C}">
                          <a14:useLocalDpi xmlns:a14="http://schemas.microsoft.com/office/drawing/2010/main" val="0"/>
                        </a:ext>
                      </a:extLst>
                    </a:blip>
                    <a:srcRect l="1364" b="2214"/>
                    <a:stretch/>
                  </pic:blipFill>
                  <pic:spPr bwMode="auto">
                    <a:xfrm>
                      <a:off x="0" y="0"/>
                      <a:ext cx="6433200" cy="86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7FF13" w14:textId="77777777" w:rsidR="00796379" w:rsidRPr="00EB0E39" w:rsidRDefault="00796379" w:rsidP="00E74D22">
      <w:pPr>
        <w:rPr>
          <w:rFonts w:ascii="Times New Roman" w:hAnsi="Times New Roman" w:cs="Times New Roman"/>
          <w:b/>
          <w:bCs/>
          <w:sz w:val="24"/>
          <w:szCs w:val="24"/>
        </w:rPr>
      </w:pPr>
    </w:p>
    <w:p w14:paraId="7B1136B8" w14:textId="45209EFC" w:rsidR="00796379" w:rsidRPr="00EB0E39" w:rsidRDefault="00FE5972" w:rsidP="003E2160">
      <w:pPr>
        <w:pStyle w:val="Heading2"/>
        <w:spacing w:after="240"/>
        <w:jc w:val="center"/>
        <w:rPr>
          <w:rFonts w:ascii="Times New Roman" w:hAnsi="Times New Roman" w:cs="Times New Roman"/>
          <w:b/>
          <w:bCs/>
          <w:color w:val="auto"/>
          <w:sz w:val="24"/>
          <w:szCs w:val="24"/>
        </w:rPr>
      </w:pPr>
      <w:bookmarkStart w:id="189" w:name="_Toc39141934"/>
      <w:bookmarkStart w:id="190" w:name="_Toc46083093"/>
      <w:r w:rsidRPr="00EB0E39">
        <w:rPr>
          <w:rFonts w:ascii="Times New Roman" w:hAnsi="Times New Roman" w:cs="Times New Roman"/>
          <w:b/>
          <w:bCs/>
          <w:color w:val="auto"/>
          <w:sz w:val="24"/>
          <w:szCs w:val="24"/>
        </w:rPr>
        <w:t>Contents</w:t>
      </w:r>
      <w:bookmarkEnd w:id="189"/>
      <w:bookmarkEnd w:id="190"/>
    </w:p>
    <w:p w14:paraId="2D852BBB" w14:textId="652FAE3E" w:rsidR="00FE5972" w:rsidRPr="00EB0E39" w:rsidRDefault="008E231A" w:rsidP="008F1DDA">
      <w:pPr>
        <w:rPr>
          <w:rFonts w:ascii="Times New Roman" w:hAnsi="Times New Roman" w:cs="Times New Roman"/>
          <w:sz w:val="24"/>
          <w:szCs w:val="24"/>
        </w:rPr>
      </w:pPr>
      <w:bookmarkStart w:id="191" w:name="_Toc39141935"/>
      <w:bookmarkStart w:id="192" w:name="_Toc39142630"/>
      <w:bookmarkStart w:id="193" w:name="_Toc46083094"/>
      <w:r w:rsidRPr="00EB0E39">
        <w:rPr>
          <w:rStyle w:val="Heading3Char"/>
          <w:rFonts w:ascii="Times New Roman" w:hAnsi="Times New Roman" w:cs="Times New Roman"/>
          <w:b/>
          <w:bCs/>
          <w:color w:val="auto"/>
        </w:rPr>
        <w:t>Study</w:t>
      </w:r>
      <w:r w:rsidR="008F1DDA" w:rsidRPr="00EB0E39">
        <w:rPr>
          <w:rStyle w:val="Heading3Char"/>
          <w:rFonts w:ascii="Times New Roman" w:hAnsi="Times New Roman" w:cs="Times New Roman"/>
          <w:b/>
          <w:bCs/>
          <w:color w:val="auto"/>
        </w:rPr>
        <w:t xml:space="preserve"> </w:t>
      </w:r>
      <w:r w:rsidRPr="00EB0E39">
        <w:rPr>
          <w:rStyle w:val="Heading3Char"/>
          <w:rFonts w:ascii="Times New Roman" w:hAnsi="Times New Roman" w:cs="Times New Roman"/>
          <w:b/>
          <w:bCs/>
          <w:color w:val="auto"/>
        </w:rPr>
        <w:t>Title</w:t>
      </w:r>
      <w:bookmarkEnd w:id="191"/>
      <w:bookmarkEnd w:id="192"/>
      <w:bookmarkEnd w:id="193"/>
      <w:r w:rsidRPr="00EB0E39">
        <w:rPr>
          <w:rFonts w:ascii="Times New Roman" w:hAnsi="Times New Roman" w:cs="Times New Roman"/>
          <w:b/>
          <w:bCs/>
          <w:sz w:val="24"/>
          <w:szCs w:val="24"/>
        </w:rPr>
        <w:t>……………………………</w:t>
      </w:r>
      <w:r w:rsidR="008F1DDA"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w:t>
      </w:r>
      <w:r w:rsidR="00881857" w:rsidRPr="00EB0E39">
        <w:rPr>
          <w:rFonts w:ascii="Times New Roman" w:hAnsi="Times New Roman" w:cs="Times New Roman"/>
          <w:b/>
          <w:bCs/>
          <w:sz w:val="24"/>
          <w:szCs w:val="24"/>
        </w:rPr>
        <w:t>60</w:t>
      </w:r>
    </w:p>
    <w:p w14:paraId="4D07A18D" w14:textId="5DEF2435" w:rsidR="008E231A" w:rsidRPr="00EB0E39" w:rsidRDefault="008E231A" w:rsidP="008F1DDA">
      <w:pPr>
        <w:rPr>
          <w:rFonts w:ascii="Times New Roman" w:hAnsi="Times New Roman" w:cs="Times New Roman"/>
          <w:b/>
          <w:bCs/>
          <w:sz w:val="24"/>
          <w:szCs w:val="24"/>
        </w:rPr>
      </w:pPr>
      <w:bookmarkStart w:id="194" w:name="_Toc39141936"/>
      <w:bookmarkStart w:id="195" w:name="_Toc39142631"/>
      <w:bookmarkStart w:id="196" w:name="_Toc46083095"/>
      <w:r w:rsidRPr="00EB0E39">
        <w:rPr>
          <w:rStyle w:val="Heading3Char"/>
          <w:rFonts w:ascii="Times New Roman" w:hAnsi="Times New Roman" w:cs="Times New Roman"/>
          <w:b/>
          <w:bCs/>
          <w:color w:val="auto"/>
        </w:rPr>
        <w:t>Key Words</w:t>
      </w:r>
      <w:bookmarkEnd w:id="194"/>
      <w:bookmarkEnd w:id="195"/>
      <w:bookmarkEnd w:id="196"/>
      <w:r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w:t>
      </w:r>
      <w:r w:rsidR="00881857" w:rsidRPr="00EB0E39">
        <w:rPr>
          <w:rFonts w:ascii="Times New Roman" w:hAnsi="Times New Roman" w:cs="Times New Roman"/>
          <w:b/>
          <w:bCs/>
          <w:sz w:val="24"/>
          <w:szCs w:val="24"/>
        </w:rPr>
        <w:t>60</w:t>
      </w:r>
    </w:p>
    <w:p w14:paraId="09439C56" w14:textId="79F8351D" w:rsidR="008E231A" w:rsidRPr="00EB0E39" w:rsidRDefault="008E231A" w:rsidP="008F1DDA">
      <w:pPr>
        <w:rPr>
          <w:rFonts w:ascii="Times New Roman" w:hAnsi="Times New Roman" w:cs="Times New Roman"/>
          <w:b/>
          <w:bCs/>
          <w:sz w:val="24"/>
          <w:szCs w:val="24"/>
        </w:rPr>
      </w:pPr>
      <w:bookmarkStart w:id="197" w:name="_Toc39141937"/>
      <w:bookmarkStart w:id="198" w:name="_Toc39142632"/>
      <w:bookmarkStart w:id="199" w:name="_Toc46083096"/>
      <w:r w:rsidRPr="00EB0E39">
        <w:rPr>
          <w:rStyle w:val="Heading3Char"/>
          <w:rFonts w:ascii="Times New Roman" w:hAnsi="Times New Roman" w:cs="Times New Roman"/>
          <w:b/>
          <w:bCs/>
          <w:color w:val="auto"/>
        </w:rPr>
        <w:t>Why this research topic?</w:t>
      </w:r>
      <w:bookmarkEnd w:id="197"/>
      <w:bookmarkEnd w:id="198"/>
      <w:bookmarkEnd w:id="199"/>
      <w:r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w:t>
      </w:r>
      <w:r w:rsidR="00881857" w:rsidRPr="00EB0E39">
        <w:rPr>
          <w:rFonts w:ascii="Times New Roman" w:hAnsi="Times New Roman" w:cs="Times New Roman"/>
          <w:b/>
          <w:bCs/>
          <w:sz w:val="24"/>
          <w:szCs w:val="24"/>
        </w:rPr>
        <w:t>60</w:t>
      </w:r>
    </w:p>
    <w:p w14:paraId="3CFD0C41" w14:textId="0EE817AC" w:rsidR="008E231A" w:rsidRPr="00EB0E39" w:rsidRDefault="008E231A" w:rsidP="008F1DDA">
      <w:pPr>
        <w:rPr>
          <w:rFonts w:ascii="Times New Roman" w:hAnsi="Times New Roman" w:cs="Times New Roman"/>
          <w:b/>
          <w:bCs/>
          <w:sz w:val="24"/>
          <w:szCs w:val="24"/>
        </w:rPr>
      </w:pPr>
      <w:bookmarkStart w:id="200" w:name="_Toc39141938"/>
      <w:bookmarkStart w:id="201" w:name="_Toc39142633"/>
      <w:bookmarkStart w:id="202" w:name="_Toc46083097"/>
      <w:r w:rsidRPr="00EB0E39">
        <w:rPr>
          <w:rStyle w:val="Heading3Char"/>
          <w:rFonts w:ascii="Times New Roman" w:hAnsi="Times New Roman" w:cs="Times New Roman"/>
          <w:b/>
          <w:bCs/>
          <w:color w:val="auto"/>
        </w:rPr>
        <w:t>Aims</w:t>
      </w:r>
      <w:bookmarkEnd w:id="200"/>
      <w:bookmarkEnd w:id="201"/>
      <w:bookmarkEnd w:id="202"/>
      <w:r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w:t>
      </w:r>
      <w:r w:rsidR="00881857" w:rsidRPr="00EB0E39">
        <w:rPr>
          <w:rFonts w:ascii="Times New Roman" w:hAnsi="Times New Roman" w:cs="Times New Roman"/>
          <w:b/>
          <w:bCs/>
          <w:sz w:val="24"/>
          <w:szCs w:val="24"/>
        </w:rPr>
        <w:t>62</w:t>
      </w:r>
    </w:p>
    <w:p w14:paraId="5BEA43A9" w14:textId="6619FEBC" w:rsidR="008E231A" w:rsidRPr="00EB0E39" w:rsidRDefault="008E231A" w:rsidP="008F1DDA">
      <w:pPr>
        <w:rPr>
          <w:rFonts w:ascii="Times New Roman" w:hAnsi="Times New Roman" w:cs="Times New Roman"/>
          <w:b/>
          <w:bCs/>
          <w:sz w:val="24"/>
          <w:szCs w:val="24"/>
        </w:rPr>
      </w:pPr>
      <w:bookmarkStart w:id="203" w:name="_Toc39141939"/>
      <w:bookmarkStart w:id="204" w:name="_Toc39142634"/>
      <w:bookmarkStart w:id="205" w:name="_Toc46083098"/>
      <w:r w:rsidRPr="00EB0E39">
        <w:rPr>
          <w:rStyle w:val="Heading3Char"/>
          <w:rFonts w:ascii="Times New Roman" w:hAnsi="Times New Roman" w:cs="Times New Roman"/>
          <w:b/>
          <w:bCs/>
          <w:color w:val="auto"/>
        </w:rPr>
        <w:t>How the study was done</w:t>
      </w:r>
      <w:bookmarkEnd w:id="203"/>
      <w:bookmarkEnd w:id="204"/>
      <w:bookmarkEnd w:id="205"/>
      <w:r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16</w:t>
      </w:r>
      <w:r w:rsidR="00881857" w:rsidRPr="00EB0E39">
        <w:rPr>
          <w:rFonts w:ascii="Times New Roman" w:hAnsi="Times New Roman" w:cs="Times New Roman"/>
          <w:b/>
          <w:bCs/>
          <w:sz w:val="24"/>
          <w:szCs w:val="24"/>
        </w:rPr>
        <w:t>2</w:t>
      </w:r>
    </w:p>
    <w:p w14:paraId="61C7A26C" w14:textId="6D83A41B" w:rsidR="0087312C" w:rsidRPr="00EB0E39" w:rsidRDefault="0087312C" w:rsidP="008F1DDA">
      <w:pPr>
        <w:rPr>
          <w:rFonts w:ascii="Times New Roman" w:hAnsi="Times New Roman" w:cs="Times New Roman"/>
          <w:b/>
          <w:bCs/>
          <w:sz w:val="24"/>
          <w:szCs w:val="24"/>
        </w:rPr>
      </w:pPr>
      <w:bookmarkStart w:id="206" w:name="_Toc39141940"/>
      <w:bookmarkStart w:id="207" w:name="_Toc39142635"/>
      <w:bookmarkStart w:id="208" w:name="_Toc46083099"/>
      <w:r w:rsidRPr="00EB0E39">
        <w:rPr>
          <w:rStyle w:val="Heading3Char"/>
          <w:rFonts w:ascii="Times New Roman" w:hAnsi="Times New Roman" w:cs="Times New Roman"/>
          <w:b/>
          <w:bCs/>
          <w:color w:val="auto"/>
        </w:rPr>
        <w:t>Key Findings</w:t>
      </w:r>
      <w:bookmarkEnd w:id="206"/>
      <w:bookmarkEnd w:id="207"/>
      <w:bookmarkEnd w:id="208"/>
      <w:r w:rsidRPr="00EB0E39">
        <w:rPr>
          <w:rFonts w:ascii="Times New Roman" w:hAnsi="Times New Roman" w:cs="Times New Roman"/>
          <w:b/>
          <w:bCs/>
          <w:sz w:val="24"/>
          <w:szCs w:val="24"/>
        </w:rPr>
        <w:t>……………………………………………………………..</w:t>
      </w:r>
      <w:r w:rsidR="00B13161" w:rsidRPr="00EB0E39">
        <w:rPr>
          <w:rFonts w:ascii="Times New Roman" w:hAnsi="Times New Roman" w:cs="Times New Roman"/>
          <w:b/>
          <w:bCs/>
          <w:sz w:val="24"/>
          <w:szCs w:val="24"/>
        </w:rPr>
        <w:t>.16</w:t>
      </w:r>
      <w:r w:rsidR="00881857" w:rsidRPr="00EB0E39">
        <w:rPr>
          <w:rFonts w:ascii="Times New Roman" w:hAnsi="Times New Roman" w:cs="Times New Roman"/>
          <w:b/>
          <w:bCs/>
          <w:sz w:val="24"/>
          <w:szCs w:val="24"/>
        </w:rPr>
        <w:t>5</w:t>
      </w:r>
    </w:p>
    <w:p w14:paraId="1C603433" w14:textId="011D1D57" w:rsidR="002121C4" w:rsidRPr="00EB0E39" w:rsidRDefault="002121C4" w:rsidP="008F1DDA">
      <w:pPr>
        <w:ind w:left="720"/>
        <w:rPr>
          <w:rFonts w:ascii="Times New Roman" w:hAnsi="Times New Roman" w:cs="Times New Roman"/>
          <w:sz w:val="24"/>
          <w:szCs w:val="24"/>
        </w:rPr>
      </w:pPr>
      <w:r w:rsidRPr="00EB0E39">
        <w:rPr>
          <w:rStyle w:val="Heading4Char"/>
          <w:rFonts w:ascii="Times New Roman" w:hAnsi="Times New Roman" w:cs="Times New Roman"/>
          <w:color w:val="auto"/>
          <w:sz w:val="24"/>
          <w:szCs w:val="24"/>
        </w:rPr>
        <w:t>Summary of Findings</w:t>
      </w:r>
      <w:r w:rsidRPr="00EB0E39">
        <w:rPr>
          <w:rFonts w:ascii="Times New Roman" w:hAnsi="Times New Roman" w:cs="Times New Roman"/>
          <w:sz w:val="24"/>
          <w:szCs w:val="24"/>
        </w:rPr>
        <w:t>……………………………………………</w:t>
      </w:r>
      <w:r w:rsidR="00540480" w:rsidRPr="00EB0E39">
        <w:rPr>
          <w:rFonts w:ascii="Times New Roman" w:hAnsi="Times New Roman" w:cs="Times New Roman"/>
          <w:sz w:val="24"/>
          <w:szCs w:val="24"/>
        </w:rPr>
        <w:t>...</w:t>
      </w:r>
      <w:r w:rsidR="00932683" w:rsidRPr="00EB0E39">
        <w:rPr>
          <w:rFonts w:ascii="Times New Roman" w:hAnsi="Times New Roman" w:cs="Times New Roman"/>
          <w:sz w:val="24"/>
          <w:szCs w:val="24"/>
        </w:rPr>
        <w:t>16</w:t>
      </w:r>
      <w:r w:rsidR="00881857" w:rsidRPr="00EB0E39">
        <w:rPr>
          <w:rFonts w:ascii="Times New Roman" w:hAnsi="Times New Roman" w:cs="Times New Roman"/>
          <w:sz w:val="24"/>
          <w:szCs w:val="24"/>
        </w:rPr>
        <w:t>5</w:t>
      </w:r>
    </w:p>
    <w:p w14:paraId="17FEC8A6" w14:textId="4666292E" w:rsidR="002121C4" w:rsidRPr="00EB0E39" w:rsidRDefault="002121C4" w:rsidP="008F1DDA">
      <w:pPr>
        <w:ind w:left="720"/>
        <w:rPr>
          <w:rFonts w:ascii="Times New Roman" w:hAnsi="Times New Roman" w:cs="Times New Roman"/>
          <w:sz w:val="24"/>
          <w:szCs w:val="24"/>
        </w:rPr>
      </w:pPr>
      <w:r w:rsidRPr="00EB0E39">
        <w:rPr>
          <w:rStyle w:val="Heading4Char"/>
          <w:rFonts w:ascii="Times New Roman" w:hAnsi="Times New Roman" w:cs="Times New Roman"/>
          <w:color w:val="auto"/>
          <w:sz w:val="24"/>
          <w:szCs w:val="24"/>
        </w:rPr>
        <w:t>The Project</w:t>
      </w:r>
      <w:r w:rsidR="00540480" w:rsidRPr="00EB0E39">
        <w:rPr>
          <w:rFonts w:ascii="Times New Roman" w:hAnsi="Times New Roman" w:cs="Times New Roman"/>
          <w:sz w:val="24"/>
          <w:szCs w:val="24"/>
        </w:rPr>
        <w:t>………………………………………………………...</w:t>
      </w:r>
      <w:r w:rsidR="00932683" w:rsidRPr="00EB0E39">
        <w:rPr>
          <w:rFonts w:ascii="Times New Roman" w:hAnsi="Times New Roman" w:cs="Times New Roman"/>
          <w:sz w:val="24"/>
          <w:szCs w:val="24"/>
        </w:rPr>
        <w:t>16</w:t>
      </w:r>
      <w:r w:rsidR="00881857" w:rsidRPr="00EB0E39">
        <w:rPr>
          <w:rFonts w:ascii="Times New Roman" w:hAnsi="Times New Roman" w:cs="Times New Roman"/>
          <w:sz w:val="24"/>
          <w:szCs w:val="24"/>
        </w:rPr>
        <w:t>5</w:t>
      </w:r>
    </w:p>
    <w:p w14:paraId="1672DF4C" w14:textId="2BEB6824" w:rsidR="00540480" w:rsidRPr="00EB0E39" w:rsidRDefault="00540480" w:rsidP="008F1DDA">
      <w:pPr>
        <w:ind w:left="720"/>
        <w:rPr>
          <w:rFonts w:ascii="Times New Roman" w:hAnsi="Times New Roman" w:cs="Times New Roman"/>
          <w:sz w:val="24"/>
          <w:szCs w:val="24"/>
        </w:rPr>
      </w:pPr>
      <w:r w:rsidRPr="00EB0E39">
        <w:rPr>
          <w:rStyle w:val="Heading4Char"/>
          <w:rFonts w:ascii="Times New Roman" w:hAnsi="Times New Roman" w:cs="Times New Roman"/>
          <w:color w:val="auto"/>
          <w:sz w:val="24"/>
          <w:szCs w:val="24"/>
        </w:rPr>
        <w:t>Systemic barriers</w:t>
      </w:r>
      <w:r w:rsidRPr="00EB0E39">
        <w:rPr>
          <w:rFonts w:ascii="Times New Roman" w:hAnsi="Times New Roman" w:cs="Times New Roman"/>
          <w:sz w:val="24"/>
          <w:szCs w:val="24"/>
        </w:rPr>
        <w:t>…………………………………………………..</w:t>
      </w:r>
      <w:r w:rsidR="00932683" w:rsidRPr="00EB0E39">
        <w:rPr>
          <w:rFonts w:ascii="Times New Roman" w:hAnsi="Times New Roman" w:cs="Times New Roman"/>
          <w:sz w:val="24"/>
          <w:szCs w:val="24"/>
        </w:rPr>
        <w:t>16</w:t>
      </w:r>
      <w:r w:rsidR="00881857" w:rsidRPr="00EB0E39">
        <w:rPr>
          <w:rFonts w:ascii="Times New Roman" w:hAnsi="Times New Roman" w:cs="Times New Roman"/>
          <w:sz w:val="24"/>
          <w:szCs w:val="24"/>
        </w:rPr>
        <w:t>7</w:t>
      </w:r>
    </w:p>
    <w:p w14:paraId="5D765E93" w14:textId="4FE9231F" w:rsidR="00540480" w:rsidRPr="00EB0E39" w:rsidRDefault="00540480" w:rsidP="008F1DDA">
      <w:pPr>
        <w:ind w:left="720"/>
        <w:rPr>
          <w:rFonts w:ascii="Times New Roman" w:hAnsi="Times New Roman" w:cs="Times New Roman"/>
          <w:sz w:val="24"/>
          <w:szCs w:val="24"/>
        </w:rPr>
      </w:pPr>
      <w:r w:rsidRPr="00EB0E39">
        <w:rPr>
          <w:rStyle w:val="Heading4Char"/>
          <w:rFonts w:ascii="Times New Roman" w:hAnsi="Times New Roman" w:cs="Times New Roman"/>
          <w:color w:val="auto"/>
          <w:sz w:val="24"/>
          <w:szCs w:val="24"/>
        </w:rPr>
        <w:t>Main Themes</w:t>
      </w:r>
      <w:r w:rsidRPr="00EB0E39">
        <w:rPr>
          <w:rFonts w:ascii="Times New Roman" w:hAnsi="Times New Roman" w:cs="Times New Roman"/>
          <w:sz w:val="24"/>
          <w:szCs w:val="24"/>
        </w:rPr>
        <w:t>……………………………………………………….</w:t>
      </w:r>
      <w:r w:rsidR="00932683" w:rsidRPr="00EB0E39">
        <w:rPr>
          <w:rFonts w:ascii="Times New Roman" w:hAnsi="Times New Roman" w:cs="Times New Roman"/>
          <w:sz w:val="24"/>
          <w:szCs w:val="24"/>
        </w:rPr>
        <w:t>1</w:t>
      </w:r>
      <w:r w:rsidR="00881857" w:rsidRPr="00EB0E39">
        <w:rPr>
          <w:rFonts w:ascii="Times New Roman" w:hAnsi="Times New Roman" w:cs="Times New Roman"/>
          <w:sz w:val="24"/>
          <w:szCs w:val="24"/>
        </w:rPr>
        <w:t>69</w:t>
      </w:r>
    </w:p>
    <w:p w14:paraId="6AECD391" w14:textId="01BD8783" w:rsidR="00540480" w:rsidRPr="00EB0E39" w:rsidRDefault="00540480" w:rsidP="008F1DDA">
      <w:pPr>
        <w:ind w:left="720"/>
        <w:rPr>
          <w:rFonts w:ascii="Times New Roman" w:hAnsi="Times New Roman" w:cs="Times New Roman"/>
          <w:sz w:val="24"/>
          <w:szCs w:val="24"/>
        </w:rPr>
      </w:pPr>
      <w:r w:rsidRPr="00EB0E39">
        <w:rPr>
          <w:rStyle w:val="Heading4Char"/>
          <w:rFonts w:ascii="Times New Roman" w:hAnsi="Times New Roman" w:cs="Times New Roman"/>
          <w:color w:val="auto"/>
          <w:sz w:val="24"/>
          <w:szCs w:val="24"/>
        </w:rPr>
        <w:t>The Model</w:t>
      </w:r>
      <w:r w:rsidRPr="00EB0E39">
        <w:rPr>
          <w:rFonts w:ascii="Times New Roman" w:hAnsi="Times New Roman" w:cs="Times New Roman"/>
          <w:sz w:val="24"/>
          <w:szCs w:val="24"/>
        </w:rPr>
        <w:t>………………………………………………………….1</w:t>
      </w:r>
      <w:r w:rsidR="00932683" w:rsidRPr="00EB0E39">
        <w:rPr>
          <w:rFonts w:ascii="Times New Roman" w:hAnsi="Times New Roman" w:cs="Times New Roman"/>
          <w:sz w:val="24"/>
          <w:szCs w:val="24"/>
        </w:rPr>
        <w:t>7</w:t>
      </w:r>
      <w:r w:rsidR="00881857" w:rsidRPr="00EB0E39">
        <w:rPr>
          <w:rFonts w:ascii="Times New Roman" w:hAnsi="Times New Roman" w:cs="Times New Roman"/>
          <w:sz w:val="24"/>
          <w:szCs w:val="24"/>
        </w:rPr>
        <w:t>3</w:t>
      </w:r>
    </w:p>
    <w:p w14:paraId="68635BA3" w14:textId="46B5348A" w:rsidR="00540480" w:rsidRPr="00EB0E39" w:rsidRDefault="00540480" w:rsidP="008F1DDA">
      <w:pPr>
        <w:rPr>
          <w:rFonts w:ascii="Times New Roman" w:hAnsi="Times New Roman" w:cs="Times New Roman"/>
          <w:b/>
          <w:bCs/>
          <w:sz w:val="24"/>
          <w:szCs w:val="24"/>
        </w:rPr>
      </w:pPr>
      <w:bookmarkStart w:id="209" w:name="_Toc39141941"/>
      <w:bookmarkStart w:id="210" w:name="_Toc39142636"/>
      <w:bookmarkStart w:id="211" w:name="_Toc46083100"/>
      <w:r w:rsidRPr="00EB0E39">
        <w:rPr>
          <w:rStyle w:val="Heading3Char"/>
          <w:rFonts w:ascii="Times New Roman" w:hAnsi="Times New Roman" w:cs="Times New Roman"/>
          <w:b/>
          <w:bCs/>
          <w:color w:val="auto"/>
        </w:rPr>
        <w:t>Sharing the Findings</w:t>
      </w:r>
      <w:bookmarkEnd w:id="209"/>
      <w:bookmarkEnd w:id="210"/>
      <w:bookmarkEnd w:id="211"/>
      <w:r w:rsidRPr="00EB0E39">
        <w:rPr>
          <w:rFonts w:ascii="Times New Roman" w:hAnsi="Times New Roman" w:cs="Times New Roman"/>
          <w:b/>
          <w:bCs/>
          <w:sz w:val="24"/>
          <w:szCs w:val="24"/>
        </w:rPr>
        <w:t>……………………………………………………..</w:t>
      </w:r>
      <w:r w:rsidR="00932683" w:rsidRPr="00EB0E39">
        <w:rPr>
          <w:rFonts w:ascii="Times New Roman" w:hAnsi="Times New Roman" w:cs="Times New Roman"/>
          <w:b/>
          <w:bCs/>
          <w:sz w:val="24"/>
          <w:szCs w:val="24"/>
        </w:rPr>
        <w:t>17</w:t>
      </w:r>
      <w:r w:rsidR="00881857" w:rsidRPr="00EB0E39">
        <w:rPr>
          <w:rFonts w:ascii="Times New Roman" w:hAnsi="Times New Roman" w:cs="Times New Roman"/>
          <w:b/>
          <w:bCs/>
          <w:sz w:val="24"/>
          <w:szCs w:val="24"/>
        </w:rPr>
        <w:t>5</w:t>
      </w:r>
    </w:p>
    <w:p w14:paraId="2A8627B8" w14:textId="073C6AD5" w:rsidR="00540480" w:rsidRPr="00EB0E39" w:rsidRDefault="00540480" w:rsidP="008F1DDA">
      <w:pPr>
        <w:rPr>
          <w:rFonts w:ascii="Times New Roman" w:hAnsi="Times New Roman" w:cs="Times New Roman"/>
          <w:b/>
          <w:bCs/>
          <w:sz w:val="24"/>
          <w:szCs w:val="24"/>
        </w:rPr>
      </w:pPr>
      <w:bookmarkStart w:id="212" w:name="_Toc39141942"/>
      <w:bookmarkStart w:id="213" w:name="_Toc39142637"/>
      <w:bookmarkStart w:id="214" w:name="_Toc46083101"/>
      <w:r w:rsidRPr="00EB0E39">
        <w:rPr>
          <w:rStyle w:val="Heading3Char"/>
          <w:rFonts w:ascii="Times New Roman" w:hAnsi="Times New Roman" w:cs="Times New Roman"/>
          <w:b/>
          <w:bCs/>
          <w:color w:val="auto"/>
        </w:rPr>
        <w:t>Recommendations</w:t>
      </w:r>
      <w:bookmarkEnd w:id="212"/>
      <w:bookmarkEnd w:id="213"/>
      <w:bookmarkEnd w:id="214"/>
      <w:r w:rsidRPr="00EB0E39">
        <w:rPr>
          <w:rFonts w:ascii="Times New Roman" w:hAnsi="Times New Roman" w:cs="Times New Roman"/>
          <w:b/>
          <w:bCs/>
          <w:sz w:val="24"/>
          <w:szCs w:val="24"/>
        </w:rPr>
        <w:t>………………………………………………………..1</w:t>
      </w:r>
      <w:r w:rsidR="00932683" w:rsidRPr="00EB0E39">
        <w:rPr>
          <w:rFonts w:ascii="Times New Roman" w:hAnsi="Times New Roman" w:cs="Times New Roman"/>
          <w:b/>
          <w:bCs/>
          <w:sz w:val="24"/>
          <w:szCs w:val="24"/>
        </w:rPr>
        <w:t>7</w:t>
      </w:r>
      <w:r w:rsidR="00881857" w:rsidRPr="00EB0E39">
        <w:rPr>
          <w:rFonts w:ascii="Times New Roman" w:hAnsi="Times New Roman" w:cs="Times New Roman"/>
          <w:b/>
          <w:bCs/>
          <w:sz w:val="24"/>
          <w:szCs w:val="24"/>
        </w:rPr>
        <w:t>5</w:t>
      </w:r>
    </w:p>
    <w:p w14:paraId="20AD7D3A" w14:textId="78CA6041" w:rsidR="00540480" w:rsidRPr="00EB0E39" w:rsidRDefault="00540480" w:rsidP="008F1DDA">
      <w:pPr>
        <w:rPr>
          <w:rFonts w:ascii="Times New Roman" w:hAnsi="Times New Roman" w:cs="Times New Roman"/>
          <w:b/>
          <w:bCs/>
          <w:sz w:val="24"/>
          <w:szCs w:val="24"/>
        </w:rPr>
      </w:pPr>
      <w:bookmarkStart w:id="215" w:name="_Toc39141943"/>
      <w:bookmarkStart w:id="216" w:name="_Toc39142638"/>
      <w:bookmarkStart w:id="217" w:name="_Toc46083102"/>
      <w:r w:rsidRPr="00EB0E39">
        <w:rPr>
          <w:rStyle w:val="Heading3Char"/>
          <w:rFonts w:ascii="Times New Roman" w:hAnsi="Times New Roman" w:cs="Times New Roman"/>
          <w:b/>
          <w:bCs/>
          <w:color w:val="auto"/>
        </w:rPr>
        <w:t>Limitations</w:t>
      </w:r>
      <w:bookmarkEnd w:id="215"/>
      <w:bookmarkEnd w:id="216"/>
      <w:bookmarkEnd w:id="217"/>
      <w:r w:rsidRPr="00EB0E39">
        <w:rPr>
          <w:rFonts w:ascii="Times New Roman" w:hAnsi="Times New Roman" w:cs="Times New Roman"/>
          <w:b/>
          <w:bCs/>
          <w:sz w:val="24"/>
          <w:szCs w:val="24"/>
        </w:rPr>
        <w:t>………………………………………………………………..1</w:t>
      </w:r>
      <w:r w:rsidR="00932683" w:rsidRPr="00EB0E39">
        <w:rPr>
          <w:rFonts w:ascii="Times New Roman" w:hAnsi="Times New Roman" w:cs="Times New Roman"/>
          <w:b/>
          <w:bCs/>
          <w:sz w:val="24"/>
          <w:szCs w:val="24"/>
        </w:rPr>
        <w:t>7</w:t>
      </w:r>
      <w:r w:rsidR="00881857" w:rsidRPr="00EB0E39">
        <w:rPr>
          <w:rFonts w:ascii="Times New Roman" w:hAnsi="Times New Roman" w:cs="Times New Roman"/>
          <w:b/>
          <w:bCs/>
          <w:sz w:val="24"/>
          <w:szCs w:val="24"/>
        </w:rPr>
        <w:t>6</w:t>
      </w:r>
    </w:p>
    <w:p w14:paraId="08ECCE5F" w14:textId="2F7C2C8B" w:rsidR="00540480" w:rsidRPr="00EB0E39" w:rsidRDefault="00540480" w:rsidP="008F1DDA">
      <w:pPr>
        <w:rPr>
          <w:rFonts w:ascii="Times New Roman" w:hAnsi="Times New Roman" w:cs="Times New Roman"/>
          <w:b/>
          <w:bCs/>
          <w:sz w:val="24"/>
          <w:szCs w:val="24"/>
        </w:rPr>
      </w:pPr>
      <w:bookmarkStart w:id="218" w:name="_Toc39141944"/>
      <w:bookmarkStart w:id="219" w:name="_Toc39142639"/>
      <w:bookmarkStart w:id="220" w:name="_Toc46083103"/>
      <w:r w:rsidRPr="00EB0E39">
        <w:rPr>
          <w:rStyle w:val="Heading3Char"/>
          <w:rFonts w:ascii="Times New Roman" w:hAnsi="Times New Roman" w:cs="Times New Roman"/>
          <w:b/>
          <w:bCs/>
          <w:color w:val="auto"/>
        </w:rPr>
        <w:t>References</w:t>
      </w:r>
      <w:bookmarkEnd w:id="218"/>
      <w:bookmarkEnd w:id="219"/>
      <w:bookmarkEnd w:id="220"/>
      <w:r w:rsidRPr="00EB0E39">
        <w:rPr>
          <w:rFonts w:ascii="Times New Roman" w:hAnsi="Times New Roman" w:cs="Times New Roman"/>
          <w:b/>
          <w:bCs/>
          <w:sz w:val="24"/>
          <w:szCs w:val="24"/>
        </w:rPr>
        <w:t>………………………………………………………………...1</w:t>
      </w:r>
      <w:r w:rsidR="00932683" w:rsidRPr="00EB0E39">
        <w:rPr>
          <w:rFonts w:ascii="Times New Roman" w:hAnsi="Times New Roman" w:cs="Times New Roman"/>
          <w:b/>
          <w:bCs/>
          <w:sz w:val="24"/>
          <w:szCs w:val="24"/>
        </w:rPr>
        <w:t>7</w:t>
      </w:r>
      <w:r w:rsidR="00881857" w:rsidRPr="00EB0E39">
        <w:rPr>
          <w:rFonts w:ascii="Times New Roman" w:hAnsi="Times New Roman" w:cs="Times New Roman"/>
          <w:b/>
          <w:bCs/>
          <w:sz w:val="24"/>
          <w:szCs w:val="24"/>
        </w:rPr>
        <w:t>6</w:t>
      </w:r>
    </w:p>
    <w:p w14:paraId="0DC112BD" w14:textId="77777777" w:rsidR="00540480" w:rsidRPr="00EB0E39" w:rsidRDefault="00540480" w:rsidP="00E74D22">
      <w:pPr>
        <w:rPr>
          <w:rFonts w:ascii="Times New Roman" w:hAnsi="Times New Roman" w:cs="Times New Roman"/>
          <w:b/>
          <w:bCs/>
          <w:sz w:val="24"/>
          <w:szCs w:val="24"/>
        </w:rPr>
      </w:pPr>
    </w:p>
    <w:p w14:paraId="7854F895" w14:textId="5361C196" w:rsidR="00540480" w:rsidRPr="00EB0E39" w:rsidRDefault="00540480" w:rsidP="00E74D22">
      <w:pPr>
        <w:rPr>
          <w:rFonts w:ascii="Times New Roman" w:hAnsi="Times New Roman" w:cs="Times New Roman"/>
          <w:b/>
          <w:bCs/>
          <w:sz w:val="24"/>
          <w:szCs w:val="24"/>
        </w:rPr>
      </w:pPr>
    </w:p>
    <w:p w14:paraId="684C7DFE" w14:textId="598A7128" w:rsidR="003E2160" w:rsidRPr="00EB0E39" w:rsidRDefault="003E2160" w:rsidP="00E74D22">
      <w:pPr>
        <w:rPr>
          <w:rFonts w:ascii="Times New Roman" w:hAnsi="Times New Roman" w:cs="Times New Roman"/>
          <w:b/>
          <w:bCs/>
          <w:sz w:val="24"/>
          <w:szCs w:val="24"/>
        </w:rPr>
      </w:pPr>
    </w:p>
    <w:p w14:paraId="2F23FD59" w14:textId="12BB15CD" w:rsidR="003E2160" w:rsidRPr="00EB0E39" w:rsidRDefault="003E2160" w:rsidP="00E74D22">
      <w:pPr>
        <w:rPr>
          <w:rFonts w:ascii="Times New Roman" w:hAnsi="Times New Roman" w:cs="Times New Roman"/>
          <w:b/>
          <w:bCs/>
          <w:sz w:val="24"/>
          <w:szCs w:val="24"/>
        </w:rPr>
      </w:pPr>
    </w:p>
    <w:p w14:paraId="2E40247A" w14:textId="1D7B2D1B" w:rsidR="003E2160" w:rsidRPr="00EB0E39" w:rsidRDefault="003E2160" w:rsidP="00E74D22">
      <w:pPr>
        <w:rPr>
          <w:rFonts w:ascii="Times New Roman" w:hAnsi="Times New Roman" w:cs="Times New Roman"/>
          <w:b/>
          <w:bCs/>
          <w:sz w:val="24"/>
          <w:szCs w:val="24"/>
        </w:rPr>
      </w:pPr>
    </w:p>
    <w:p w14:paraId="197E1A63" w14:textId="15C6F693" w:rsidR="003E2160" w:rsidRPr="00EB0E39" w:rsidRDefault="003E2160" w:rsidP="00E74D22">
      <w:pPr>
        <w:rPr>
          <w:rFonts w:ascii="Times New Roman" w:hAnsi="Times New Roman" w:cs="Times New Roman"/>
          <w:b/>
          <w:bCs/>
          <w:sz w:val="24"/>
          <w:szCs w:val="24"/>
        </w:rPr>
      </w:pPr>
    </w:p>
    <w:p w14:paraId="0CEE1822" w14:textId="252082B5" w:rsidR="003E2160" w:rsidRPr="00EB0E39" w:rsidRDefault="003E2160" w:rsidP="00E74D22">
      <w:pPr>
        <w:rPr>
          <w:rFonts w:ascii="Times New Roman" w:hAnsi="Times New Roman" w:cs="Times New Roman"/>
          <w:b/>
          <w:bCs/>
          <w:sz w:val="24"/>
          <w:szCs w:val="24"/>
        </w:rPr>
      </w:pPr>
    </w:p>
    <w:p w14:paraId="6B430FA0" w14:textId="77777777" w:rsidR="003E2160" w:rsidRPr="00EB0E39" w:rsidRDefault="003E2160" w:rsidP="00E74D22">
      <w:pPr>
        <w:rPr>
          <w:rFonts w:ascii="Times New Roman" w:hAnsi="Times New Roman" w:cs="Times New Roman"/>
          <w:b/>
          <w:bCs/>
          <w:sz w:val="24"/>
          <w:szCs w:val="24"/>
        </w:rPr>
      </w:pPr>
    </w:p>
    <w:p w14:paraId="205333C6" w14:textId="2B1F32B9" w:rsidR="00721419" w:rsidRPr="00EB0E39" w:rsidRDefault="00721419" w:rsidP="00E74D22">
      <w:pPr>
        <w:rPr>
          <w:rFonts w:ascii="Times New Roman" w:hAnsi="Times New Roman" w:cs="Times New Roman"/>
          <w:sz w:val="24"/>
          <w:szCs w:val="24"/>
        </w:rPr>
      </w:pPr>
    </w:p>
    <w:p w14:paraId="66E9A571" w14:textId="2C7CCFC5" w:rsidR="00831BB2" w:rsidRPr="00EB0E39" w:rsidRDefault="00831BB2" w:rsidP="00E74D22">
      <w:pPr>
        <w:rPr>
          <w:rFonts w:ascii="Times New Roman" w:hAnsi="Times New Roman" w:cs="Times New Roman"/>
          <w:sz w:val="24"/>
          <w:szCs w:val="24"/>
        </w:rPr>
      </w:pPr>
    </w:p>
    <w:p w14:paraId="4B3B8BBD" w14:textId="3EE87596" w:rsidR="00831BB2" w:rsidRPr="00EB0E39" w:rsidRDefault="00831BB2" w:rsidP="00E74D22">
      <w:pPr>
        <w:rPr>
          <w:rFonts w:ascii="Times New Roman" w:hAnsi="Times New Roman" w:cs="Times New Roman"/>
          <w:sz w:val="24"/>
          <w:szCs w:val="24"/>
        </w:rPr>
      </w:pPr>
    </w:p>
    <w:p w14:paraId="76F3CDC3" w14:textId="2B9109A8" w:rsidR="00831BB2" w:rsidRPr="00EB0E39" w:rsidRDefault="00831BB2" w:rsidP="00E74D22">
      <w:pPr>
        <w:rPr>
          <w:rFonts w:ascii="Times New Roman" w:hAnsi="Times New Roman" w:cs="Times New Roman"/>
          <w:sz w:val="24"/>
          <w:szCs w:val="24"/>
        </w:rPr>
      </w:pPr>
    </w:p>
    <w:p w14:paraId="762C34B7" w14:textId="668D3181" w:rsidR="00831BB2" w:rsidRPr="00EB0E39" w:rsidRDefault="00831BB2" w:rsidP="00E74D22">
      <w:pPr>
        <w:rPr>
          <w:rFonts w:ascii="Times New Roman" w:hAnsi="Times New Roman" w:cs="Times New Roman"/>
          <w:sz w:val="24"/>
          <w:szCs w:val="24"/>
        </w:rPr>
      </w:pPr>
    </w:p>
    <w:p w14:paraId="51B116E7" w14:textId="77777777" w:rsidR="00D30D3F" w:rsidRPr="00EB0E39" w:rsidRDefault="00D30D3F" w:rsidP="00E74D22">
      <w:pPr>
        <w:rPr>
          <w:rFonts w:ascii="Times New Roman" w:hAnsi="Times New Roman" w:cs="Times New Roman"/>
          <w:sz w:val="24"/>
          <w:szCs w:val="24"/>
        </w:rPr>
      </w:pPr>
    </w:p>
    <w:p w14:paraId="357831E7" w14:textId="77777777" w:rsidR="00796379" w:rsidRPr="00EB0E39" w:rsidRDefault="00796379" w:rsidP="00E74D22">
      <w:pPr>
        <w:jc w:val="center"/>
        <w:rPr>
          <w:rFonts w:ascii="Times New Roman" w:hAnsi="Times New Roman" w:cs="Times New Roman"/>
          <w:b/>
          <w:sz w:val="24"/>
          <w:szCs w:val="24"/>
        </w:rPr>
      </w:pPr>
      <w:bookmarkStart w:id="221" w:name="_Toc46083104"/>
      <w:r w:rsidRPr="00EB0E39">
        <w:rPr>
          <w:rStyle w:val="Heading2Char"/>
          <w:rFonts w:ascii="Times New Roman" w:hAnsi="Times New Roman" w:cs="Times New Roman"/>
          <w:b/>
          <w:bCs/>
          <w:color w:val="auto"/>
          <w:sz w:val="24"/>
          <w:szCs w:val="24"/>
        </w:rPr>
        <w:t>Study Title</w:t>
      </w:r>
      <w:bookmarkEnd w:id="221"/>
      <w:r w:rsidRPr="00EB0E39">
        <w:rPr>
          <w:rFonts w:ascii="Times New Roman" w:hAnsi="Times New Roman" w:cs="Times New Roman"/>
          <w:b/>
          <w:sz w:val="24"/>
          <w:szCs w:val="24"/>
        </w:rPr>
        <w:t>: Towards a grounded theory of the psychological impact of experiencing systemic barriers when attempting to overcome poverty. A qualitative study.</w:t>
      </w:r>
    </w:p>
    <w:p w14:paraId="5F1F407C" w14:textId="77777777" w:rsidR="00796379" w:rsidRPr="00EB0E39" w:rsidRDefault="00796379" w:rsidP="00E74D22">
      <w:pPr>
        <w:jc w:val="center"/>
        <w:rPr>
          <w:rFonts w:ascii="Times New Roman" w:hAnsi="Times New Roman" w:cs="Times New Roman"/>
          <w:b/>
          <w:sz w:val="24"/>
          <w:szCs w:val="24"/>
        </w:rPr>
      </w:pPr>
    </w:p>
    <w:p w14:paraId="4CF9BF85" w14:textId="05AF21D4"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This is a summary of the above research study. It has been written for those who took part and the project they were identified through. This summary was sent to project workers and those who took part, who wanted to see it, for their feedback. </w:t>
      </w:r>
      <w:r w:rsidR="005503BB" w:rsidRPr="00EB0E39">
        <w:rPr>
          <w:rFonts w:ascii="Times New Roman" w:hAnsi="Times New Roman" w:cs="Times New Roman"/>
          <w:sz w:val="24"/>
          <w:szCs w:val="24"/>
        </w:rPr>
        <w:t xml:space="preserve">One participant replied with positive feedback. No other feedback was received. This may be because of the Coronavirus crisis meaning people’s priorities were elsewhere. </w:t>
      </w:r>
      <w:r w:rsidRPr="00EB0E39">
        <w:rPr>
          <w:rFonts w:ascii="Times New Roman" w:hAnsi="Times New Roman" w:cs="Times New Roman"/>
          <w:sz w:val="24"/>
          <w:szCs w:val="24"/>
        </w:rPr>
        <w:t xml:space="preserve">I would like to thank the project workers for all their help with the study. Your dedication is a credit to you. And of course, without those who took part in the interviews, this study would not have been possible. It was a pleasure to meet you all and hear your stories. </w:t>
      </w:r>
    </w:p>
    <w:p w14:paraId="24352F6E" w14:textId="77777777" w:rsidR="00796379" w:rsidRPr="00EB0E39" w:rsidRDefault="00796379" w:rsidP="00AF6744">
      <w:pPr>
        <w:pStyle w:val="Heading2"/>
        <w:spacing w:after="240"/>
        <w:jc w:val="center"/>
        <w:rPr>
          <w:rFonts w:ascii="Times New Roman" w:hAnsi="Times New Roman" w:cs="Times New Roman"/>
          <w:b/>
          <w:bCs/>
          <w:color w:val="auto"/>
          <w:sz w:val="24"/>
          <w:szCs w:val="24"/>
          <w:bdr w:val="none" w:sz="0" w:space="0" w:color="auto" w:frame="1"/>
          <w:shd w:val="clear" w:color="auto" w:fill="FFFFFF"/>
        </w:rPr>
      </w:pPr>
      <w:bookmarkStart w:id="222" w:name="_Toc39069387"/>
      <w:bookmarkStart w:id="223" w:name="_Toc37937545"/>
      <w:bookmarkStart w:id="224" w:name="_Toc46083105"/>
      <w:r w:rsidRPr="00EB0E39">
        <w:rPr>
          <w:rFonts w:ascii="Times New Roman" w:hAnsi="Times New Roman" w:cs="Times New Roman"/>
          <w:b/>
          <w:bCs/>
          <w:color w:val="auto"/>
          <w:sz w:val="24"/>
          <w:szCs w:val="24"/>
          <w:bdr w:val="none" w:sz="0" w:space="0" w:color="auto" w:frame="1"/>
          <w:shd w:val="clear" w:color="auto" w:fill="FFFFFF"/>
        </w:rPr>
        <w:t>Key Words</w:t>
      </w:r>
      <w:bookmarkEnd w:id="222"/>
      <w:bookmarkEnd w:id="223"/>
      <w:bookmarkEnd w:id="224"/>
    </w:p>
    <w:p w14:paraId="276947D5" w14:textId="77777777" w:rsidR="00796379" w:rsidRPr="00EB0E39" w:rsidRDefault="00796379" w:rsidP="00E74D22">
      <w:pPr>
        <w:rPr>
          <w:rFonts w:ascii="Times New Roman" w:hAnsi="Times New Roman" w:cs="Times New Roman"/>
          <w:sz w:val="24"/>
          <w:szCs w:val="24"/>
          <w:bdr w:val="none" w:sz="0" w:space="0" w:color="auto" w:frame="1"/>
          <w:shd w:val="clear" w:color="auto" w:fill="FFFFFF"/>
        </w:rPr>
      </w:pPr>
      <w:bookmarkStart w:id="225" w:name="_Toc39069388"/>
      <w:bookmarkStart w:id="226" w:name="_Toc39052073"/>
      <w:bookmarkStart w:id="227" w:name="_Toc37937546"/>
      <w:bookmarkStart w:id="228" w:name="_Toc45807970"/>
      <w:bookmarkStart w:id="229" w:name="_Toc46083106"/>
      <w:r w:rsidRPr="00EB0E39">
        <w:rPr>
          <w:rStyle w:val="Heading2Char"/>
          <w:rFonts w:ascii="Times New Roman" w:hAnsi="Times New Roman" w:cs="Times New Roman"/>
          <w:i/>
          <w:iCs/>
          <w:color w:val="auto"/>
          <w:sz w:val="24"/>
          <w:szCs w:val="24"/>
        </w:rPr>
        <w:t>Poverty</w:t>
      </w:r>
      <w:bookmarkEnd w:id="225"/>
      <w:bookmarkEnd w:id="226"/>
      <w:bookmarkEnd w:id="227"/>
      <w:bookmarkEnd w:id="228"/>
      <w:bookmarkEnd w:id="229"/>
      <w:r w:rsidRPr="00EB0E39">
        <w:rPr>
          <w:rFonts w:ascii="Times New Roman" w:hAnsi="Times New Roman" w:cs="Times New Roman"/>
          <w:i/>
          <w:iCs/>
          <w:sz w:val="24"/>
          <w:szCs w:val="24"/>
          <w:bdr w:val="none" w:sz="0" w:space="0" w:color="auto" w:frame="1"/>
          <w:shd w:val="clear" w:color="auto" w:fill="FFFFFF"/>
        </w:rPr>
        <w:t xml:space="preserve">: </w:t>
      </w:r>
      <w:r w:rsidRPr="00EB0E39">
        <w:rPr>
          <w:rFonts w:ascii="Times New Roman" w:hAnsi="Times New Roman" w:cs="Times New Roman"/>
          <w:sz w:val="24"/>
          <w:szCs w:val="24"/>
          <w:bdr w:val="none" w:sz="0" w:space="0" w:color="auto" w:frame="1"/>
          <w:shd w:val="clear" w:color="auto" w:fill="FFFFFF"/>
        </w:rPr>
        <w:t xml:space="preserve">for this study, poverty was defined as facing immediate financial difficulty to a point where the person asked for help from services. </w:t>
      </w:r>
    </w:p>
    <w:p w14:paraId="0CF58B0D" w14:textId="77777777" w:rsidR="00796379" w:rsidRPr="00EB0E39" w:rsidRDefault="00796379" w:rsidP="00E74D22">
      <w:pPr>
        <w:rPr>
          <w:rFonts w:ascii="Times New Roman" w:hAnsi="Times New Roman" w:cs="Times New Roman"/>
          <w:sz w:val="24"/>
          <w:szCs w:val="24"/>
          <w:bdr w:val="none" w:sz="0" w:space="0" w:color="auto" w:frame="1"/>
          <w:shd w:val="clear" w:color="auto" w:fill="FFFFFF"/>
        </w:rPr>
      </w:pPr>
      <w:bookmarkStart w:id="230" w:name="_Toc39069389"/>
      <w:bookmarkStart w:id="231" w:name="_Toc39052074"/>
      <w:bookmarkStart w:id="232" w:name="_Toc37937547"/>
      <w:bookmarkStart w:id="233" w:name="_Toc45807971"/>
      <w:bookmarkStart w:id="234" w:name="_Toc46083107"/>
      <w:r w:rsidRPr="00EB0E39">
        <w:rPr>
          <w:rStyle w:val="Heading2Char"/>
          <w:rFonts w:ascii="Times New Roman" w:hAnsi="Times New Roman" w:cs="Times New Roman"/>
          <w:i/>
          <w:iCs/>
          <w:color w:val="auto"/>
          <w:sz w:val="24"/>
          <w:szCs w:val="24"/>
        </w:rPr>
        <w:t>Systemic barriers</w:t>
      </w:r>
      <w:bookmarkEnd w:id="230"/>
      <w:bookmarkEnd w:id="231"/>
      <w:bookmarkEnd w:id="232"/>
      <w:bookmarkEnd w:id="233"/>
      <w:bookmarkEnd w:id="234"/>
      <w:r w:rsidRPr="00EB0E39">
        <w:rPr>
          <w:rFonts w:ascii="Times New Roman" w:hAnsi="Times New Roman" w:cs="Times New Roman"/>
          <w:i/>
          <w:iCs/>
          <w:sz w:val="24"/>
          <w:szCs w:val="24"/>
          <w:bdr w:val="none" w:sz="0" w:space="0" w:color="auto" w:frame="1"/>
          <w:shd w:val="clear" w:color="auto" w:fill="FFFFFF"/>
        </w:rPr>
        <w:t xml:space="preserve">: </w:t>
      </w:r>
      <w:r w:rsidRPr="00EB0E39">
        <w:rPr>
          <w:rFonts w:ascii="Times New Roman" w:hAnsi="Times New Roman" w:cs="Times New Roman"/>
          <w:sz w:val="24"/>
          <w:szCs w:val="24"/>
          <w:bdr w:val="none" w:sz="0" w:space="0" w:color="auto" w:frame="1"/>
          <w:shd w:val="clear" w:color="auto" w:fill="FFFFFF"/>
        </w:rPr>
        <w:t xml:space="preserve">systemic barriers are defined as barriers created, either directly or indirectly, by services and organisations due to the way they are funded, set up and delivered. </w:t>
      </w:r>
    </w:p>
    <w:p w14:paraId="42E42EF0" w14:textId="77777777" w:rsidR="00796379" w:rsidRPr="00EB0E39" w:rsidRDefault="00796379" w:rsidP="00E74D22">
      <w:pPr>
        <w:rPr>
          <w:rFonts w:ascii="Times New Roman" w:hAnsi="Times New Roman" w:cs="Times New Roman"/>
          <w:sz w:val="24"/>
          <w:szCs w:val="24"/>
          <w:bdr w:val="none" w:sz="0" w:space="0" w:color="auto" w:frame="1"/>
          <w:shd w:val="clear" w:color="auto" w:fill="FFFFFF"/>
        </w:rPr>
      </w:pPr>
      <w:bookmarkStart w:id="235" w:name="_Toc39069390"/>
      <w:bookmarkStart w:id="236" w:name="_Toc39052075"/>
      <w:bookmarkStart w:id="237" w:name="_Toc37937548"/>
      <w:bookmarkStart w:id="238" w:name="_Toc45807972"/>
      <w:bookmarkStart w:id="239" w:name="_Toc46083108"/>
      <w:r w:rsidRPr="00EB0E39">
        <w:rPr>
          <w:rStyle w:val="Heading2Char"/>
          <w:rFonts w:ascii="Times New Roman" w:hAnsi="Times New Roman" w:cs="Times New Roman"/>
          <w:i/>
          <w:iCs/>
          <w:color w:val="auto"/>
          <w:sz w:val="24"/>
          <w:szCs w:val="24"/>
        </w:rPr>
        <w:t>Qualitative research</w:t>
      </w:r>
      <w:bookmarkEnd w:id="235"/>
      <w:bookmarkEnd w:id="236"/>
      <w:bookmarkEnd w:id="237"/>
      <w:bookmarkEnd w:id="238"/>
      <w:bookmarkEnd w:id="239"/>
      <w:r w:rsidRPr="00EB0E39">
        <w:rPr>
          <w:rFonts w:ascii="Times New Roman" w:hAnsi="Times New Roman" w:cs="Times New Roman"/>
          <w:i/>
          <w:iCs/>
          <w:sz w:val="24"/>
          <w:szCs w:val="24"/>
          <w:bdr w:val="none" w:sz="0" w:space="0" w:color="auto" w:frame="1"/>
          <w:shd w:val="clear" w:color="auto" w:fill="FFFFFF"/>
        </w:rPr>
        <w:t xml:space="preserve">: </w:t>
      </w:r>
      <w:r w:rsidRPr="00EB0E39">
        <w:rPr>
          <w:rFonts w:ascii="Times New Roman" w:hAnsi="Times New Roman" w:cs="Times New Roman"/>
          <w:sz w:val="24"/>
          <w:szCs w:val="24"/>
          <w:bdr w:val="none" w:sz="0" w:space="0" w:color="auto" w:frame="1"/>
          <w:shd w:val="clear" w:color="auto" w:fill="FFFFFF"/>
        </w:rPr>
        <w:t xml:space="preserve">a set of ways to collect information about people’s experiences which do not focus on numbers or statistics. They collect in-depth information about a person’s experiences from their own perspective. </w:t>
      </w:r>
    </w:p>
    <w:p w14:paraId="46E99663" w14:textId="77777777" w:rsidR="00796379" w:rsidRPr="00EB0E39" w:rsidRDefault="00796379" w:rsidP="00E74D22">
      <w:pPr>
        <w:rPr>
          <w:rFonts w:ascii="Times New Roman" w:hAnsi="Times New Roman" w:cs="Times New Roman"/>
          <w:sz w:val="24"/>
          <w:szCs w:val="24"/>
          <w:bdr w:val="none" w:sz="0" w:space="0" w:color="auto" w:frame="1"/>
          <w:shd w:val="clear" w:color="auto" w:fill="FFFFFF"/>
        </w:rPr>
      </w:pPr>
      <w:bookmarkStart w:id="240" w:name="_Toc39069391"/>
      <w:bookmarkStart w:id="241" w:name="_Toc39052076"/>
      <w:bookmarkStart w:id="242" w:name="_Toc37937549"/>
      <w:bookmarkStart w:id="243" w:name="_Toc45807973"/>
      <w:bookmarkStart w:id="244" w:name="_Toc46083109"/>
      <w:r w:rsidRPr="00EB0E39">
        <w:rPr>
          <w:rStyle w:val="Heading2Char"/>
          <w:rFonts w:ascii="Times New Roman" w:hAnsi="Times New Roman" w:cs="Times New Roman"/>
          <w:i/>
          <w:iCs/>
          <w:color w:val="auto"/>
          <w:sz w:val="24"/>
          <w:szCs w:val="24"/>
        </w:rPr>
        <w:t>Grounded theory [GT]</w:t>
      </w:r>
      <w:bookmarkEnd w:id="240"/>
      <w:bookmarkEnd w:id="241"/>
      <w:bookmarkEnd w:id="242"/>
      <w:bookmarkEnd w:id="243"/>
      <w:bookmarkEnd w:id="244"/>
      <w:r w:rsidRPr="00EB0E39">
        <w:rPr>
          <w:rFonts w:ascii="Times New Roman" w:hAnsi="Times New Roman" w:cs="Times New Roman"/>
          <w:i/>
          <w:iCs/>
          <w:sz w:val="24"/>
          <w:szCs w:val="24"/>
          <w:bdr w:val="none" w:sz="0" w:space="0" w:color="auto" w:frame="1"/>
          <w:shd w:val="clear" w:color="auto" w:fill="FFFFFF"/>
        </w:rPr>
        <w:t>:</w:t>
      </w:r>
      <w:r w:rsidRPr="00EB0E39">
        <w:rPr>
          <w:rFonts w:ascii="Times New Roman" w:hAnsi="Times New Roman" w:cs="Times New Roman"/>
          <w:sz w:val="24"/>
          <w:szCs w:val="24"/>
          <w:bdr w:val="none" w:sz="0" w:space="0" w:color="auto" w:frame="1"/>
          <w:shd w:val="clear" w:color="auto" w:fill="FFFFFF"/>
        </w:rPr>
        <w:t xml:space="preserve"> a specific way of collecting information about people’s experiences. It develops a theory from this information that explains the themes common to their experiences. </w:t>
      </w:r>
    </w:p>
    <w:p w14:paraId="0A3B2EB5" w14:textId="77777777" w:rsidR="00796379" w:rsidRPr="00EB0E39" w:rsidRDefault="00796379" w:rsidP="00AF6744">
      <w:pPr>
        <w:pStyle w:val="Heading2"/>
        <w:spacing w:after="240"/>
        <w:jc w:val="center"/>
        <w:rPr>
          <w:rFonts w:ascii="Times New Roman" w:hAnsi="Times New Roman" w:cs="Times New Roman"/>
          <w:b/>
          <w:bCs/>
          <w:color w:val="auto"/>
          <w:sz w:val="24"/>
          <w:szCs w:val="24"/>
        </w:rPr>
      </w:pPr>
      <w:bookmarkStart w:id="245" w:name="_Toc39069392"/>
      <w:bookmarkStart w:id="246" w:name="_Toc37937550"/>
      <w:bookmarkStart w:id="247" w:name="_Toc46083110"/>
      <w:r w:rsidRPr="00EB0E39">
        <w:rPr>
          <w:rFonts w:ascii="Times New Roman" w:hAnsi="Times New Roman" w:cs="Times New Roman"/>
          <w:b/>
          <w:bCs/>
          <w:color w:val="auto"/>
          <w:sz w:val="24"/>
          <w:szCs w:val="24"/>
        </w:rPr>
        <w:t>Why this research topic?</w:t>
      </w:r>
      <w:bookmarkEnd w:id="245"/>
      <w:bookmarkEnd w:id="246"/>
      <w:bookmarkEnd w:id="247"/>
    </w:p>
    <w:p w14:paraId="1B7B87F5" w14:textId="77777777"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Poverty appears to be increasing (Department for Communities and Local Government [DCLG] 2019; Ministry of Housing, Communities and Local Government [MHCLG] 2019; Smithers 2017).  It also has a negative effect on people’s mental health (Social Metrics Commission [SMC] 2019, Office for National Statistics [ONS] 2017, </w:t>
      </w:r>
      <w:r w:rsidRPr="00EB0E39">
        <w:rPr>
          <w:rFonts w:ascii="Times New Roman" w:hAnsi="Times New Roman" w:cs="Times New Roman"/>
          <w:sz w:val="24"/>
          <w:szCs w:val="24"/>
          <w:shd w:val="clear" w:color="auto" w:fill="FFFFFF"/>
        </w:rPr>
        <w:t>Burns 2015, Coope et al. 2014,</w:t>
      </w:r>
      <w:r w:rsidRPr="00EB0E39">
        <w:rPr>
          <w:rFonts w:ascii="Times New Roman" w:hAnsi="Times New Roman" w:cs="Times New Roman"/>
          <w:sz w:val="24"/>
          <w:szCs w:val="24"/>
        </w:rPr>
        <w:t xml:space="preserve"> Peterson et al. 1993). Therefore, it is important to study topics around the link between poverty and mental health. </w:t>
      </w:r>
    </w:p>
    <w:p w14:paraId="6D1B904D" w14:textId="4D5C8FFF" w:rsidR="00796379" w:rsidRPr="00EB0E39" w:rsidRDefault="00796379" w:rsidP="00E74D22">
      <w:pPr>
        <w:ind w:firstLine="720"/>
        <w:rPr>
          <w:rFonts w:ascii="Times New Roman" w:hAnsi="Times New Roman" w:cs="Times New Roman"/>
          <w:sz w:val="24"/>
          <w:szCs w:val="24"/>
          <w:shd w:val="clear" w:color="auto" w:fill="FFFFFF"/>
        </w:rPr>
      </w:pPr>
      <w:r w:rsidRPr="00EB0E39">
        <w:rPr>
          <w:rFonts w:ascii="Times New Roman" w:hAnsi="Times New Roman" w:cs="Times New Roman"/>
          <w:sz w:val="24"/>
          <w:szCs w:val="24"/>
        </w:rPr>
        <w:t xml:space="preserve">The UK recession in 2008 put financial pressure on the country. The government put measures into place, called </w:t>
      </w:r>
      <w:r w:rsidRPr="00EB0E39">
        <w:rPr>
          <w:rFonts w:ascii="Times New Roman" w:hAnsi="Times New Roman" w:cs="Times New Roman"/>
          <w:i/>
          <w:iCs/>
          <w:sz w:val="24"/>
          <w:szCs w:val="24"/>
        </w:rPr>
        <w:t xml:space="preserve">austerity measures, </w:t>
      </w:r>
      <w:r w:rsidRPr="00EB0E39">
        <w:rPr>
          <w:rFonts w:ascii="Times New Roman" w:hAnsi="Times New Roman" w:cs="Times New Roman"/>
          <w:sz w:val="24"/>
          <w:szCs w:val="24"/>
        </w:rPr>
        <w:t xml:space="preserve">to try to help the country’s financial position (Allen 2010). </w:t>
      </w:r>
      <w:r w:rsidRPr="00EB0E39">
        <w:rPr>
          <w:rFonts w:ascii="Times New Roman" w:hAnsi="Times New Roman" w:cs="Times New Roman"/>
          <w:i/>
          <w:iCs/>
          <w:sz w:val="24"/>
          <w:szCs w:val="24"/>
        </w:rPr>
        <w:t xml:space="preserve">Austerity measures </w:t>
      </w:r>
      <w:r w:rsidRPr="00EB0E39">
        <w:rPr>
          <w:rFonts w:ascii="Times New Roman" w:hAnsi="Times New Roman" w:cs="Times New Roman"/>
          <w:sz w:val="24"/>
          <w:szCs w:val="24"/>
        </w:rPr>
        <w:t>introduced include Universal Credit [UC], Work Capability Assessments [WCA’s], cuts to funding an</w:t>
      </w:r>
      <w:r w:rsidR="00C11B66" w:rsidRPr="00EB0E39">
        <w:rPr>
          <w:rFonts w:ascii="Times New Roman" w:hAnsi="Times New Roman" w:cs="Times New Roman"/>
          <w:sz w:val="24"/>
          <w:szCs w:val="24"/>
        </w:rPr>
        <w:t>d</w:t>
      </w:r>
      <w:r w:rsidRPr="00EB0E39">
        <w:rPr>
          <w:rFonts w:ascii="Times New Roman" w:hAnsi="Times New Roman" w:cs="Times New Roman"/>
          <w:sz w:val="24"/>
          <w:szCs w:val="24"/>
        </w:rPr>
        <w:t xml:space="preserve"> changes to services. There is evidence that these measures have negatively affected people’s mental health (</w:t>
      </w:r>
      <w:r w:rsidRPr="00EB0E39">
        <w:rPr>
          <w:rFonts w:ascii="Times New Roman" w:hAnsi="Times New Roman" w:cs="Times New Roman"/>
          <w:sz w:val="24"/>
          <w:szCs w:val="24"/>
          <w:shd w:val="clear" w:color="auto" w:fill="FFFFFF"/>
        </w:rPr>
        <w:t xml:space="preserve">Barr et al. 2016, Trussell Trust 2018). Some sources also say that </w:t>
      </w:r>
      <w:r w:rsidRPr="00EB0E39">
        <w:rPr>
          <w:rFonts w:ascii="Times New Roman" w:hAnsi="Times New Roman" w:cs="Times New Roman"/>
          <w:i/>
          <w:iCs/>
          <w:sz w:val="24"/>
          <w:szCs w:val="24"/>
          <w:shd w:val="clear" w:color="auto" w:fill="FFFFFF"/>
        </w:rPr>
        <w:t xml:space="preserve">austerity measures </w:t>
      </w:r>
      <w:r w:rsidRPr="00EB0E39">
        <w:rPr>
          <w:rFonts w:ascii="Times New Roman" w:hAnsi="Times New Roman" w:cs="Times New Roman"/>
          <w:sz w:val="24"/>
          <w:szCs w:val="24"/>
          <w:shd w:val="clear" w:color="auto" w:fill="FFFFFF"/>
        </w:rPr>
        <w:t>have made it difficult for people to afford essentials such as food (</w:t>
      </w:r>
      <w:r w:rsidRPr="00EB0E39">
        <w:rPr>
          <w:rFonts w:ascii="Times New Roman" w:hAnsi="Times New Roman" w:cs="Times New Roman"/>
          <w:sz w:val="24"/>
          <w:szCs w:val="24"/>
        </w:rPr>
        <w:t>Trussell Trust, no date</w:t>
      </w:r>
      <w:r w:rsidRPr="00EB0E39">
        <w:rPr>
          <w:rFonts w:ascii="Times New Roman" w:hAnsi="Times New Roman" w:cs="Times New Roman"/>
          <w:sz w:val="24"/>
          <w:szCs w:val="24"/>
          <w:shd w:val="clear" w:color="auto" w:fill="FFFFFF"/>
        </w:rPr>
        <w:t xml:space="preserve">) and rent (National Housing Federation [NHF], cited in Raynor 2018). </w:t>
      </w:r>
    </w:p>
    <w:p w14:paraId="557BD30E" w14:textId="77777777"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Our deep-rooted beliefs are important to how we see the world, others and ourselves. These beliefs shape how we act and understand what happens to us. There are some patterns in the British public’s beliefs about poverty. One is that we are ‘over poverty’ in the UK (Joseph Rowntree Foundation [JRF] 2018). Our brains can automatically ‘gloss over’ information that doesn’t fit with our beliefs to protect us from the distress of our beliefs being challenged. If someone holds this belief, stories of poverty may be ‘glossed over’ and its existence ignored. Another pattern of thought around poverty is that those who experience it do so due to their own choices. This belief blames the person and places the responsibility on them to change things. This ignores the wider systemic context (JRF 2018). The systemic context includes things such as the area someone lives, social circumstances, housing situation, services available, government policy and funding, family, work, leisure activities etc. </w:t>
      </w:r>
    </w:p>
    <w:p w14:paraId="0A5CAE4F" w14:textId="77777777"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From visiting the project before deciding on the specific focus of the research, it was clear that people faced many barriers to overcoming poverty. It struck the researcher how the processes involved in accessing help were difficult for people to navigate, especially without someone to support them and point them in the right direction. It was also surprising to discover just how many people were relying on the Foodbank in the area. </w:t>
      </w:r>
    </w:p>
    <w:p w14:paraId="2097C798" w14:textId="77777777"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Therefore, the researcher was interested in looking at the systemic barriers people have faced when attempting to access services to overcome poverty and their impact on psychological wellbeing. </w:t>
      </w:r>
    </w:p>
    <w:p w14:paraId="79D0E337" w14:textId="5E4102EB"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This study was completed before the Coronavirus crisis, which has put greater strain on services. The pandemic has led to an increase in people struggling financially. This is due to job losses (France 24 2020), a lack of access to free school meals due to school closures and vital services that people rely on (e.g. foodbanks and other charities) having to reduce or close their services due to social distancing rules (BBC 2020). This research is arguably even more important given the current situation to help us to understand how to protect wellbeing by reducing systemic barriers and how to respond to the likely increase in poverty. </w:t>
      </w:r>
    </w:p>
    <w:p w14:paraId="5DA99C61" w14:textId="77777777" w:rsidR="00796379" w:rsidRPr="00EB0E39" w:rsidRDefault="00796379" w:rsidP="00AF6744">
      <w:pPr>
        <w:pStyle w:val="Heading2"/>
        <w:spacing w:after="240"/>
        <w:jc w:val="center"/>
        <w:rPr>
          <w:rFonts w:ascii="Times New Roman" w:hAnsi="Times New Roman" w:cs="Times New Roman"/>
          <w:b/>
          <w:bCs/>
          <w:color w:val="auto"/>
          <w:sz w:val="24"/>
          <w:szCs w:val="24"/>
        </w:rPr>
      </w:pPr>
      <w:bookmarkStart w:id="248" w:name="_Toc39069393"/>
      <w:bookmarkStart w:id="249" w:name="_Toc37937551"/>
      <w:bookmarkStart w:id="250" w:name="_Toc46083111"/>
      <w:r w:rsidRPr="00EB0E39">
        <w:rPr>
          <w:rFonts w:ascii="Times New Roman" w:hAnsi="Times New Roman" w:cs="Times New Roman"/>
          <w:b/>
          <w:bCs/>
          <w:color w:val="auto"/>
          <w:sz w:val="24"/>
          <w:szCs w:val="24"/>
        </w:rPr>
        <w:t>Aims</w:t>
      </w:r>
      <w:bookmarkEnd w:id="248"/>
      <w:bookmarkEnd w:id="249"/>
      <w:bookmarkEnd w:id="250"/>
    </w:p>
    <w:p w14:paraId="4EE1288D" w14:textId="77777777" w:rsidR="00796379" w:rsidRPr="00EB0E39" w:rsidRDefault="00796379" w:rsidP="00A93BB9">
      <w:pPr>
        <w:pStyle w:val="ListParagraph"/>
        <w:numPr>
          <w:ilvl w:val="0"/>
          <w:numId w:val="5"/>
        </w:numPr>
        <w:rPr>
          <w:rFonts w:ascii="Times New Roman" w:hAnsi="Times New Roman" w:cs="Times New Roman"/>
          <w:sz w:val="24"/>
          <w:szCs w:val="24"/>
        </w:rPr>
      </w:pPr>
      <w:r w:rsidRPr="00EB0E39">
        <w:rPr>
          <w:rFonts w:ascii="Times New Roman" w:hAnsi="Times New Roman" w:cs="Times New Roman"/>
          <w:sz w:val="24"/>
          <w:szCs w:val="24"/>
        </w:rPr>
        <w:t>To gather in-depth data about people’s experiences of difficulties they have faced when attempting to access services to overcome poverty (i.e. the barriers).</w:t>
      </w:r>
    </w:p>
    <w:p w14:paraId="2EDD97F8" w14:textId="77777777" w:rsidR="00796379" w:rsidRPr="00EB0E39" w:rsidRDefault="00796379" w:rsidP="00A93BB9">
      <w:pPr>
        <w:pStyle w:val="ListParagraph"/>
        <w:numPr>
          <w:ilvl w:val="0"/>
          <w:numId w:val="5"/>
        </w:numPr>
        <w:rPr>
          <w:rFonts w:ascii="Times New Roman" w:hAnsi="Times New Roman" w:cs="Times New Roman"/>
          <w:sz w:val="24"/>
          <w:szCs w:val="24"/>
        </w:rPr>
      </w:pPr>
      <w:r w:rsidRPr="00EB0E39">
        <w:rPr>
          <w:rFonts w:ascii="Times New Roman" w:hAnsi="Times New Roman" w:cs="Times New Roman"/>
          <w:sz w:val="24"/>
          <w:szCs w:val="24"/>
        </w:rPr>
        <w:t xml:space="preserve">Discover how systemic barriers affect psychological wellbeing. </w:t>
      </w:r>
    </w:p>
    <w:p w14:paraId="061BCA68" w14:textId="77777777" w:rsidR="00796379" w:rsidRPr="00EB0E39" w:rsidRDefault="00796379" w:rsidP="00A93BB9">
      <w:pPr>
        <w:pStyle w:val="ListParagraph"/>
        <w:numPr>
          <w:ilvl w:val="0"/>
          <w:numId w:val="5"/>
        </w:numPr>
        <w:rPr>
          <w:rFonts w:ascii="Times New Roman" w:hAnsi="Times New Roman" w:cs="Times New Roman"/>
          <w:sz w:val="24"/>
          <w:szCs w:val="24"/>
        </w:rPr>
      </w:pPr>
      <w:r w:rsidRPr="00EB0E39">
        <w:rPr>
          <w:rFonts w:ascii="Times New Roman" w:hAnsi="Times New Roman" w:cs="Times New Roman"/>
          <w:sz w:val="24"/>
          <w:szCs w:val="24"/>
        </w:rPr>
        <w:t xml:space="preserve">Gather evidence on how service provision impacts psychological wellbeing, with a view to inform how services are funded, set up and delivered. </w:t>
      </w:r>
    </w:p>
    <w:p w14:paraId="7330ABEE" w14:textId="77777777" w:rsidR="00796379" w:rsidRPr="00EB0E39" w:rsidRDefault="00796379" w:rsidP="00A93BB9">
      <w:pPr>
        <w:pStyle w:val="ListParagraph"/>
        <w:numPr>
          <w:ilvl w:val="0"/>
          <w:numId w:val="5"/>
        </w:numPr>
        <w:rPr>
          <w:rFonts w:ascii="Times New Roman" w:hAnsi="Times New Roman" w:cs="Times New Roman"/>
          <w:sz w:val="24"/>
          <w:szCs w:val="24"/>
        </w:rPr>
      </w:pPr>
      <w:r w:rsidRPr="00EB0E39">
        <w:rPr>
          <w:rFonts w:ascii="Times New Roman" w:hAnsi="Times New Roman" w:cs="Times New Roman"/>
          <w:sz w:val="24"/>
          <w:szCs w:val="24"/>
        </w:rPr>
        <w:t xml:space="preserve">Develop a theory of the psychological impact of experiencing systemic barriers to accessing services when trying to overcome poverty. This theory needed to be based on what people discussed in interviews. </w:t>
      </w:r>
    </w:p>
    <w:p w14:paraId="2D40B37C" w14:textId="104B8351" w:rsidR="00796379" w:rsidRPr="00EB0E39" w:rsidRDefault="00796379" w:rsidP="00AF6744">
      <w:pPr>
        <w:pStyle w:val="Heading2"/>
        <w:spacing w:after="240"/>
        <w:jc w:val="center"/>
        <w:rPr>
          <w:rFonts w:ascii="Times New Roman" w:hAnsi="Times New Roman" w:cs="Times New Roman"/>
          <w:b/>
          <w:bCs/>
          <w:color w:val="auto"/>
          <w:sz w:val="24"/>
          <w:szCs w:val="24"/>
        </w:rPr>
      </w:pPr>
      <w:bookmarkStart w:id="251" w:name="_Toc39069394"/>
      <w:bookmarkStart w:id="252" w:name="_Toc46083112"/>
      <w:r w:rsidRPr="00EB0E39">
        <w:rPr>
          <w:rFonts w:ascii="Times New Roman" w:hAnsi="Times New Roman" w:cs="Times New Roman"/>
          <w:b/>
          <w:bCs/>
          <w:color w:val="auto"/>
          <w:sz w:val="24"/>
          <w:szCs w:val="24"/>
        </w:rPr>
        <w:t xml:space="preserve">How the study was </w:t>
      </w:r>
      <w:bookmarkEnd w:id="251"/>
      <w:r w:rsidR="008E231A" w:rsidRPr="00EB0E39">
        <w:rPr>
          <w:rFonts w:ascii="Times New Roman" w:hAnsi="Times New Roman" w:cs="Times New Roman"/>
          <w:b/>
          <w:bCs/>
          <w:color w:val="auto"/>
          <w:sz w:val="24"/>
          <w:szCs w:val="24"/>
        </w:rPr>
        <w:t>done</w:t>
      </w:r>
      <w:bookmarkEnd w:id="252"/>
    </w:p>
    <w:p w14:paraId="263276C9" w14:textId="77777777"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The study received ethical approval from Staffordshire University Research Ethics Committee. This means experts felt the research was taking steps to protect those who would take part from harm, and it had the potential to be useful. Service users were asked before the study if they thought the topic was relevant. They also looked at the forms and checked these made sense. Those who took part were asked after the study if the findings fit their experiences. Those who replied said they did. Project staff were kept up to date throughout. </w:t>
      </w:r>
    </w:p>
    <w:p w14:paraId="7903D595" w14:textId="266C59E1"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Eight people took part who had been to the project. Taking part was either discussed with potential participants by the researcher visiting different hubs of the project, or by project workers who passed contact details on with permission. The table below shows information about participants and the interviews:</w:t>
      </w:r>
    </w:p>
    <w:p w14:paraId="25C0CAEE" w14:textId="77777777" w:rsidR="0049641E" w:rsidRPr="00EB0E39" w:rsidRDefault="0049641E" w:rsidP="00E74D22">
      <w:pPr>
        <w:ind w:firstLine="720"/>
        <w:rPr>
          <w:rFonts w:ascii="Times New Roman" w:hAnsi="Times New Roman" w:cs="Times New Roman"/>
          <w:sz w:val="24"/>
          <w:szCs w:val="24"/>
        </w:rPr>
      </w:pPr>
    </w:p>
    <w:tbl>
      <w:tblPr>
        <w:tblStyle w:val="ListTable7Colorful1"/>
        <w:tblW w:w="0" w:type="auto"/>
        <w:tblLook w:val="04A0" w:firstRow="1" w:lastRow="0" w:firstColumn="1" w:lastColumn="0" w:noHBand="0" w:noVBand="1"/>
      </w:tblPr>
      <w:tblGrid>
        <w:gridCol w:w="4060"/>
        <w:gridCol w:w="4138"/>
      </w:tblGrid>
      <w:tr w:rsidR="00EB0E39" w:rsidRPr="00EB0E39" w14:paraId="6261DA52" w14:textId="77777777" w:rsidTr="00796379">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4346" w:type="dxa"/>
            <w:tcBorders>
              <w:top w:val="nil"/>
              <w:left w:val="nil"/>
            </w:tcBorders>
            <w:hideMark/>
          </w:tcPr>
          <w:p w14:paraId="2325A9CB"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Dates of interviews </w:t>
            </w:r>
          </w:p>
        </w:tc>
        <w:tc>
          <w:tcPr>
            <w:tcW w:w="4346" w:type="dxa"/>
            <w:tcBorders>
              <w:top w:val="nil"/>
              <w:left w:val="nil"/>
              <w:right w:val="nil"/>
            </w:tcBorders>
            <w:hideMark/>
          </w:tcPr>
          <w:p w14:paraId="76EFA38A" w14:textId="77777777" w:rsidR="00796379" w:rsidRPr="00EB0E39" w:rsidRDefault="00796379" w:rsidP="00E74D2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EB0E39">
              <w:rPr>
                <w:rFonts w:ascii="Times New Roman" w:hAnsi="Times New Roman" w:cs="Times New Roman"/>
                <w:b/>
                <w:bCs/>
                <w:color w:val="auto"/>
                <w:sz w:val="24"/>
                <w:szCs w:val="24"/>
              </w:rPr>
              <w:t>13/09/2019 - 11/12/2019</w:t>
            </w:r>
          </w:p>
        </w:tc>
      </w:tr>
      <w:tr w:rsidR="00EB0E39" w:rsidRPr="00EB0E39" w14:paraId="6651D879" w14:textId="77777777" w:rsidTr="0079637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5F0158EC"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Length of interviews </w:t>
            </w:r>
          </w:p>
        </w:tc>
        <w:tc>
          <w:tcPr>
            <w:tcW w:w="4346" w:type="dxa"/>
            <w:hideMark/>
          </w:tcPr>
          <w:p w14:paraId="51BD4D78" w14:textId="77777777" w:rsidR="00796379" w:rsidRPr="00EB0E39" w:rsidRDefault="00796379" w:rsidP="00E74D2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22 minutes – 1 hour 24 minutes </w:t>
            </w:r>
          </w:p>
        </w:tc>
      </w:tr>
      <w:tr w:rsidR="00EB0E39" w:rsidRPr="00EB0E39" w14:paraId="527BF703" w14:textId="77777777" w:rsidTr="00796379">
        <w:trPr>
          <w:trHeight w:val="58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6CEA78AA"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Place of interviews</w:t>
            </w:r>
          </w:p>
        </w:tc>
        <w:tc>
          <w:tcPr>
            <w:tcW w:w="4346" w:type="dxa"/>
            <w:hideMark/>
          </w:tcPr>
          <w:p w14:paraId="7A24025F" w14:textId="77777777" w:rsidR="00796379" w:rsidRPr="00EB0E39" w:rsidRDefault="00796379"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Private room at the foodbank</w:t>
            </w:r>
          </w:p>
        </w:tc>
      </w:tr>
      <w:tr w:rsidR="00EB0E39" w:rsidRPr="00EB0E39" w14:paraId="33A4B007" w14:textId="77777777" w:rsidTr="0079637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78C01BB5"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Age range </w:t>
            </w:r>
          </w:p>
        </w:tc>
        <w:tc>
          <w:tcPr>
            <w:tcW w:w="4346" w:type="dxa"/>
            <w:hideMark/>
          </w:tcPr>
          <w:p w14:paraId="7CF3E4FD" w14:textId="77777777" w:rsidR="00796379" w:rsidRPr="00EB0E39" w:rsidRDefault="00796379" w:rsidP="00E74D2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31-60 </w:t>
            </w:r>
          </w:p>
        </w:tc>
      </w:tr>
      <w:tr w:rsidR="00EB0E39" w:rsidRPr="00EB0E39" w14:paraId="1D0E1DF1" w14:textId="77777777" w:rsidTr="00796379">
        <w:trPr>
          <w:trHeight w:val="548"/>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5001C898"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Ethnicity </w:t>
            </w:r>
          </w:p>
        </w:tc>
        <w:tc>
          <w:tcPr>
            <w:tcW w:w="4346" w:type="dxa"/>
            <w:hideMark/>
          </w:tcPr>
          <w:p w14:paraId="6F795711" w14:textId="77777777" w:rsidR="00796379" w:rsidRPr="00EB0E39" w:rsidRDefault="00796379"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7 White British/Irish, 1 Black African </w:t>
            </w:r>
          </w:p>
        </w:tc>
      </w:tr>
      <w:tr w:rsidR="00EB0E39" w:rsidRPr="00EB0E39" w14:paraId="45E1B8D6" w14:textId="77777777" w:rsidTr="0079637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419F5648"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Gender </w:t>
            </w:r>
          </w:p>
        </w:tc>
        <w:tc>
          <w:tcPr>
            <w:tcW w:w="4346" w:type="dxa"/>
            <w:hideMark/>
          </w:tcPr>
          <w:p w14:paraId="18BDD6AF" w14:textId="77777777" w:rsidR="00796379" w:rsidRPr="00EB0E39" w:rsidRDefault="00796379" w:rsidP="00E74D2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4 Male, 4 Female </w:t>
            </w:r>
          </w:p>
        </w:tc>
      </w:tr>
      <w:tr w:rsidR="00EB0E39" w:rsidRPr="00EB0E39" w14:paraId="77C8603C" w14:textId="77777777" w:rsidTr="00796379">
        <w:trPr>
          <w:trHeight w:val="548"/>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7F7CCB98"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Disability status </w:t>
            </w:r>
          </w:p>
        </w:tc>
        <w:tc>
          <w:tcPr>
            <w:tcW w:w="4346" w:type="dxa"/>
            <w:hideMark/>
          </w:tcPr>
          <w:p w14:paraId="719B8EF6" w14:textId="77777777" w:rsidR="00796379" w:rsidRPr="00EB0E39" w:rsidRDefault="00796379"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4 Yes, 4 No</w:t>
            </w:r>
          </w:p>
        </w:tc>
      </w:tr>
      <w:tr w:rsidR="00EB0E39" w:rsidRPr="00EB0E39" w14:paraId="7C1802E5" w14:textId="77777777" w:rsidTr="0079637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5D20DB27"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Employment status</w:t>
            </w:r>
          </w:p>
        </w:tc>
        <w:tc>
          <w:tcPr>
            <w:tcW w:w="4346" w:type="dxa"/>
            <w:hideMark/>
          </w:tcPr>
          <w:p w14:paraId="50843CA9" w14:textId="77777777" w:rsidR="00796379" w:rsidRPr="00EB0E39" w:rsidRDefault="00796379" w:rsidP="00E74D2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6 unemployed, 1 employed full-time, 1 zero-hour contract</w:t>
            </w:r>
          </w:p>
        </w:tc>
      </w:tr>
      <w:tr w:rsidR="00EB0E39" w:rsidRPr="00EB0E39" w14:paraId="634743CC" w14:textId="77777777" w:rsidTr="00796379">
        <w:trPr>
          <w:trHeight w:val="53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403413C9"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Housing situation</w:t>
            </w:r>
          </w:p>
        </w:tc>
        <w:tc>
          <w:tcPr>
            <w:tcW w:w="4346" w:type="dxa"/>
            <w:hideMark/>
          </w:tcPr>
          <w:p w14:paraId="28E7E4F5" w14:textId="77777777" w:rsidR="00796379" w:rsidRPr="00EB0E39" w:rsidRDefault="00796379" w:rsidP="00E74D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2 homeless, 1 homeowner, 3 renting (either private or council), 2 temporary accommodation/sofa surfing </w:t>
            </w:r>
          </w:p>
        </w:tc>
      </w:tr>
      <w:tr w:rsidR="00EB0E39" w:rsidRPr="00EB0E39" w14:paraId="1CECCA67" w14:textId="77777777" w:rsidTr="0079637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346" w:type="dxa"/>
            <w:tcBorders>
              <w:top w:val="nil"/>
              <w:left w:val="nil"/>
              <w:bottom w:val="nil"/>
            </w:tcBorders>
            <w:hideMark/>
          </w:tcPr>
          <w:p w14:paraId="4000DD2C" w14:textId="77777777" w:rsidR="00796379" w:rsidRPr="00EB0E39" w:rsidRDefault="00796379" w:rsidP="00E74D22">
            <w:pPr>
              <w:spacing w:line="360" w:lineRule="auto"/>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Highest level of education </w:t>
            </w:r>
          </w:p>
        </w:tc>
        <w:tc>
          <w:tcPr>
            <w:tcW w:w="4346" w:type="dxa"/>
            <w:hideMark/>
          </w:tcPr>
          <w:p w14:paraId="7C31C8AF" w14:textId="75C31CE8" w:rsidR="00796379" w:rsidRPr="00EB0E39" w:rsidRDefault="00796379" w:rsidP="00E74D2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0E39">
              <w:rPr>
                <w:rFonts w:ascii="Times New Roman" w:hAnsi="Times New Roman" w:cs="Times New Roman"/>
                <w:color w:val="auto"/>
                <w:sz w:val="24"/>
                <w:szCs w:val="24"/>
              </w:rPr>
              <w:t xml:space="preserve">3 no formal qualifications, 2 entry-level qualifications, 1 GCSE’s (or equivalent), </w:t>
            </w:r>
            <w:r w:rsidR="006D25D1" w:rsidRPr="00EB0E39">
              <w:rPr>
                <w:rFonts w:ascii="Times New Roman" w:hAnsi="Times New Roman" w:cs="Times New Roman"/>
                <w:color w:val="auto"/>
                <w:sz w:val="24"/>
                <w:szCs w:val="24"/>
              </w:rPr>
              <w:t>2</w:t>
            </w:r>
            <w:r w:rsidRPr="00EB0E39">
              <w:rPr>
                <w:rFonts w:ascii="Times New Roman" w:hAnsi="Times New Roman" w:cs="Times New Roman"/>
                <w:color w:val="auto"/>
                <w:sz w:val="24"/>
                <w:szCs w:val="24"/>
              </w:rPr>
              <w:t xml:space="preserve"> A-Level</w:t>
            </w:r>
            <w:r w:rsidR="006D25D1" w:rsidRPr="00EB0E39">
              <w:rPr>
                <w:rFonts w:ascii="Times New Roman" w:hAnsi="Times New Roman" w:cs="Times New Roman"/>
                <w:color w:val="auto"/>
                <w:sz w:val="24"/>
                <w:szCs w:val="24"/>
              </w:rPr>
              <w:t>’s</w:t>
            </w:r>
            <w:r w:rsidRPr="00EB0E39">
              <w:rPr>
                <w:rFonts w:ascii="Times New Roman" w:hAnsi="Times New Roman" w:cs="Times New Roman"/>
                <w:color w:val="auto"/>
                <w:sz w:val="24"/>
                <w:szCs w:val="24"/>
              </w:rPr>
              <w:t xml:space="preserve"> (or equivalent)</w:t>
            </w:r>
          </w:p>
        </w:tc>
      </w:tr>
    </w:tbl>
    <w:p w14:paraId="431D8964" w14:textId="77777777" w:rsidR="00796379" w:rsidRPr="00EB0E39" w:rsidRDefault="00796379" w:rsidP="00E74D22">
      <w:pPr>
        <w:rPr>
          <w:rFonts w:ascii="Times New Roman" w:hAnsi="Times New Roman" w:cs="Times New Roman"/>
          <w:sz w:val="24"/>
          <w:szCs w:val="24"/>
        </w:rPr>
      </w:pPr>
    </w:p>
    <w:p w14:paraId="5F2C8F1A" w14:textId="6BAFF135" w:rsidR="00796379" w:rsidRPr="00EB0E39" w:rsidRDefault="00796379" w:rsidP="00E74D22">
      <w:pPr>
        <w:ind w:firstLine="720"/>
        <w:rPr>
          <w:rFonts w:ascii="Times New Roman" w:hAnsi="Times New Roman" w:cs="Times New Roman"/>
          <w:sz w:val="24"/>
          <w:szCs w:val="24"/>
        </w:rPr>
      </w:pPr>
      <w:r w:rsidRPr="00EB0E39">
        <w:rPr>
          <w:noProof/>
          <w:lang w:eastAsia="en-GB"/>
        </w:rPr>
        <mc:AlternateContent>
          <mc:Choice Requires="wps">
            <w:drawing>
              <wp:anchor distT="45720" distB="45720" distL="114300" distR="114300" simplePos="0" relativeHeight="251747328" behindDoc="0" locked="1" layoutInCell="1" allowOverlap="0" wp14:anchorId="520254F9" wp14:editId="52A4A48D">
                <wp:simplePos x="0" y="0"/>
                <wp:positionH relativeFrom="margin">
                  <wp:posOffset>-64135</wp:posOffset>
                </wp:positionH>
                <wp:positionV relativeFrom="page">
                  <wp:posOffset>7455535</wp:posOffset>
                </wp:positionV>
                <wp:extent cx="5306060" cy="1684655"/>
                <wp:effectExtent l="0" t="0" r="27940" b="10795"/>
                <wp:wrapSquare wrapText="bothSides"/>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60" cy="1684655"/>
                        </a:xfrm>
                        <a:prstGeom prst="rect">
                          <a:avLst/>
                        </a:prstGeom>
                        <a:solidFill>
                          <a:srgbClr val="FFFFFF"/>
                        </a:solidFill>
                        <a:ln w="9525">
                          <a:solidFill>
                            <a:srgbClr val="000000"/>
                          </a:solidFill>
                          <a:miter lim="800000"/>
                          <a:headEnd/>
                          <a:tailEnd/>
                        </a:ln>
                      </wps:spPr>
                      <wps:txbx>
                        <w:txbxContent>
                          <w:p w14:paraId="1FF995BA"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mean, it’s just really difficult to decide whether to buy the branded pasta or the </w:t>
                            </w:r>
                          </w:p>
                          <w:p w14:paraId="74922C02" w14:textId="7F19E881" w:rsidR="00B24F42" w:rsidRDefault="00B24F42" w:rsidP="00796379">
                            <w:pPr>
                              <w:spacing w:line="480" w:lineRule="auto"/>
                              <w:rPr>
                                <w:rFonts w:ascii="Times New Roman" w:hAnsi="Times New Roman" w:cs="Times New Roman"/>
                              </w:rPr>
                            </w:pPr>
                            <w:r>
                              <w:rPr>
                                <w:rFonts w:ascii="Times New Roman" w:hAnsi="Times New Roman" w:cs="Times New Roman"/>
                              </w:rPr>
                              <w:t>2 non-branded pasta. I know it sounds silly.”</w:t>
                            </w:r>
                          </w:p>
                          <w:p w14:paraId="26AF4722"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rPr>
                              <w:t xml:space="preserve">Line 1 might be coded as: </w:t>
                            </w:r>
                            <w:r>
                              <w:rPr>
                                <w:rFonts w:ascii="Times New Roman" w:hAnsi="Times New Roman" w:cs="Times New Roman"/>
                                <w:i/>
                                <w:iCs/>
                                <w:color w:val="FF0000"/>
                              </w:rPr>
                              <w:t>having difficulty deciding which pasta to buy</w:t>
                            </w:r>
                          </w:p>
                          <w:p w14:paraId="2D48A750"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rPr>
                              <w:t xml:space="preserve">Line 2 might be coded as: </w:t>
                            </w:r>
                            <w:r>
                              <w:rPr>
                                <w:rFonts w:ascii="Times New Roman" w:hAnsi="Times New Roman" w:cs="Times New Roman"/>
                                <w:i/>
                                <w:iCs/>
                                <w:color w:val="FF0000"/>
                              </w:rPr>
                              <w:t xml:space="preserve">feeling silly </w:t>
                            </w:r>
                          </w:p>
                          <w:p w14:paraId="5747783C" w14:textId="77777777" w:rsidR="00B24F42" w:rsidRDefault="00B24F42" w:rsidP="00796379">
                            <w:pPr>
                              <w:spacing w:line="480" w:lineRule="auto"/>
                              <w:rPr>
                                <w:rFonts w:ascii="Times New Roman" w:hAnsi="Times New Roman" w:cs="Times New Roman"/>
                                <w:sz w:val="24"/>
                                <w:szCs w:val="24"/>
                              </w:rPr>
                            </w:pPr>
                          </w:p>
                          <w:p w14:paraId="6BDC7D45" w14:textId="77777777" w:rsidR="00B24F42" w:rsidRDefault="00B24F42" w:rsidP="007963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254F9" id="Text Box 577" o:spid="_x0000_s1059" type="#_x0000_t202" style="position:absolute;left:0;text-align:left;margin-left:-5.05pt;margin-top:587.05pt;width:417.8pt;height:132.6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" o:allowoverlap="f">
                <v:textbox>
                  <w:txbxContent>
                    <w:p w14:paraId="1FF995BA"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mean, it’s just really difficult to decide whether to buy the branded pasta or the </w:t>
                      </w:r>
                    </w:p>
                    <w:p w14:paraId="74922C02" w14:textId="7F19E881" w:rsidR="00B24F42" w:rsidRDefault="00B24F42" w:rsidP="00796379">
                      <w:pPr>
                        <w:spacing w:line="480" w:lineRule="auto"/>
                        <w:rPr>
                          <w:rFonts w:ascii="Times New Roman" w:hAnsi="Times New Roman" w:cs="Times New Roman"/>
                        </w:rPr>
                      </w:pPr>
                      <w:r>
                        <w:rPr>
                          <w:rFonts w:ascii="Times New Roman" w:hAnsi="Times New Roman" w:cs="Times New Roman"/>
                        </w:rPr>
                        <w:t>2 non-branded pasta. I know it sounds silly.”</w:t>
                      </w:r>
                    </w:p>
                    <w:p w14:paraId="26AF4722"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rPr>
                        <w:t xml:space="preserve">Line 1 might be coded as: </w:t>
                      </w:r>
                      <w:r>
                        <w:rPr>
                          <w:rFonts w:ascii="Times New Roman" w:hAnsi="Times New Roman" w:cs="Times New Roman"/>
                          <w:i/>
                          <w:iCs/>
                          <w:color w:val="FF0000"/>
                        </w:rPr>
                        <w:t>having difficulty deciding which pasta to buy</w:t>
                      </w:r>
                    </w:p>
                    <w:p w14:paraId="2D48A750"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rPr>
                        <w:t xml:space="preserve">Line 2 might be coded as: </w:t>
                      </w:r>
                      <w:r>
                        <w:rPr>
                          <w:rFonts w:ascii="Times New Roman" w:hAnsi="Times New Roman" w:cs="Times New Roman"/>
                          <w:i/>
                          <w:iCs/>
                          <w:color w:val="FF0000"/>
                        </w:rPr>
                        <w:t xml:space="preserve">feeling silly </w:t>
                      </w:r>
                    </w:p>
                    <w:p w14:paraId="5747783C" w14:textId="77777777" w:rsidR="00B24F42" w:rsidRDefault="00B24F42" w:rsidP="00796379">
                      <w:pPr>
                        <w:spacing w:line="480" w:lineRule="auto"/>
                        <w:rPr>
                          <w:rFonts w:ascii="Times New Roman" w:hAnsi="Times New Roman" w:cs="Times New Roman"/>
                          <w:sz w:val="24"/>
                          <w:szCs w:val="24"/>
                        </w:rPr>
                      </w:pPr>
                    </w:p>
                    <w:p w14:paraId="6BDC7D45" w14:textId="77777777" w:rsidR="00B24F42" w:rsidRDefault="00B24F42" w:rsidP="00796379"/>
                  </w:txbxContent>
                </v:textbox>
                <w10:wrap type="square" anchorx="margin" anchory="page"/>
                <w10:anchorlock/>
              </v:shape>
            </w:pict>
          </mc:Fallback>
        </mc:AlternateContent>
      </w:r>
      <w:r w:rsidRPr="00EB0E39">
        <w:rPr>
          <w:rFonts w:ascii="Times New Roman" w:hAnsi="Times New Roman" w:cs="Times New Roman"/>
          <w:sz w:val="24"/>
          <w:szCs w:val="24"/>
        </w:rPr>
        <w:t xml:space="preserve">The interviews were audio recorded. The researcher listened to the recordings and typed them up word for word. This process is called </w:t>
      </w:r>
      <w:r w:rsidRPr="00EB0E39">
        <w:rPr>
          <w:rFonts w:ascii="Times New Roman" w:hAnsi="Times New Roman" w:cs="Times New Roman"/>
          <w:i/>
          <w:iCs/>
          <w:sz w:val="24"/>
          <w:szCs w:val="24"/>
        </w:rPr>
        <w:t xml:space="preserve">transcribing, </w:t>
      </w:r>
      <w:r w:rsidRPr="00EB0E39">
        <w:rPr>
          <w:rFonts w:ascii="Times New Roman" w:hAnsi="Times New Roman" w:cs="Times New Roman"/>
          <w:sz w:val="24"/>
          <w:szCs w:val="24"/>
        </w:rPr>
        <w:t xml:space="preserve">creating </w:t>
      </w:r>
      <w:r w:rsidRPr="00EB0E39">
        <w:rPr>
          <w:rFonts w:ascii="Times New Roman" w:hAnsi="Times New Roman" w:cs="Times New Roman"/>
          <w:i/>
          <w:iCs/>
          <w:sz w:val="24"/>
          <w:szCs w:val="24"/>
        </w:rPr>
        <w:t>transcripts</w:t>
      </w:r>
      <w:r w:rsidRPr="00EB0E39">
        <w:rPr>
          <w:rFonts w:ascii="Times New Roman" w:hAnsi="Times New Roman" w:cs="Times New Roman"/>
          <w:sz w:val="24"/>
          <w:szCs w:val="24"/>
        </w:rPr>
        <w:t xml:space="preserve"> of each interview. The </w:t>
      </w:r>
      <w:r w:rsidRPr="00EB0E39">
        <w:rPr>
          <w:rFonts w:ascii="Times New Roman" w:hAnsi="Times New Roman" w:cs="Times New Roman"/>
          <w:i/>
          <w:iCs/>
          <w:sz w:val="24"/>
          <w:szCs w:val="24"/>
        </w:rPr>
        <w:t>transcripts</w:t>
      </w:r>
      <w:r w:rsidRPr="00EB0E39">
        <w:rPr>
          <w:rFonts w:ascii="Times New Roman" w:hAnsi="Times New Roman" w:cs="Times New Roman"/>
          <w:sz w:val="24"/>
          <w:szCs w:val="24"/>
        </w:rPr>
        <w:t xml:space="preserve"> were then analysed using GT methods. This involved looking at each line of speech within each </w:t>
      </w:r>
      <w:r w:rsidRPr="00EB0E39">
        <w:rPr>
          <w:rFonts w:ascii="Times New Roman" w:hAnsi="Times New Roman" w:cs="Times New Roman"/>
          <w:i/>
          <w:iCs/>
          <w:sz w:val="24"/>
          <w:szCs w:val="24"/>
        </w:rPr>
        <w:t xml:space="preserve">transcript </w:t>
      </w:r>
      <w:r w:rsidRPr="00EB0E39">
        <w:rPr>
          <w:rFonts w:ascii="Times New Roman" w:hAnsi="Times New Roman" w:cs="Times New Roman"/>
          <w:sz w:val="24"/>
          <w:szCs w:val="24"/>
        </w:rPr>
        <w:t>and devising ‘codes’ i.e. action statements which captured the essence of the line. For example (fictional data):</w:t>
      </w:r>
    </w:p>
    <w:p w14:paraId="4B7AC71D" w14:textId="3EECFD48" w:rsidR="00796379" w:rsidRPr="00EB0E39" w:rsidRDefault="00AF6744" w:rsidP="00E74D22">
      <w:pPr>
        <w:ind w:firstLine="720"/>
        <w:rPr>
          <w:rFonts w:ascii="Times New Roman" w:hAnsi="Times New Roman" w:cs="Times New Roman"/>
          <w:sz w:val="24"/>
          <w:szCs w:val="24"/>
        </w:rPr>
      </w:pPr>
      <w:r w:rsidRPr="00EB0E39">
        <w:rPr>
          <w:noProof/>
          <w:lang w:eastAsia="en-GB"/>
        </w:rPr>
        <mc:AlternateContent>
          <mc:Choice Requires="wps">
            <w:drawing>
              <wp:anchor distT="45720" distB="45720" distL="114300" distR="114300" simplePos="0" relativeHeight="251786240" behindDoc="0" locked="1" layoutInCell="1" allowOverlap="0" wp14:anchorId="3E82A561" wp14:editId="3786F45A">
                <wp:simplePos x="0" y="0"/>
                <wp:positionH relativeFrom="page">
                  <wp:align>center</wp:align>
                </wp:positionH>
                <wp:positionV relativeFrom="page">
                  <wp:posOffset>2869565</wp:posOffset>
                </wp:positionV>
                <wp:extent cx="5173200" cy="6210000"/>
                <wp:effectExtent l="0" t="0" r="27940" b="19685"/>
                <wp:wrapSquare wrapText="bothSides"/>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6210000"/>
                        </a:xfrm>
                        <a:prstGeom prst="rect">
                          <a:avLst/>
                        </a:prstGeom>
                        <a:solidFill>
                          <a:srgbClr val="FFFFFF"/>
                        </a:solidFill>
                        <a:ln w="9525">
                          <a:solidFill>
                            <a:srgbClr val="000000"/>
                          </a:solidFill>
                          <a:miter lim="800000"/>
                          <a:headEnd/>
                          <a:tailEnd/>
                        </a:ln>
                      </wps:spPr>
                      <wps:txbx>
                        <w:txbxContent>
                          <w:p w14:paraId="04BEBA5A"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1</w:t>
                            </w:r>
                          </w:p>
                          <w:p w14:paraId="23FFD2F5"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mean, it’s just really difficult to decide whether to buy the branded pasta or the </w:t>
                            </w:r>
                          </w:p>
                          <w:p w14:paraId="284CC6B0"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having difficulty deciding which pasta to buy</w:t>
                            </w:r>
                          </w:p>
                          <w:p w14:paraId="246F24EE"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non-branded pasta. I know it sounds silly.”</w:t>
                            </w:r>
                          </w:p>
                          <w:p w14:paraId="56E893E1"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silly </w:t>
                            </w:r>
                          </w:p>
                          <w:p w14:paraId="337DFB47"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2</w:t>
                            </w:r>
                          </w:p>
                          <w:p w14:paraId="031D92C9"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stand there for ages you know, just constantly comparing which pasta is the right </w:t>
                            </w:r>
                          </w:p>
                          <w:p w14:paraId="2094E125"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spending a long time deciding which pasta is right </w:t>
                            </w:r>
                          </w:p>
                          <w:p w14:paraId="0A8DFDCC"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one to get. I sound so ridiculous saying that I know.”</w:t>
                            </w:r>
                          </w:p>
                          <w:p w14:paraId="044E2BD1"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ridiculous </w:t>
                            </w:r>
                          </w:p>
                          <w:p w14:paraId="45F3A6F3"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3</w:t>
                            </w:r>
                          </w:p>
                          <w:p w14:paraId="2F5890B2"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think I know which one I want before I go. But I get there, and I just don’t </w:t>
                            </w:r>
                          </w:p>
                          <w:p w14:paraId="73B3BD06"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thinking decided but not sure when there </w:t>
                            </w:r>
                          </w:p>
                          <w:p w14:paraId="51679081"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I think to myself, gosh you are so silly you know.”</w:t>
                            </w:r>
                          </w:p>
                          <w:p w14:paraId="0D1F927D"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silly </w:t>
                            </w:r>
                          </w:p>
                          <w:p w14:paraId="0F436EEC" w14:textId="77777777" w:rsidR="00B24F42" w:rsidRDefault="00B24F42" w:rsidP="00796379">
                            <w:pPr>
                              <w:spacing w:line="480" w:lineRule="auto"/>
                              <w:rPr>
                                <w:rFonts w:ascii="Times New Roman" w:hAnsi="Times New Roman" w:cs="Times New Roman"/>
                              </w:rPr>
                            </w:pPr>
                          </w:p>
                          <w:p w14:paraId="29031F57" w14:textId="77777777" w:rsidR="00B24F42" w:rsidRDefault="00B24F42" w:rsidP="0079637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2A561" id="Text Box 576" o:spid="_x0000_s1060" type="#_x0000_t202" style="position:absolute;left:0;text-align:left;margin-left:0;margin-top:225.95pt;width:407.35pt;height:489pt;z-index:25178624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" o:allowoverlap="f">
                <v:textbox>
                  <w:txbxContent>
                    <w:p w14:paraId="04BEBA5A"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1</w:t>
                      </w:r>
                    </w:p>
                    <w:p w14:paraId="23FFD2F5"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mean, it’s just really difficult to decide whether to buy the branded pasta or the </w:t>
                      </w:r>
                    </w:p>
                    <w:p w14:paraId="284CC6B0"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having difficulty deciding which pasta to buy</w:t>
                      </w:r>
                    </w:p>
                    <w:p w14:paraId="246F24EE"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non-branded pasta. I know it sounds silly.”</w:t>
                      </w:r>
                    </w:p>
                    <w:p w14:paraId="56E893E1"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silly </w:t>
                      </w:r>
                    </w:p>
                    <w:p w14:paraId="337DFB47"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2</w:t>
                      </w:r>
                    </w:p>
                    <w:p w14:paraId="031D92C9"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stand there for ages you know, just constantly comparing which pasta is the right </w:t>
                      </w:r>
                    </w:p>
                    <w:p w14:paraId="2094E125"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spending a long time deciding which pasta is right </w:t>
                      </w:r>
                    </w:p>
                    <w:p w14:paraId="0A8DFDCC"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one to get. I sound so ridiculous saying that I know.”</w:t>
                      </w:r>
                    </w:p>
                    <w:p w14:paraId="044E2BD1"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ridiculous </w:t>
                      </w:r>
                    </w:p>
                    <w:p w14:paraId="45F3A6F3" w14:textId="77777777" w:rsidR="00B24F42" w:rsidRDefault="00B24F42" w:rsidP="00796379">
                      <w:pPr>
                        <w:spacing w:line="480" w:lineRule="auto"/>
                        <w:rPr>
                          <w:rFonts w:ascii="Times New Roman" w:hAnsi="Times New Roman" w:cs="Times New Roman"/>
                          <w:b/>
                          <w:bCs/>
                          <w:u w:val="single"/>
                        </w:rPr>
                      </w:pPr>
                      <w:r>
                        <w:rPr>
                          <w:rFonts w:ascii="Times New Roman" w:hAnsi="Times New Roman" w:cs="Times New Roman"/>
                          <w:b/>
                          <w:bCs/>
                          <w:u w:val="single"/>
                        </w:rPr>
                        <w:t>Interview 3</w:t>
                      </w:r>
                    </w:p>
                    <w:p w14:paraId="2F5890B2"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 xml:space="preserve">1 “I think I know which one I want before I go. But I get there, and I just don’t </w:t>
                      </w:r>
                    </w:p>
                    <w:p w14:paraId="73B3BD06"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thinking decided but not sure when there </w:t>
                      </w:r>
                    </w:p>
                    <w:p w14:paraId="51679081" w14:textId="77777777" w:rsidR="00B24F42" w:rsidRDefault="00B24F42" w:rsidP="00796379">
                      <w:pPr>
                        <w:spacing w:line="480" w:lineRule="auto"/>
                        <w:rPr>
                          <w:rFonts w:ascii="Times New Roman" w:hAnsi="Times New Roman" w:cs="Times New Roman"/>
                        </w:rPr>
                      </w:pPr>
                      <w:r>
                        <w:rPr>
                          <w:rFonts w:ascii="Times New Roman" w:hAnsi="Times New Roman" w:cs="Times New Roman"/>
                        </w:rPr>
                        <w:t>2 I think to myself, gosh you are so silly you know.”</w:t>
                      </w:r>
                    </w:p>
                    <w:p w14:paraId="0D1F927D" w14:textId="77777777" w:rsidR="00B24F42" w:rsidRDefault="00B24F42" w:rsidP="00796379">
                      <w:pPr>
                        <w:spacing w:line="480" w:lineRule="auto"/>
                        <w:rPr>
                          <w:rFonts w:ascii="Times New Roman" w:hAnsi="Times New Roman" w:cs="Times New Roman"/>
                          <w:i/>
                          <w:iCs/>
                          <w:color w:val="FF0000"/>
                        </w:rPr>
                      </w:pPr>
                      <w:r>
                        <w:rPr>
                          <w:rFonts w:ascii="Times New Roman" w:hAnsi="Times New Roman" w:cs="Times New Roman"/>
                          <w:i/>
                          <w:iCs/>
                          <w:color w:val="FF0000"/>
                        </w:rPr>
                        <w:t xml:space="preserve">feeling silly </w:t>
                      </w:r>
                    </w:p>
                    <w:p w14:paraId="0F436EEC" w14:textId="77777777" w:rsidR="00B24F42" w:rsidRDefault="00B24F42" w:rsidP="00796379">
                      <w:pPr>
                        <w:spacing w:line="480" w:lineRule="auto"/>
                        <w:rPr>
                          <w:rFonts w:ascii="Times New Roman" w:hAnsi="Times New Roman" w:cs="Times New Roman"/>
                        </w:rPr>
                      </w:pPr>
                    </w:p>
                    <w:p w14:paraId="29031F57" w14:textId="77777777" w:rsidR="00B24F42" w:rsidRDefault="00B24F42" w:rsidP="00796379">
                      <w:pPr>
                        <w:rPr>
                          <w:sz w:val="20"/>
                          <w:szCs w:val="20"/>
                        </w:rPr>
                      </w:pPr>
                    </w:p>
                  </w:txbxContent>
                </v:textbox>
                <w10:wrap type="square" anchorx="page" anchory="page"/>
                <w10:anchorlock/>
              </v:shape>
            </w:pict>
          </mc:Fallback>
        </mc:AlternateContent>
      </w:r>
      <w:r w:rsidR="00796379" w:rsidRPr="00EB0E39">
        <w:rPr>
          <w:rFonts w:ascii="Times New Roman" w:hAnsi="Times New Roman" w:cs="Times New Roman"/>
          <w:sz w:val="24"/>
          <w:szCs w:val="24"/>
        </w:rPr>
        <w:t xml:space="preserve">Initial </w:t>
      </w:r>
      <w:r w:rsidR="00796379" w:rsidRPr="00EB0E39">
        <w:rPr>
          <w:rFonts w:ascii="Times New Roman" w:hAnsi="Times New Roman" w:cs="Times New Roman"/>
          <w:i/>
          <w:iCs/>
          <w:sz w:val="24"/>
          <w:szCs w:val="24"/>
        </w:rPr>
        <w:t>codes</w:t>
      </w:r>
      <w:r w:rsidR="00796379" w:rsidRPr="00EB0E39">
        <w:rPr>
          <w:rFonts w:ascii="Times New Roman" w:hAnsi="Times New Roman" w:cs="Times New Roman"/>
          <w:sz w:val="24"/>
          <w:szCs w:val="24"/>
        </w:rPr>
        <w:t xml:space="preserve"> are then looked at for patterns within and between each interview. This is to see which </w:t>
      </w:r>
      <w:r w:rsidR="00796379" w:rsidRPr="00EB0E39">
        <w:rPr>
          <w:rFonts w:ascii="Times New Roman" w:hAnsi="Times New Roman" w:cs="Times New Roman"/>
          <w:i/>
          <w:iCs/>
          <w:sz w:val="24"/>
          <w:szCs w:val="24"/>
        </w:rPr>
        <w:t xml:space="preserve">codes </w:t>
      </w:r>
      <w:r w:rsidR="00796379" w:rsidRPr="00EB0E39">
        <w:rPr>
          <w:rFonts w:ascii="Times New Roman" w:hAnsi="Times New Roman" w:cs="Times New Roman"/>
          <w:sz w:val="24"/>
          <w:szCs w:val="24"/>
        </w:rPr>
        <w:t xml:space="preserve">come up a lot, suggesting which things are common experiences. This allows for </w:t>
      </w:r>
      <w:r w:rsidR="00796379" w:rsidRPr="00EB0E39">
        <w:rPr>
          <w:rFonts w:ascii="Times New Roman" w:hAnsi="Times New Roman" w:cs="Times New Roman"/>
          <w:i/>
          <w:iCs/>
          <w:sz w:val="24"/>
          <w:szCs w:val="24"/>
        </w:rPr>
        <w:t>conceptual categories</w:t>
      </w:r>
      <w:r w:rsidR="00796379" w:rsidRPr="00EB0E39">
        <w:rPr>
          <w:rFonts w:ascii="Times New Roman" w:hAnsi="Times New Roman" w:cs="Times New Roman"/>
          <w:sz w:val="24"/>
          <w:szCs w:val="24"/>
        </w:rPr>
        <w:t xml:space="preserve"> to develop which explain larger chunks of information across interviews. The categories must explain enough of the data that they ring true for everyone who takes part. If we return to the example above, this would mean comparing that participant’s data throughout their interview and to other participants to see if those codes came up a lot e.g.: </w:t>
      </w:r>
    </w:p>
    <w:p w14:paraId="4035883D" w14:textId="20678884" w:rsidR="00796379" w:rsidRPr="00EB0E39" w:rsidRDefault="00796379" w:rsidP="00E74D22">
      <w:pPr>
        <w:rPr>
          <w:rFonts w:ascii="Times New Roman" w:hAnsi="Times New Roman" w:cs="Times New Roman"/>
          <w:sz w:val="24"/>
          <w:szCs w:val="24"/>
        </w:rPr>
      </w:pPr>
    </w:p>
    <w:p w14:paraId="60B86ACB" w14:textId="77777777"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Here you can see that the three fictional interviews are saying similar things about struggling to decide which pasta to buy and feeling silly about struggling to make this decision. The </w:t>
      </w:r>
      <w:r w:rsidRPr="00EB0E39">
        <w:rPr>
          <w:rFonts w:ascii="Times New Roman" w:hAnsi="Times New Roman" w:cs="Times New Roman"/>
          <w:i/>
          <w:iCs/>
          <w:sz w:val="24"/>
          <w:szCs w:val="24"/>
        </w:rPr>
        <w:t xml:space="preserve">initial codes </w:t>
      </w:r>
      <w:r w:rsidRPr="00EB0E39">
        <w:rPr>
          <w:rFonts w:ascii="Times New Roman" w:hAnsi="Times New Roman" w:cs="Times New Roman"/>
          <w:sz w:val="24"/>
          <w:szCs w:val="24"/>
        </w:rPr>
        <w:t xml:space="preserve">are in red. There is a pattern across these interviews which means, there may be </w:t>
      </w:r>
      <w:r w:rsidRPr="00EB0E39">
        <w:rPr>
          <w:rFonts w:ascii="Times New Roman" w:hAnsi="Times New Roman" w:cs="Times New Roman"/>
          <w:i/>
          <w:iCs/>
          <w:sz w:val="24"/>
          <w:szCs w:val="24"/>
        </w:rPr>
        <w:t xml:space="preserve">conceptual categories </w:t>
      </w:r>
      <w:r w:rsidRPr="00EB0E39">
        <w:rPr>
          <w:rFonts w:ascii="Times New Roman" w:hAnsi="Times New Roman" w:cs="Times New Roman"/>
          <w:sz w:val="24"/>
          <w:szCs w:val="24"/>
        </w:rPr>
        <w:t xml:space="preserve">explaining the main themes. For this fictional information, these may be: </w:t>
      </w:r>
      <w:r w:rsidRPr="00EB0E39">
        <w:rPr>
          <w:rFonts w:ascii="Times New Roman" w:hAnsi="Times New Roman" w:cs="Times New Roman"/>
          <w:i/>
          <w:iCs/>
          <w:sz w:val="24"/>
          <w:szCs w:val="24"/>
        </w:rPr>
        <w:t xml:space="preserve">“Difficulty deciding” </w:t>
      </w:r>
      <w:r w:rsidRPr="00EB0E39">
        <w:rPr>
          <w:rFonts w:ascii="Times New Roman" w:hAnsi="Times New Roman" w:cs="Times New Roman"/>
          <w:sz w:val="24"/>
          <w:szCs w:val="24"/>
        </w:rPr>
        <w:t xml:space="preserve">and </w:t>
      </w:r>
      <w:r w:rsidRPr="00EB0E39">
        <w:rPr>
          <w:rFonts w:ascii="Times New Roman" w:hAnsi="Times New Roman" w:cs="Times New Roman"/>
          <w:i/>
          <w:iCs/>
          <w:sz w:val="24"/>
          <w:szCs w:val="24"/>
        </w:rPr>
        <w:t xml:space="preserve">“Feeling Silly”. </w:t>
      </w:r>
    </w:p>
    <w:p w14:paraId="1DE5D766" w14:textId="77777777" w:rsidR="00796379" w:rsidRPr="00EB0E39" w:rsidRDefault="00796379" w:rsidP="00E74D22">
      <w:pPr>
        <w:ind w:firstLine="720"/>
        <w:rPr>
          <w:rFonts w:ascii="Times New Roman" w:hAnsi="Times New Roman" w:cs="Times New Roman"/>
          <w:sz w:val="24"/>
          <w:szCs w:val="24"/>
        </w:rPr>
      </w:pPr>
      <w:r w:rsidRPr="00EB0E39">
        <w:rPr>
          <w:rFonts w:ascii="Times New Roman" w:hAnsi="Times New Roman" w:cs="Times New Roman"/>
          <w:sz w:val="24"/>
          <w:szCs w:val="24"/>
        </w:rPr>
        <w:t xml:space="preserve"> Once the </w:t>
      </w:r>
      <w:r w:rsidRPr="00EB0E39">
        <w:rPr>
          <w:rFonts w:ascii="Times New Roman" w:hAnsi="Times New Roman" w:cs="Times New Roman"/>
          <w:i/>
          <w:iCs/>
          <w:sz w:val="24"/>
          <w:szCs w:val="24"/>
        </w:rPr>
        <w:t xml:space="preserve">conceptual categories </w:t>
      </w:r>
      <w:r w:rsidRPr="00EB0E39">
        <w:rPr>
          <w:rFonts w:ascii="Times New Roman" w:hAnsi="Times New Roman" w:cs="Times New Roman"/>
          <w:sz w:val="24"/>
          <w:szCs w:val="24"/>
        </w:rPr>
        <w:t xml:space="preserve">for this study were developed, a model then came out explaining people’s experiences of the psychological impact of facing systemic barriers when trying to access services to get out of poverty. </w:t>
      </w:r>
    </w:p>
    <w:p w14:paraId="15851BE1" w14:textId="77777777" w:rsidR="00796379" w:rsidRPr="00EB0E39" w:rsidRDefault="00796379" w:rsidP="00AF6744">
      <w:pPr>
        <w:pStyle w:val="Heading2"/>
        <w:spacing w:after="240"/>
        <w:jc w:val="center"/>
        <w:rPr>
          <w:rFonts w:ascii="Times New Roman" w:hAnsi="Times New Roman" w:cs="Times New Roman"/>
          <w:b/>
          <w:bCs/>
          <w:color w:val="auto"/>
          <w:sz w:val="24"/>
          <w:szCs w:val="24"/>
        </w:rPr>
      </w:pPr>
      <w:bookmarkStart w:id="253" w:name="_Toc39069395"/>
      <w:bookmarkStart w:id="254" w:name="_Toc37937553"/>
      <w:bookmarkStart w:id="255" w:name="_Toc46083113"/>
      <w:r w:rsidRPr="00EB0E39">
        <w:rPr>
          <w:rFonts w:ascii="Times New Roman" w:hAnsi="Times New Roman" w:cs="Times New Roman"/>
          <w:b/>
          <w:bCs/>
          <w:color w:val="auto"/>
          <w:sz w:val="24"/>
          <w:szCs w:val="24"/>
        </w:rPr>
        <w:t>Key Findings</w:t>
      </w:r>
      <w:bookmarkEnd w:id="253"/>
      <w:bookmarkEnd w:id="254"/>
      <w:bookmarkEnd w:id="255"/>
    </w:p>
    <w:p w14:paraId="2E8B4694" w14:textId="77777777" w:rsidR="00796379" w:rsidRPr="00EB0E39" w:rsidRDefault="00796379" w:rsidP="00AF6744">
      <w:pPr>
        <w:pStyle w:val="Heading3"/>
        <w:spacing w:after="240"/>
        <w:rPr>
          <w:rFonts w:ascii="Times New Roman" w:hAnsi="Times New Roman" w:cs="Times New Roman"/>
          <w:i/>
          <w:iCs/>
          <w:color w:val="auto"/>
        </w:rPr>
      </w:pPr>
      <w:bookmarkStart w:id="256" w:name="_Toc39069396"/>
      <w:bookmarkStart w:id="257" w:name="_Toc37937554"/>
      <w:bookmarkStart w:id="258" w:name="_Toc46083114"/>
      <w:r w:rsidRPr="00EB0E39">
        <w:rPr>
          <w:rFonts w:ascii="Times New Roman" w:hAnsi="Times New Roman" w:cs="Times New Roman"/>
          <w:i/>
          <w:iCs/>
          <w:color w:val="auto"/>
        </w:rPr>
        <w:t>Summary of findings</w:t>
      </w:r>
      <w:bookmarkEnd w:id="256"/>
      <w:bookmarkEnd w:id="257"/>
      <w:bookmarkEnd w:id="258"/>
      <w:r w:rsidRPr="00EB0E39">
        <w:rPr>
          <w:rFonts w:ascii="Times New Roman" w:hAnsi="Times New Roman" w:cs="Times New Roman"/>
          <w:i/>
          <w:iCs/>
          <w:color w:val="auto"/>
        </w:rPr>
        <w:t xml:space="preserve"> </w:t>
      </w:r>
    </w:p>
    <w:p w14:paraId="301F6C51"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Those who took part valued the project and support they received. This may be due to them being recruited from the project, but they were told what they said would not be shared as coming from them. The researcher was also separate from the project. </w:t>
      </w:r>
    </w:p>
    <w:p w14:paraId="408B1D04"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It seemed that participants had not been listened to very much before. </w:t>
      </w:r>
    </w:p>
    <w:p w14:paraId="33E50822"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People wanted to share their journeys to their current situation. </w:t>
      </w:r>
    </w:p>
    <w:p w14:paraId="7475C67B" w14:textId="3794D0F9"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They spoke about lots of barriers that made it difficult for them to get help.</w:t>
      </w:r>
    </w:p>
    <w:p w14:paraId="654C5D7C"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Pride/embarrassment, existing mental health difficulties/previous traumatic experiences and relationship difficulties made it hard for people to want to get help. </w:t>
      </w:r>
    </w:p>
    <w:p w14:paraId="3DAB412D"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There were a lot of systemic barriers that people described which added to the challenges of getting help.</w:t>
      </w:r>
    </w:p>
    <w:p w14:paraId="6DF04119" w14:textId="77777777" w:rsidR="00796379"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Systemic barriers negatively impacted people’s feelings and actions. </w:t>
      </w:r>
    </w:p>
    <w:p w14:paraId="438AA7B2" w14:textId="2B0BA072" w:rsidR="00AF6744" w:rsidRPr="00EB0E39" w:rsidRDefault="00796379" w:rsidP="00A93BB9">
      <w:pPr>
        <w:pStyle w:val="ListParagraph"/>
        <w:numPr>
          <w:ilvl w:val="0"/>
          <w:numId w:val="6"/>
        </w:numPr>
        <w:rPr>
          <w:rFonts w:ascii="Times New Roman" w:hAnsi="Times New Roman" w:cs="Times New Roman"/>
          <w:sz w:val="24"/>
          <w:szCs w:val="24"/>
        </w:rPr>
      </w:pPr>
      <w:r w:rsidRPr="00EB0E39">
        <w:rPr>
          <w:rFonts w:ascii="Times New Roman" w:hAnsi="Times New Roman" w:cs="Times New Roman"/>
          <w:sz w:val="24"/>
          <w:szCs w:val="24"/>
        </w:rPr>
        <w:t xml:space="preserve">There were four </w:t>
      </w:r>
      <w:r w:rsidRPr="00EB0E39">
        <w:rPr>
          <w:rFonts w:ascii="Times New Roman" w:hAnsi="Times New Roman" w:cs="Times New Roman"/>
          <w:i/>
          <w:iCs/>
          <w:sz w:val="24"/>
          <w:szCs w:val="24"/>
        </w:rPr>
        <w:t>conceptual categories</w:t>
      </w:r>
      <w:r w:rsidRPr="00EB0E39">
        <w:rPr>
          <w:rFonts w:ascii="Times New Roman" w:hAnsi="Times New Roman" w:cs="Times New Roman"/>
          <w:sz w:val="24"/>
          <w:szCs w:val="24"/>
        </w:rPr>
        <w:t xml:space="preserve"> which explained the main themes of the interviews: ‘</w:t>
      </w:r>
      <w:r w:rsidR="00DD1590" w:rsidRPr="00EB0E39">
        <w:rPr>
          <w:rFonts w:ascii="Times New Roman" w:hAnsi="Times New Roman" w:cs="Times New Roman"/>
          <w:sz w:val="24"/>
          <w:szCs w:val="24"/>
        </w:rPr>
        <w:t>Accessibility’</w:t>
      </w:r>
      <w:r w:rsidRPr="00EB0E39">
        <w:rPr>
          <w:rFonts w:ascii="Times New Roman" w:hAnsi="Times New Roman" w:cs="Times New Roman"/>
          <w:sz w:val="24"/>
          <w:szCs w:val="24"/>
        </w:rPr>
        <w:t>, ‘</w:t>
      </w:r>
      <w:r w:rsidR="00DD1590" w:rsidRPr="00EB0E39">
        <w:rPr>
          <w:rFonts w:ascii="Times New Roman" w:hAnsi="Times New Roman" w:cs="Times New Roman"/>
          <w:sz w:val="24"/>
          <w:szCs w:val="24"/>
        </w:rPr>
        <w:t>Discrimination</w:t>
      </w:r>
      <w:r w:rsidRPr="00EB0E39">
        <w:rPr>
          <w:rFonts w:ascii="Times New Roman" w:hAnsi="Times New Roman" w:cs="Times New Roman"/>
          <w:sz w:val="24"/>
          <w:szCs w:val="24"/>
        </w:rPr>
        <w:t xml:space="preserve">’, </w:t>
      </w:r>
      <w:r w:rsidR="00A559B3" w:rsidRPr="00EB0E39">
        <w:rPr>
          <w:rFonts w:ascii="Times New Roman" w:hAnsi="Times New Roman" w:cs="Times New Roman"/>
          <w:sz w:val="24"/>
          <w:szCs w:val="24"/>
        </w:rPr>
        <w:t>‘Dehumanisation’</w:t>
      </w:r>
      <w:r w:rsidRPr="00EB0E39">
        <w:rPr>
          <w:rFonts w:ascii="Times New Roman" w:hAnsi="Times New Roman" w:cs="Times New Roman"/>
          <w:sz w:val="24"/>
          <w:szCs w:val="24"/>
        </w:rPr>
        <w:t xml:space="preserve"> and ‘Resilient not Resigned’.</w:t>
      </w:r>
      <w:bookmarkStart w:id="259" w:name="_Toc37937555"/>
    </w:p>
    <w:p w14:paraId="2F7111B3" w14:textId="101DFFF8" w:rsidR="00AF6744" w:rsidRPr="00EB0E39" w:rsidRDefault="00AF6744" w:rsidP="00AF6744">
      <w:pPr>
        <w:pStyle w:val="Heading3"/>
        <w:spacing w:after="240"/>
        <w:rPr>
          <w:rFonts w:ascii="Times New Roman" w:hAnsi="Times New Roman" w:cs="Times New Roman"/>
          <w:i/>
          <w:iCs/>
          <w:color w:val="auto"/>
        </w:rPr>
      </w:pPr>
      <w:bookmarkStart w:id="260" w:name="_Toc46083115"/>
      <w:r w:rsidRPr="00EB0E39">
        <w:rPr>
          <w:rFonts w:ascii="Times New Roman" w:hAnsi="Times New Roman" w:cs="Times New Roman"/>
          <w:i/>
          <w:iCs/>
          <w:color w:val="auto"/>
        </w:rPr>
        <w:t>The Project</w:t>
      </w:r>
      <w:bookmarkEnd w:id="260"/>
    </w:p>
    <w:bookmarkEnd w:id="259"/>
    <w:p w14:paraId="486475A6" w14:textId="77777777" w:rsidR="00796379" w:rsidRPr="00EB0E39" w:rsidRDefault="00796379" w:rsidP="00E74D22">
      <w:pPr>
        <w:rPr>
          <w:rFonts w:ascii="Times New Roman" w:hAnsi="Times New Roman" w:cs="Times New Roman"/>
          <w:i/>
          <w:iCs/>
          <w:sz w:val="24"/>
          <w:szCs w:val="24"/>
        </w:rPr>
      </w:pPr>
      <w:r w:rsidRPr="00EB0E39">
        <w:rPr>
          <w:rFonts w:ascii="Times New Roman" w:hAnsi="Times New Roman" w:cs="Times New Roman"/>
          <w:sz w:val="24"/>
          <w:szCs w:val="24"/>
        </w:rPr>
        <w:t xml:space="preserve">This word cloud shows key words from what participants said about their experiences and support received from the project. </w:t>
      </w:r>
    </w:p>
    <w:p w14:paraId="51023872" w14:textId="41567128" w:rsidR="00796379" w:rsidRPr="00EB0E39" w:rsidRDefault="00796379" w:rsidP="00E74D22">
      <w:r w:rsidRPr="00EB0E39">
        <w:rPr>
          <w:noProof/>
          <w:lang w:eastAsia="en-GB"/>
        </w:rPr>
        <w:drawing>
          <wp:anchor distT="0" distB="0" distL="114300" distR="114300" simplePos="0" relativeHeight="251748352" behindDoc="0" locked="0" layoutInCell="1" allowOverlap="1" wp14:anchorId="350F5AAC" wp14:editId="6FF5BCBC">
            <wp:simplePos x="0" y="0"/>
            <wp:positionH relativeFrom="margin">
              <wp:align>center</wp:align>
            </wp:positionH>
            <wp:positionV relativeFrom="paragraph">
              <wp:posOffset>342265</wp:posOffset>
            </wp:positionV>
            <wp:extent cx="5205730" cy="4467860"/>
            <wp:effectExtent l="0" t="0" r="0" b="889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l="10138" t="5318" r="10258" b="3618"/>
                    <a:stretch>
                      <a:fillRect/>
                    </a:stretch>
                  </pic:blipFill>
                  <pic:spPr bwMode="auto">
                    <a:xfrm>
                      <a:off x="0" y="0"/>
                      <a:ext cx="5205730" cy="4467860"/>
                    </a:xfrm>
                    <a:prstGeom prst="rect">
                      <a:avLst/>
                    </a:prstGeom>
                    <a:noFill/>
                  </pic:spPr>
                </pic:pic>
              </a:graphicData>
            </a:graphic>
            <wp14:sizeRelH relativeFrom="page">
              <wp14:pctWidth>0</wp14:pctWidth>
            </wp14:sizeRelH>
            <wp14:sizeRelV relativeFrom="page">
              <wp14:pctHeight>0</wp14:pctHeight>
            </wp14:sizeRelV>
          </wp:anchor>
        </w:drawing>
      </w:r>
    </w:p>
    <w:p w14:paraId="5D3C50C4" w14:textId="77777777" w:rsidR="00796379" w:rsidRPr="00EB0E39" w:rsidRDefault="00796379" w:rsidP="00E74D22">
      <w:pPr>
        <w:pStyle w:val="Heading2"/>
        <w:rPr>
          <w:rFonts w:ascii="Times New Roman" w:hAnsi="Times New Roman" w:cs="Times New Roman"/>
          <w:i/>
          <w:iCs/>
          <w:color w:val="auto"/>
          <w:sz w:val="24"/>
          <w:szCs w:val="24"/>
        </w:rPr>
      </w:pPr>
      <w:bookmarkStart w:id="261" w:name="_Toc37937556"/>
    </w:p>
    <w:p w14:paraId="6DF369DC" w14:textId="77777777" w:rsidR="00796379" w:rsidRPr="00EB0E39" w:rsidRDefault="00796379" w:rsidP="00E74D22"/>
    <w:p w14:paraId="2E310406" w14:textId="77777777" w:rsidR="00796379" w:rsidRPr="00EB0E39" w:rsidRDefault="00796379" w:rsidP="00E74D22"/>
    <w:p w14:paraId="2974319F" w14:textId="77777777" w:rsidR="00796379" w:rsidRPr="00EB0E39" w:rsidRDefault="00796379" w:rsidP="00E74D22">
      <w:pPr>
        <w:sectPr w:rsidR="00796379" w:rsidRPr="00EB0E39" w:rsidSect="00876B3E">
          <w:type w:val="nextColumn"/>
          <w:pgSz w:w="11906" w:h="16838"/>
          <w:pgMar w:top="1418" w:right="1440" w:bottom="1440" w:left="2268" w:header="709" w:footer="709" w:gutter="0"/>
          <w:cols w:space="720"/>
        </w:sectPr>
      </w:pPr>
    </w:p>
    <w:p w14:paraId="4C66D94C" w14:textId="28DDAAF4" w:rsidR="00796379" w:rsidRPr="00EB0E39" w:rsidRDefault="00796379" w:rsidP="00AF6744">
      <w:pPr>
        <w:pStyle w:val="Heading3"/>
        <w:spacing w:after="240"/>
        <w:rPr>
          <w:rFonts w:ascii="Times New Roman" w:hAnsi="Times New Roman" w:cs="Times New Roman"/>
          <w:i/>
          <w:iCs/>
          <w:color w:val="auto"/>
        </w:rPr>
      </w:pPr>
      <w:bookmarkStart w:id="262" w:name="_Toc39069398"/>
      <w:bookmarkStart w:id="263" w:name="_Toc46083116"/>
      <w:r w:rsidRPr="00EB0E39">
        <w:rPr>
          <w:rFonts w:ascii="Times New Roman" w:hAnsi="Times New Roman" w:cs="Times New Roman"/>
          <w:i/>
          <w:iCs/>
          <w:color w:val="auto"/>
        </w:rPr>
        <w:t>Systemic barriers</w:t>
      </w:r>
      <w:bookmarkEnd w:id="261"/>
      <w:bookmarkEnd w:id="262"/>
      <w:bookmarkEnd w:id="263"/>
    </w:p>
    <w:p w14:paraId="20AB2136" w14:textId="77777777"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The table below shows the systemic barriers people spoke about facing. </w:t>
      </w:r>
    </w:p>
    <w:tbl>
      <w:tblPr>
        <w:tblStyle w:val="PlainTable12"/>
        <w:tblW w:w="14029" w:type="dxa"/>
        <w:tblInd w:w="0" w:type="dxa"/>
        <w:tblLook w:val="04A0" w:firstRow="1" w:lastRow="0" w:firstColumn="1" w:lastColumn="0" w:noHBand="0" w:noVBand="1"/>
      </w:tblPr>
      <w:tblGrid>
        <w:gridCol w:w="14029"/>
      </w:tblGrid>
      <w:tr w:rsidR="00EB0E39" w:rsidRPr="00EB0E39" w14:paraId="27C16CA1" w14:textId="77777777" w:rsidTr="00796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5DDF8" w14:textId="77777777" w:rsidR="00796379" w:rsidRPr="00EB0E39" w:rsidRDefault="00796379" w:rsidP="00E74D22">
            <w:pPr>
              <w:spacing w:line="360" w:lineRule="auto"/>
              <w:jc w:val="center"/>
              <w:rPr>
                <w:rFonts w:ascii="Times New Roman" w:hAnsi="Times New Roman" w:cs="Times New Roman"/>
              </w:rPr>
            </w:pPr>
            <w:r w:rsidRPr="00EB0E39">
              <w:rPr>
                <w:rFonts w:ascii="Times New Roman" w:hAnsi="Times New Roman" w:cs="Times New Roman"/>
                <w:i/>
                <w:iCs/>
              </w:rPr>
              <w:t>Changes to the system</w:t>
            </w:r>
          </w:p>
        </w:tc>
      </w:tr>
      <w:tr w:rsidR="00EB0E39" w:rsidRPr="00EB0E39" w14:paraId="3A40F3D5" w14:textId="77777777" w:rsidTr="00AF6744">
        <w:trPr>
          <w:cnfStyle w:val="000000100000" w:firstRow="0" w:lastRow="0" w:firstColumn="0" w:lastColumn="0" w:oddVBand="0" w:evenVBand="0" w:oddHBand="1" w:evenHBand="0" w:firstRowFirstColumn="0" w:firstRowLastColumn="0" w:lastRowFirstColumn="0" w:lastRowLastColumn="0"/>
          <w:trHeight w:val="2833"/>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7127CB"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Universal Credit </w:t>
            </w:r>
            <w:r w:rsidRPr="00EB0E39">
              <w:rPr>
                <w:rFonts w:ascii="Times New Roman" w:hAnsi="Times New Roman" w:cs="Times New Roman"/>
                <w:b w:val="0"/>
                <w:bCs w:val="0"/>
              </w:rPr>
              <w:t>(not covering living costs = debt, difficulty changing from weekly to monthly payments, large amounts taken to cover debts, uncertainty about how much you will be paid, not being fully informed of the changes)</w:t>
            </w:r>
          </w:p>
          <w:p w14:paraId="0A105F48" w14:textId="77777777" w:rsidR="00796379" w:rsidRPr="00EB0E39" w:rsidRDefault="00796379" w:rsidP="00AF6744">
            <w:pPr>
              <w:rPr>
                <w:rFonts w:ascii="Times New Roman" w:hAnsi="Times New Roman" w:cs="Times New Roman"/>
              </w:rPr>
            </w:pPr>
          </w:p>
          <w:p w14:paraId="3123FA0A"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Government policy </w:t>
            </w:r>
            <w:r w:rsidRPr="00EB0E39">
              <w:rPr>
                <w:rFonts w:ascii="Times New Roman" w:hAnsi="Times New Roman" w:cs="Times New Roman"/>
                <w:b w:val="0"/>
                <w:bCs w:val="0"/>
              </w:rPr>
              <w:t>= reduced funding and services = vital services taken away</w:t>
            </w:r>
          </w:p>
          <w:p w14:paraId="4C3C23E7" w14:textId="77777777" w:rsidR="00796379" w:rsidRPr="00EB0E39" w:rsidRDefault="00796379" w:rsidP="00AF6744">
            <w:pPr>
              <w:rPr>
                <w:rFonts w:ascii="Times New Roman" w:hAnsi="Times New Roman" w:cs="Times New Roman"/>
              </w:rPr>
            </w:pPr>
          </w:p>
          <w:p w14:paraId="3A3A3FB1"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Lack of funding </w:t>
            </w:r>
            <w:r w:rsidRPr="00EB0E39">
              <w:rPr>
                <w:rFonts w:ascii="Times New Roman" w:hAnsi="Times New Roman" w:cs="Times New Roman"/>
                <w:b w:val="0"/>
                <w:bCs w:val="0"/>
              </w:rPr>
              <w:t>= staff too busy/services closing/lack of services/lack of quality services/services unable to provide what you need/services being overrun</w:t>
            </w:r>
          </w:p>
          <w:p w14:paraId="67AA3CEB" w14:textId="77777777" w:rsidR="00796379" w:rsidRPr="00EB0E39" w:rsidRDefault="00796379" w:rsidP="00AF6744">
            <w:pPr>
              <w:rPr>
                <w:rFonts w:ascii="Times New Roman" w:hAnsi="Times New Roman" w:cs="Times New Roman"/>
                <w:b w:val="0"/>
                <w:bCs w:val="0"/>
              </w:rPr>
            </w:pPr>
          </w:p>
          <w:p w14:paraId="08EFF87D"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Zero-hour contracts </w:t>
            </w:r>
            <w:r w:rsidRPr="00EB0E39">
              <w:rPr>
                <w:rFonts w:ascii="Times New Roman" w:hAnsi="Times New Roman" w:cs="Times New Roman"/>
                <w:b w:val="0"/>
                <w:bCs w:val="0"/>
              </w:rPr>
              <w:t xml:space="preserve">= not secure source of income </w:t>
            </w:r>
          </w:p>
          <w:p w14:paraId="791C8336" w14:textId="77777777" w:rsidR="00796379" w:rsidRPr="00EB0E39" w:rsidRDefault="00796379" w:rsidP="00AF6744">
            <w:pPr>
              <w:rPr>
                <w:rFonts w:ascii="Times New Roman" w:hAnsi="Times New Roman" w:cs="Times New Roman"/>
                <w:b w:val="0"/>
                <w:bCs w:val="0"/>
              </w:rPr>
            </w:pPr>
          </w:p>
          <w:p w14:paraId="55E2AA79"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Services moving without being told, not knowing where to go</w:t>
            </w:r>
          </w:p>
          <w:p w14:paraId="73B2C789" w14:textId="77777777" w:rsidR="00796379" w:rsidRPr="00EB0E39" w:rsidRDefault="00796379" w:rsidP="00AF6744">
            <w:pPr>
              <w:rPr>
                <w:rFonts w:ascii="Times New Roman" w:hAnsi="Times New Roman" w:cs="Times New Roman"/>
                <w:b w:val="0"/>
                <w:bCs w:val="0"/>
              </w:rPr>
            </w:pPr>
          </w:p>
          <w:p w14:paraId="2C9DBBF8"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Processes moving online </w:t>
            </w:r>
          </w:p>
        </w:tc>
      </w:tr>
      <w:tr w:rsidR="00EB0E39" w:rsidRPr="00EB0E39" w14:paraId="1CCBB437" w14:textId="77777777" w:rsidTr="00796379">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D70AF1" w14:textId="77777777" w:rsidR="00796379" w:rsidRPr="00EB0E39" w:rsidRDefault="00796379" w:rsidP="00E74D22">
            <w:pPr>
              <w:spacing w:line="360" w:lineRule="auto"/>
              <w:jc w:val="center"/>
              <w:rPr>
                <w:rFonts w:ascii="Times New Roman" w:hAnsi="Times New Roman" w:cs="Times New Roman"/>
              </w:rPr>
            </w:pPr>
            <w:r w:rsidRPr="00EB0E39">
              <w:rPr>
                <w:rFonts w:ascii="Times New Roman" w:hAnsi="Times New Roman" w:cs="Times New Roman"/>
                <w:i/>
                <w:iCs/>
              </w:rPr>
              <w:t>Lack of resources</w:t>
            </w:r>
          </w:p>
        </w:tc>
      </w:tr>
      <w:tr w:rsidR="00EB0E39" w:rsidRPr="00EB0E39" w14:paraId="684EFA4E" w14:textId="77777777" w:rsidTr="00796379">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CD74B3"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Limited resources </w:t>
            </w:r>
            <w:r w:rsidRPr="00EB0E39">
              <w:rPr>
                <w:rFonts w:ascii="Times New Roman" w:hAnsi="Times New Roman" w:cs="Times New Roman"/>
                <w:b w:val="0"/>
                <w:bCs w:val="0"/>
              </w:rPr>
              <w:t xml:space="preserve">for help e.g. number of food vouchers you can have within certain time period </w:t>
            </w:r>
          </w:p>
          <w:p w14:paraId="5E02E53F" w14:textId="77777777" w:rsidR="00796379" w:rsidRPr="00EB0E39" w:rsidRDefault="00796379" w:rsidP="00AF6744">
            <w:pPr>
              <w:rPr>
                <w:rFonts w:ascii="Times New Roman" w:hAnsi="Times New Roman" w:cs="Times New Roman"/>
                <w:b w:val="0"/>
                <w:bCs w:val="0"/>
              </w:rPr>
            </w:pPr>
          </w:p>
          <w:p w14:paraId="30218325"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Not having a bank account/identification/fixed address </w:t>
            </w:r>
            <w:r w:rsidRPr="00EB0E39">
              <w:rPr>
                <w:rFonts w:ascii="Times New Roman" w:hAnsi="Times New Roman" w:cs="Times New Roman"/>
                <w:b w:val="0"/>
                <w:bCs w:val="0"/>
              </w:rPr>
              <w:t>impacting ability to access services, get help/better situation/get a job</w:t>
            </w:r>
          </w:p>
          <w:p w14:paraId="10B0F371" w14:textId="77777777" w:rsidR="00796379" w:rsidRPr="00EB0E39" w:rsidRDefault="00796379" w:rsidP="00AF6744">
            <w:pPr>
              <w:rPr>
                <w:rFonts w:ascii="Times New Roman" w:hAnsi="Times New Roman" w:cs="Times New Roman"/>
                <w:b w:val="0"/>
                <w:bCs w:val="0"/>
              </w:rPr>
            </w:pPr>
          </w:p>
          <w:p w14:paraId="6F77F716"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Not having access to a computer/the skills to use one</w:t>
            </w:r>
          </w:p>
        </w:tc>
      </w:tr>
      <w:tr w:rsidR="00EB0E39" w:rsidRPr="00EB0E39" w14:paraId="5532D7CF" w14:textId="77777777" w:rsidTr="00796379">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E57128" w14:textId="77777777" w:rsidR="00796379" w:rsidRPr="00EB0E39" w:rsidRDefault="00796379" w:rsidP="00E74D22">
            <w:pPr>
              <w:spacing w:line="360" w:lineRule="auto"/>
              <w:jc w:val="center"/>
              <w:rPr>
                <w:rFonts w:ascii="Times New Roman" w:hAnsi="Times New Roman" w:cs="Times New Roman"/>
              </w:rPr>
            </w:pPr>
            <w:r w:rsidRPr="00EB0E39">
              <w:rPr>
                <w:rFonts w:ascii="Times New Roman" w:hAnsi="Times New Roman" w:cs="Times New Roman"/>
                <w:i/>
                <w:iCs/>
              </w:rPr>
              <w:t>Pressures from the system</w:t>
            </w:r>
          </w:p>
        </w:tc>
      </w:tr>
      <w:tr w:rsidR="00EB0E39" w:rsidRPr="00EB0E39" w14:paraId="008C13EA" w14:textId="77777777" w:rsidTr="00796379">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8DF698"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Paperwork and delays with this </w:t>
            </w:r>
          </w:p>
          <w:p w14:paraId="5339E941" w14:textId="77777777" w:rsidR="00796379" w:rsidRPr="00EB0E39" w:rsidRDefault="00796379" w:rsidP="00AF6744">
            <w:pPr>
              <w:rPr>
                <w:rFonts w:ascii="Times New Roman" w:hAnsi="Times New Roman" w:cs="Times New Roman"/>
              </w:rPr>
            </w:pPr>
          </w:p>
          <w:p w14:paraId="6FB639C1"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Needing to physically go somewhere </w:t>
            </w:r>
            <w:r w:rsidRPr="00EB0E39">
              <w:rPr>
                <w:rFonts w:ascii="Times New Roman" w:hAnsi="Times New Roman" w:cs="Times New Roman"/>
                <w:b w:val="0"/>
                <w:bCs w:val="0"/>
              </w:rPr>
              <w:t xml:space="preserve">including struggling to afford to do this </w:t>
            </w:r>
          </w:p>
          <w:p w14:paraId="3CD28478" w14:textId="77777777" w:rsidR="00796379" w:rsidRPr="00EB0E39" w:rsidRDefault="00796379" w:rsidP="00AF6744">
            <w:pPr>
              <w:rPr>
                <w:rFonts w:ascii="Times New Roman" w:hAnsi="Times New Roman" w:cs="Times New Roman"/>
                <w:b w:val="0"/>
                <w:bCs w:val="0"/>
              </w:rPr>
            </w:pPr>
          </w:p>
          <w:p w14:paraId="7330C409"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Receiving letters/bills </w:t>
            </w:r>
            <w:r w:rsidRPr="00EB0E39">
              <w:rPr>
                <w:rFonts w:ascii="Times New Roman" w:hAnsi="Times New Roman" w:cs="Times New Roman"/>
                <w:b w:val="0"/>
                <w:bCs w:val="0"/>
              </w:rPr>
              <w:t>(including these not being accessible)</w:t>
            </w:r>
          </w:p>
          <w:p w14:paraId="30DD824F" w14:textId="77777777" w:rsidR="00796379" w:rsidRPr="00EB0E39" w:rsidRDefault="00796379" w:rsidP="00AF6744">
            <w:pPr>
              <w:rPr>
                <w:rFonts w:ascii="Times New Roman" w:hAnsi="Times New Roman" w:cs="Times New Roman"/>
                <w:b w:val="0"/>
                <w:bCs w:val="0"/>
              </w:rPr>
            </w:pPr>
          </w:p>
          <w:p w14:paraId="3CDCE00C"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Having to prove you’re looking for/applying for a certain amount of jobs each day/feeling pressured to work when you do not feel mentally ready</w:t>
            </w:r>
          </w:p>
        </w:tc>
      </w:tr>
      <w:tr w:rsidR="00EB0E39" w:rsidRPr="00EB0E39" w14:paraId="17BBC3E9" w14:textId="77777777" w:rsidTr="00796379">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E4AC89" w14:textId="77777777" w:rsidR="00796379" w:rsidRPr="00EB0E39" w:rsidRDefault="00796379" w:rsidP="00AF6744">
            <w:pPr>
              <w:jc w:val="center"/>
              <w:rPr>
                <w:rFonts w:ascii="Times New Roman" w:hAnsi="Times New Roman" w:cs="Times New Roman"/>
              </w:rPr>
            </w:pPr>
            <w:r w:rsidRPr="00EB0E39">
              <w:rPr>
                <w:rFonts w:ascii="Times New Roman" w:hAnsi="Times New Roman" w:cs="Times New Roman"/>
                <w:i/>
                <w:iCs/>
              </w:rPr>
              <w:t>Local issues</w:t>
            </w:r>
          </w:p>
        </w:tc>
      </w:tr>
      <w:tr w:rsidR="00EB0E39" w:rsidRPr="00EB0E39" w14:paraId="4AED4A96" w14:textId="77777777" w:rsidTr="00AF6744">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579335"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High levels of poverty in the area</w:t>
            </w:r>
          </w:p>
          <w:p w14:paraId="4FB71402" w14:textId="77777777" w:rsidR="00796379" w:rsidRPr="00EB0E39" w:rsidRDefault="00796379" w:rsidP="00AF6744">
            <w:pPr>
              <w:rPr>
                <w:rFonts w:ascii="Times New Roman" w:hAnsi="Times New Roman" w:cs="Times New Roman"/>
              </w:rPr>
            </w:pPr>
          </w:p>
          <w:p w14:paraId="3D877851"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Having to live in a certain area to get the help you need/services not the same across areas </w:t>
            </w:r>
          </w:p>
          <w:p w14:paraId="111F86A8" w14:textId="77777777" w:rsidR="00796379" w:rsidRPr="00EB0E39" w:rsidRDefault="00796379" w:rsidP="00AF6744">
            <w:pPr>
              <w:rPr>
                <w:rFonts w:ascii="Times New Roman" w:hAnsi="Times New Roman" w:cs="Times New Roman"/>
              </w:rPr>
            </w:pPr>
          </w:p>
          <w:p w14:paraId="017D9C99"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Lack of jobs in the area </w:t>
            </w:r>
          </w:p>
        </w:tc>
      </w:tr>
      <w:tr w:rsidR="00EB0E39" w:rsidRPr="00EB0E39" w14:paraId="6E2785B9" w14:textId="77777777" w:rsidTr="00796379">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32E65" w14:textId="77777777" w:rsidR="00796379" w:rsidRPr="00EB0E39" w:rsidRDefault="00796379" w:rsidP="00E74D22">
            <w:pPr>
              <w:spacing w:line="360" w:lineRule="auto"/>
              <w:jc w:val="center"/>
              <w:rPr>
                <w:rFonts w:ascii="Times New Roman" w:hAnsi="Times New Roman" w:cs="Times New Roman"/>
              </w:rPr>
            </w:pPr>
            <w:r w:rsidRPr="00EB0E39">
              <w:rPr>
                <w:rFonts w:ascii="Times New Roman" w:hAnsi="Times New Roman" w:cs="Times New Roman"/>
                <w:i/>
                <w:iCs/>
              </w:rPr>
              <w:t>Service level barriers</w:t>
            </w:r>
          </w:p>
        </w:tc>
      </w:tr>
      <w:tr w:rsidR="00EB0E39" w:rsidRPr="00EB0E39" w14:paraId="739D0D74" w14:textId="77777777" w:rsidTr="00AF6744">
        <w:trPr>
          <w:cnfStyle w:val="000000100000" w:firstRow="0" w:lastRow="0" w:firstColumn="0" w:lastColumn="0" w:oddVBand="0" w:evenVBand="0" w:oddHBand="1" w:evenHBand="0" w:firstRowFirstColumn="0" w:firstRowLastColumn="0" w:lastRowFirstColumn="0" w:lastRowLastColumn="0"/>
          <w:trHeight w:val="4849"/>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41EA69"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Lack of signposting and communication </w:t>
            </w:r>
            <w:r w:rsidRPr="00EB0E39">
              <w:rPr>
                <w:rFonts w:ascii="Times New Roman" w:hAnsi="Times New Roman" w:cs="Times New Roman"/>
                <w:b w:val="0"/>
                <w:bCs w:val="0"/>
              </w:rPr>
              <w:t xml:space="preserve">between services </w:t>
            </w:r>
          </w:p>
          <w:p w14:paraId="64CAC709" w14:textId="77777777" w:rsidR="00796379" w:rsidRPr="00EB0E39" w:rsidRDefault="00796379" w:rsidP="00AF6744">
            <w:pPr>
              <w:rPr>
                <w:rFonts w:ascii="Times New Roman" w:hAnsi="Times New Roman" w:cs="Times New Roman"/>
              </w:rPr>
            </w:pPr>
          </w:p>
          <w:p w14:paraId="52429F14"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High staff turnover </w:t>
            </w:r>
          </w:p>
          <w:p w14:paraId="60DD90F0" w14:textId="77777777" w:rsidR="00796379" w:rsidRPr="00EB0E39" w:rsidRDefault="00796379" w:rsidP="00AF6744">
            <w:pPr>
              <w:rPr>
                <w:rFonts w:ascii="Times New Roman" w:hAnsi="Times New Roman" w:cs="Times New Roman"/>
              </w:rPr>
            </w:pPr>
          </w:p>
          <w:p w14:paraId="2F0E3CC0"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Lack of feedback </w:t>
            </w:r>
            <w:r w:rsidRPr="00EB0E39">
              <w:rPr>
                <w:rFonts w:ascii="Times New Roman" w:hAnsi="Times New Roman" w:cs="Times New Roman"/>
                <w:b w:val="0"/>
                <w:bCs w:val="0"/>
              </w:rPr>
              <w:t xml:space="preserve">from services </w:t>
            </w:r>
          </w:p>
          <w:p w14:paraId="503D6B5D" w14:textId="77777777" w:rsidR="00796379" w:rsidRPr="00EB0E39" w:rsidRDefault="00796379" w:rsidP="00AF6744">
            <w:pPr>
              <w:rPr>
                <w:rFonts w:ascii="Times New Roman" w:hAnsi="Times New Roman" w:cs="Times New Roman"/>
                <w:b w:val="0"/>
                <w:bCs w:val="0"/>
              </w:rPr>
            </w:pPr>
          </w:p>
          <w:p w14:paraId="5F4CB1EA"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Security guards at the job centre </w:t>
            </w:r>
          </w:p>
          <w:p w14:paraId="1C5243C3" w14:textId="77777777" w:rsidR="00796379" w:rsidRPr="00EB0E39" w:rsidRDefault="00796379" w:rsidP="00AF6744">
            <w:pPr>
              <w:rPr>
                <w:rFonts w:ascii="Times New Roman" w:hAnsi="Times New Roman" w:cs="Times New Roman"/>
              </w:rPr>
            </w:pPr>
          </w:p>
          <w:p w14:paraId="1AFE5CF2"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Waiting times </w:t>
            </w:r>
          </w:p>
          <w:p w14:paraId="2B405FDF" w14:textId="77777777" w:rsidR="00796379" w:rsidRPr="00EB0E39" w:rsidRDefault="00796379" w:rsidP="00AF6744">
            <w:pPr>
              <w:rPr>
                <w:rFonts w:ascii="Times New Roman" w:hAnsi="Times New Roman" w:cs="Times New Roman"/>
              </w:rPr>
            </w:pPr>
          </w:p>
          <w:p w14:paraId="5FAAAB14"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 xml:space="preserve">Where services are </w:t>
            </w:r>
            <w:r w:rsidRPr="00EB0E39">
              <w:rPr>
                <w:rFonts w:ascii="Times New Roman" w:hAnsi="Times New Roman" w:cs="Times New Roman"/>
                <w:b w:val="0"/>
                <w:bCs w:val="0"/>
              </w:rPr>
              <w:t>(difficult to get to, triggering for mental health)</w:t>
            </w:r>
          </w:p>
          <w:p w14:paraId="3171F988" w14:textId="77777777" w:rsidR="00796379" w:rsidRPr="00EB0E39" w:rsidRDefault="00796379" w:rsidP="00AF6744">
            <w:pPr>
              <w:rPr>
                <w:rFonts w:ascii="Times New Roman" w:hAnsi="Times New Roman" w:cs="Times New Roman"/>
              </w:rPr>
            </w:pPr>
          </w:p>
          <w:p w14:paraId="7C7E9305"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Lack of flexibility </w:t>
            </w:r>
            <w:r w:rsidRPr="00EB0E39">
              <w:rPr>
                <w:rFonts w:ascii="Times New Roman" w:hAnsi="Times New Roman" w:cs="Times New Roman"/>
                <w:b w:val="0"/>
                <w:bCs w:val="0"/>
              </w:rPr>
              <w:t>from services (including not accounting for personal circumstances/mental health)</w:t>
            </w:r>
          </w:p>
          <w:p w14:paraId="1EDB24FF" w14:textId="77777777" w:rsidR="00796379" w:rsidRPr="00EB0E39" w:rsidRDefault="00796379" w:rsidP="00AF6744">
            <w:pPr>
              <w:rPr>
                <w:rFonts w:ascii="Times New Roman" w:hAnsi="Times New Roman" w:cs="Times New Roman"/>
                <w:b w:val="0"/>
                <w:bCs w:val="0"/>
              </w:rPr>
            </w:pPr>
          </w:p>
          <w:p w14:paraId="58271FFB"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 xml:space="preserve">System failures </w:t>
            </w:r>
            <w:r w:rsidRPr="00EB0E39">
              <w:rPr>
                <w:rFonts w:ascii="Times New Roman" w:hAnsi="Times New Roman" w:cs="Times New Roman"/>
                <w:b w:val="0"/>
                <w:bCs w:val="0"/>
              </w:rPr>
              <w:t>e.g. lack of wrap around support, feeling set up to fail, mistakes being made</w:t>
            </w:r>
          </w:p>
          <w:p w14:paraId="7002B5C0" w14:textId="77777777" w:rsidR="00796379" w:rsidRPr="00EB0E39" w:rsidRDefault="00796379" w:rsidP="00AF6744">
            <w:pPr>
              <w:rPr>
                <w:rFonts w:ascii="Times New Roman" w:hAnsi="Times New Roman" w:cs="Times New Roman"/>
                <w:b w:val="0"/>
                <w:bCs w:val="0"/>
              </w:rPr>
            </w:pPr>
          </w:p>
          <w:p w14:paraId="33037139"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“Being passed from pillar to post”/not being given the right or enough information</w:t>
            </w:r>
          </w:p>
          <w:p w14:paraId="261B75E5" w14:textId="77777777" w:rsidR="00796379" w:rsidRPr="00EB0E39" w:rsidRDefault="00796379" w:rsidP="00AF6744">
            <w:pPr>
              <w:rPr>
                <w:rFonts w:ascii="Times New Roman" w:hAnsi="Times New Roman" w:cs="Times New Roman"/>
              </w:rPr>
            </w:pPr>
          </w:p>
          <w:p w14:paraId="06869209"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Finding the right help/not knowing about services/not knowing how to contact them</w:t>
            </w:r>
          </w:p>
        </w:tc>
      </w:tr>
      <w:tr w:rsidR="00EB0E39" w:rsidRPr="00EB0E39" w14:paraId="5F5C218B" w14:textId="77777777" w:rsidTr="00796379">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19FF18" w14:textId="77777777" w:rsidR="00796379" w:rsidRPr="00EB0E39" w:rsidRDefault="00796379" w:rsidP="00E74D22">
            <w:pPr>
              <w:spacing w:line="360" w:lineRule="auto"/>
              <w:jc w:val="center"/>
              <w:rPr>
                <w:rFonts w:ascii="Times New Roman" w:hAnsi="Times New Roman" w:cs="Times New Roman"/>
              </w:rPr>
            </w:pPr>
            <w:r w:rsidRPr="00EB0E39">
              <w:rPr>
                <w:rFonts w:ascii="Times New Roman" w:hAnsi="Times New Roman" w:cs="Times New Roman"/>
                <w:i/>
                <w:iCs/>
              </w:rPr>
              <w:t>Interpersonal barriers</w:t>
            </w:r>
          </w:p>
        </w:tc>
      </w:tr>
      <w:tr w:rsidR="00EB0E39" w:rsidRPr="00EB0E39" w14:paraId="1EDDB921" w14:textId="77777777" w:rsidTr="0033695F">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14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FCC00"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Not being listened to/cared about/understood by services</w:t>
            </w:r>
          </w:p>
          <w:p w14:paraId="7DC21B86" w14:textId="77777777" w:rsidR="00796379" w:rsidRPr="00EB0E39" w:rsidRDefault="00796379" w:rsidP="00AF6744">
            <w:pPr>
              <w:rPr>
                <w:rFonts w:ascii="Times New Roman" w:hAnsi="Times New Roman" w:cs="Times New Roman"/>
              </w:rPr>
            </w:pPr>
          </w:p>
          <w:p w14:paraId="1AA6E9E1" w14:textId="77777777" w:rsidR="00796379" w:rsidRPr="00EB0E39" w:rsidRDefault="00796379" w:rsidP="00AF6744">
            <w:pPr>
              <w:rPr>
                <w:rFonts w:ascii="Times New Roman" w:hAnsi="Times New Roman" w:cs="Times New Roman"/>
                <w:b w:val="0"/>
                <w:bCs w:val="0"/>
              </w:rPr>
            </w:pPr>
            <w:r w:rsidRPr="00EB0E39">
              <w:rPr>
                <w:rFonts w:ascii="Times New Roman" w:hAnsi="Times New Roman" w:cs="Times New Roman"/>
              </w:rPr>
              <w:t>Having to tell a stranger about your situation/being asked personal questions/questions you cannot answer</w:t>
            </w:r>
          </w:p>
          <w:p w14:paraId="10671C81" w14:textId="77777777" w:rsidR="00796379" w:rsidRPr="00EB0E39" w:rsidRDefault="00796379" w:rsidP="00AF6744">
            <w:pPr>
              <w:rPr>
                <w:rFonts w:ascii="Times New Roman" w:hAnsi="Times New Roman" w:cs="Times New Roman"/>
              </w:rPr>
            </w:pPr>
          </w:p>
          <w:p w14:paraId="5EBD4A71" w14:textId="77777777" w:rsidR="00796379" w:rsidRPr="00EB0E39" w:rsidRDefault="00796379" w:rsidP="00AF6744">
            <w:pPr>
              <w:rPr>
                <w:rFonts w:ascii="Times New Roman" w:hAnsi="Times New Roman" w:cs="Times New Roman"/>
              </w:rPr>
            </w:pPr>
            <w:r w:rsidRPr="00EB0E39">
              <w:rPr>
                <w:rFonts w:ascii="Times New Roman" w:hAnsi="Times New Roman" w:cs="Times New Roman"/>
              </w:rPr>
              <w:t>Judgement (including stigma and feeling marginalised)</w:t>
            </w:r>
          </w:p>
        </w:tc>
      </w:tr>
    </w:tbl>
    <w:p w14:paraId="6D399B05" w14:textId="77777777" w:rsidR="00CC2B20" w:rsidRPr="00EB0E39" w:rsidRDefault="00CC2B20" w:rsidP="00E85F68">
      <w:pPr>
        <w:pStyle w:val="Heading3"/>
        <w:rPr>
          <w:rFonts w:ascii="Times New Roman" w:hAnsi="Times New Roman" w:cs="Times New Roman"/>
          <w:i/>
          <w:iCs/>
          <w:color w:val="auto"/>
        </w:rPr>
        <w:sectPr w:rsidR="00CC2B20" w:rsidRPr="00EB0E39" w:rsidSect="00876B3E">
          <w:type w:val="nextColumn"/>
          <w:pgSz w:w="16838" w:h="11906" w:orient="landscape"/>
          <w:pgMar w:top="1418" w:right="1440" w:bottom="1440" w:left="2268" w:header="708" w:footer="708" w:gutter="0"/>
          <w:cols w:space="720"/>
        </w:sectPr>
      </w:pPr>
    </w:p>
    <w:p w14:paraId="3F473033" w14:textId="2996AAE2" w:rsidR="00CC2B20" w:rsidRPr="00EB0E39" w:rsidRDefault="0033695F" w:rsidP="00CC2B20">
      <w:pPr>
        <w:pStyle w:val="Heading3"/>
        <w:spacing w:after="240"/>
        <w:rPr>
          <w:rFonts w:ascii="Times New Roman" w:hAnsi="Times New Roman" w:cs="Times New Roman"/>
          <w:i/>
          <w:iCs/>
          <w:color w:val="auto"/>
        </w:rPr>
      </w:pPr>
      <w:bookmarkStart w:id="264" w:name="_Toc46083117"/>
      <w:r w:rsidRPr="00EB0E39">
        <w:rPr>
          <w:rFonts w:ascii="Times New Roman" w:hAnsi="Times New Roman" w:cs="Times New Roman"/>
          <w:i/>
          <w:iCs/>
          <w:color w:val="auto"/>
        </w:rPr>
        <w:t>Main Themes</w:t>
      </w:r>
      <w:bookmarkEnd w:id="264"/>
    </w:p>
    <w:p w14:paraId="3B13E5EE" w14:textId="24AEA4F2" w:rsidR="00CC2B20" w:rsidRPr="00EB0E39" w:rsidRDefault="00CC2B20" w:rsidP="00CC2B20">
      <w:pPr>
        <w:rPr>
          <w:rFonts w:ascii="Times New Roman" w:eastAsiaTheme="majorEastAsia" w:hAnsi="Times New Roman" w:cs="Times New Roman"/>
          <w:sz w:val="24"/>
          <w:szCs w:val="24"/>
        </w:rPr>
        <w:sectPr w:rsidR="00CC2B20" w:rsidRPr="00EB0E39" w:rsidSect="00876B3E">
          <w:type w:val="nextColumn"/>
          <w:pgSz w:w="11906" w:h="16838"/>
          <w:pgMar w:top="1418" w:right="1440" w:bottom="1440" w:left="2268" w:header="709" w:footer="709" w:gutter="0"/>
          <w:cols w:space="720"/>
          <w:docGrid w:linePitch="299"/>
        </w:sectPr>
      </w:pPr>
      <w:bookmarkStart w:id="265" w:name="_Toc36644523"/>
      <w:bookmarkStart w:id="266" w:name="_Toc37937558"/>
      <w:bookmarkStart w:id="267" w:name="_Toc36645894"/>
      <w:bookmarkStart w:id="268" w:name="_Toc36644791"/>
      <w:bookmarkStart w:id="269" w:name="_Toc39069400"/>
      <w:bookmarkStart w:id="270" w:name="_Toc39052085"/>
      <w:bookmarkStart w:id="271" w:name="_Toc38635597"/>
      <w:bookmarkStart w:id="272" w:name="_Toc38549572"/>
      <w:bookmarkStart w:id="273" w:name="_Toc38543145"/>
      <w:bookmarkStart w:id="274" w:name="_Toc38543068"/>
      <w:bookmarkStart w:id="275" w:name="_Toc39142654"/>
      <w:bookmarkStart w:id="276" w:name="_Toc45807982"/>
      <w:bookmarkStart w:id="277" w:name="_Toc46083118"/>
      <w:r w:rsidRPr="00EB0E39">
        <w:rPr>
          <w:rStyle w:val="Heading2Char"/>
          <w:rFonts w:ascii="Times New Roman" w:hAnsi="Times New Roman" w:cs="Times New Roman"/>
          <w:color w:val="auto"/>
          <w:sz w:val="24"/>
          <w:szCs w:val="24"/>
        </w:rPr>
        <w:t xml:space="preserve">The main themes are called </w:t>
      </w:r>
      <w:r w:rsidRPr="00EB0E39">
        <w:rPr>
          <w:rStyle w:val="Heading2Char"/>
          <w:rFonts w:ascii="Times New Roman" w:hAnsi="Times New Roman" w:cs="Times New Roman"/>
          <w:i/>
          <w:iCs/>
          <w:color w:val="auto"/>
          <w:sz w:val="24"/>
          <w:szCs w:val="24"/>
        </w:rPr>
        <w:t xml:space="preserve">conceptual categories </w:t>
      </w:r>
      <w:r w:rsidRPr="00EB0E39">
        <w:rPr>
          <w:rStyle w:val="Heading2Char"/>
          <w:rFonts w:ascii="Times New Roman" w:hAnsi="Times New Roman" w:cs="Times New Roman"/>
          <w:color w:val="auto"/>
          <w:sz w:val="24"/>
          <w:szCs w:val="24"/>
        </w:rPr>
        <w:t>in GT terms</w:t>
      </w:r>
      <w:r w:rsidRPr="00EB0E39">
        <w:rPr>
          <w:rStyle w:val="Heading2Char"/>
          <w:rFonts w:ascii="Times New Roman" w:hAnsi="Times New Roman" w:cs="Times New Roman"/>
          <w:i/>
          <w:iCs/>
          <w:color w:val="auto"/>
          <w:sz w:val="24"/>
          <w:szCs w:val="24"/>
        </w:rPr>
        <w:t>.</w:t>
      </w:r>
      <w:r w:rsidRPr="00EB0E39">
        <w:rPr>
          <w:rStyle w:val="Heading2Char"/>
          <w:rFonts w:ascii="Times New Roman" w:hAnsi="Times New Roman" w:cs="Times New Roman"/>
          <w:color w:val="auto"/>
          <w:sz w:val="24"/>
          <w:szCs w:val="24"/>
        </w:rPr>
        <w:t xml:space="preserve"> The main themes found in this study were: </w:t>
      </w:r>
      <w:r w:rsidRPr="00EB0E39">
        <w:rPr>
          <w:rStyle w:val="Heading2Char"/>
          <w:rFonts w:ascii="Times New Roman" w:hAnsi="Times New Roman" w:cs="Times New Roman"/>
          <w:i/>
          <w:iCs/>
          <w:color w:val="auto"/>
          <w:sz w:val="24"/>
          <w:szCs w:val="24"/>
        </w:rPr>
        <w:t>‘</w:t>
      </w:r>
      <w:r w:rsidR="00DD1590" w:rsidRPr="00EB0E39">
        <w:rPr>
          <w:rStyle w:val="Heading2Char"/>
          <w:rFonts w:ascii="Times New Roman" w:hAnsi="Times New Roman" w:cs="Times New Roman"/>
          <w:i/>
          <w:iCs/>
          <w:color w:val="auto"/>
          <w:sz w:val="24"/>
          <w:szCs w:val="24"/>
        </w:rPr>
        <w:t>Accessibility</w:t>
      </w:r>
      <w:r w:rsidRPr="00EB0E39">
        <w:rPr>
          <w:rStyle w:val="Heading2Char"/>
          <w:rFonts w:ascii="Times New Roman" w:hAnsi="Times New Roman" w:cs="Times New Roman"/>
          <w:i/>
          <w:iCs/>
          <w:color w:val="auto"/>
          <w:sz w:val="24"/>
          <w:szCs w:val="24"/>
        </w:rPr>
        <w:t>’, ‘</w:t>
      </w:r>
      <w:r w:rsidR="00DD1590" w:rsidRPr="00EB0E39">
        <w:rPr>
          <w:rStyle w:val="Heading2Char"/>
          <w:rFonts w:ascii="Times New Roman" w:hAnsi="Times New Roman" w:cs="Times New Roman"/>
          <w:i/>
          <w:iCs/>
          <w:color w:val="auto"/>
          <w:sz w:val="24"/>
          <w:szCs w:val="24"/>
        </w:rPr>
        <w:t>Discrimination</w:t>
      </w:r>
      <w:r w:rsidRPr="00EB0E39">
        <w:rPr>
          <w:rStyle w:val="Heading2Char"/>
          <w:rFonts w:ascii="Times New Roman" w:hAnsi="Times New Roman" w:cs="Times New Roman"/>
          <w:i/>
          <w:iCs/>
          <w:color w:val="auto"/>
          <w:sz w:val="24"/>
          <w:szCs w:val="24"/>
        </w:rPr>
        <w:t xml:space="preserve">’, </w:t>
      </w:r>
      <w:r w:rsidR="00A559B3" w:rsidRPr="00EB0E39">
        <w:rPr>
          <w:rStyle w:val="Heading2Char"/>
          <w:rFonts w:ascii="Times New Roman" w:hAnsi="Times New Roman" w:cs="Times New Roman"/>
          <w:i/>
          <w:iCs/>
          <w:color w:val="auto"/>
          <w:sz w:val="24"/>
          <w:szCs w:val="24"/>
        </w:rPr>
        <w:t>‘Dehumanisation’</w:t>
      </w:r>
      <w:r w:rsidRPr="00EB0E39">
        <w:rPr>
          <w:rStyle w:val="Heading2Char"/>
          <w:rFonts w:ascii="Times New Roman" w:hAnsi="Times New Roman" w:cs="Times New Roman"/>
          <w:i/>
          <w:iCs/>
          <w:color w:val="auto"/>
          <w:sz w:val="24"/>
          <w:szCs w:val="24"/>
        </w:rPr>
        <w:t xml:space="preserve"> and ‘Resilient not Resigned’. </w:t>
      </w:r>
      <w:bookmarkEnd w:id="265"/>
      <w:bookmarkEnd w:id="266"/>
      <w:bookmarkEnd w:id="267"/>
      <w:bookmarkEnd w:id="268"/>
      <w:r w:rsidRPr="00EB0E39">
        <w:rPr>
          <w:rStyle w:val="Heading2Char"/>
          <w:rFonts w:ascii="Times New Roman" w:hAnsi="Times New Roman" w:cs="Times New Roman"/>
          <w:color w:val="auto"/>
          <w:sz w:val="24"/>
          <w:szCs w:val="24"/>
        </w:rPr>
        <w:t>These themes are explained in the diagrams below, showing the types of experiences within these that people spoke about, and the feelings and actions these experiences led to</w:t>
      </w:r>
      <w:bookmarkEnd w:id="269"/>
      <w:bookmarkEnd w:id="270"/>
      <w:bookmarkEnd w:id="271"/>
      <w:bookmarkEnd w:id="272"/>
      <w:bookmarkEnd w:id="273"/>
      <w:bookmarkEnd w:id="274"/>
      <w:r w:rsidRPr="00EB0E39">
        <w:rPr>
          <w:rStyle w:val="Heading2Char"/>
          <w:rFonts w:ascii="Times New Roman" w:hAnsi="Times New Roman" w:cs="Times New Roman"/>
          <w:color w:val="auto"/>
          <w:sz w:val="24"/>
          <w:szCs w:val="24"/>
        </w:rPr>
        <w:t>.</w:t>
      </w:r>
      <w:bookmarkEnd w:id="275"/>
      <w:bookmarkEnd w:id="276"/>
      <w:bookmarkEnd w:id="277"/>
      <w:r w:rsidRPr="00EB0E39">
        <w:rPr>
          <w:rStyle w:val="Heading2Char"/>
          <w:rFonts w:ascii="Times New Roman" w:hAnsi="Times New Roman" w:cs="Times New Roman"/>
          <w:color w:val="auto"/>
          <w:sz w:val="24"/>
          <w:szCs w:val="24"/>
        </w:rPr>
        <w:t xml:space="preserve"> </w:t>
      </w:r>
    </w:p>
    <w:p w14:paraId="14DCF2F2" w14:textId="77777777" w:rsidR="00CC2B20" w:rsidRPr="00EB0E39" w:rsidRDefault="00CC2B20" w:rsidP="00CC2B20">
      <w:pPr>
        <w:rPr>
          <w:rFonts w:ascii="Times New Roman" w:eastAsiaTheme="majorEastAsia" w:hAnsi="Times New Roman" w:cs="Times New Roman"/>
          <w:sz w:val="24"/>
          <w:szCs w:val="24"/>
        </w:rPr>
      </w:pPr>
    </w:p>
    <w:p w14:paraId="1C2C95DC" w14:textId="7586CC7F" w:rsidR="00796379" w:rsidRPr="00EB0E39" w:rsidRDefault="00796379" w:rsidP="00E74D22">
      <w:pPr>
        <w:rPr>
          <w:rStyle w:val="Heading2Char"/>
          <w:rFonts w:ascii="Times New Roman" w:hAnsi="Times New Roman" w:cs="Times New Roman"/>
          <w:i/>
          <w:iCs/>
          <w:color w:val="auto"/>
          <w:sz w:val="24"/>
          <w:szCs w:val="24"/>
        </w:rPr>
      </w:pPr>
    </w:p>
    <w:p w14:paraId="4F601534" w14:textId="77777777" w:rsidR="00CD2964" w:rsidRPr="00EB0E39" w:rsidRDefault="00CD2964" w:rsidP="00E74D22"/>
    <w:p w14:paraId="757DE57F" w14:textId="63E961E5" w:rsidR="00796379" w:rsidRPr="00EB0E39" w:rsidRDefault="000025C8" w:rsidP="00E74D22">
      <w:pPr>
        <w:jc w:val="cente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15584" behindDoc="1" locked="0" layoutInCell="1" allowOverlap="1" wp14:anchorId="708BCC74" wp14:editId="341A0093">
                <wp:simplePos x="0" y="0"/>
                <wp:positionH relativeFrom="margin">
                  <wp:posOffset>579120</wp:posOffset>
                </wp:positionH>
                <wp:positionV relativeFrom="paragraph">
                  <wp:posOffset>12065</wp:posOffset>
                </wp:positionV>
                <wp:extent cx="1638300" cy="504825"/>
                <wp:effectExtent l="0" t="0" r="19050" b="28575"/>
                <wp:wrapNone/>
                <wp:docPr id="561" name="Rectangle: Rounded Corners 561"/>
                <wp:cNvGraphicFramePr/>
                <a:graphic xmlns:a="http://schemas.openxmlformats.org/drawingml/2006/main">
                  <a:graphicData uri="http://schemas.microsoft.com/office/word/2010/wordprocessingShape">
                    <wps:wsp>
                      <wps:cNvSpPr/>
                      <wps:spPr>
                        <a:xfrm>
                          <a:off x="0" y="0"/>
                          <a:ext cx="1638300"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9634510" w14:textId="44CCC55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being inaccessible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BCC74" id="Rectangle: Rounded Corners 561" o:spid="_x0000_s1061" style="position:absolute;left:0;text-align:left;margin-left:45.6pt;margin-top:.95pt;width:129pt;height:39.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" fillcolor="white [3201]" strokecolor="#5b9bd5 [3208]" strokeweight="1pt">
                <v:stroke joinstyle="miter"/>
                <v:textbox>
                  <w:txbxContent>
                    <w:p w14:paraId="69634510" w14:textId="44CCC55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being inaccessible</w:t>
                      </w:r>
                    </w:p>
                  </w:txbxContent>
                </v:textbox>
                <w10:wrap anchorx="margin"/>
              </v:roundrect>
            </w:pict>
          </mc:Fallback>
        </mc:AlternateContent>
      </w:r>
      <w:r w:rsidR="00796379" w:rsidRPr="00EB0E39">
        <w:rPr>
          <w:noProof/>
          <w:lang w:eastAsia="en-GB"/>
        </w:rPr>
        <mc:AlternateContent>
          <mc:Choice Requires="wps">
            <w:drawing>
              <wp:anchor distT="0" distB="0" distL="114300" distR="114300" simplePos="0" relativeHeight="251749376" behindDoc="0" locked="1" layoutInCell="1" allowOverlap="1" wp14:anchorId="2916498F" wp14:editId="3DA63534">
                <wp:simplePos x="0" y="0"/>
                <wp:positionH relativeFrom="column">
                  <wp:posOffset>1828165</wp:posOffset>
                </wp:positionH>
                <wp:positionV relativeFrom="page">
                  <wp:posOffset>1361440</wp:posOffset>
                </wp:positionV>
                <wp:extent cx="151130" cy="229870"/>
                <wp:effectExtent l="38100" t="0" r="20320" b="55880"/>
                <wp:wrapNone/>
                <wp:docPr id="574" name="Straight Arrow Connector 574"/>
                <wp:cNvGraphicFramePr/>
                <a:graphic xmlns:a="http://schemas.openxmlformats.org/drawingml/2006/main">
                  <a:graphicData uri="http://schemas.microsoft.com/office/word/2010/wordprocessingShape">
                    <wps:wsp>
                      <wps:cNvCnPr/>
                      <wps:spPr>
                        <a:xfrm flipH="1">
                          <a:off x="0" y="0"/>
                          <a:ext cx="151130" cy="229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B3F8EE" id="Straight Arrow Connector 574" o:spid="_x0000_s1026" type="#_x0000_t32" style="position:absolute;margin-left:143.95pt;margin-top:107.2pt;width:11.9pt;height:18.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" strokecolor="#4472c4 [3204]"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50400" behindDoc="0" locked="1" layoutInCell="1" allowOverlap="1" wp14:anchorId="146A986F" wp14:editId="6C4C8FBE">
                <wp:simplePos x="0" y="0"/>
                <wp:positionH relativeFrom="column">
                  <wp:posOffset>3619500</wp:posOffset>
                </wp:positionH>
                <wp:positionV relativeFrom="page">
                  <wp:posOffset>1592580</wp:posOffset>
                </wp:positionV>
                <wp:extent cx="3113405" cy="608330"/>
                <wp:effectExtent l="0" t="0" r="67945" b="77470"/>
                <wp:wrapNone/>
                <wp:docPr id="563" name="Straight Arrow Connector 563"/>
                <wp:cNvGraphicFramePr/>
                <a:graphic xmlns:a="http://schemas.openxmlformats.org/drawingml/2006/main">
                  <a:graphicData uri="http://schemas.microsoft.com/office/word/2010/wordprocessingShape">
                    <wps:wsp>
                      <wps:cNvCnPr/>
                      <wps:spPr>
                        <a:xfrm>
                          <a:off x="0" y="0"/>
                          <a:ext cx="3113405" cy="608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32DBE" id="Straight Arrow Connector 563" o:spid="_x0000_s1026" type="#_x0000_t32" style="position:absolute;margin-left:285pt;margin-top:125.4pt;width:245.15pt;height:4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" strokecolor="#4472c4 [3204]" strokeweight=".5pt">
                <v:stroke endarrow="block" joinstyle="miter"/>
                <w10:wrap anchory="page"/>
                <w10:anchorlock/>
              </v:shape>
            </w:pict>
          </mc:Fallback>
        </mc:AlternateContent>
      </w:r>
      <w:bookmarkStart w:id="278" w:name="_Toc37937559"/>
      <w:r w:rsidR="00796379" w:rsidRPr="00EB0E39">
        <w:rPr>
          <w:noProof/>
          <w:lang w:eastAsia="en-GB"/>
        </w:rPr>
        <mc:AlternateContent>
          <mc:Choice Requires="wps">
            <w:drawing>
              <wp:anchor distT="0" distB="0" distL="114300" distR="114300" simplePos="0" relativeHeight="251721728" behindDoc="1" locked="1" layoutInCell="1" allowOverlap="1" wp14:anchorId="58668867" wp14:editId="716AC389">
                <wp:simplePos x="0" y="0"/>
                <wp:positionH relativeFrom="margin">
                  <wp:posOffset>2074545</wp:posOffset>
                </wp:positionH>
                <wp:positionV relativeFrom="page">
                  <wp:posOffset>1080135</wp:posOffset>
                </wp:positionV>
                <wp:extent cx="1313815" cy="370205"/>
                <wp:effectExtent l="0" t="0" r="19685" b="10795"/>
                <wp:wrapNone/>
                <wp:docPr id="562" name="Rectangle: Rounded Corners 562"/>
                <wp:cNvGraphicFramePr/>
                <a:graphic xmlns:a="http://schemas.openxmlformats.org/drawingml/2006/main">
                  <a:graphicData uri="http://schemas.microsoft.com/office/word/2010/wordprocessingShape">
                    <wps:wsp>
                      <wps:cNvSpPr/>
                      <wps:spPr>
                        <a:xfrm>
                          <a:off x="0" y="0"/>
                          <a:ext cx="1313815" cy="37020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7D60AA5" w14:textId="19069002"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68867" id="Rectangle: Rounded Corners 562" o:spid="_x0000_s1062" style="position:absolute;left:0;text-align:left;margin-left:163.35pt;margin-top:85.05pt;width:103.45pt;height:29.1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" fillcolor="white [3201]" strokecolor="#5b9bd5 [3208]" strokeweight="1pt">
                <v:stroke joinstyle="miter"/>
                <v:textbox>
                  <w:txbxContent>
                    <w:p w14:paraId="77D60AA5" w14:textId="19069002"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‘Accessibility’</w:t>
                      </w:r>
                    </w:p>
                  </w:txbxContent>
                </v:textbox>
                <w10:wrap anchorx="margin" anchory="page"/>
                <w10:anchorlock/>
              </v:roundrect>
            </w:pict>
          </mc:Fallback>
        </mc:AlternateContent>
      </w:r>
      <w:bookmarkEnd w:id="278"/>
    </w:p>
    <w:p w14:paraId="79DA36E7" w14:textId="0C772AF2" w:rsidR="00796379" w:rsidRPr="00EB0E39" w:rsidRDefault="00796379" w:rsidP="00E74D22">
      <w:pPr>
        <w:rPr>
          <w:rFonts w:ascii="Times New Roman" w:hAnsi="Times New Roman" w:cs="Times New Roman"/>
          <w:sz w:val="24"/>
          <w:szCs w:val="24"/>
        </w:rPr>
      </w:pPr>
    </w:p>
    <w:p w14:paraId="43792498" w14:textId="0926AC60" w:rsidR="00796379" w:rsidRPr="00EB0E39" w:rsidRDefault="000025C8"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52448" behindDoc="0" locked="0" layoutInCell="1" allowOverlap="1" wp14:anchorId="2106940E" wp14:editId="455A5DED">
                <wp:simplePos x="0" y="0"/>
                <wp:positionH relativeFrom="column">
                  <wp:posOffset>1226820</wp:posOffset>
                </wp:positionH>
                <wp:positionV relativeFrom="paragraph">
                  <wp:posOffset>17780</wp:posOffset>
                </wp:positionV>
                <wp:extent cx="85725" cy="219075"/>
                <wp:effectExtent l="0" t="0" r="66675" b="47625"/>
                <wp:wrapNone/>
                <wp:docPr id="564" name="Straight Arrow Connector 564"/>
                <wp:cNvGraphicFramePr/>
                <a:graphic xmlns:a="http://schemas.openxmlformats.org/drawingml/2006/main">
                  <a:graphicData uri="http://schemas.microsoft.com/office/word/2010/wordprocessingShape">
                    <wps:wsp>
                      <wps:cNvCnPr/>
                      <wps:spPr>
                        <a:xfrm>
                          <a:off x="0" y="0"/>
                          <a:ext cx="857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A4C01F" id="Straight Arrow Connector 564" o:spid="_x0000_s1026" type="#_x0000_t32" style="position:absolute;margin-left:96.6pt;margin-top:1.4pt;width:6.7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" strokecolor="#4472c4 [3204]" strokeweight=".5pt">
                <v:stroke endarrow="block" joinstyle="miter"/>
              </v:shape>
            </w:pict>
          </mc:Fallback>
        </mc:AlternateContent>
      </w:r>
      <w:r w:rsidR="00672AC2" w:rsidRPr="00EB0E39">
        <w:rPr>
          <w:noProof/>
          <w:lang w:eastAsia="en-GB"/>
        </w:rPr>
        <mc:AlternateContent>
          <mc:Choice Requires="wps">
            <w:drawing>
              <wp:anchor distT="0" distB="0" distL="114300" distR="114300" simplePos="0" relativeHeight="251753472" behindDoc="0" locked="1" layoutInCell="1" allowOverlap="1" wp14:anchorId="37E111D6" wp14:editId="20B66E56">
                <wp:simplePos x="0" y="0"/>
                <wp:positionH relativeFrom="column">
                  <wp:posOffset>2331720</wp:posOffset>
                </wp:positionH>
                <wp:positionV relativeFrom="page">
                  <wp:posOffset>1924050</wp:posOffset>
                </wp:positionV>
                <wp:extent cx="2009775" cy="647700"/>
                <wp:effectExtent l="0" t="0" r="47625" b="76200"/>
                <wp:wrapNone/>
                <wp:docPr id="572" name="Straight Arrow Connector 572"/>
                <wp:cNvGraphicFramePr/>
                <a:graphic xmlns:a="http://schemas.openxmlformats.org/drawingml/2006/main">
                  <a:graphicData uri="http://schemas.microsoft.com/office/word/2010/wordprocessingShape">
                    <wps:wsp>
                      <wps:cNvCnPr/>
                      <wps:spPr>
                        <a:xfrm>
                          <a:off x="0" y="0"/>
                          <a:ext cx="200977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7F9E8B" id="Straight Arrow Connector 572" o:spid="_x0000_s1026" type="#_x0000_t32" style="position:absolute;margin-left:183.6pt;margin-top:151.5pt;width:158.25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" strokecolor="#4472c4 [3204]"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16608" behindDoc="1" locked="1" layoutInCell="1" allowOverlap="1" wp14:anchorId="3E2F73B4" wp14:editId="582B61BB">
                <wp:simplePos x="0" y="0"/>
                <wp:positionH relativeFrom="margin">
                  <wp:posOffset>6867525</wp:posOffset>
                </wp:positionH>
                <wp:positionV relativeFrom="page">
                  <wp:posOffset>2226945</wp:posOffset>
                </wp:positionV>
                <wp:extent cx="1695450" cy="514350"/>
                <wp:effectExtent l="0" t="0" r="19050" b="19050"/>
                <wp:wrapNone/>
                <wp:docPr id="560" name="Rectangle: Rounded Corners 560"/>
                <wp:cNvGraphicFramePr/>
                <a:graphic xmlns:a="http://schemas.openxmlformats.org/drawingml/2006/main">
                  <a:graphicData uri="http://schemas.microsoft.com/office/word/2010/wordprocessingShape">
                    <wps:wsp>
                      <wps:cNvSpPr/>
                      <wps:spPr>
                        <a:xfrm>
                          <a:off x="0" y="0"/>
                          <a:ext cx="1695450" cy="5143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05D7106" w14:textId="6490DF6B"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Being able to access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F73B4" id="Rectangle: Rounded Corners 560" o:spid="_x0000_s1063" style="position:absolute;margin-left:540.75pt;margin-top:175.35pt;width:133.5pt;height:40.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" fillcolor="white [3201]" strokecolor="#5b9bd5 [3208]" strokeweight="1pt">
                <v:stroke joinstyle="miter"/>
                <v:textbox>
                  <w:txbxContent>
                    <w:p w14:paraId="205D7106" w14:textId="6490DF6B"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Being able to access services </w:t>
                      </w:r>
                    </w:p>
                  </w:txbxContent>
                </v:textbox>
                <w10:wrap anchorx="margin" anchory="page"/>
                <w10:anchorlock/>
              </v:roundrect>
            </w:pict>
          </mc:Fallback>
        </mc:AlternateContent>
      </w:r>
    </w:p>
    <w:p w14:paraId="197DAB9F" w14:textId="003F7128" w:rsidR="00796379" w:rsidRPr="00EB0E39" w:rsidRDefault="000025C8"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60640" behindDoc="0" locked="1" layoutInCell="1" allowOverlap="1" wp14:anchorId="3C288BCB" wp14:editId="57A59F2A">
                <wp:simplePos x="0" y="0"/>
                <wp:positionH relativeFrom="column">
                  <wp:posOffset>7740650</wp:posOffset>
                </wp:positionH>
                <wp:positionV relativeFrom="page">
                  <wp:posOffset>2830195</wp:posOffset>
                </wp:positionV>
                <wp:extent cx="46355" cy="874395"/>
                <wp:effectExtent l="38100" t="0" r="67945" b="59055"/>
                <wp:wrapNone/>
                <wp:docPr id="569" name="Straight Arrow Connector 569"/>
                <wp:cNvGraphicFramePr/>
                <a:graphic xmlns:a="http://schemas.openxmlformats.org/drawingml/2006/main">
                  <a:graphicData uri="http://schemas.microsoft.com/office/word/2010/wordprocessingShape">
                    <wps:wsp>
                      <wps:cNvCnPr/>
                      <wps:spPr>
                        <a:xfrm>
                          <a:off x="0" y="0"/>
                          <a:ext cx="46355" cy="87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AB93D3" id="Straight Arrow Connector 569" o:spid="_x0000_s1026" type="#_x0000_t32" style="position:absolute;margin-left:609.5pt;margin-top:222.85pt;width:3.65pt;height:6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" strokecolor="#4472c4 [3204]" strokeweight=".5pt">
                <v:stroke endarrow="block" joinstyle="miter"/>
                <w10:wrap anchory="page"/>
                <w10:anchorlock/>
              </v:shape>
            </w:pict>
          </mc:Fallback>
        </mc:AlternateContent>
      </w:r>
      <w:r w:rsidR="00672AC2" w:rsidRPr="00EB0E39">
        <w:rPr>
          <w:noProof/>
          <w:lang w:eastAsia="en-GB"/>
        </w:rPr>
        <mc:AlternateContent>
          <mc:Choice Requires="wps">
            <w:drawing>
              <wp:anchor distT="0" distB="0" distL="114300" distR="114300" simplePos="0" relativeHeight="251751424" behindDoc="0" locked="1" layoutInCell="1" allowOverlap="1" wp14:anchorId="5710BAF4" wp14:editId="67F909E9">
                <wp:simplePos x="0" y="0"/>
                <wp:positionH relativeFrom="column">
                  <wp:posOffset>616585</wp:posOffset>
                </wp:positionH>
                <wp:positionV relativeFrom="page">
                  <wp:posOffset>2219325</wp:posOffset>
                </wp:positionV>
                <wp:extent cx="209550" cy="200025"/>
                <wp:effectExtent l="38100" t="0" r="19050" b="47625"/>
                <wp:wrapNone/>
                <wp:docPr id="573" name="Straight Arrow Connector 573"/>
                <wp:cNvGraphicFramePr/>
                <a:graphic xmlns:a="http://schemas.openxmlformats.org/drawingml/2006/main">
                  <a:graphicData uri="http://schemas.microsoft.com/office/word/2010/wordprocessingShape">
                    <wps:wsp>
                      <wps:cNvCnPr/>
                      <wps:spPr>
                        <a:xfrm flipH="1">
                          <a:off x="0" y="0"/>
                          <a:ext cx="2095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CDA7BF" id="Straight Arrow Connector 573" o:spid="_x0000_s1026" type="#_x0000_t32" style="position:absolute;margin-left:48.55pt;margin-top:174.75pt;width:16.5pt;height:15.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" strokecolor="#4472c4 [3204]" strokeweight=".5pt">
                <v:stroke endarrow="block" joinstyle="miter"/>
                <w10:wrap anchory="page"/>
                <w10:anchorlock/>
              </v:shape>
            </w:pict>
          </mc:Fallback>
        </mc:AlternateContent>
      </w:r>
      <w:r w:rsidR="00672AC2" w:rsidRPr="00EB0E39">
        <w:rPr>
          <w:noProof/>
          <w:lang w:eastAsia="en-GB"/>
        </w:rPr>
        <mc:AlternateContent>
          <mc:Choice Requires="wps">
            <w:drawing>
              <wp:anchor distT="0" distB="0" distL="114300" distR="114300" simplePos="0" relativeHeight="251754496" behindDoc="0" locked="1" layoutInCell="1" allowOverlap="1" wp14:anchorId="5076077F" wp14:editId="0227668E">
                <wp:simplePos x="0" y="0"/>
                <wp:positionH relativeFrom="column">
                  <wp:posOffset>1941195</wp:posOffset>
                </wp:positionH>
                <wp:positionV relativeFrom="page">
                  <wp:posOffset>2219325</wp:posOffset>
                </wp:positionV>
                <wp:extent cx="590550" cy="200025"/>
                <wp:effectExtent l="0" t="0" r="95250" b="66675"/>
                <wp:wrapNone/>
                <wp:docPr id="571" name="Straight Arrow Connector 571"/>
                <wp:cNvGraphicFramePr/>
                <a:graphic xmlns:a="http://schemas.openxmlformats.org/drawingml/2006/main">
                  <a:graphicData uri="http://schemas.microsoft.com/office/word/2010/wordprocessingShape">
                    <wps:wsp>
                      <wps:cNvCnPr/>
                      <wps:spPr>
                        <a:xfrm>
                          <a:off x="0" y="0"/>
                          <a:ext cx="5905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75E7B9" id="Straight Arrow Connector 571" o:spid="_x0000_s1026" type="#_x0000_t32" style="position:absolute;margin-left:152.85pt;margin-top:174.75pt;width:46.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" strokecolor="#4472c4 [3204]" strokeweight=".5pt">
                <v:stroke endarrow="block" joinstyle="miter"/>
                <w10:wrap anchory="page"/>
                <w10:anchorlock/>
              </v:shape>
            </w:pict>
          </mc:Fallback>
        </mc:AlternateContent>
      </w:r>
    </w:p>
    <w:p w14:paraId="052DA26C" w14:textId="7FF039D2" w:rsidR="00796379" w:rsidRPr="00EB0E39" w:rsidRDefault="00796379"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17632" behindDoc="1" locked="1" layoutInCell="1" allowOverlap="1" wp14:anchorId="3D769A15" wp14:editId="579E7BE9">
                <wp:simplePos x="0" y="0"/>
                <wp:positionH relativeFrom="margin">
                  <wp:align>left</wp:align>
                </wp:positionH>
                <wp:positionV relativeFrom="page">
                  <wp:posOffset>2739390</wp:posOffset>
                </wp:positionV>
                <wp:extent cx="1057910" cy="781050"/>
                <wp:effectExtent l="0" t="0" r="27940" b="19050"/>
                <wp:wrapNone/>
                <wp:docPr id="559" name="Rectangle: Rounded Corners 559"/>
                <wp:cNvGraphicFramePr/>
                <a:graphic xmlns:a="http://schemas.openxmlformats.org/drawingml/2006/main">
                  <a:graphicData uri="http://schemas.microsoft.com/office/word/2010/wordprocessingShape">
                    <wps:wsp>
                      <wps:cNvSpPr/>
                      <wps:spPr>
                        <a:xfrm>
                          <a:off x="0" y="0"/>
                          <a:ext cx="1057910" cy="7810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BC5B079" w14:textId="4FAF6169"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Due to changes to the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69A15" id="Rectangle: Rounded Corners 559" o:spid="_x0000_s1064" style="position:absolute;margin-left:0;margin-top:215.7pt;width:83.3pt;height:61.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" fillcolor="white [3201]" strokecolor="#5b9bd5 [3208]" strokeweight="1pt">
                <v:stroke joinstyle="miter"/>
                <v:textbox>
                  <w:txbxContent>
                    <w:p w14:paraId="3BC5B079" w14:textId="4FAF6169"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Due to changes to the system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19680" behindDoc="1" locked="1" layoutInCell="1" allowOverlap="1" wp14:anchorId="0A01DB5E" wp14:editId="73ACF0E5">
                <wp:simplePos x="0" y="0"/>
                <wp:positionH relativeFrom="margin">
                  <wp:posOffset>2819400</wp:posOffset>
                </wp:positionH>
                <wp:positionV relativeFrom="page">
                  <wp:posOffset>2745105</wp:posOffset>
                </wp:positionV>
                <wp:extent cx="1306195" cy="619125"/>
                <wp:effectExtent l="0" t="0" r="27305" b="28575"/>
                <wp:wrapNone/>
                <wp:docPr id="558" name="Rectangle: Rounded Corners 558"/>
                <wp:cNvGraphicFramePr/>
                <a:graphic xmlns:a="http://schemas.openxmlformats.org/drawingml/2006/main">
                  <a:graphicData uri="http://schemas.microsoft.com/office/word/2010/wordprocessingShape">
                    <wps:wsp>
                      <wps:cNvSpPr/>
                      <wps:spPr>
                        <a:xfrm>
                          <a:off x="0" y="0"/>
                          <a:ext cx="1306195" cy="6191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A0FDBC3" w14:textId="488DB44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The system failing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1DB5E" id="Rectangle: Rounded Corners 558" o:spid="_x0000_s1065" style="position:absolute;margin-left:222pt;margin-top:216.15pt;width:102.85pt;height:48.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" fillcolor="white [3201]" strokecolor="#5b9bd5 [3208]" strokeweight="1pt">
                <v:stroke joinstyle="miter"/>
                <v:textbox>
                  <w:txbxContent>
                    <w:p w14:paraId="2A0FDBC3" w14:textId="488DB44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The system failing people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20704" behindDoc="1" locked="1" layoutInCell="1" allowOverlap="1" wp14:anchorId="0449606C" wp14:editId="38B8A77B">
                <wp:simplePos x="0" y="0"/>
                <wp:positionH relativeFrom="margin">
                  <wp:posOffset>4295775</wp:posOffset>
                </wp:positionH>
                <wp:positionV relativeFrom="page">
                  <wp:posOffset>2745105</wp:posOffset>
                </wp:positionV>
                <wp:extent cx="1295400" cy="579120"/>
                <wp:effectExtent l="0" t="0" r="19050" b="11430"/>
                <wp:wrapNone/>
                <wp:docPr id="557" name="Rectangle: Rounded Corners 557"/>
                <wp:cNvGraphicFramePr/>
                <a:graphic xmlns:a="http://schemas.openxmlformats.org/drawingml/2006/main">
                  <a:graphicData uri="http://schemas.microsoft.com/office/word/2010/wordprocessingShape">
                    <wps:wsp>
                      <wps:cNvSpPr/>
                      <wps:spPr>
                        <a:xfrm>
                          <a:off x="0" y="0"/>
                          <a:ext cx="1295400" cy="5791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D6E9E75" w14:textId="73FD310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Due to a lack of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606C" id="Rectangle: Rounded Corners 557" o:spid="_x0000_s1066" style="position:absolute;margin-left:338.25pt;margin-top:216.15pt;width:102pt;height:45.6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" fillcolor="white [3201]" strokecolor="#5b9bd5 [3208]" strokeweight="1pt">
                <v:stroke joinstyle="miter"/>
                <v:textbox>
                  <w:txbxContent>
                    <w:p w14:paraId="3D6E9E75" w14:textId="73FD310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Due to a lack of resources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18656" behindDoc="1" locked="1" layoutInCell="1" allowOverlap="1" wp14:anchorId="0E04B65A" wp14:editId="0FF9D06B">
                <wp:simplePos x="0" y="0"/>
                <wp:positionH relativeFrom="margin">
                  <wp:posOffset>1276350</wp:posOffset>
                </wp:positionH>
                <wp:positionV relativeFrom="page">
                  <wp:posOffset>2746375</wp:posOffset>
                </wp:positionV>
                <wp:extent cx="1277620" cy="629920"/>
                <wp:effectExtent l="0" t="0" r="17780" b="17780"/>
                <wp:wrapNone/>
                <wp:docPr id="556" name="Rectangle: Rounded Corners 556"/>
                <wp:cNvGraphicFramePr/>
                <a:graphic xmlns:a="http://schemas.openxmlformats.org/drawingml/2006/main">
                  <a:graphicData uri="http://schemas.microsoft.com/office/word/2010/wordprocessingShape">
                    <wps:wsp>
                      <wps:cNvSpPr/>
                      <wps:spPr>
                        <a:xfrm>
                          <a:off x="0" y="0"/>
                          <a:ext cx="127762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7C1C771" w14:textId="0801727C"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placing pressure on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4B65A" id="Rectangle: Rounded Corners 556" o:spid="_x0000_s1067" style="position:absolute;margin-left:100.5pt;margin-top:216.25pt;width:100.6pt;height:49.6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" fillcolor="white [3201]" strokecolor="#5b9bd5 [3208]" strokeweight="1pt">
                <v:stroke joinstyle="miter"/>
                <v:textbox>
                  <w:txbxContent>
                    <w:p w14:paraId="57C1C771" w14:textId="0801727C"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placing pressure on people</w:t>
                      </w:r>
                    </w:p>
                  </w:txbxContent>
                </v:textbox>
                <w10:wrap anchorx="margin" anchory="page"/>
                <w10:anchorlock/>
              </v:roundrect>
            </w:pict>
          </mc:Fallback>
        </mc:AlternateContent>
      </w:r>
    </w:p>
    <w:p w14:paraId="42BCAA6E" w14:textId="00E1FA81"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58592" behindDoc="0" locked="1" layoutInCell="1" allowOverlap="1" wp14:anchorId="5E453B73" wp14:editId="4DB4CF48">
                <wp:simplePos x="0" y="0"/>
                <wp:positionH relativeFrom="column">
                  <wp:posOffset>2932209</wp:posOffset>
                </wp:positionH>
                <wp:positionV relativeFrom="page">
                  <wp:posOffset>3852545</wp:posOffset>
                </wp:positionV>
                <wp:extent cx="0" cy="180000"/>
                <wp:effectExtent l="76200" t="0" r="57150" b="48895"/>
                <wp:wrapNone/>
                <wp:docPr id="565" name="Straight Arrow Connector 565"/>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784777" id="Straight Arrow Connector 565" o:spid="_x0000_s1026" type="#_x0000_t32" style="position:absolute;margin-left:230.9pt;margin-top:303.35pt;width:0;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" strokecolor="#4472c4 [3204]"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825152" behindDoc="0" locked="1" layoutInCell="1" allowOverlap="1" wp14:anchorId="6A0E750E" wp14:editId="7D6D08A0">
                <wp:simplePos x="0" y="0"/>
                <wp:positionH relativeFrom="margin">
                  <wp:posOffset>5682891</wp:posOffset>
                </wp:positionH>
                <wp:positionV relativeFrom="page">
                  <wp:posOffset>3715385</wp:posOffset>
                </wp:positionV>
                <wp:extent cx="0" cy="144000"/>
                <wp:effectExtent l="0" t="0" r="38100" b="27940"/>
                <wp:wrapNone/>
                <wp:docPr id="52" name="Straight Connector 52"/>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983D5F6" id="Straight Connector 52"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 from="447.45pt,292.55pt" to="447.45pt,30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" strokecolor="#4472c4 [3204]" strokeweight=".5pt">
                <v:stroke joinstyle="miter"/>
                <w10:wrap anchorx="margin" anchory="page"/>
                <w10:anchorlock/>
              </v:line>
            </w:pict>
          </mc:Fallback>
        </mc:AlternateContent>
      </w:r>
      <w:r w:rsidR="000025C8" w:rsidRPr="00EB0E39">
        <w:rPr>
          <w:noProof/>
          <w:lang w:eastAsia="en-GB"/>
        </w:rPr>
        <mc:AlternateContent>
          <mc:Choice Requires="wps">
            <w:drawing>
              <wp:anchor distT="0" distB="0" distL="114300" distR="114300" simplePos="0" relativeHeight="251757568" behindDoc="0" locked="1" layoutInCell="1" allowOverlap="1" wp14:anchorId="23F08C5B" wp14:editId="66EDD943">
                <wp:simplePos x="0" y="0"/>
                <wp:positionH relativeFrom="margin">
                  <wp:align>left</wp:align>
                </wp:positionH>
                <wp:positionV relativeFrom="page">
                  <wp:posOffset>3841750</wp:posOffset>
                </wp:positionV>
                <wp:extent cx="5688000" cy="18000"/>
                <wp:effectExtent l="0" t="0" r="27305" b="20320"/>
                <wp:wrapNone/>
                <wp:docPr id="566" name="Straight Connector 566"/>
                <wp:cNvGraphicFramePr/>
                <a:graphic xmlns:a="http://schemas.openxmlformats.org/drawingml/2006/main">
                  <a:graphicData uri="http://schemas.microsoft.com/office/word/2010/wordprocessingShape">
                    <wps:wsp>
                      <wps:cNvCnPr/>
                      <wps:spPr>
                        <a:xfrm>
                          <a:off x="0" y="0"/>
                          <a:ext cx="5688000" cy="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0E44" id="Straight Connector 56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302.5pt" to="447.85pt,30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" strokecolor="#4472c4 [3204]" strokeweight=".5pt">
                <v:stroke joinstyle="miter"/>
                <w10:wrap anchorx="margin" anchory="page"/>
                <w10:anchorlock/>
              </v:line>
            </w:pict>
          </mc:Fallback>
        </mc:AlternateContent>
      </w:r>
      <w:r w:rsidR="000025C8" w:rsidRPr="00EB0E39">
        <w:rPr>
          <w:noProof/>
          <w:lang w:eastAsia="en-GB"/>
        </w:rPr>
        <mc:AlternateContent>
          <mc:Choice Requires="wps">
            <w:drawing>
              <wp:anchor distT="0" distB="0" distL="114300" distR="114300" simplePos="0" relativeHeight="251755520" behindDoc="0" locked="1" layoutInCell="1" allowOverlap="1" wp14:anchorId="7A87B047" wp14:editId="5AF0E77F">
                <wp:simplePos x="0" y="0"/>
                <wp:positionH relativeFrom="margin">
                  <wp:align>left</wp:align>
                </wp:positionH>
                <wp:positionV relativeFrom="page">
                  <wp:posOffset>3697605</wp:posOffset>
                </wp:positionV>
                <wp:extent cx="0" cy="144000"/>
                <wp:effectExtent l="0" t="0" r="38100" b="27940"/>
                <wp:wrapNone/>
                <wp:docPr id="568" name="Straight Connector 568"/>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DCB7ED" id="Straight Connector 568"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 from="0,291.15pt" to="0,3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" strokecolor="#4472c4 [3204]" strokeweight=".5pt">
                <v:stroke joinstyle="miter"/>
                <w10:wrap anchorx="margin" anchory="page"/>
                <w10:anchorlock/>
              </v:line>
            </w:pict>
          </mc:Fallback>
        </mc:AlternateContent>
      </w:r>
      <w:r w:rsidR="000025C8" w:rsidRPr="00EB0E39">
        <w:rPr>
          <w:noProof/>
          <w:lang w:eastAsia="en-GB"/>
        </w:rPr>
        <mc:AlternateContent>
          <mc:Choice Requires="wps">
            <w:drawing>
              <wp:anchor distT="0" distB="0" distL="114300" distR="114300" simplePos="0" relativeHeight="251724800" behindDoc="1" locked="1" layoutInCell="1" allowOverlap="1" wp14:anchorId="65D44720" wp14:editId="77792D1A">
                <wp:simplePos x="0" y="0"/>
                <wp:positionH relativeFrom="margin">
                  <wp:posOffset>6467475</wp:posOffset>
                </wp:positionH>
                <wp:positionV relativeFrom="page">
                  <wp:posOffset>3780790</wp:posOffset>
                </wp:positionV>
                <wp:extent cx="2541600" cy="1562400"/>
                <wp:effectExtent l="0" t="0" r="11430" b="19050"/>
                <wp:wrapNone/>
                <wp:docPr id="555" name="Rectangle: Rounded Corners 555"/>
                <wp:cNvGraphicFramePr/>
                <a:graphic xmlns:a="http://schemas.openxmlformats.org/drawingml/2006/main">
                  <a:graphicData uri="http://schemas.microsoft.com/office/word/2010/wordprocessingShape">
                    <wps:wsp>
                      <wps:cNvSpPr/>
                      <wps:spPr>
                        <a:xfrm>
                          <a:off x="0" y="0"/>
                          <a:ext cx="2541600" cy="15624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00D2B31" w14:textId="4A450D49"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Being able to access appropriate support led to…</w:t>
                            </w:r>
                          </w:p>
                          <w:p w14:paraId="543EDB47"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Wanting to help others </w:t>
                            </w:r>
                          </w:p>
                          <w:p w14:paraId="0A6F22E4"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grateful for the help received </w:t>
                            </w:r>
                          </w:p>
                          <w:p w14:paraId="649A2E1D" w14:textId="4906EC41"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valued (related to the theme ‘Dehumanised’)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44720" id="Rectangle: Rounded Corners 555" o:spid="_x0000_s1068" style="position:absolute;margin-left:509.25pt;margin-top:297.7pt;width:200.15pt;height:123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" fillcolor="white [3201]" strokecolor="#5b9bd5 [3208]" strokeweight="1pt">
                <v:stroke joinstyle="miter"/>
                <v:textbox>
                  <w:txbxContent>
                    <w:p w14:paraId="400D2B31" w14:textId="4A450D49"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Being able to access appropriate support led to…</w:t>
                      </w:r>
                    </w:p>
                    <w:p w14:paraId="543EDB47"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Wanting to help others </w:t>
                      </w:r>
                    </w:p>
                    <w:p w14:paraId="0A6F22E4"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grateful for the help received </w:t>
                      </w:r>
                    </w:p>
                    <w:p w14:paraId="649A2E1D" w14:textId="4906EC41"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valued (related to the theme ‘Dehumanised’)</w:t>
                      </w:r>
                    </w:p>
                  </w:txbxContent>
                </v:textbox>
                <w10:wrap anchorx="margin" anchory="page"/>
                <w10:anchorlock/>
              </v:roundrect>
            </w:pict>
          </mc:Fallback>
        </mc:AlternateContent>
      </w:r>
    </w:p>
    <w:p w14:paraId="5AE30358" w14:textId="06DA3A97"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22752" behindDoc="1" locked="1" layoutInCell="1" allowOverlap="1" wp14:anchorId="1BB98BD1" wp14:editId="2C80E53C">
                <wp:simplePos x="0" y="0"/>
                <wp:positionH relativeFrom="margin">
                  <wp:align>left</wp:align>
                </wp:positionH>
                <wp:positionV relativeFrom="page">
                  <wp:posOffset>4043045</wp:posOffset>
                </wp:positionV>
                <wp:extent cx="5716800" cy="601200"/>
                <wp:effectExtent l="0" t="0" r="17780" b="27940"/>
                <wp:wrapNone/>
                <wp:docPr id="554" name="Rectangle: Rounded Corners 554"/>
                <wp:cNvGraphicFramePr/>
                <a:graphic xmlns:a="http://schemas.openxmlformats.org/drawingml/2006/main">
                  <a:graphicData uri="http://schemas.microsoft.com/office/word/2010/wordprocessingShape">
                    <wps:wsp>
                      <wps:cNvSpPr/>
                      <wps:spPr>
                        <a:xfrm>
                          <a:off x="0" y="0"/>
                          <a:ext cx="5716800" cy="6012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9E7EB9A" w14:textId="6388DBD8"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being inaccessible led to…</w:t>
                            </w:r>
                          </w:p>
                          <w:p w14:paraId="214616F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angry, worried and low in mood/depressed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98BD1" id="Rectangle: Rounded Corners 554" o:spid="_x0000_s1069" style="position:absolute;margin-left:0;margin-top:318.35pt;width:450.15pt;height:47.35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" fillcolor="white [3201]" strokecolor="#5b9bd5 [3208]" strokeweight="1pt">
                <v:stroke joinstyle="miter"/>
                <v:textbox>
                  <w:txbxContent>
                    <w:p w14:paraId="09E7EB9A" w14:textId="6388DBD8"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Services being inaccessible led to…</w:t>
                      </w:r>
                    </w:p>
                    <w:p w14:paraId="214616F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angry, worried and low in mood/depressed </w:t>
                      </w:r>
                    </w:p>
                  </w:txbxContent>
                </v:textbox>
                <w10:wrap anchorx="margin" anchory="page"/>
                <w10:anchorlock/>
              </v:roundrect>
            </w:pict>
          </mc:Fallback>
        </mc:AlternateContent>
      </w:r>
    </w:p>
    <w:p w14:paraId="52042873" w14:textId="0B5D7F30"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59616" behindDoc="0" locked="1" layoutInCell="1" allowOverlap="1" wp14:anchorId="5B0A7B49" wp14:editId="67E6EDBC">
                <wp:simplePos x="0" y="0"/>
                <wp:positionH relativeFrom="column">
                  <wp:posOffset>2928979</wp:posOffset>
                </wp:positionH>
                <wp:positionV relativeFrom="page">
                  <wp:posOffset>4644390</wp:posOffset>
                </wp:positionV>
                <wp:extent cx="0" cy="180000"/>
                <wp:effectExtent l="76200" t="0" r="57150" b="48895"/>
                <wp:wrapNone/>
                <wp:docPr id="570" name="Straight Arrow Connector 570"/>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81443" id="Straight Arrow Connector 570" o:spid="_x0000_s1026" type="#_x0000_t32" style="position:absolute;margin-left:230.65pt;margin-top:365.7pt;width:0;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" strokecolor="#4472c4 [3204]" strokeweight=".5pt">
                <v:stroke endarrow="block" joinstyle="miter"/>
                <w10:wrap anchory="page"/>
                <w10:anchorlock/>
              </v:shape>
            </w:pict>
          </mc:Fallback>
        </mc:AlternateContent>
      </w:r>
    </w:p>
    <w:p w14:paraId="0490A9AF" w14:textId="0B1B540B" w:rsidR="00796379" w:rsidRPr="00EB0E39" w:rsidRDefault="00796379"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23776" behindDoc="1" locked="1" layoutInCell="1" allowOverlap="1" wp14:anchorId="383587B3" wp14:editId="213B3551">
                <wp:simplePos x="0" y="0"/>
                <wp:positionH relativeFrom="margin">
                  <wp:posOffset>-9525</wp:posOffset>
                </wp:positionH>
                <wp:positionV relativeFrom="page">
                  <wp:posOffset>4900295</wp:posOffset>
                </wp:positionV>
                <wp:extent cx="5716800" cy="1706400"/>
                <wp:effectExtent l="0" t="0" r="17780" b="27305"/>
                <wp:wrapNone/>
                <wp:docPr id="553" name="Rectangle: Rounded Corners 553"/>
                <wp:cNvGraphicFramePr/>
                <a:graphic xmlns:a="http://schemas.openxmlformats.org/drawingml/2006/main">
                  <a:graphicData uri="http://schemas.microsoft.com/office/word/2010/wordprocessingShape">
                    <wps:wsp>
                      <wps:cNvSpPr/>
                      <wps:spPr>
                        <a:xfrm>
                          <a:off x="0" y="0"/>
                          <a:ext cx="5716800" cy="17064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8ECA98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4A313E3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Thoughts, intentions and attempts of self-harm and suicide</w:t>
                            </w:r>
                          </w:p>
                          <w:p w14:paraId="5E2BD1F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Feelings of blame </w:t>
                            </w:r>
                          </w:p>
                          <w:p w14:paraId="5221D2DB"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hopeless </w:t>
                            </w:r>
                          </w:p>
                          <w:p w14:paraId="76A3004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Negatively affected relationships </w:t>
                            </w:r>
                          </w:p>
                          <w:p w14:paraId="664DE8F9"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Putting up barriers with other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587B3" id="Rectangle: Rounded Corners 553" o:spid="_x0000_s1070" style="position:absolute;margin-left:-.75pt;margin-top:385.85pt;width:450.15pt;height:134.3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" fillcolor="white [3201]" strokecolor="#5b9bd5 [3208]" strokeweight="1pt">
                <v:stroke joinstyle="miter"/>
                <v:textbox>
                  <w:txbxContent>
                    <w:p w14:paraId="18ECA98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4A313E3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Thoughts, intentions and attempts of self-harm and suicide</w:t>
                      </w:r>
                    </w:p>
                    <w:p w14:paraId="5E2BD1F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Feelings of blame </w:t>
                      </w:r>
                    </w:p>
                    <w:p w14:paraId="5221D2DB"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hopeless </w:t>
                      </w:r>
                    </w:p>
                    <w:p w14:paraId="76A3004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Negatively affected relationships </w:t>
                      </w:r>
                    </w:p>
                    <w:p w14:paraId="664DE8F9"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Putting up barriers with other people </w:t>
                      </w:r>
                    </w:p>
                  </w:txbxContent>
                </v:textbox>
                <w10:wrap anchorx="margin" anchory="page"/>
                <w10:anchorlock/>
              </v:roundrect>
            </w:pict>
          </mc:Fallback>
        </mc:AlternateContent>
      </w:r>
    </w:p>
    <w:p w14:paraId="3CCA5340" w14:textId="4E037C60" w:rsidR="00796379" w:rsidRPr="00EB0E39" w:rsidRDefault="00796379" w:rsidP="00E74D22">
      <w:pPr>
        <w:rPr>
          <w:rFonts w:ascii="Times New Roman" w:hAnsi="Times New Roman" w:cs="Times New Roman"/>
          <w:sz w:val="24"/>
          <w:szCs w:val="24"/>
        </w:rPr>
      </w:pPr>
    </w:p>
    <w:p w14:paraId="4C5C3055" w14:textId="77777777" w:rsidR="00796379" w:rsidRPr="00EB0E39" w:rsidRDefault="00796379" w:rsidP="00E74D22">
      <w:pPr>
        <w:rPr>
          <w:rFonts w:ascii="Times New Roman" w:hAnsi="Times New Roman" w:cs="Times New Roman"/>
          <w:sz w:val="24"/>
          <w:szCs w:val="24"/>
        </w:rPr>
        <w:sectPr w:rsidR="00796379" w:rsidRPr="00EB0E39" w:rsidSect="00876B3E">
          <w:type w:val="nextColumn"/>
          <w:pgSz w:w="16838" w:h="11906" w:orient="landscape"/>
          <w:pgMar w:top="1418" w:right="1440" w:bottom="1440" w:left="2268" w:header="708" w:footer="708" w:gutter="0"/>
          <w:cols w:space="720"/>
        </w:sectPr>
      </w:pPr>
    </w:p>
    <w:p w14:paraId="12B1FC38" w14:textId="76048816" w:rsidR="00796379" w:rsidRPr="00EB0E39" w:rsidRDefault="00796379" w:rsidP="00E74D22"/>
    <w:p w14:paraId="26E5AA28" w14:textId="53BD853D" w:rsidR="006A7A00" w:rsidRPr="00EB0E39" w:rsidRDefault="006A7A00" w:rsidP="00E74D22"/>
    <w:p w14:paraId="28AD64A8" w14:textId="1EFB3F4D" w:rsidR="006A7A00" w:rsidRPr="00EB0E39" w:rsidRDefault="006A7A00" w:rsidP="00E74D22"/>
    <w:p w14:paraId="27B81E47" w14:textId="5D6E5133" w:rsidR="006A7A00" w:rsidRPr="00EB0E39" w:rsidRDefault="006A7A00" w:rsidP="00E74D22"/>
    <w:p w14:paraId="6C2DEF56" w14:textId="39439FF7" w:rsidR="006A7A00" w:rsidRPr="00EB0E39" w:rsidRDefault="006A7A00" w:rsidP="00E74D22"/>
    <w:p w14:paraId="725CABF5" w14:textId="683DBF0D" w:rsidR="006A7A00" w:rsidRPr="00EB0E39" w:rsidRDefault="006A7A00" w:rsidP="00E74D22"/>
    <w:p w14:paraId="23D7490A" w14:textId="1519CD04" w:rsidR="006A7A00" w:rsidRPr="00EB0E39" w:rsidRDefault="006A7A00" w:rsidP="00E74D22"/>
    <w:p w14:paraId="19DAD7C4" w14:textId="7B942E5A" w:rsidR="006A7A00" w:rsidRPr="00EB0E39" w:rsidRDefault="006A7A00" w:rsidP="00E74D22"/>
    <w:p w14:paraId="7EC31CB7" w14:textId="1E319996" w:rsidR="006A7A00" w:rsidRPr="00EB0E39" w:rsidRDefault="006A7A00" w:rsidP="00E74D22"/>
    <w:p w14:paraId="6FDDC1C4" w14:textId="295F77D6" w:rsidR="006A7A00" w:rsidRPr="00EB0E39" w:rsidRDefault="006A7A00" w:rsidP="00E74D22"/>
    <w:p w14:paraId="4E851B7E" w14:textId="637C86F0" w:rsidR="006A7A00" w:rsidRPr="00EB0E39" w:rsidRDefault="006A7A00" w:rsidP="00E74D22"/>
    <w:p w14:paraId="3B51A10B" w14:textId="459C0680" w:rsidR="006A7A00" w:rsidRPr="00EB0E39" w:rsidRDefault="006A7A00" w:rsidP="00E74D22"/>
    <w:p w14:paraId="0DB23EBC" w14:textId="77777777" w:rsidR="006A7A00" w:rsidRPr="00EB0E39" w:rsidRDefault="006A7A00" w:rsidP="00E74D22"/>
    <w:p w14:paraId="5125A58B" w14:textId="799EB635"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63712" behindDoc="0" locked="1" layoutInCell="1" allowOverlap="1" wp14:anchorId="3A8CBFEF" wp14:editId="68FEE973">
                <wp:simplePos x="0" y="0"/>
                <wp:positionH relativeFrom="column">
                  <wp:posOffset>3333750</wp:posOffset>
                </wp:positionH>
                <wp:positionV relativeFrom="page">
                  <wp:posOffset>1414780</wp:posOffset>
                </wp:positionV>
                <wp:extent cx="792000" cy="381600"/>
                <wp:effectExtent l="0" t="0" r="65405" b="57150"/>
                <wp:wrapNone/>
                <wp:docPr id="551" name="Straight Arrow Connector 551"/>
                <wp:cNvGraphicFramePr/>
                <a:graphic xmlns:a="http://schemas.openxmlformats.org/drawingml/2006/main">
                  <a:graphicData uri="http://schemas.microsoft.com/office/word/2010/wordprocessingShape">
                    <wps:wsp>
                      <wps:cNvCnPr/>
                      <wps:spPr>
                        <a:xfrm>
                          <a:off x="0" y="0"/>
                          <a:ext cx="792000" cy="3816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A3B839" id="Straight Arrow Connector 551" o:spid="_x0000_s1026" type="#_x0000_t32" style="position:absolute;margin-left:262.5pt;margin-top:111.4pt;width:62.35pt;height:3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" strokecolor="#00b05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61664" behindDoc="0" locked="1" layoutInCell="1" allowOverlap="1" wp14:anchorId="78A3AF65" wp14:editId="7EBD6CCD">
                <wp:simplePos x="0" y="0"/>
                <wp:positionH relativeFrom="column">
                  <wp:posOffset>1160144</wp:posOffset>
                </wp:positionH>
                <wp:positionV relativeFrom="page">
                  <wp:posOffset>1522730</wp:posOffset>
                </wp:positionV>
                <wp:extent cx="658800" cy="370800"/>
                <wp:effectExtent l="38100" t="0" r="27305" b="48895"/>
                <wp:wrapNone/>
                <wp:docPr id="552" name="Straight Arrow Connector 552"/>
                <wp:cNvGraphicFramePr/>
                <a:graphic xmlns:a="http://schemas.openxmlformats.org/drawingml/2006/main">
                  <a:graphicData uri="http://schemas.microsoft.com/office/word/2010/wordprocessingShape">
                    <wps:wsp>
                      <wps:cNvCnPr/>
                      <wps:spPr>
                        <a:xfrm flipH="1">
                          <a:off x="0" y="0"/>
                          <a:ext cx="658800" cy="3708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91B43" id="Straight Arrow Connector 552" o:spid="_x0000_s1026" type="#_x0000_t32" style="position:absolute;margin-left:91.35pt;margin-top:119.9pt;width:51.85pt;height:29.2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65760" behindDoc="0" locked="1" layoutInCell="1" allowOverlap="1" wp14:anchorId="44AC129C" wp14:editId="16BA7A37">
                <wp:simplePos x="0" y="0"/>
                <wp:positionH relativeFrom="column">
                  <wp:posOffset>771525</wp:posOffset>
                </wp:positionH>
                <wp:positionV relativeFrom="page">
                  <wp:posOffset>2779395</wp:posOffset>
                </wp:positionV>
                <wp:extent cx="0" cy="306000"/>
                <wp:effectExtent l="76200" t="0" r="57150" b="56515"/>
                <wp:wrapNone/>
                <wp:docPr id="550" name="Straight Arrow Connector 550"/>
                <wp:cNvGraphicFramePr/>
                <a:graphic xmlns:a="http://schemas.openxmlformats.org/drawingml/2006/main">
                  <a:graphicData uri="http://schemas.microsoft.com/office/word/2010/wordprocessingShape">
                    <wps:wsp>
                      <wps:cNvCnPr/>
                      <wps:spPr>
                        <a:xfrm>
                          <a:off x="0" y="0"/>
                          <a:ext cx="0" cy="306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F1E57" id="Straight Arrow Connector 550" o:spid="_x0000_s1026" type="#_x0000_t32" style="position:absolute;margin-left:60.75pt;margin-top:218.85pt;width:0;height:2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68832" behindDoc="0" locked="1" layoutInCell="1" allowOverlap="1" wp14:anchorId="1852BBE6" wp14:editId="785AB379">
                <wp:simplePos x="0" y="0"/>
                <wp:positionH relativeFrom="column">
                  <wp:posOffset>68580</wp:posOffset>
                </wp:positionH>
                <wp:positionV relativeFrom="page">
                  <wp:posOffset>3884930</wp:posOffset>
                </wp:positionV>
                <wp:extent cx="0" cy="230400"/>
                <wp:effectExtent l="0" t="0" r="38100" b="36830"/>
                <wp:wrapNone/>
                <wp:docPr id="549" name="Straight Connector 549"/>
                <wp:cNvGraphicFramePr/>
                <a:graphic xmlns:a="http://schemas.openxmlformats.org/drawingml/2006/main">
                  <a:graphicData uri="http://schemas.microsoft.com/office/word/2010/wordprocessingShape">
                    <wps:wsp>
                      <wps:cNvCnPr/>
                      <wps:spPr>
                        <a:xfrm>
                          <a:off x="0" y="0"/>
                          <a:ext cx="0" cy="2304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EA9120" id="Straight Connector 54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pt,305.9pt" to="5.4pt,3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" strokecolor="#00b050" strokeweight=".5pt">
                <v:stroke joinstyle="miter"/>
                <w10:wrap anchory="page"/>
                <w10:anchorlock/>
              </v:line>
            </w:pict>
          </mc:Fallback>
        </mc:AlternateContent>
      </w:r>
      <w:r w:rsidR="00796379" w:rsidRPr="00EB0E39">
        <w:rPr>
          <w:noProof/>
          <w:lang w:eastAsia="en-GB"/>
        </w:rPr>
        <mc:AlternateContent>
          <mc:Choice Requires="wps">
            <w:drawing>
              <wp:anchor distT="0" distB="0" distL="114300" distR="114300" simplePos="0" relativeHeight="251769856" behindDoc="0" locked="1" layoutInCell="1" allowOverlap="1" wp14:anchorId="38FF1623" wp14:editId="156A4B7A">
                <wp:simplePos x="0" y="0"/>
                <wp:positionH relativeFrom="column">
                  <wp:posOffset>5686425</wp:posOffset>
                </wp:positionH>
                <wp:positionV relativeFrom="page">
                  <wp:posOffset>3891915</wp:posOffset>
                </wp:positionV>
                <wp:extent cx="0" cy="230400"/>
                <wp:effectExtent l="0" t="0" r="38100" b="36830"/>
                <wp:wrapNone/>
                <wp:docPr id="548" name="Straight Connector 548"/>
                <wp:cNvGraphicFramePr/>
                <a:graphic xmlns:a="http://schemas.openxmlformats.org/drawingml/2006/main">
                  <a:graphicData uri="http://schemas.microsoft.com/office/word/2010/wordprocessingShape">
                    <wps:wsp>
                      <wps:cNvCnPr/>
                      <wps:spPr>
                        <a:xfrm>
                          <a:off x="0" y="0"/>
                          <a:ext cx="0" cy="2304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070B67" id="Straight Connector 54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47.75pt,306.45pt" to="447.75pt,3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" strokecolor="#00b050" strokeweight=".5pt">
                <v:stroke joinstyle="miter"/>
                <w10:wrap anchory="page"/>
                <w10:anchorlock/>
              </v:line>
            </w:pict>
          </mc:Fallback>
        </mc:AlternateContent>
      </w:r>
      <w:r w:rsidR="00796379" w:rsidRPr="00EB0E39">
        <w:rPr>
          <w:noProof/>
          <w:lang w:eastAsia="en-GB"/>
        </w:rPr>
        <mc:AlternateContent>
          <mc:Choice Requires="wps">
            <w:drawing>
              <wp:anchor distT="0" distB="0" distL="114300" distR="114300" simplePos="0" relativeHeight="251770880" behindDoc="0" locked="1" layoutInCell="1" allowOverlap="1" wp14:anchorId="2D00FD4E" wp14:editId="4AA41FF1">
                <wp:simplePos x="0" y="0"/>
                <wp:positionH relativeFrom="column">
                  <wp:posOffset>57150</wp:posOffset>
                </wp:positionH>
                <wp:positionV relativeFrom="page">
                  <wp:posOffset>4115435</wp:posOffset>
                </wp:positionV>
                <wp:extent cx="5637600" cy="18000"/>
                <wp:effectExtent l="0" t="0" r="20320" b="20320"/>
                <wp:wrapNone/>
                <wp:docPr id="547" name="Straight Connector 547"/>
                <wp:cNvGraphicFramePr/>
                <a:graphic xmlns:a="http://schemas.openxmlformats.org/drawingml/2006/main">
                  <a:graphicData uri="http://schemas.microsoft.com/office/word/2010/wordprocessingShape">
                    <wps:wsp>
                      <wps:cNvCnPr/>
                      <wps:spPr>
                        <a:xfrm>
                          <a:off x="0" y="0"/>
                          <a:ext cx="5637600" cy="180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8368E" id="Straight Connector 54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324.05pt" to="448.4pt,3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" strokecolor="#00b050" strokeweight=".5pt">
                <v:stroke joinstyle="miter"/>
                <w10:wrap anchory="page"/>
                <w10:anchorlock/>
              </v:line>
            </w:pict>
          </mc:Fallback>
        </mc:AlternateContent>
      </w:r>
      <w:r w:rsidR="00796379" w:rsidRPr="00EB0E39">
        <w:rPr>
          <w:noProof/>
          <w:lang w:eastAsia="en-GB"/>
        </w:rPr>
        <mc:AlternateContent>
          <mc:Choice Requires="wps">
            <w:drawing>
              <wp:anchor distT="0" distB="0" distL="114300" distR="114300" simplePos="0" relativeHeight="251771904" behindDoc="0" locked="1" layoutInCell="1" allowOverlap="1" wp14:anchorId="1A0262D8" wp14:editId="29DE4284">
                <wp:simplePos x="0" y="0"/>
                <wp:positionH relativeFrom="column">
                  <wp:posOffset>2867025</wp:posOffset>
                </wp:positionH>
                <wp:positionV relativeFrom="page">
                  <wp:posOffset>4133215</wp:posOffset>
                </wp:positionV>
                <wp:extent cx="0" cy="237600"/>
                <wp:effectExtent l="76200" t="0" r="57150" b="48260"/>
                <wp:wrapNone/>
                <wp:docPr id="546" name="Straight Arrow Connector 546"/>
                <wp:cNvGraphicFramePr/>
                <a:graphic xmlns:a="http://schemas.openxmlformats.org/drawingml/2006/main">
                  <a:graphicData uri="http://schemas.microsoft.com/office/word/2010/wordprocessingShape">
                    <wps:wsp>
                      <wps:cNvCnPr/>
                      <wps:spPr>
                        <a:xfrm>
                          <a:off x="0" y="0"/>
                          <a:ext cx="0" cy="2376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394DDD" id="Straight Arrow Connector 546" o:spid="_x0000_s1026" type="#_x0000_t32" style="position:absolute;margin-left:225.75pt;margin-top:325.45pt;width:0;height:1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66784" behindDoc="0" locked="1" layoutInCell="1" allowOverlap="1" wp14:anchorId="6896B336" wp14:editId="40886292">
                <wp:simplePos x="0" y="0"/>
                <wp:positionH relativeFrom="column">
                  <wp:posOffset>1706880</wp:posOffset>
                </wp:positionH>
                <wp:positionV relativeFrom="page">
                  <wp:posOffset>2491740</wp:posOffset>
                </wp:positionV>
                <wp:extent cx="2865600" cy="554400"/>
                <wp:effectExtent l="0" t="0" r="49530" b="74295"/>
                <wp:wrapNone/>
                <wp:docPr id="545" name="Straight Arrow Connector 545"/>
                <wp:cNvGraphicFramePr/>
                <a:graphic xmlns:a="http://schemas.openxmlformats.org/drawingml/2006/main">
                  <a:graphicData uri="http://schemas.microsoft.com/office/word/2010/wordprocessingShape">
                    <wps:wsp>
                      <wps:cNvCnPr/>
                      <wps:spPr>
                        <a:xfrm>
                          <a:off x="0" y="0"/>
                          <a:ext cx="2865600" cy="5544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9C2B94" id="Straight Arrow Connector 545" o:spid="_x0000_s1026" type="#_x0000_t32" style="position:absolute;margin-left:134.4pt;margin-top:196.2pt;width:225.65pt;height:4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67808" behindDoc="0" locked="1" layoutInCell="1" allowOverlap="1" wp14:anchorId="7866080A" wp14:editId="4B3A4D76">
                <wp:simplePos x="0" y="0"/>
                <wp:positionH relativeFrom="column">
                  <wp:posOffset>1647825</wp:posOffset>
                </wp:positionH>
                <wp:positionV relativeFrom="page">
                  <wp:posOffset>2729230</wp:posOffset>
                </wp:positionV>
                <wp:extent cx="561600" cy="352800"/>
                <wp:effectExtent l="0" t="0" r="48260" b="47625"/>
                <wp:wrapNone/>
                <wp:docPr id="544" name="Straight Arrow Connector 544"/>
                <wp:cNvGraphicFramePr/>
                <a:graphic xmlns:a="http://schemas.openxmlformats.org/drawingml/2006/main">
                  <a:graphicData uri="http://schemas.microsoft.com/office/word/2010/wordprocessingShape">
                    <wps:wsp>
                      <wps:cNvCnPr/>
                      <wps:spPr>
                        <a:xfrm>
                          <a:off x="0" y="0"/>
                          <a:ext cx="561600" cy="3528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422EA5" id="Straight Arrow Connector 544" o:spid="_x0000_s1026" type="#_x0000_t32" style="position:absolute;margin-left:129.75pt;margin-top:214.9pt;width:44.2pt;height:2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64736" behindDoc="0" locked="1" layoutInCell="1" allowOverlap="1" wp14:anchorId="7D4F5746" wp14:editId="7F41EDC8">
                <wp:simplePos x="0" y="0"/>
                <wp:positionH relativeFrom="margin">
                  <wp:posOffset>2875280</wp:posOffset>
                </wp:positionH>
                <wp:positionV relativeFrom="page">
                  <wp:posOffset>5875655</wp:posOffset>
                </wp:positionV>
                <wp:extent cx="10800" cy="266400"/>
                <wp:effectExtent l="38100" t="0" r="65405" b="57785"/>
                <wp:wrapNone/>
                <wp:docPr id="351" name="Straight Arrow Connector 351"/>
                <wp:cNvGraphicFramePr/>
                <a:graphic xmlns:a="http://schemas.openxmlformats.org/drawingml/2006/main">
                  <a:graphicData uri="http://schemas.microsoft.com/office/word/2010/wordprocessingShape">
                    <wps:wsp>
                      <wps:cNvCnPr/>
                      <wps:spPr>
                        <a:xfrm>
                          <a:off x="0" y="0"/>
                          <a:ext cx="10800" cy="2664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AC59D1" id="Straight Arrow Connector 351" o:spid="_x0000_s1026" type="#_x0000_t32" style="position:absolute;margin-left:226.4pt;margin-top:462.65pt;width:.85pt;height:2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" strokecolor="#00b050" strokeweight=".5pt">
                <v:stroke endarrow="block" joinstyle="miter"/>
                <w10:wrap anchorx="margin" anchory="page"/>
                <w10:anchorlock/>
              </v:shape>
            </w:pict>
          </mc:Fallback>
        </mc:AlternateContent>
      </w:r>
      <w:r w:rsidR="00796379" w:rsidRPr="00EB0E39">
        <w:rPr>
          <w:noProof/>
          <w:lang w:eastAsia="en-GB"/>
        </w:rPr>
        <mc:AlternateContent>
          <mc:Choice Requires="wps">
            <w:drawing>
              <wp:anchor distT="0" distB="0" distL="114300" distR="114300" simplePos="0" relativeHeight="251725824" behindDoc="1" locked="1" layoutInCell="1" allowOverlap="1" wp14:anchorId="4CBC67E0" wp14:editId="58C0FD2C">
                <wp:simplePos x="0" y="0"/>
                <wp:positionH relativeFrom="margin">
                  <wp:align>center</wp:align>
                </wp:positionH>
                <wp:positionV relativeFrom="page">
                  <wp:posOffset>1282065</wp:posOffset>
                </wp:positionV>
                <wp:extent cx="1314000" cy="370800"/>
                <wp:effectExtent l="0" t="0" r="19685" b="10795"/>
                <wp:wrapNone/>
                <wp:docPr id="349" name="Rectangle: Rounded Corners 349"/>
                <wp:cNvGraphicFramePr/>
                <a:graphic xmlns:a="http://schemas.openxmlformats.org/drawingml/2006/main">
                  <a:graphicData uri="http://schemas.microsoft.com/office/word/2010/wordprocessingShape">
                    <wps:wsp>
                      <wps:cNvSpPr/>
                      <wps:spPr>
                        <a:xfrm>
                          <a:off x="0" y="0"/>
                          <a:ext cx="1314000" cy="3708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55EF822E" w14:textId="52AB8DD7"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‘Discrimination’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C67E0" id="Rectangle: Rounded Corners 349" o:spid="_x0000_s1071" style="position:absolute;margin-left:0;margin-top:100.95pt;width:103.45pt;height:29.2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" fillcolor="white [3201]" strokecolor="#00b050" strokeweight="1pt">
                <v:stroke joinstyle="miter"/>
                <v:textbox>
                  <w:txbxContent>
                    <w:p w14:paraId="55EF822E" w14:textId="52AB8DD7"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‘Discrimination’</w:t>
                      </w:r>
                    </w:p>
                  </w:txbxContent>
                </v:textbox>
                <w10:wrap anchorx="margin" anchory="page"/>
                <w10:anchorlock/>
              </v:roundrect>
            </w:pict>
          </mc:Fallback>
        </mc:AlternateContent>
      </w:r>
    </w:p>
    <w:p w14:paraId="2C4C9DFD" w14:textId="10A7AAD7"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62688" behindDoc="0" locked="1" layoutInCell="1" allowOverlap="1" wp14:anchorId="67D40B25" wp14:editId="44040349">
                <wp:simplePos x="0" y="0"/>
                <wp:positionH relativeFrom="column">
                  <wp:posOffset>2624455</wp:posOffset>
                </wp:positionH>
                <wp:positionV relativeFrom="page">
                  <wp:posOffset>1685290</wp:posOffset>
                </wp:positionV>
                <wp:extent cx="46800" cy="266400"/>
                <wp:effectExtent l="57150" t="0" r="48895" b="57785"/>
                <wp:wrapNone/>
                <wp:docPr id="350" name="Straight Arrow Connector 350"/>
                <wp:cNvGraphicFramePr/>
                <a:graphic xmlns:a="http://schemas.openxmlformats.org/drawingml/2006/main">
                  <a:graphicData uri="http://schemas.microsoft.com/office/word/2010/wordprocessingShape">
                    <wps:wsp>
                      <wps:cNvCnPr/>
                      <wps:spPr>
                        <a:xfrm flipH="1">
                          <a:off x="0" y="0"/>
                          <a:ext cx="46800" cy="2664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9161EB" id="Straight Arrow Connector 350" o:spid="_x0000_s1026" type="#_x0000_t32" style="position:absolute;margin-left:206.65pt;margin-top:132.7pt;width:3.7pt;height: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" strokecolor="#00b050" strokeweight=".5pt">
                <v:stroke endarrow="block" joinstyle="miter"/>
                <w10:wrap anchory="page"/>
                <w10:anchorlock/>
              </v:shape>
            </w:pict>
          </mc:Fallback>
        </mc:AlternateContent>
      </w:r>
      <w:r w:rsidR="00796379" w:rsidRPr="00EB0E39">
        <w:rPr>
          <w:noProof/>
          <w:lang w:eastAsia="en-GB"/>
        </w:rPr>
        <mc:AlternateContent>
          <mc:Choice Requires="wps">
            <w:drawing>
              <wp:anchor distT="0" distB="0" distL="114300" distR="114300" simplePos="0" relativeHeight="251728896" behindDoc="1" locked="1" layoutInCell="1" allowOverlap="1" wp14:anchorId="72E9E99E" wp14:editId="3FB50393">
                <wp:simplePos x="0" y="0"/>
                <wp:positionH relativeFrom="margin">
                  <wp:align>left</wp:align>
                </wp:positionH>
                <wp:positionV relativeFrom="page">
                  <wp:posOffset>1955165</wp:posOffset>
                </wp:positionV>
                <wp:extent cx="1601470" cy="771525"/>
                <wp:effectExtent l="0" t="0" r="17780" b="28575"/>
                <wp:wrapNone/>
                <wp:docPr id="348" name="Rectangle: Rounded Corners 348"/>
                <wp:cNvGraphicFramePr/>
                <a:graphic xmlns:a="http://schemas.openxmlformats.org/drawingml/2006/main">
                  <a:graphicData uri="http://schemas.microsoft.com/office/word/2010/wordprocessingShape">
                    <wps:wsp>
                      <wps:cNvSpPr/>
                      <wps:spPr>
                        <a:xfrm>
                          <a:off x="0" y="0"/>
                          <a:ext cx="1601470" cy="771525"/>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606203DD" w14:textId="7022EBB4"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 discriminated</w:t>
                            </w:r>
                            <w:r w:rsidR="00B24F42">
                              <w:rPr>
                                <w:rFonts w:ascii="Times New Roman" w:hAnsi="Times New Roman" w:cs="Times New Roman"/>
                                <w:sz w:val="20"/>
                                <w:szCs w:val="20"/>
                              </w:rPr>
                              <w:t xml:space="preserve"> against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9E99E" id="Rectangle: Rounded Corners 348" o:spid="_x0000_s1072" style="position:absolute;margin-left:0;margin-top:153.95pt;width:126.1pt;height:60.7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" fillcolor="white [3201]" strokecolor="#00b050" strokeweight="1pt">
                <v:stroke joinstyle="miter"/>
                <v:textbox>
                  <w:txbxContent>
                    <w:p w14:paraId="606203DD" w14:textId="7022EBB4"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 discriminated</w:t>
                      </w:r>
                      <w:r w:rsidR="00B24F42">
                        <w:rPr>
                          <w:rFonts w:ascii="Times New Roman" w:hAnsi="Times New Roman" w:cs="Times New Roman"/>
                          <w:sz w:val="20"/>
                          <w:szCs w:val="20"/>
                        </w:rPr>
                        <w:t xml:space="preserve"> against </w:t>
                      </w:r>
                    </w:p>
                  </w:txbxContent>
                </v:textbox>
                <w10:wrap anchorx="margin" anchory="page"/>
                <w10:anchorlock/>
              </v:roundrect>
            </w:pict>
          </mc:Fallback>
        </mc:AlternateContent>
      </w:r>
      <w:r w:rsidR="00796379" w:rsidRPr="00EB0E39">
        <w:rPr>
          <w:noProof/>
          <w:lang w:eastAsia="en-GB"/>
        </w:rPr>
        <mc:AlternateContent>
          <mc:Choice Requires="wps">
            <w:drawing>
              <wp:anchor distT="0" distB="0" distL="114300" distR="114300" simplePos="0" relativeHeight="251727872" behindDoc="1" locked="1" layoutInCell="1" allowOverlap="1" wp14:anchorId="12B44C29" wp14:editId="3141B34D">
                <wp:simplePos x="0" y="0"/>
                <wp:positionH relativeFrom="margin">
                  <wp:align>right</wp:align>
                </wp:positionH>
                <wp:positionV relativeFrom="page">
                  <wp:posOffset>1976755</wp:posOffset>
                </wp:positionV>
                <wp:extent cx="1314000" cy="370800"/>
                <wp:effectExtent l="0" t="0" r="19685" b="10795"/>
                <wp:wrapNone/>
                <wp:docPr id="347" name="Rectangle: Rounded Corners 347"/>
                <wp:cNvGraphicFramePr/>
                <a:graphic xmlns:a="http://schemas.openxmlformats.org/drawingml/2006/main">
                  <a:graphicData uri="http://schemas.microsoft.com/office/word/2010/wordprocessingShape">
                    <wps:wsp>
                      <wps:cNvSpPr/>
                      <wps:spPr>
                        <a:xfrm>
                          <a:off x="0" y="0"/>
                          <a:ext cx="1314000" cy="3708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2B3B175E"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Towards 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44C29" id="Rectangle: Rounded Corners 347" o:spid="_x0000_s1073" style="position:absolute;margin-left:52.25pt;margin-top:155.65pt;width:103.45pt;height:29.2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" fillcolor="white [3201]" strokecolor="#00b050" strokeweight="1pt">
                <v:stroke joinstyle="miter"/>
                <v:textbox>
                  <w:txbxContent>
                    <w:p w14:paraId="2B3B175E"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Towards others </w:t>
                      </w:r>
                    </w:p>
                  </w:txbxContent>
                </v:textbox>
                <w10:wrap anchorx="margin" anchory="page"/>
                <w10:anchorlock/>
              </v:roundrect>
            </w:pict>
          </mc:Fallback>
        </mc:AlternateContent>
      </w:r>
      <w:r w:rsidR="00796379" w:rsidRPr="00EB0E39">
        <w:rPr>
          <w:noProof/>
          <w:lang w:eastAsia="en-GB"/>
        </w:rPr>
        <mc:AlternateContent>
          <mc:Choice Requires="wps">
            <w:drawing>
              <wp:anchor distT="0" distB="0" distL="114300" distR="114300" simplePos="0" relativeHeight="251726848" behindDoc="1" locked="1" layoutInCell="1" allowOverlap="1" wp14:anchorId="29DA7AD1" wp14:editId="7CB11A0F">
                <wp:simplePos x="0" y="0"/>
                <wp:positionH relativeFrom="margin">
                  <wp:align>center</wp:align>
                </wp:positionH>
                <wp:positionV relativeFrom="page">
                  <wp:posOffset>1980565</wp:posOffset>
                </wp:positionV>
                <wp:extent cx="1314000" cy="370800"/>
                <wp:effectExtent l="0" t="0" r="19685" b="10795"/>
                <wp:wrapNone/>
                <wp:docPr id="346" name="Rectangle: Rounded Corners 346"/>
                <wp:cNvGraphicFramePr/>
                <a:graphic xmlns:a="http://schemas.openxmlformats.org/drawingml/2006/main">
                  <a:graphicData uri="http://schemas.microsoft.com/office/word/2010/wordprocessingShape">
                    <wps:wsp>
                      <wps:cNvSpPr/>
                      <wps:spPr>
                        <a:xfrm>
                          <a:off x="0" y="0"/>
                          <a:ext cx="1314000" cy="3708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14FC421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Towards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A7AD1" id="Rectangle: Rounded Corners 346" o:spid="_x0000_s1074" style="position:absolute;margin-left:0;margin-top:155.95pt;width:103.45pt;height:29.2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" fillcolor="white [3201]" strokecolor="#00b050" strokeweight="1pt">
                <v:stroke joinstyle="miter"/>
                <v:textbox>
                  <w:txbxContent>
                    <w:p w14:paraId="14FC421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Towards yourself</w:t>
                      </w:r>
                    </w:p>
                  </w:txbxContent>
                </v:textbox>
                <w10:wrap anchorx="margin" anchory="page"/>
                <w10:anchorlock/>
              </v:roundrect>
            </w:pict>
          </mc:Fallback>
        </mc:AlternateContent>
      </w:r>
    </w:p>
    <w:p w14:paraId="1255BA3F" w14:textId="77777777" w:rsidR="00796379" w:rsidRPr="00EB0E39" w:rsidRDefault="00796379" w:rsidP="00E74D22">
      <w:pPr>
        <w:rPr>
          <w:rStyle w:val="Heading3Char"/>
          <w:rFonts w:ascii="Times New Roman" w:hAnsi="Times New Roman" w:cs="Times New Roman"/>
          <w:i/>
          <w:iCs/>
          <w:color w:val="auto"/>
        </w:rPr>
      </w:pPr>
    </w:p>
    <w:p w14:paraId="7DD6B35D" w14:textId="77777777" w:rsidR="00796379" w:rsidRPr="00EB0E39" w:rsidRDefault="00796379" w:rsidP="00E74D22">
      <w:pPr>
        <w:rPr>
          <w:rStyle w:val="Heading3Char"/>
          <w:rFonts w:ascii="Times New Roman" w:hAnsi="Times New Roman" w:cs="Times New Roman"/>
          <w:i/>
          <w:iCs/>
          <w:color w:val="auto"/>
        </w:rPr>
      </w:pPr>
    </w:p>
    <w:p w14:paraId="30ABE4A2" w14:textId="7F387635" w:rsidR="00796379" w:rsidRPr="00EB0E39" w:rsidRDefault="00796379" w:rsidP="00E74D22"/>
    <w:p w14:paraId="4D6ED96B" w14:textId="341BCA70"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34016" behindDoc="1" locked="1" layoutInCell="1" allowOverlap="1" wp14:anchorId="3DA66710" wp14:editId="355AD2EE">
                <wp:simplePos x="0" y="0"/>
                <wp:positionH relativeFrom="margin">
                  <wp:posOffset>4186555</wp:posOffset>
                </wp:positionH>
                <wp:positionV relativeFrom="page">
                  <wp:posOffset>3168650</wp:posOffset>
                </wp:positionV>
                <wp:extent cx="1494000" cy="572400"/>
                <wp:effectExtent l="0" t="0" r="11430" b="18415"/>
                <wp:wrapNone/>
                <wp:docPr id="345" name="Rectangle: Rounded Corners 345"/>
                <wp:cNvGraphicFramePr/>
                <a:graphic xmlns:a="http://schemas.openxmlformats.org/drawingml/2006/main">
                  <a:graphicData uri="http://schemas.microsoft.com/office/word/2010/wordprocessingShape">
                    <wps:wsp>
                      <wps:cNvSpPr/>
                      <wps:spPr>
                        <a:xfrm>
                          <a:off x="0" y="0"/>
                          <a:ext cx="1494000" cy="5724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2C7F8CF9"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Negative staff attitudes = not trusting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66710" id="Rectangle: Rounded Corners 345" o:spid="_x0000_s1075" style="position:absolute;margin-left:329.65pt;margin-top:249.5pt;width:117.65pt;height:45.0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" fillcolor="white [3201]" strokecolor="#00b050" strokeweight="1pt">
                <v:stroke joinstyle="miter"/>
                <v:textbox>
                  <w:txbxContent>
                    <w:p w14:paraId="2C7F8CF9"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Negative staff attitudes = not trusting services</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32992" behindDoc="1" locked="1" layoutInCell="1" allowOverlap="1" wp14:anchorId="33CCA110" wp14:editId="2B13E592">
                <wp:simplePos x="0" y="0"/>
                <wp:positionH relativeFrom="margin">
                  <wp:posOffset>2169795</wp:posOffset>
                </wp:positionH>
                <wp:positionV relativeFrom="page">
                  <wp:posOffset>3162300</wp:posOffset>
                </wp:positionV>
                <wp:extent cx="1533600" cy="608400"/>
                <wp:effectExtent l="0" t="0" r="28575" b="20320"/>
                <wp:wrapNone/>
                <wp:docPr id="344" name="Rectangle: Rounded Corners 344"/>
                <wp:cNvGraphicFramePr/>
                <a:graphic xmlns:a="http://schemas.openxmlformats.org/drawingml/2006/main">
                  <a:graphicData uri="http://schemas.microsoft.com/office/word/2010/wordprocessingShape">
                    <wps:wsp>
                      <wps:cNvSpPr/>
                      <wps:spPr>
                        <a:xfrm>
                          <a:off x="0" y="0"/>
                          <a:ext cx="1533600" cy="6084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344FFD8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Based on age/personal characteristics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CA110" id="Rectangle: Rounded Corners 344" o:spid="_x0000_s1076" style="position:absolute;margin-left:170.85pt;margin-top:249pt;width:120.75pt;height:47.9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" fillcolor="white [3201]" strokecolor="#00b050" strokeweight="1pt">
                <v:stroke joinstyle="miter"/>
                <v:textbox>
                  <w:txbxContent>
                    <w:p w14:paraId="344FFD8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Based on age/personal characteristics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31968" behindDoc="1" locked="1" layoutInCell="1" allowOverlap="1" wp14:anchorId="4C4BAAE5" wp14:editId="5AD28EFD">
                <wp:simplePos x="0" y="0"/>
                <wp:positionH relativeFrom="margin">
                  <wp:posOffset>74295</wp:posOffset>
                </wp:positionH>
                <wp:positionV relativeFrom="page">
                  <wp:posOffset>3152140</wp:posOffset>
                </wp:positionV>
                <wp:extent cx="1684655" cy="771525"/>
                <wp:effectExtent l="0" t="0" r="10795" b="28575"/>
                <wp:wrapNone/>
                <wp:docPr id="343" name="Rectangle: Rounded Corners 343"/>
                <wp:cNvGraphicFramePr/>
                <a:graphic xmlns:a="http://schemas.openxmlformats.org/drawingml/2006/main">
                  <a:graphicData uri="http://schemas.microsoft.com/office/word/2010/wordprocessingShape">
                    <wps:wsp>
                      <wps:cNvSpPr/>
                      <wps:spPr>
                        <a:xfrm>
                          <a:off x="0" y="0"/>
                          <a:ext cx="1684655" cy="771525"/>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7BBE1269" w14:textId="67CC4FF8"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set up to fail (related to ‘Accessibility) due to discrimination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BAAE5" id="Rectangle: Rounded Corners 343" o:spid="_x0000_s1077" style="position:absolute;margin-left:5.85pt;margin-top:248.2pt;width:132.65pt;height:60.7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" fillcolor="white [3201]" strokecolor="#00b050" strokeweight="1pt">
                <v:stroke joinstyle="miter"/>
                <v:textbox>
                  <w:txbxContent>
                    <w:p w14:paraId="7BBE1269" w14:textId="67CC4FF8"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set up to fail (related to ‘Accessibility) due to discrimination</w:t>
                      </w:r>
                    </w:p>
                  </w:txbxContent>
                </v:textbox>
                <w10:wrap anchorx="margin" anchory="page"/>
                <w10:anchorlock/>
              </v:roundrect>
            </w:pict>
          </mc:Fallback>
        </mc:AlternateContent>
      </w:r>
    </w:p>
    <w:p w14:paraId="3097AB0C" w14:textId="1D85EE93" w:rsidR="00796379" w:rsidRPr="00EB0E39" w:rsidRDefault="00796379" w:rsidP="00E74D22">
      <w:pPr>
        <w:rPr>
          <w:rFonts w:ascii="Times New Roman" w:hAnsi="Times New Roman" w:cs="Times New Roman"/>
          <w:sz w:val="24"/>
          <w:szCs w:val="24"/>
        </w:rPr>
      </w:pPr>
    </w:p>
    <w:p w14:paraId="4589C8A5" w14:textId="6016A528" w:rsidR="00796379" w:rsidRPr="00EB0E39" w:rsidRDefault="00796379" w:rsidP="00E74D22">
      <w:pPr>
        <w:rPr>
          <w:rFonts w:ascii="Times New Roman" w:hAnsi="Times New Roman" w:cs="Times New Roman"/>
          <w:sz w:val="24"/>
          <w:szCs w:val="24"/>
        </w:rPr>
      </w:pPr>
    </w:p>
    <w:p w14:paraId="51E34140" w14:textId="71CEB820"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29920" behindDoc="1" locked="1" layoutInCell="1" allowOverlap="1" wp14:anchorId="0DE7E2FE" wp14:editId="4EAA8876">
                <wp:simplePos x="0" y="0"/>
                <wp:positionH relativeFrom="margin">
                  <wp:align>left</wp:align>
                </wp:positionH>
                <wp:positionV relativeFrom="page">
                  <wp:posOffset>4378325</wp:posOffset>
                </wp:positionV>
                <wp:extent cx="5706000" cy="1468800"/>
                <wp:effectExtent l="0" t="0" r="28575" b="17145"/>
                <wp:wrapNone/>
                <wp:docPr id="342" name="Rectangle: Rounded Corners 342"/>
                <wp:cNvGraphicFramePr/>
                <a:graphic xmlns:a="http://schemas.openxmlformats.org/drawingml/2006/main">
                  <a:graphicData uri="http://schemas.microsoft.com/office/word/2010/wordprocessingShape">
                    <wps:wsp>
                      <wps:cNvSpPr/>
                      <wps:spPr>
                        <a:xfrm>
                          <a:off x="0" y="0"/>
                          <a:ext cx="5706000" cy="14688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45D53557" w14:textId="0CF64EA9"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discriminated against led to…</w:t>
                            </w:r>
                          </w:p>
                          <w:p w14:paraId="1F6C135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angry </w:t>
                            </w:r>
                          </w:p>
                          <w:p w14:paraId="102F989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worried</w:t>
                            </w:r>
                          </w:p>
                          <w:p w14:paraId="0CFD055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Low mood/depression </w:t>
                            </w:r>
                          </w:p>
                          <w:p w14:paraId="61C1939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worthless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7E2FE" id="Rectangle: Rounded Corners 342" o:spid="_x0000_s1078" style="position:absolute;margin-left:0;margin-top:344.75pt;width:449.3pt;height:115.65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" fillcolor="white [3201]" strokecolor="#00b050" strokeweight="1pt">
                <v:stroke joinstyle="miter"/>
                <v:textbox>
                  <w:txbxContent>
                    <w:p w14:paraId="45D53557" w14:textId="0CF64EA9"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discriminated against led to…</w:t>
                      </w:r>
                    </w:p>
                    <w:p w14:paraId="1F6C135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angry </w:t>
                      </w:r>
                    </w:p>
                    <w:p w14:paraId="102F989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worried</w:t>
                      </w:r>
                    </w:p>
                    <w:p w14:paraId="0CFD055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Low mood/depression </w:t>
                      </w:r>
                    </w:p>
                    <w:p w14:paraId="61C1939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worthless</w:t>
                      </w:r>
                    </w:p>
                  </w:txbxContent>
                </v:textbox>
                <w10:wrap anchorx="margin" anchory="page"/>
                <w10:anchorlock/>
              </v:roundrect>
            </w:pict>
          </mc:Fallback>
        </mc:AlternateContent>
      </w:r>
    </w:p>
    <w:p w14:paraId="164B0FE4" w14:textId="77777777" w:rsidR="00796379" w:rsidRPr="00EB0E39" w:rsidRDefault="00796379" w:rsidP="00E74D22">
      <w:pPr>
        <w:rPr>
          <w:rFonts w:ascii="Times New Roman" w:hAnsi="Times New Roman" w:cs="Times New Roman"/>
          <w:sz w:val="24"/>
          <w:szCs w:val="24"/>
        </w:rPr>
      </w:pPr>
    </w:p>
    <w:p w14:paraId="58AD56EC" w14:textId="5D5FDE1A" w:rsidR="00796379" w:rsidRPr="00EB0E39" w:rsidRDefault="00796379" w:rsidP="00E74D22">
      <w:pPr>
        <w:rPr>
          <w:rFonts w:ascii="Times New Roman" w:hAnsi="Times New Roman" w:cs="Times New Roman"/>
          <w:sz w:val="24"/>
          <w:szCs w:val="24"/>
        </w:rPr>
      </w:pPr>
    </w:p>
    <w:p w14:paraId="0CEC8550" w14:textId="789D7390" w:rsidR="00796379" w:rsidRPr="00EB0E39" w:rsidRDefault="00796379" w:rsidP="00E74D22">
      <w:pPr>
        <w:rPr>
          <w:rFonts w:ascii="Times New Roman" w:hAnsi="Times New Roman" w:cs="Times New Roman"/>
          <w:sz w:val="24"/>
          <w:szCs w:val="24"/>
        </w:rPr>
      </w:pPr>
    </w:p>
    <w:p w14:paraId="68C2FEEA" w14:textId="70A91EB1" w:rsidR="00796379" w:rsidRPr="00EB0E39" w:rsidRDefault="00796379" w:rsidP="00E74D22">
      <w:pPr>
        <w:rPr>
          <w:rFonts w:ascii="Times New Roman" w:hAnsi="Times New Roman" w:cs="Times New Roman"/>
          <w:sz w:val="24"/>
          <w:szCs w:val="24"/>
        </w:rPr>
      </w:pPr>
    </w:p>
    <w:p w14:paraId="1BBA4155" w14:textId="41D864D6"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30944" behindDoc="1" locked="1" layoutInCell="1" allowOverlap="1" wp14:anchorId="13FBEEE9" wp14:editId="1F4C0679">
                <wp:simplePos x="0" y="0"/>
                <wp:positionH relativeFrom="margin">
                  <wp:align>left</wp:align>
                </wp:positionH>
                <wp:positionV relativeFrom="page">
                  <wp:posOffset>6246495</wp:posOffset>
                </wp:positionV>
                <wp:extent cx="5706000" cy="2714400"/>
                <wp:effectExtent l="0" t="0" r="28575" b="10160"/>
                <wp:wrapNone/>
                <wp:docPr id="341" name="Rectangle: Rounded Corners 341"/>
                <wp:cNvGraphicFramePr/>
                <a:graphic xmlns:a="http://schemas.openxmlformats.org/drawingml/2006/main">
                  <a:graphicData uri="http://schemas.microsoft.com/office/word/2010/wordprocessingShape">
                    <wps:wsp>
                      <wps:cNvSpPr/>
                      <wps:spPr>
                        <a:xfrm>
                          <a:off x="0" y="0"/>
                          <a:ext cx="5706000" cy="27144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5A481DA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1BA5D3E1" w14:textId="4D1A6EE3"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Fearing being </w:t>
                            </w:r>
                            <w:r w:rsidR="00881857">
                              <w:rPr>
                                <w:rFonts w:ascii="Times New Roman" w:hAnsi="Times New Roman" w:cs="Times New Roman"/>
                                <w:sz w:val="20"/>
                                <w:szCs w:val="20"/>
                              </w:rPr>
                              <w:t xml:space="preserve">discriminated against </w:t>
                            </w:r>
                            <w:r>
                              <w:rPr>
                                <w:rFonts w:ascii="Times New Roman" w:hAnsi="Times New Roman" w:cs="Times New Roman"/>
                                <w:sz w:val="20"/>
                                <w:szCs w:val="20"/>
                              </w:rPr>
                              <w:t xml:space="preserve">in the future e.g. when trying to get help next time </w:t>
                            </w:r>
                          </w:p>
                          <w:p w14:paraId="43BE142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Feelings of shame</w:t>
                            </w:r>
                          </w:p>
                          <w:p w14:paraId="6E18564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Avoidance e.g. of seeking help </w:t>
                            </w:r>
                          </w:p>
                          <w:p w14:paraId="36B33637"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motivation in general/to try and get help</w:t>
                            </w:r>
                          </w:p>
                          <w:p w14:paraId="1433B406"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confidence</w:t>
                            </w:r>
                          </w:p>
                          <w:p w14:paraId="1E8E0E1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hopeless </w:t>
                            </w:r>
                          </w:p>
                          <w:p w14:paraId="4ABE6B6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to blame </w:t>
                            </w:r>
                          </w:p>
                          <w:p w14:paraId="062A53D7" w14:textId="1F40F3F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dehumanised (linked to the next theme)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BEEE9" id="Rectangle: Rounded Corners 341" o:spid="_x0000_s1079" style="position:absolute;margin-left:0;margin-top:491.85pt;width:449.3pt;height:213.7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" fillcolor="white [3201]" strokecolor="#00b050" strokeweight="1pt">
                <v:stroke joinstyle="miter"/>
                <v:textbox>
                  <w:txbxContent>
                    <w:p w14:paraId="5A481DA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1BA5D3E1" w14:textId="4D1A6EE3"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Fearing being </w:t>
                      </w:r>
                      <w:r w:rsidR="00881857">
                        <w:rPr>
                          <w:rFonts w:ascii="Times New Roman" w:hAnsi="Times New Roman" w:cs="Times New Roman"/>
                          <w:sz w:val="20"/>
                          <w:szCs w:val="20"/>
                        </w:rPr>
                        <w:t xml:space="preserve">discriminated against </w:t>
                      </w:r>
                      <w:r>
                        <w:rPr>
                          <w:rFonts w:ascii="Times New Roman" w:hAnsi="Times New Roman" w:cs="Times New Roman"/>
                          <w:sz w:val="20"/>
                          <w:szCs w:val="20"/>
                        </w:rPr>
                        <w:t xml:space="preserve">in the future e.g. when trying to get help next time </w:t>
                      </w:r>
                    </w:p>
                    <w:p w14:paraId="43BE142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Feelings of shame</w:t>
                      </w:r>
                    </w:p>
                    <w:p w14:paraId="6E18564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Avoidance e.g. of seeking help </w:t>
                      </w:r>
                    </w:p>
                    <w:p w14:paraId="36B33637"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motivation in general/to try and get help</w:t>
                      </w:r>
                    </w:p>
                    <w:p w14:paraId="1433B406"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confidence</w:t>
                      </w:r>
                    </w:p>
                    <w:p w14:paraId="1E8E0E1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hopeless </w:t>
                      </w:r>
                    </w:p>
                    <w:p w14:paraId="4ABE6B6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to blame </w:t>
                      </w:r>
                    </w:p>
                    <w:p w14:paraId="062A53D7" w14:textId="1F40F3F2"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dehumanised (linked to the next theme)</w:t>
                      </w:r>
                    </w:p>
                  </w:txbxContent>
                </v:textbox>
                <w10:wrap anchorx="margin" anchory="page"/>
                <w10:anchorlock/>
              </v:roundrect>
            </w:pict>
          </mc:Fallback>
        </mc:AlternateContent>
      </w:r>
    </w:p>
    <w:p w14:paraId="53692A0D" w14:textId="77777777" w:rsidR="00796379" w:rsidRPr="00EB0E39" w:rsidRDefault="00796379" w:rsidP="00E74D22">
      <w:pPr>
        <w:rPr>
          <w:rFonts w:ascii="Times New Roman" w:hAnsi="Times New Roman" w:cs="Times New Roman"/>
          <w:sz w:val="24"/>
          <w:szCs w:val="24"/>
        </w:rPr>
      </w:pPr>
    </w:p>
    <w:p w14:paraId="047F1C34" w14:textId="77777777" w:rsidR="00796379" w:rsidRPr="00EB0E39" w:rsidRDefault="00796379" w:rsidP="00E74D22">
      <w:pPr>
        <w:rPr>
          <w:rFonts w:ascii="Times New Roman" w:hAnsi="Times New Roman" w:cs="Times New Roman"/>
          <w:sz w:val="24"/>
          <w:szCs w:val="24"/>
        </w:rPr>
      </w:pPr>
    </w:p>
    <w:p w14:paraId="1B69A473" w14:textId="77777777" w:rsidR="00796379" w:rsidRPr="00EB0E39" w:rsidRDefault="00796379" w:rsidP="00E74D22">
      <w:pPr>
        <w:rPr>
          <w:rFonts w:ascii="Times New Roman" w:hAnsi="Times New Roman" w:cs="Times New Roman"/>
          <w:sz w:val="24"/>
          <w:szCs w:val="24"/>
        </w:rPr>
      </w:pPr>
    </w:p>
    <w:p w14:paraId="3ED6940A" w14:textId="77777777" w:rsidR="00796379" w:rsidRPr="00EB0E39" w:rsidRDefault="00796379" w:rsidP="00E74D22">
      <w:pPr>
        <w:rPr>
          <w:rStyle w:val="Heading2Char"/>
          <w:rFonts w:ascii="Times New Roman" w:hAnsi="Times New Roman" w:cs="Times New Roman"/>
          <w:color w:val="auto"/>
          <w:sz w:val="24"/>
          <w:szCs w:val="24"/>
        </w:rPr>
      </w:pPr>
    </w:p>
    <w:p w14:paraId="48FA0951" w14:textId="77777777" w:rsidR="00796379" w:rsidRPr="00EB0E39" w:rsidRDefault="00796379" w:rsidP="00E74D22">
      <w:pPr>
        <w:rPr>
          <w:rStyle w:val="Heading2Char"/>
          <w:rFonts w:ascii="Times New Roman" w:hAnsi="Times New Roman" w:cs="Times New Roman"/>
          <w:color w:val="auto"/>
          <w:sz w:val="24"/>
          <w:szCs w:val="24"/>
        </w:rPr>
      </w:pPr>
    </w:p>
    <w:p w14:paraId="23FE87F8" w14:textId="77777777" w:rsidR="00CD2964" w:rsidRPr="00EB0E39" w:rsidRDefault="00CD2964" w:rsidP="00E74D22">
      <w:pPr>
        <w:rPr>
          <w:rStyle w:val="Heading3Char"/>
          <w:rFonts w:ascii="Times New Roman" w:hAnsi="Times New Roman" w:cs="Times New Roman"/>
          <w:i/>
          <w:iCs/>
          <w:color w:val="auto"/>
        </w:rPr>
      </w:pPr>
      <w:bookmarkStart w:id="279" w:name="_Toc39069403"/>
    </w:p>
    <w:p w14:paraId="4A03CA07" w14:textId="77777777" w:rsidR="00CD2964" w:rsidRPr="00EB0E39" w:rsidRDefault="00CD2964" w:rsidP="00E74D22">
      <w:pPr>
        <w:rPr>
          <w:rStyle w:val="Heading3Char"/>
          <w:rFonts w:ascii="Times New Roman" w:hAnsi="Times New Roman" w:cs="Times New Roman"/>
          <w:i/>
          <w:iCs/>
          <w:color w:val="auto"/>
        </w:rPr>
      </w:pPr>
    </w:p>
    <w:p w14:paraId="1F2B207B" w14:textId="1E56FE9D" w:rsidR="00CD2964" w:rsidRPr="00EB0E39" w:rsidRDefault="00CD2964" w:rsidP="00E74D22">
      <w:pPr>
        <w:rPr>
          <w:rStyle w:val="Heading3Char"/>
          <w:rFonts w:ascii="Times New Roman" w:hAnsi="Times New Roman" w:cs="Times New Roman"/>
          <w:i/>
          <w:iCs/>
          <w:color w:val="auto"/>
        </w:rPr>
      </w:pPr>
    </w:p>
    <w:p w14:paraId="0A728935" w14:textId="67066442" w:rsidR="006A7A00" w:rsidRPr="00EB0E39" w:rsidRDefault="006A7A00" w:rsidP="00E74D22">
      <w:pPr>
        <w:rPr>
          <w:rStyle w:val="Heading3Char"/>
          <w:rFonts w:ascii="Times New Roman" w:hAnsi="Times New Roman" w:cs="Times New Roman"/>
          <w:i/>
          <w:iCs/>
          <w:color w:val="auto"/>
        </w:rPr>
      </w:pPr>
    </w:p>
    <w:p w14:paraId="7B41260B" w14:textId="0D5D6DAF" w:rsidR="006A7A00" w:rsidRPr="00EB0E39" w:rsidRDefault="006A7A00" w:rsidP="00E74D22">
      <w:pPr>
        <w:rPr>
          <w:rStyle w:val="Heading3Char"/>
          <w:rFonts w:ascii="Times New Roman" w:hAnsi="Times New Roman" w:cs="Times New Roman"/>
          <w:i/>
          <w:iCs/>
          <w:color w:val="auto"/>
        </w:rPr>
      </w:pPr>
    </w:p>
    <w:p w14:paraId="54458573" w14:textId="0A1D736F" w:rsidR="006A7A00" w:rsidRPr="00EB0E39" w:rsidRDefault="006A7A00" w:rsidP="00E74D22">
      <w:pPr>
        <w:rPr>
          <w:rStyle w:val="Heading3Char"/>
          <w:rFonts w:ascii="Times New Roman" w:hAnsi="Times New Roman" w:cs="Times New Roman"/>
          <w:i/>
          <w:iCs/>
          <w:color w:val="auto"/>
        </w:rPr>
      </w:pPr>
    </w:p>
    <w:p w14:paraId="26E216F5" w14:textId="4A97803B" w:rsidR="006A7A00" w:rsidRPr="00EB0E39" w:rsidRDefault="006A7A00" w:rsidP="00E74D22">
      <w:pPr>
        <w:rPr>
          <w:rStyle w:val="Heading3Char"/>
          <w:rFonts w:ascii="Times New Roman" w:hAnsi="Times New Roman" w:cs="Times New Roman"/>
          <w:i/>
          <w:iCs/>
          <w:color w:val="auto"/>
        </w:rPr>
      </w:pPr>
    </w:p>
    <w:p w14:paraId="311F3F5C" w14:textId="16CE83CB" w:rsidR="006A7A00" w:rsidRPr="00EB0E39" w:rsidRDefault="006A7A00" w:rsidP="00E74D22">
      <w:pPr>
        <w:rPr>
          <w:rStyle w:val="Heading3Char"/>
          <w:rFonts w:ascii="Times New Roman" w:hAnsi="Times New Roman" w:cs="Times New Roman"/>
          <w:i/>
          <w:iCs/>
          <w:color w:val="auto"/>
        </w:rPr>
      </w:pPr>
    </w:p>
    <w:p w14:paraId="0BA2AE48" w14:textId="7B04C816" w:rsidR="006A7A00" w:rsidRPr="00EB0E39" w:rsidRDefault="006A7A00" w:rsidP="00E74D22">
      <w:pPr>
        <w:rPr>
          <w:rStyle w:val="Heading3Char"/>
          <w:rFonts w:ascii="Times New Roman" w:hAnsi="Times New Roman" w:cs="Times New Roman"/>
          <w:i/>
          <w:iCs/>
          <w:color w:val="auto"/>
        </w:rPr>
      </w:pPr>
    </w:p>
    <w:p w14:paraId="017CDC39" w14:textId="2E191D4C" w:rsidR="006A7A00" w:rsidRPr="00EB0E39" w:rsidRDefault="006A7A00" w:rsidP="00E74D22">
      <w:pPr>
        <w:rPr>
          <w:rStyle w:val="Heading3Char"/>
          <w:rFonts w:ascii="Times New Roman" w:hAnsi="Times New Roman" w:cs="Times New Roman"/>
          <w:i/>
          <w:iCs/>
          <w:color w:val="auto"/>
        </w:rPr>
      </w:pPr>
    </w:p>
    <w:p w14:paraId="1485B4FF" w14:textId="77777777" w:rsidR="006A7A00" w:rsidRPr="00EB0E39" w:rsidRDefault="006A7A00" w:rsidP="00E74D22">
      <w:pPr>
        <w:rPr>
          <w:rStyle w:val="Heading3Char"/>
          <w:rFonts w:ascii="Times New Roman" w:hAnsi="Times New Roman" w:cs="Times New Roman"/>
          <w:i/>
          <w:iCs/>
          <w:color w:val="auto"/>
        </w:rPr>
      </w:pPr>
    </w:p>
    <w:p w14:paraId="47D8834D" w14:textId="77777777" w:rsidR="00CD2964" w:rsidRPr="00EB0E39" w:rsidRDefault="00CD2964" w:rsidP="00E74D22">
      <w:pPr>
        <w:rPr>
          <w:rStyle w:val="Heading3Char"/>
          <w:rFonts w:ascii="Times New Roman" w:hAnsi="Times New Roman" w:cs="Times New Roman"/>
          <w:i/>
          <w:iCs/>
          <w:color w:val="auto"/>
        </w:rPr>
      </w:pPr>
    </w:p>
    <w:bookmarkEnd w:id="279"/>
    <w:p w14:paraId="4441C14A" w14:textId="3AC9721F" w:rsidR="00796379" w:rsidRPr="00EB0E39" w:rsidRDefault="00796379"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38112" behindDoc="1" locked="1" layoutInCell="1" allowOverlap="1" wp14:anchorId="430922CE" wp14:editId="5B4F7B1E">
                <wp:simplePos x="0" y="0"/>
                <wp:positionH relativeFrom="margin">
                  <wp:posOffset>-220980</wp:posOffset>
                </wp:positionH>
                <wp:positionV relativeFrom="margin">
                  <wp:align>top</wp:align>
                </wp:positionV>
                <wp:extent cx="1533525" cy="571500"/>
                <wp:effectExtent l="0" t="0" r="28575" b="19050"/>
                <wp:wrapNone/>
                <wp:docPr id="340" name="Rectangle: Rounded Corners 340"/>
                <wp:cNvGraphicFramePr/>
                <a:graphic xmlns:a="http://schemas.openxmlformats.org/drawingml/2006/main">
                  <a:graphicData uri="http://schemas.microsoft.com/office/word/2010/wordprocessingShape">
                    <wps:wsp>
                      <wps:cNvSpPr/>
                      <wps:spPr>
                        <a:xfrm>
                          <a:off x="0" y="0"/>
                          <a:ext cx="1533525" cy="571500"/>
                        </a:xfrm>
                        <a:prstGeom prst="round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20DF0C4A" w14:textId="5393CBEA"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w:t>
                            </w:r>
                            <w:r w:rsidR="00B24F42">
                              <w:rPr>
                                <w:rFonts w:ascii="Times New Roman" w:hAnsi="Times New Roman" w:cs="Times New Roman"/>
                                <w:sz w:val="20"/>
                                <w:szCs w:val="20"/>
                              </w:rPr>
                              <w:t>g discriminated against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922CE" id="Rectangle: Rounded Corners 340" o:spid="_x0000_s1080" style="position:absolute;margin-left:-17.4pt;margin-top:0;width:120.75pt;height:45pt;z-index:-25157836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" fillcolor="white [3201]" strokecolor="#00b050" strokeweight="1pt">
                <v:stroke joinstyle="miter"/>
                <v:textbox>
                  <w:txbxContent>
                    <w:p w14:paraId="20DF0C4A" w14:textId="5393CBEA"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w:t>
                      </w:r>
                      <w:r w:rsidR="00B24F42">
                        <w:rPr>
                          <w:rFonts w:ascii="Times New Roman" w:hAnsi="Times New Roman" w:cs="Times New Roman"/>
                          <w:sz w:val="20"/>
                          <w:szCs w:val="20"/>
                        </w:rPr>
                        <w:t>g discriminated against</w:t>
                      </w:r>
                    </w:p>
                  </w:txbxContent>
                </v:textbox>
                <w10:wrap anchorx="margin" anchory="margin"/>
                <w10:anchorlock/>
              </v:roundrect>
            </w:pict>
          </mc:Fallback>
        </mc:AlternateContent>
      </w:r>
      <w:r w:rsidRPr="00EB0E39">
        <w:rPr>
          <w:noProof/>
          <w:lang w:eastAsia="en-GB"/>
        </w:rPr>
        <mc:AlternateContent>
          <mc:Choice Requires="wps">
            <w:drawing>
              <wp:anchor distT="0" distB="0" distL="114300" distR="114300" simplePos="0" relativeHeight="251772928" behindDoc="0" locked="1" layoutInCell="1" allowOverlap="1" wp14:anchorId="50892196" wp14:editId="551888A4">
                <wp:simplePos x="0" y="0"/>
                <wp:positionH relativeFrom="column">
                  <wp:posOffset>542925</wp:posOffset>
                </wp:positionH>
                <wp:positionV relativeFrom="page">
                  <wp:posOffset>1497965</wp:posOffset>
                </wp:positionV>
                <wp:extent cx="46800" cy="370800"/>
                <wp:effectExtent l="38100" t="0" r="67945" b="48895"/>
                <wp:wrapNone/>
                <wp:docPr id="339" name="Straight Arrow Connector 339"/>
                <wp:cNvGraphicFramePr/>
                <a:graphic xmlns:a="http://schemas.openxmlformats.org/drawingml/2006/main">
                  <a:graphicData uri="http://schemas.microsoft.com/office/word/2010/wordprocessingShape">
                    <wps:wsp>
                      <wps:cNvCnPr/>
                      <wps:spPr>
                        <a:xfrm>
                          <a:off x="0" y="0"/>
                          <a:ext cx="46800" cy="370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A0747" id="Straight Arrow Connector 339" o:spid="_x0000_s1026" type="#_x0000_t32" style="position:absolute;margin-left:42.75pt;margin-top:117.95pt;width:3.7pt;height:2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74976" behindDoc="0" locked="1" layoutInCell="1" allowOverlap="1" wp14:anchorId="37DA4EC9" wp14:editId="6D3A5CC3">
                <wp:simplePos x="0" y="0"/>
                <wp:positionH relativeFrom="column">
                  <wp:posOffset>3810000</wp:posOffset>
                </wp:positionH>
                <wp:positionV relativeFrom="page">
                  <wp:posOffset>1551940</wp:posOffset>
                </wp:positionV>
                <wp:extent cx="428400" cy="370800"/>
                <wp:effectExtent l="0" t="0" r="48260" b="48895"/>
                <wp:wrapNone/>
                <wp:docPr id="338" name="Straight Arrow Connector 338"/>
                <wp:cNvGraphicFramePr/>
                <a:graphic xmlns:a="http://schemas.openxmlformats.org/drawingml/2006/main">
                  <a:graphicData uri="http://schemas.microsoft.com/office/word/2010/wordprocessingShape">
                    <wps:wsp>
                      <wps:cNvCnPr/>
                      <wps:spPr>
                        <a:xfrm>
                          <a:off x="0" y="0"/>
                          <a:ext cx="428400" cy="370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9A217F" id="Straight Arrow Connector 338" o:spid="_x0000_s1026" type="#_x0000_t32" style="position:absolute;margin-left:300pt;margin-top:122.2pt;width:33.75pt;height:2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83168" behindDoc="0" locked="1" layoutInCell="1" allowOverlap="1" wp14:anchorId="4D0D3FF3" wp14:editId="28E9B1D2">
                <wp:simplePos x="0" y="0"/>
                <wp:positionH relativeFrom="column">
                  <wp:posOffset>4284345</wp:posOffset>
                </wp:positionH>
                <wp:positionV relativeFrom="page">
                  <wp:posOffset>2894965</wp:posOffset>
                </wp:positionV>
                <wp:extent cx="0" cy="180000"/>
                <wp:effectExtent l="76200" t="0" r="57150" b="48895"/>
                <wp:wrapNone/>
                <wp:docPr id="337" name="Straight Arrow Connector 337"/>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25D48" id="Straight Arrow Connector 337" o:spid="_x0000_s1026" type="#_x0000_t32" style="position:absolute;margin-left:337.35pt;margin-top:227.95pt;width:0;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85216" behindDoc="0" locked="1" layoutInCell="1" allowOverlap="1" wp14:anchorId="105B1955" wp14:editId="49302E21">
                <wp:simplePos x="0" y="0"/>
                <wp:positionH relativeFrom="column">
                  <wp:posOffset>4284345</wp:posOffset>
                </wp:positionH>
                <wp:positionV relativeFrom="page">
                  <wp:posOffset>4601210</wp:posOffset>
                </wp:positionV>
                <wp:extent cx="0" cy="180000"/>
                <wp:effectExtent l="76200" t="0" r="57150" b="48895"/>
                <wp:wrapNone/>
                <wp:docPr id="336" name="Straight Arrow Connector 336"/>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346D8" id="Straight Arrow Connector 336" o:spid="_x0000_s1026" type="#_x0000_t32" style="position:absolute;margin-left:337.35pt;margin-top:362.3pt;width:0;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84192" behindDoc="0" locked="1" layoutInCell="1" allowOverlap="1" wp14:anchorId="11E7935F" wp14:editId="7F3902DF">
                <wp:simplePos x="0" y="0"/>
                <wp:positionH relativeFrom="column">
                  <wp:posOffset>704850</wp:posOffset>
                </wp:positionH>
                <wp:positionV relativeFrom="page">
                  <wp:posOffset>4554855</wp:posOffset>
                </wp:positionV>
                <wp:extent cx="0" cy="180000"/>
                <wp:effectExtent l="76200" t="0" r="57150" b="48895"/>
                <wp:wrapNone/>
                <wp:docPr id="335" name="Straight Arrow Connector 33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AA947C" id="Straight Arrow Connector 335" o:spid="_x0000_s1026" type="#_x0000_t32" style="position:absolute;margin-left:55.5pt;margin-top:358.65pt;width:0;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82144" behindDoc="0" locked="1" layoutInCell="1" allowOverlap="1" wp14:anchorId="7C0D4D8B" wp14:editId="28579A8F">
                <wp:simplePos x="0" y="0"/>
                <wp:positionH relativeFrom="column">
                  <wp:posOffset>742950</wp:posOffset>
                </wp:positionH>
                <wp:positionV relativeFrom="page">
                  <wp:posOffset>2844165</wp:posOffset>
                </wp:positionV>
                <wp:extent cx="0" cy="180000"/>
                <wp:effectExtent l="76200" t="0" r="57150" b="48895"/>
                <wp:wrapNone/>
                <wp:docPr id="334" name="Straight Arrow Connector 334"/>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C9BB20" id="Straight Arrow Connector 334" o:spid="_x0000_s1026" type="#_x0000_t32" style="position:absolute;margin-left:58.5pt;margin-top:223.95pt;width:0;height:1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73952" behindDoc="0" locked="1" layoutInCell="1" allowOverlap="1" wp14:anchorId="2564C9E1" wp14:editId="293EE740">
                <wp:simplePos x="0" y="0"/>
                <wp:positionH relativeFrom="column">
                  <wp:posOffset>1647825</wp:posOffset>
                </wp:positionH>
                <wp:positionV relativeFrom="page">
                  <wp:posOffset>1591310</wp:posOffset>
                </wp:positionV>
                <wp:extent cx="295200" cy="342000"/>
                <wp:effectExtent l="38100" t="0" r="29210" b="58420"/>
                <wp:wrapNone/>
                <wp:docPr id="333" name="Straight Arrow Connector 333"/>
                <wp:cNvGraphicFramePr/>
                <a:graphic xmlns:a="http://schemas.openxmlformats.org/drawingml/2006/main">
                  <a:graphicData uri="http://schemas.microsoft.com/office/word/2010/wordprocessingShape">
                    <wps:wsp>
                      <wps:cNvCnPr/>
                      <wps:spPr>
                        <a:xfrm flipH="1">
                          <a:off x="0" y="0"/>
                          <a:ext cx="295200" cy="342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FCC86F" id="Straight Arrow Connector 333" o:spid="_x0000_s1026" type="#_x0000_t32" style="position:absolute;margin-left:129.75pt;margin-top:125.3pt;width:23.25pt;height:26.9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" strokecolor="#7030a0"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35040" behindDoc="1" locked="1" layoutInCell="1" allowOverlap="1" wp14:anchorId="26A1844C" wp14:editId="03020CCF">
                <wp:simplePos x="0" y="0"/>
                <wp:positionH relativeFrom="margin">
                  <wp:posOffset>1562100</wp:posOffset>
                </wp:positionH>
                <wp:positionV relativeFrom="page">
                  <wp:posOffset>932815</wp:posOffset>
                </wp:positionV>
                <wp:extent cx="2581200" cy="525600"/>
                <wp:effectExtent l="0" t="0" r="10160" b="27305"/>
                <wp:wrapNone/>
                <wp:docPr id="332" name="Rectangle: Rounded Corners 332"/>
                <wp:cNvGraphicFramePr/>
                <a:graphic xmlns:a="http://schemas.openxmlformats.org/drawingml/2006/main">
                  <a:graphicData uri="http://schemas.microsoft.com/office/word/2010/wordprocessingShape">
                    <wps:wsp>
                      <wps:cNvSpPr/>
                      <wps:spPr>
                        <a:xfrm>
                          <a:off x="0" y="0"/>
                          <a:ext cx="2581200" cy="5256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27E73AAA" w14:textId="4FBD60DF"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‘Dehumanised’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1844C" id="Rectangle: Rounded Corners 332" o:spid="_x0000_s1081" style="position:absolute;margin-left:123pt;margin-top:73.45pt;width:203.25pt;height:41.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" fillcolor="white [3201]" strokecolor="#7030a0" strokeweight="1pt">
                <v:stroke joinstyle="miter"/>
                <v:textbox>
                  <w:txbxContent>
                    <w:p w14:paraId="27E73AAA" w14:textId="4FBD60DF" w:rsidR="00B24F42" w:rsidRDefault="00B24F42" w:rsidP="00796379">
                      <w:pPr>
                        <w:jc w:val="center"/>
                        <w:rPr>
                          <w:rFonts w:ascii="Times New Roman" w:hAnsi="Times New Roman" w:cs="Times New Roman"/>
                          <w:b/>
                          <w:bCs/>
                          <w:i/>
                          <w:iCs/>
                          <w:sz w:val="24"/>
                          <w:szCs w:val="24"/>
                        </w:rPr>
                      </w:pPr>
                      <w:r>
                        <w:rPr>
                          <w:rFonts w:ascii="Times New Roman" w:hAnsi="Times New Roman" w:cs="Times New Roman"/>
                          <w:b/>
                          <w:bCs/>
                          <w:i/>
                          <w:iCs/>
                          <w:sz w:val="24"/>
                          <w:szCs w:val="24"/>
                        </w:rPr>
                        <w:t>‘Dehumanised’</w:t>
                      </w:r>
                    </w:p>
                  </w:txbxContent>
                </v:textbox>
                <w10:wrap anchorx="margin" anchory="page"/>
                <w10:anchorlock/>
              </v:roundrect>
            </w:pict>
          </mc:Fallback>
        </mc:AlternateContent>
      </w:r>
    </w:p>
    <w:p w14:paraId="29A1106C" w14:textId="77777777" w:rsidR="00796379" w:rsidRPr="00EB0E39" w:rsidRDefault="00796379" w:rsidP="00E74D22">
      <w:pPr>
        <w:rPr>
          <w:rStyle w:val="Heading3Char"/>
          <w:rFonts w:ascii="Times New Roman" w:hAnsi="Times New Roman" w:cs="Times New Roman"/>
          <w:i/>
          <w:iCs/>
          <w:color w:val="auto"/>
        </w:rPr>
      </w:pPr>
    </w:p>
    <w:p w14:paraId="22FFBF3A" w14:textId="170D95B5"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36064" behindDoc="1" locked="1" layoutInCell="1" allowOverlap="1" wp14:anchorId="182E1DC2" wp14:editId="292B71DC">
                <wp:simplePos x="0" y="0"/>
                <wp:positionH relativeFrom="margin">
                  <wp:align>left</wp:align>
                </wp:positionH>
                <wp:positionV relativeFrom="page">
                  <wp:posOffset>1980565</wp:posOffset>
                </wp:positionV>
                <wp:extent cx="2466975" cy="838200"/>
                <wp:effectExtent l="0" t="0" r="28575" b="19050"/>
                <wp:wrapNone/>
                <wp:docPr id="330" name="Rectangle: Rounded Corners 330"/>
                <wp:cNvGraphicFramePr/>
                <a:graphic xmlns:a="http://schemas.openxmlformats.org/drawingml/2006/main">
                  <a:graphicData uri="http://schemas.microsoft.com/office/word/2010/wordprocessingShape">
                    <wps:wsp>
                      <wps:cNvSpPr/>
                      <wps:spPr>
                        <a:xfrm>
                          <a:off x="0" y="0"/>
                          <a:ext cx="2466975" cy="8382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78D1AF7A" w14:textId="0E9F2ACC"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Dehumanised = not feeling listened to/cared about/valued/understood when trying to access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E1DC2" id="Rectangle: Rounded Corners 330" o:spid="_x0000_s1082" style="position:absolute;margin-left:0;margin-top:155.95pt;width:194.25pt;height:66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" fillcolor="white [3201]" strokecolor="#7030a0" strokeweight="1pt">
                <v:stroke joinstyle="miter"/>
                <v:textbox>
                  <w:txbxContent>
                    <w:p w14:paraId="78D1AF7A" w14:textId="0E9F2ACC"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Dehumanised = not feeling listened to/cared about/valued/understood when trying to access services</w:t>
                      </w:r>
                    </w:p>
                  </w:txbxContent>
                </v:textbox>
                <w10:wrap anchorx="margin" anchory="page"/>
                <w10:anchorlock/>
              </v:roundrect>
            </w:pict>
          </mc:Fallback>
        </mc:AlternateContent>
      </w:r>
      <w:r w:rsidR="00796379" w:rsidRPr="00EB0E39">
        <w:rPr>
          <w:noProof/>
          <w:lang w:eastAsia="en-GB"/>
        </w:rPr>
        <mc:AlternateContent>
          <mc:Choice Requires="wps">
            <w:drawing>
              <wp:anchor distT="0" distB="0" distL="114300" distR="114300" simplePos="0" relativeHeight="251737088" behindDoc="1" locked="1" layoutInCell="1" allowOverlap="1" wp14:anchorId="1D5D1CFF" wp14:editId="52F54BEC">
                <wp:simplePos x="0" y="0"/>
                <wp:positionH relativeFrom="margin">
                  <wp:posOffset>3007995</wp:posOffset>
                </wp:positionH>
                <wp:positionV relativeFrom="page">
                  <wp:posOffset>1981200</wp:posOffset>
                </wp:positionV>
                <wp:extent cx="2390775" cy="838200"/>
                <wp:effectExtent l="0" t="0" r="28575" b="19050"/>
                <wp:wrapNone/>
                <wp:docPr id="331" name="Rectangle: Rounded Corners 331"/>
                <wp:cNvGraphicFramePr/>
                <a:graphic xmlns:a="http://schemas.openxmlformats.org/drawingml/2006/main">
                  <a:graphicData uri="http://schemas.microsoft.com/office/word/2010/wordprocessingShape">
                    <wps:wsp>
                      <wps:cNvSpPr/>
                      <wps:spPr>
                        <a:xfrm>
                          <a:off x="0" y="0"/>
                          <a:ext cx="2390775" cy="8382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6CC2660B" w14:textId="38DCB99F"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Valued = feeling listened to/cared about/valued/understood when accessing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D1CFF" id="Rectangle: Rounded Corners 331" o:spid="_x0000_s1083" style="position:absolute;margin-left:236.85pt;margin-top:156pt;width:188.25pt;height:66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" fillcolor="white [3201]" strokecolor="#7030a0" strokeweight="1pt">
                <v:stroke joinstyle="miter"/>
                <v:textbox>
                  <w:txbxContent>
                    <w:p w14:paraId="6CC2660B" w14:textId="38DCB99F"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Valued = feeling listened to/cared about/valued/understood when accessing services</w:t>
                      </w:r>
                    </w:p>
                  </w:txbxContent>
                </v:textbox>
                <w10:wrap anchorx="margin" anchory="page"/>
                <w10:anchorlock/>
              </v:roundrect>
            </w:pict>
          </mc:Fallback>
        </mc:AlternateContent>
      </w:r>
    </w:p>
    <w:p w14:paraId="4857CC31" w14:textId="77777777" w:rsidR="00796379" w:rsidRPr="00EB0E39" w:rsidRDefault="00796379" w:rsidP="00E74D22">
      <w:pPr>
        <w:rPr>
          <w:rStyle w:val="Heading3Char"/>
          <w:rFonts w:ascii="Times New Roman" w:hAnsi="Times New Roman" w:cs="Times New Roman"/>
          <w:i/>
          <w:iCs/>
          <w:color w:val="auto"/>
        </w:rPr>
      </w:pPr>
    </w:p>
    <w:p w14:paraId="6B414F83" w14:textId="132945C8" w:rsidR="00796379" w:rsidRPr="00EB0E39" w:rsidRDefault="00796379" w:rsidP="00E74D22">
      <w:pPr>
        <w:rPr>
          <w:rStyle w:val="Heading3Char"/>
          <w:rFonts w:ascii="Times New Roman" w:hAnsi="Times New Roman" w:cs="Times New Roman"/>
          <w:i/>
          <w:iCs/>
          <w:color w:val="auto"/>
        </w:rPr>
      </w:pPr>
    </w:p>
    <w:p w14:paraId="43943B04" w14:textId="77AD46CE"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39136" behindDoc="1" locked="1" layoutInCell="1" allowOverlap="1" wp14:anchorId="5908837D" wp14:editId="43D12E8D">
                <wp:simplePos x="0" y="0"/>
                <wp:positionH relativeFrom="margin">
                  <wp:align>left</wp:align>
                </wp:positionH>
                <wp:positionV relativeFrom="page">
                  <wp:posOffset>3074670</wp:posOffset>
                </wp:positionV>
                <wp:extent cx="2656800" cy="1468800"/>
                <wp:effectExtent l="0" t="0" r="10795" b="17145"/>
                <wp:wrapNone/>
                <wp:docPr id="328" name="Rectangle: Rounded Corners 328"/>
                <wp:cNvGraphicFramePr/>
                <a:graphic xmlns:a="http://schemas.openxmlformats.org/drawingml/2006/main">
                  <a:graphicData uri="http://schemas.microsoft.com/office/word/2010/wordprocessingShape">
                    <wps:wsp>
                      <wps:cNvSpPr/>
                      <wps:spPr>
                        <a:xfrm>
                          <a:off x="0" y="0"/>
                          <a:ext cx="2656800" cy="14688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57A11551" w14:textId="0A321DAE"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Dehumanised led to…</w:t>
                            </w:r>
                          </w:p>
                          <w:p w14:paraId="59BB9ED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angry</w:t>
                            </w:r>
                          </w:p>
                          <w:p w14:paraId="0DCA675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worried </w:t>
                            </w:r>
                          </w:p>
                          <w:p w14:paraId="28EB5364"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Low mood/depression</w:t>
                            </w:r>
                          </w:p>
                          <w:p w14:paraId="66EAF48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worthless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8837D" id="Rectangle: Rounded Corners 328" o:spid="_x0000_s1084" style="position:absolute;margin-left:0;margin-top:242.1pt;width:209.2pt;height:115.65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" fillcolor="white [3201]" strokecolor="#7030a0" strokeweight="1pt">
                <v:stroke joinstyle="miter"/>
                <v:textbox>
                  <w:txbxContent>
                    <w:p w14:paraId="57A11551" w14:textId="0A321DAE"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Being</w:t>
                      </w:r>
                      <w:r w:rsidR="00B24F42">
                        <w:rPr>
                          <w:rFonts w:ascii="Times New Roman" w:hAnsi="Times New Roman" w:cs="Times New Roman"/>
                          <w:sz w:val="20"/>
                          <w:szCs w:val="20"/>
                        </w:rPr>
                        <w:t xml:space="preserve"> Dehumanised led to…</w:t>
                      </w:r>
                    </w:p>
                    <w:p w14:paraId="59BB9EDD"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angry</w:t>
                      </w:r>
                    </w:p>
                    <w:p w14:paraId="0DCA675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worried </w:t>
                      </w:r>
                    </w:p>
                    <w:p w14:paraId="28EB5364"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Low mood/depression</w:t>
                      </w:r>
                    </w:p>
                    <w:p w14:paraId="66EAF48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worthless</w:t>
                      </w:r>
                    </w:p>
                  </w:txbxContent>
                </v:textbox>
                <w10:wrap anchorx="margin" anchory="page"/>
                <w10:anchorlock/>
              </v:roundrect>
            </w:pict>
          </mc:Fallback>
        </mc:AlternateContent>
      </w:r>
    </w:p>
    <w:p w14:paraId="28A8EDFC" w14:textId="3166BAA9"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41184" behindDoc="1" locked="1" layoutInCell="1" allowOverlap="1" wp14:anchorId="3C385B04" wp14:editId="4AF39F74">
                <wp:simplePos x="0" y="0"/>
                <wp:positionH relativeFrom="margin">
                  <wp:posOffset>2853055</wp:posOffset>
                </wp:positionH>
                <wp:positionV relativeFrom="page">
                  <wp:posOffset>3110865</wp:posOffset>
                </wp:positionV>
                <wp:extent cx="2656800" cy="1468800"/>
                <wp:effectExtent l="0" t="0" r="10795" b="17145"/>
                <wp:wrapNone/>
                <wp:docPr id="329" name="Rectangle: Rounded Corners 329"/>
                <wp:cNvGraphicFramePr/>
                <a:graphic xmlns:a="http://schemas.openxmlformats.org/drawingml/2006/main">
                  <a:graphicData uri="http://schemas.microsoft.com/office/word/2010/wordprocessingShape">
                    <wps:wsp>
                      <wps:cNvSpPr/>
                      <wps:spPr>
                        <a:xfrm>
                          <a:off x="0" y="0"/>
                          <a:ext cx="2656800" cy="14688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1F45C259" w14:textId="5F8DABA6"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 xml:space="preserve">Being </w:t>
                            </w:r>
                            <w:r w:rsidR="00B24F42">
                              <w:rPr>
                                <w:rFonts w:ascii="Times New Roman" w:hAnsi="Times New Roman" w:cs="Times New Roman"/>
                                <w:sz w:val="20"/>
                                <w:szCs w:val="20"/>
                              </w:rPr>
                              <w:t>Valued led to…</w:t>
                            </w:r>
                          </w:p>
                          <w:p w14:paraId="523DA0E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worthy </w:t>
                            </w:r>
                          </w:p>
                          <w:p w14:paraId="2151BBB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Happiness </w:t>
                            </w:r>
                          </w:p>
                          <w:p w14:paraId="579A5AF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grateful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85B04" id="Rectangle: Rounded Corners 329" o:spid="_x0000_s1085" style="position:absolute;margin-left:224.65pt;margin-top:244.95pt;width:209.2pt;height:115.6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" fillcolor="white [3201]" strokecolor="#7030a0" strokeweight="1pt">
                <v:stroke joinstyle="miter"/>
                <v:textbox>
                  <w:txbxContent>
                    <w:p w14:paraId="1F45C259" w14:textId="5F8DABA6" w:rsidR="00B24F42" w:rsidRDefault="00881857" w:rsidP="00796379">
                      <w:pPr>
                        <w:jc w:val="center"/>
                        <w:rPr>
                          <w:rFonts w:ascii="Times New Roman" w:hAnsi="Times New Roman" w:cs="Times New Roman"/>
                          <w:sz w:val="20"/>
                          <w:szCs w:val="20"/>
                        </w:rPr>
                      </w:pPr>
                      <w:r>
                        <w:rPr>
                          <w:rFonts w:ascii="Times New Roman" w:hAnsi="Times New Roman" w:cs="Times New Roman"/>
                          <w:sz w:val="20"/>
                          <w:szCs w:val="20"/>
                        </w:rPr>
                        <w:t xml:space="preserve">Being </w:t>
                      </w:r>
                      <w:r w:rsidR="00B24F42">
                        <w:rPr>
                          <w:rFonts w:ascii="Times New Roman" w:hAnsi="Times New Roman" w:cs="Times New Roman"/>
                          <w:sz w:val="20"/>
                          <w:szCs w:val="20"/>
                        </w:rPr>
                        <w:t>Valued led to…</w:t>
                      </w:r>
                    </w:p>
                    <w:p w14:paraId="523DA0E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 worthy </w:t>
                      </w:r>
                    </w:p>
                    <w:p w14:paraId="2151BBB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Happiness </w:t>
                      </w:r>
                    </w:p>
                    <w:p w14:paraId="579A5AF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grateful</w:t>
                      </w:r>
                    </w:p>
                  </w:txbxContent>
                </v:textbox>
                <w10:wrap anchorx="margin" anchory="page"/>
                <w10:anchorlock/>
              </v:roundrect>
            </w:pict>
          </mc:Fallback>
        </mc:AlternateContent>
      </w:r>
    </w:p>
    <w:p w14:paraId="73BE94BE" w14:textId="77777777" w:rsidR="00796379" w:rsidRPr="00EB0E39" w:rsidRDefault="00796379" w:rsidP="00E74D22">
      <w:pPr>
        <w:rPr>
          <w:rStyle w:val="Heading3Char"/>
          <w:rFonts w:ascii="Times New Roman" w:hAnsi="Times New Roman" w:cs="Times New Roman"/>
          <w:i/>
          <w:iCs/>
          <w:color w:val="auto"/>
        </w:rPr>
      </w:pPr>
    </w:p>
    <w:p w14:paraId="715D1FB4" w14:textId="01AB2A3F" w:rsidR="00796379" w:rsidRPr="00EB0E39" w:rsidRDefault="00796379" w:rsidP="00E74D22"/>
    <w:p w14:paraId="1C961EC6" w14:textId="4E9332F4" w:rsidR="00796379" w:rsidRPr="00EB0E39" w:rsidRDefault="00796379" w:rsidP="00E74D22">
      <w:pPr>
        <w:rPr>
          <w:rFonts w:ascii="Times New Roman" w:hAnsi="Times New Roman" w:cs="Times New Roman"/>
          <w:sz w:val="24"/>
          <w:szCs w:val="24"/>
        </w:rPr>
      </w:pPr>
    </w:p>
    <w:p w14:paraId="46275870" w14:textId="1E806C36" w:rsidR="00796379" w:rsidRPr="00EB0E39" w:rsidRDefault="00CD2964" w:rsidP="00E74D22">
      <w:pPr>
        <w:rPr>
          <w:rFonts w:ascii="Times New Roman" w:hAnsi="Times New Roman" w:cs="Times New Roman"/>
          <w:sz w:val="24"/>
          <w:szCs w:val="24"/>
        </w:rPr>
      </w:pPr>
      <w:r w:rsidRPr="00EB0E39">
        <w:rPr>
          <w:noProof/>
          <w:lang w:eastAsia="en-GB"/>
        </w:rPr>
        <mc:AlternateContent>
          <mc:Choice Requires="wps">
            <w:drawing>
              <wp:anchor distT="0" distB="0" distL="114300" distR="114300" simplePos="0" relativeHeight="251742208" behindDoc="1" locked="1" layoutInCell="1" allowOverlap="1" wp14:anchorId="36A946DA" wp14:editId="45588EFE">
                <wp:simplePos x="0" y="0"/>
                <wp:positionH relativeFrom="margin">
                  <wp:posOffset>2941320</wp:posOffset>
                </wp:positionH>
                <wp:positionV relativeFrom="page">
                  <wp:posOffset>4810125</wp:posOffset>
                </wp:positionV>
                <wp:extent cx="2656800" cy="1800000"/>
                <wp:effectExtent l="0" t="0" r="10795" b="10160"/>
                <wp:wrapNone/>
                <wp:docPr id="543" name="Rectangle: Rounded Corners 543"/>
                <wp:cNvGraphicFramePr/>
                <a:graphic xmlns:a="http://schemas.openxmlformats.org/drawingml/2006/main">
                  <a:graphicData uri="http://schemas.microsoft.com/office/word/2010/wordprocessingShape">
                    <wps:wsp>
                      <wps:cNvSpPr/>
                      <wps:spPr>
                        <a:xfrm>
                          <a:off x="0" y="0"/>
                          <a:ext cx="2656800" cy="18000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5EB49B2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51B18135" w14:textId="7B791339" w:rsidR="00B24F42" w:rsidRDefault="00B24F42" w:rsidP="00796379">
                            <w:pPr>
                              <w:jc w:val="center"/>
                              <w:rPr>
                                <w:rFonts w:ascii="Times New Roman" w:hAnsi="Times New Roman" w:cs="Times New Roman"/>
                                <w:i/>
                                <w:iCs/>
                                <w:sz w:val="20"/>
                                <w:szCs w:val="20"/>
                              </w:rPr>
                            </w:pPr>
                            <w:r>
                              <w:rPr>
                                <w:rFonts w:ascii="Times New Roman" w:hAnsi="Times New Roman" w:cs="Times New Roman"/>
                                <w:sz w:val="20"/>
                                <w:szCs w:val="20"/>
                              </w:rPr>
                              <w:t xml:space="preserve">Wanting to help 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946DA" id="Rectangle: Rounded Corners 543" o:spid="_x0000_s1086" style="position:absolute;margin-left:231.6pt;margin-top:378.75pt;width:209.2pt;height:141.7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" fillcolor="white [3201]" strokecolor="#7030a0" strokeweight="1pt">
                <v:stroke joinstyle="miter"/>
                <v:textbox>
                  <w:txbxContent>
                    <w:p w14:paraId="5EB49B2A"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51B18135" w14:textId="7B791339" w:rsidR="00B24F42" w:rsidRDefault="00B24F42" w:rsidP="00796379">
                      <w:pPr>
                        <w:jc w:val="center"/>
                        <w:rPr>
                          <w:rFonts w:ascii="Times New Roman" w:hAnsi="Times New Roman" w:cs="Times New Roman"/>
                          <w:i/>
                          <w:iCs/>
                          <w:sz w:val="20"/>
                          <w:szCs w:val="20"/>
                        </w:rPr>
                      </w:pPr>
                      <w:r>
                        <w:rPr>
                          <w:rFonts w:ascii="Times New Roman" w:hAnsi="Times New Roman" w:cs="Times New Roman"/>
                          <w:sz w:val="20"/>
                          <w:szCs w:val="20"/>
                        </w:rPr>
                        <w:t xml:space="preserve">Wanting to help others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40160" behindDoc="1" locked="1" layoutInCell="1" allowOverlap="1" wp14:anchorId="170FD704" wp14:editId="58669169">
                <wp:simplePos x="0" y="0"/>
                <wp:positionH relativeFrom="margin">
                  <wp:posOffset>76200</wp:posOffset>
                </wp:positionH>
                <wp:positionV relativeFrom="page">
                  <wp:posOffset>4784725</wp:posOffset>
                </wp:positionV>
                <wp:extent cx="2656800" cy="1800000"/>
                <wp:effectExtent l="0" t="0" r="10795" b="10160"/>
                <wp:wrapNone/>
                <wp:docPr id="542" name="Rectangle: Rounded Corners 542"/>
                <wp:cNvGraphicFramePr/>
                <a:graphic xmlns:a="http://schemas.openxmlformats.org/drawingml/2006/main">
                  <a:graphicData uri="http://schemas.microsoft.com/office/word/2010/wordprocessingShape">
                    <wps:wsp>
                      <wps:cNvSpPr/>
                      <wps:spPr>
                        <a:xfrm>
                          <a:off x="0" y="0"/>
                          <a:ext cx="2656800" cy="1800000"/>
                        </a:xfrm>
                        <a:prstGeom prst="round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21B6BE2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7AA88C5E"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Putting up barriers with other people</w:t>
                            </w:r>
                          </w:p>
                          <w:p w14:paraId="2F1DDB9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Thoughts of self-harm/suicide</w:t>
                            </w:r>
                          </w:p>
                          <w:p w14:paraId="277D5FC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hopeless</w:t>
                            </w:r>
                          </w:p>
                          <w:p w14:paraId="0FCF68A6"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Feelings of shame </w:t>
                            </w:r>
                          </w:p>
                          <w:p w14:paraId="22EE739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motivation e.g. To seek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FD704" id="Rectangle: Rounded Corners 542" o:spid="_x0000_s1087" style="position:absolute;margin-left:6pt;margin-top:376.75pt;width:209.2pt;height:141.7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" fillcolor="white [3201]" strokecolor="#7030a0" strokeweight="1pt">
                <v:stroke joinstyle="miter"/>
                <v:textbox>
                  <w:txbxContent>
                    <w:p w14:paraId="21B6BE20"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These feelings led to…</w:t>
                      </w:r>
                    </w:p>
                    <w:p w14:paraId="7AA88C5E"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Putting up barriers with other people</w:t>
                      </w:r>
                    </w:p>
                    <w:p w14:paraId="2F1DDB9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Thoughts of self-harm/suicide</w:t>
                      </w:r>
                    </w:p>
                    <w:p w14:paraId="277D5FC2"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Feeling hopeless</w:t>
                      </w:r>
                    </w:p>
                    <w:p w14:paraId="0FCF68A6"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Feelings of shame </w:t>
                      </w:r>
                    </w:p>
                    <w:p w14:paraId="22EE739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Losing motivation e.g. To seek help</w:t>
                      </w:r>
                    </w:p>
                  </w:txbxContent>
                </v:textbox>
                <w10:wrap anchorx="margin" anchory="page"/>
                <w10:anchorlock/>
              </v:roundrect>
            </w:pict>
          </mc:Fallback>
        </mc:AlternateContent>
      </w:r>
    </w:p>
    <w:p w14:paraId="6E78979A" w14:textId="3B28C774" w:rsidR="00796379" w:rsidRPr="00EB0E39" w:rsidRDefault="00796379" w:rsidP="00E74D22">
      <w:pPr>
        <w:rPr>
          <w:rFonts w:ascii="Times New Roman" w:hAnsi="Times New Roman" w:cs="Times New Roman"/>
          <w:sz w:val="24"/>
          <w:szCs w:val="24"/>
        </w:rPr>
      </w:pPr>
    </w:p>
    <w:p w14:paraId="235CE3C3" w14:textId="744CEE6F" w:rsidR="00796379" w:rsidRPr="00EB0E39" w:rsidRDefault="00796379" w:rsidP="00E74D22">
      <w:pPr>
        <w:rPr>
          <w:rFonts w:ascii="Times New Roman" w:hAnsi="Times New Roman" w:cs="Times New Roman"/>
          <w:sz w:val="24"/>
          <w:szCs w:val="24"/>
        </w:rPr>
      </w:pPr>
    </w:p>
    <w:p w14:paraId="3D9A6A36" w14:textId="20125CBF" w:rsidR="00796379" w:rsidRPr="00EB0E39" w:rsidRDefault="00796379" w:rsidP="00E74D22">
      <w:pPr>
        <w:rPr>
          <w:rFonts w:ascii="Times New Roman" w:hAnsi="Times New Roman" w:cs="Times New Roman"/>
          <w:sz w:val="24"/>
          <w:szCs w:val="24"/>
        </w:rPr>
      </w:pPr>
    </w:p>
    <w:p w14:paraId="67E96033" w14:textId="77777777" w:rsidR="00796379" w:rsidRPr="00EB0E39" w:rsidRDefault="00796379" w:rsidP="00E74D22">
      <w:pPr>
        <w:pStyle w:val="ListParagraph"/>
        <w:rPr>
          <w:rFonts w:ascii="Times New Roman" w:hAnsi="Times New Roman" w:cs="Times New Roman"/>
          <w:sz w:val="24"/>
          <w:szCs w:val="24"/>
        </w:rPr>
      </w:pPr>
    </w:p>
    <w:p w14:paraId="7F1C6269" w14:textId="77777777" w:rsidR="00796379" w:rsidRPr="00EB0E39" w:rsidRDefault="00796379" w:rsidP="00E74D22">
      <w:pPr>
        <w:pStyle w:val="ListParagraph"/>
        <w:rPr>
          <w:rFonts w:ascii="Times New Roman" w:hAnsi="Times New Roman" w:cs="Times New Roman"/>
          <w:sz w:val="24"/>
          <w:szCs w:val="24"/>
        </w:rPr>
      </w:pPr>
    </w:p>
    <w:p w14:paraId="7EF846D5" w14:textId="77777777" w:rsidR="00796379" w:rsidRPr="00EB0E39" w:rsidRDefault="00796379" w:rsidP="00E74D22">
      <w:pPr>
        <w:pStyle w:val="ListParagraph"/>
        <w:rPr>
          <w:rFonts w:ascii="Times New Roman" w:hAnsi="Times New Roman" w:cs="Times New Roman"/>
          <w:sz w:val="24"/>
          <w:szCs w:val="24"/>
        </w:rPr>
      </w:pPr>
    </w:p>
    <w:p w14:paraId="15C260C7" w14:textId="77777777" w:rsidR="00796379" w:rsidRPr="00EB0E39" w:rsidRDefault="00796379" w:rsidP="00E74D22"/>
    <w:p w14:paraId="5D076E75" w14:textId="77777777" w:rsidR="00796379" w:rsidRPr="00EB0E39" w:rsidRDefault="00796379" w:rsidP="00E74D22"/>
    <w:p w14:paraId="0125793E" w14:textId="77777777" w:rsidR="00796379" w:rsidRPr="00EB0E39" w:rsidRDefault="00796379" w:rsidP="00E74D22"/>
    <w:p w14:paraId="15A8E0DF" w14:textId="77777777" w:rsidR="00796379" w:rsidRPr="00EB0E39" w:rsidRDefault="00796379" w:rsidP="00E74D22"/>
    <w:p w14:paraId="0AC777F9" w14:textId="61E83FF7" w:rsidR="00796379" w:rsidRPr="00EB0E39" w:rsidRDefault="00796379" w:rsidP="00E74D22"/>
    <w:p w14:paraId="25EAD76D" w14:textId="3D572B44" w:rsidR="00CD2964" w:rsidRPr="00EB0E39" w:rsidRDefault="00CD2964" w:rsidP="00E74D22"/>
    <w:p w14:paraId="5423B228" w14:textId="23C965B1" w:rsidR="00CD2964" w:rsidRPr="00EB0E39" w:rsidRDefault="00CD2964" w:rsidP="00E74D22"/>
    <w:p w14:paraId="004EECCE" w14:textId="77777777" w:rsidR="00CD2964" w:rsidRPr="00EB0E39" w:rsidRDefault="00CD2964" w:rsidP="00E74D22"/>
    <w:p w14:paraId="6CE765AD" w14:textId="75176E04" w:rsidR="00796379" w:rsidRPr="00EB0E39" w:rsidRDefault="00796379"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43232" behindDoc="1" locked="1" layoutInCell="1" allowOverlap="1" wp14:anchorId="55B8624F" wp14:editId="2427AC19">
                <wp:simplePos x="0" y="0"/>
                <wp:positionH relativeFrom="margin">
                  <wp:posOffset>826770</wp:posOffset>
                </wp:positionH>
                <wp:positionV relativeFrom="page">
                  <wp:posOffset>1019175</wp:posOffset>
                </wp:positionV>
                <wp:extent cx="3524250" cy="770255"/>
                <wp:effectExtent l="0" t="0" r="19050" b="10795"/>
                <wp:wrapNone/>
                <wp:docPr id="541" name="Rectangle: Rounded Corners 541"/>
                <wp:cNvGraphicFramePr/>
                <a:graphic xmlns:a="http://schemas.openxmlformats.org/drawingml/2006/main">
                  <a:graphicData uri="http://schemas.microsoft.com/office/word/2010/wordprocessingShape">
                    <wps:wsp>
                      <wps:cNvSpPr/>
                      <wps:spPr>
                        <a:xfrm>
                          <a:off x="0" y="0"/>
                          <a:ext cx="3524250" cy="77025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0D5F034" w14:textId="77777777" w:rsidR="00B24F42" w:rsidRDefault="00B24F42" w:rsidP="00796379">
                            <w:pPr>
                              <w:jc w:val="center"/>
                              <w:rPr>
                                <w:rFonts w:ascii="Times New Roman" w:hAnsi="Times New Roman" w:cs="Times New Roman"/>
                                <w:b/>
                                <w:bCs/>
                                <w:sz w:val="24"/>
                                <w:szCs w:val="24"/>
                              </w:rPr>
                            </w:pPr>
                            <w:r>
                              <w:rPr>
                                <w:rFonts w:ascii="Times New Roman" w:hAnsi="Times New Roman" w:cs="Times New Roman"/>
                                <w:b/>
                                <w:bCs/>
                                <w:i/>
                                <w:iCs/>
                                <w:sz w:val="24"/>
                                <w:szCs w:val="24"/>
                              </w:rPr>
                              <w:t xml:space="preserve">‘Resilient not Resigned’= </w:t>
                            </w:r>
                            <w:r>
                              <w:rPr>
                                <w:rFonts w:ascii="Times New Roman" w:hAnsi="Times New Roman" w:cs="Times New Roman"/>
                                <w:sz w:val="24"/>
                                <w:szCs w:val="24"/>
                              </w:rPr>
                              <w:t>protective against negative psychological impact of barriers</w:t>
                            </w:r>
                            <w:r>
                              <w:rPr>
                                <w:rFonts w:ascii="Times New Roman" w:hAnsi="Times New Roman" w:cs="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624F" id="Rectangle: Rounded Corners 541" o:spid="_x0000_s1088" style="position:absolute;margin-left:65.1pt;margin-top:80.25pt;width:277.5pt;height:60.6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" fillcolor="white [3201]" strokecolor="#ed7d31 [3205]" strokeweight="1pt">
                <v:stroke joinstyle="miter"/>
                <v:textbox>
                  <w:txbxContent>
                    <w:p w14:paraId="30D5F034" w14:textId="77777777" w:rsidR="00B24F42" w:rsidRDefault="00B24F42" w:rsidP="00796379">
                      <w:pPr>
                        <w:jc w:val="center"/>
                        <w:rPr>
                          <w:rFonts w:ascii="Times New Roman" w:hAnsi="Times New Roman" w:cs="Times New Roman"/>
                          <w:b/>
                          <w:bCs/>
                          <w:sz w:val="24"/>
                          <w:szCs w:val="24"/>
                        </w:rPr>
                      </w:pPr>
                      <w:r>
                        <w:rPr>
                          <w:rFonts w:ascii="Times New Roman" w:hAnsi="Times New Roman" w:cs="Times New Roman"/>
                          <w:b/>
                          <w:bCs/>
                          <w:i/>
                          <w:iCs/>
                          <w:sz w:val="24"/>
                          <w:szCs w:val="24"/>
                        </w:rPr>
                        <w:t xml:space="preserve">‘Resilient not Resigned’= </w:t>
                      </w:r>
                      <w:r>
                        <w:rPr>
                          <w:rFonts w:ascii="Times New Roman" w:hAnsi="Times New Roman" w:cs="Times New Roman"/>
                          <w:sz w:val="24"/>
                          <w:szCs w:val="24"/>
                        </w:rPr>
                        <w:t>protective against negative psychological impact of barriers</w:t>
                      </w:r>
                      <w:r>
                        <w:rPr>
                          <w:rFonts w:ascii="Times New Roman" w:hAnsi="Times New Roman" w:cs="Times New Roman"/>
                          <w:b/>
                          <w:bCs/>
                          <w:sz w:val="24"/>
                          <w:szCs w:val="24"/>
                        </w:rPr>
                        <w:t xml:space="preserve"> </w:t>
                      </w:r>
                    </w:p>
                  </w:txbxContent>
                </v:textbox>
                <w10:wrap anchorx="margin" anchory="page"/>
                <w10:anchorlock/>
              </v:roundrect>
            </w:pict>
          </mc:Fallback>
        </mc:AlternateContent>
      </w:r>
      <w:r w:rsidRPr="00EB0E39">
        <w:rPr>
          <w:noProof/>
          <w:lang w:eastAsia="en-GB"/>
        </w:rPr>
        <mc:AlternateContent>
          <mc:Choice Requires="wps">
            <w:drawing>
              <wp:anchor distT="0" distB="0" distL="114300" distR="114300" simplePos="0" relativeHeight="251776000" behindDoc="0" locked="1" layoutInCell="1" allowOverlap="1" wp14:anchorId="1DA050D6" wp14:editId="24EEBFBC">
                <wp:simplePos x="0" y="0"/>
                <wp:positionH relativeFrom="column">
                  <wp:posOffset>1514475</wp:posOffset>
                </wp:positionH>
                <wp:positionV relativeFrom="page">
                  <wp:posOffset>2002155</wp:posOffset>
                </wp:positionV>
                <wp:extent cx="115200" cy="248400"/>
                <wp:effectExtent l="38100" t="0" r="18415" b="56515"/>
                <wp:wrapNone/>
                <wp:docPr id="540" name="Straight Arrow Connector 540"/>
                <wp:cNvGraphicFramePr/>
                <a:graphic xmlns:a="http://schemas.openxmlformats.org/drawingml/2006/main">
                  <a:graphicData uri="http://schemas.microsoft.com/office/word/2010/wordprocessingShape">
                    <wps:wsp>
                      <wps:cNvCnPr/>
                      <wps:spPr>
                        <a:xfrm flipH="1">
                          <a:off x="0" y="0"/>
                          <a:ext cx="115200" cy="248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5712EA" id="Straight Arrow Connector 540" o:spid="_x0000_s1026" type="#_x0000_t32" style="position:absolute;margin-left:119.25pt;margin-top:157.65pt;width:9.05pt;height:19.5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" strokecolor="#ed7d31 [3205]"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78048" behindDoc="0" locked="1" layoutInCell="1" allowOverlap="1" wp14:anchorId="6DC7B40A" wp14:editId="06D1DF55">
                <wp:simplePos x="0" y="0"/>
                <wp:positionH relativeFrom="column">
                  <wp:posOffset>161925</wp:posOffset>
                </wp:positionH>
                <wp:positionV relativeFrom="page">
                  <wp:posOffset>3423920</wp:posOffset>
                </wp:positionV>
                <wp:extent cx="0" cy="277200"/>
                <wp:effectExtent l="0" t="0" r="38100" b="27940"/>
                <wp:wrapNone/>
                <wp:docPr id="538" name="Straight Connector 538"/>
                <wp:cNvGraphicFramePr/>
                <a:graphic xmlns:a="http://schemas.openxmlformats.org/drawingml/2006/main">
                  <a:graphicData uri="http://schemas.microsoft.com/office/word/2010/wordprocessingShape">
                    <wps:wsp>
                      <wps:cNvCnPr/>
                      <wps:spPr>
                        <a:xfrm>
                          <a:off x="0" y="0"/>
                          <a:ext cx="0" cy="277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BA6AB8" id="Straight Connector 53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75pt,269.6pt" to="12.75pt,2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" strokecolor="#ed7d31 [3205]" strokeweight=".5pt">
                <v:stroke joinstyle="miter"/>
                <w10:wrap anchory="page"/>
                <w10:anchorlock/>
              </v:line>
            </w:pict>
          </mc:Fallback>
        </mc:AlternateContent>
      </w:r>
      <w:r w:rsidRPr="00EB0E39">
        <w:rPr>
          <w:noProof/>
          <w:lang w:eastAsia="en-GB"/>
        </w:rPr>
        <mc:AlternateContent>
          <mc:Choice Requires="wps">
            <w:drawing>
              <wp:anchor distT="0" distB="0" distL="114300" distR="114300" simplePos="0" relativeHeight="251780096" behindDoc="0" locked="1" layoutInCell="1" allowOverlap="1" wp14:anchorId="2152D154" wp14:editId="3C717980">
                <wp:simplePos x="0" y="0"/>
                <wp:positionH relativeFrom="column">
                  <wp:posOffset>152400</wp:posOffset>
                </wp:positionH>
                <wp:positionV relativeFrom="page">
                  <wp:posOffset>3683000</wp:posOffset>
                </wp:positionV>
                <wp:extent cx="5295600" cy="0"/>
                <wp:effectExtent l="0" t="0" r="0" b="0"/>
                <wp:wrapNone/>
                <wp:docPr id="537" name="Straight Connector 537"/>
                <wp:cNvGraphicFramePr/>
                <a:graphic xmlns:a="http://schemas.openxmlformats.org/drawingml/2006/main">
                  <a:graphicData uri="http://schemas.microsoft.com/office/word/2010/wordprocessingShape">
                    <wps:wsp>
                      <wps:cNvCnPr/>
                      <wps:spPr>
                        <a:xfrm>
                          <a:off x="0" y="0"/>
                          <a:ext cx="5295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981D5" id="Straight Connector 53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290pt" to="429pt,2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" strokecolor="#ed7d31 [3205]" strokeweight=".5pt">
                <v:stroke joinstyle="miter"/>
                <w10:wrap anchory="page"/>
                <w10:anchorlock/>
              </v:line>
            </w:pict>
          </mc:Fallback>
        </mc:AlternateContent>
      </w:r>
      <w:r w:rsidRPr="00EB0E39">
        <w:rPr>
          <w:noProof/>
          <w:lang w:eastAsia="en-GB"/>
        </w:rPr>
        <mc:AlternateContent>
          <mc:Choice Requires="wps">
            <w:drawing>
              <wp:anchor distT="0" distB="0" distL="114300" distR="114300" simplePos="0" relativeHeight="251781120" behindDoc="0" locked="1" layoutInCell="1" allowOverlap="1" wp14:anchorId="01355A5D" wp14:editId="3785395C">
                <wp:simplePos x="0" y="0"/>
                <wp:positionH relativeFrom="column">
                  <wp:posOffset>2734945</wp:posOffset>
                </wp:positionH>
                <wp:positionV relativeFrom="page">
                  <wp:posOffset>3697605</wp:posOffset>
                </wp:positionV>
                <wp:extent cx="0" cy="230400"/>
                <wp:effectExtent l="76200" t="0" r="57150" b="55880"/>
                <wp:wrapNone/>
                <wp:docPr id="536" name="Straight Arrow Connector 536"/>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746D8" id="Straight Arrow Connector 536" o:spid="_x0000_s1026" type="#_x0000_t32" style="position:absolute;margin-left:215.35pt;margin-top:291.15pt;width:0;height:1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" strokecolor="#ed7d31 [3205]" strokeweight=".5pt">
                <v:stroke endarrow="block" joinstyle="miter"/>
                <w10:wrap anchory="page"/>
                <w10:anchorlock/>
              </v:shape>
            </w:pict>
          </mc:Fallback>
        </mc:AlternateContent>
      </w:r>
      <w:r w:rsidRPr="00EB0E39">
        <w:rPr>
          <w:noProof/>
          <w:lang w:eastAsia="en-GB"/>
        </w:rPr>
        <mc:AlternateContent>
          <mc:Choice Requires="wps">
            <w:drawing>
              <wp:anchor distT="0" distB="0" distL="114300" distR="114300" simplePos="0" relativeHeight="251787264" behindDoc="0" locked="1" layoutInCell="1" allowOverlap="1" wp14:anchorId="76D842E7" wp14:editId="684EF120">
                <wp:simplePos x="0" y="0"/>
                <wp:positionH relativeFrom="column">
                  <wp:posOffset>5447665</wp:posOffset>
                </wp:positionH>
                <wp:positionV relativeFrom="page">
                  <wp:posOffset>3420745</wp:posOffset>
                </wp:positionV>
                <wp:extent cx="0" cy="277200"/>
                <wp:effectExtent l="0" t="0" r="38100" b="27940"/>
                <wp:wrapNone/>
                <wp:docPr id="535" name="Straight Connector 535"/>
                <wp:cNvGraphicFramePr/>
                <a:graphic xmlns:a="http://schemas.openxmlformats.org/drawingml/2006/main">
                  <a:graphicData uri="http://schemas.microsoft.com/office/word/2010/wordprocessingShape">
                    <wps:wsp>
                      <wps:cNvCnPr/>
                      <wps:spPr>
                        <a:xfrm>
                          <a:off x="0" y="0"/>
                          <a:ext cx="0" cy="277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80BC1" id="Straight Connector 53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28.95pt,269.35pt" to="428.95pt,29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" strokecolor="#ed7d31 [3205]" strokeweight=".5pt">
                <v:stroke joinstyle="miter"/>
                <w10:wrap anchory="page"/>
                <w10:anchorlock/>
              </v:line>
            </w:pict>
          </mc:Fallback>
        </mc:AlternateContent>
      </w:r>
      <w:r w:rsidRPr="00EB0E39">
        <w:rPr>
          <w:noProof/>
          <w:lang w:eastAsia="en-GB"/>
        </w:rPr>
        <mc:AlternateContent>
          <mc:Choice Requires="wps">
            <w:drawing>
              <wp:anchor distT="0" distB="0" distL="114300" distR="114300" simplePos="0" relativeHeight="251777024" behindDoc="0" locked="1" layoutInCell="1" allowOverlap="1" wp14:anchorId="618B7CB2" wp14:editId="763E50DB">
                <wp:simplePos x="0" y="0"/>
                <wp:positionH relativeFrom="column">
                  <wp:posOffset>3109595</wp:posOffset>
                </wp:positionH>
                <wp:positionV relativeFrom="page">
                  <wp:posOffset>1944370</wp:posOffset>
                </wp:positionV>
                <wp:extent cx="255600" cy="248400"/>
                <wp:effectExtent l="0" t="0" r="68580" b="56515"/>
                <wp:wrapNone/>
                <wp:docPr id="534" name="Straight Arrow Connector 534"/>
                <wp:cNvGraphicFramePr/>
                <a:graphic xmlns:a="http://schemas.openxmlformats.org/drawingml/2006/main">
                  <a:graphicData uri="http://schemas.microsoft.com/office/word/2010/wordprocessingShape">
                    <wps:wsp>
                      <wps:cNvCnPr/>
                      <wps:spPr>
                        <a:xfrm>
                          <a:off x="0" y="0"/>
                          <a:ext cx="255600" cy="248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28F49D" id="Straight Arrow Connector 534" o:spid="_x0000_s1026" type="#_x0000_t32" style="position:absolute;margin-left:244.85pt;margin-top:153.1pt;width:20.15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" strokecolor="#ed7d31 [3205]" strokeweight=".5pt">
                <v:stroke endarrow="block" joinstyle="miter"/>
                <w10:wrap anchory="page"/>
                <w10:anchorlock/>
              </v:shape>
            </w:pict>
          </mc:Fallback>
        </mc:AlternateContent>
      </w:r>
    </w:p>
    <w:p w14:paraId="0434989F" w14:textId="77777777" w:rsidR="00796379" w:rsidRPr="00EB0E39" w:rsidRDefault="00796379" w:rsidP="00E74D22">
      <w:pPr>
        <w:rPr>
          <w:rStyle w:val="Heading3Char"/>
          <w:rFonts w:ascii="Times New Roman" w:hAnsi="Times New Roman" w:cs="Times New Roman"/>
          <w:i/>
          <w:iCs/>
          <w:color w:val="auto"/>
        </w:rPr>
      </w:pPr>
    </w:p>
    <w:p w14:paraId="70CFC3E1" w14:textId="62DED2A9" w:rsidR="00796379" w:rsidRPr="00EB0E39" w:rsidRDefault="00796379" w:rsidP="00E74D22">
      <w:pPr>
        <w:rPr>
          <w:rStyle w:val="Heading3Char"/>
          <w:rFonts w:ascii="Times New Roman" w:hAnsi="Times New Roman" w:cs="Times New Roman"/>
          <w:i/>
          <w:iCs/>
          <w:color w:val="auto"/>
        </w:rPr>
      </w:pPr>
    </w:p>
    <w:p w14:paraId="6D9A90D0" w14:textId="194487B8"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45280" behindDoc="1" locked="1" layoutInCell="1" allowOverlap="1" wp14:anchorId="3F3BA9E2" wp14:editId="4F72EBEE">
                <wp:simplePos x="0" y="0"/>
                <wp:positionH relativeFrom="margin">
                  <wp:posOffset>2780665</wp:posOffset>
                </wp:positionH>
                <wp:positionV relativeFrom="page">
                  <wp:posOffset>2351405</wp:posOffset>
                </wp:positionV>
                <wp:extent cx="2667600" cy="982800"/>
                <wp:effectExtent l="0" t="0" r="19050" b="27305"/>
                <wp:wrapNone/>
                <wp:docPr id="533" name="Rectangle: Rounded Corners 533"/>
                <wp:cNvGraphicFramePr/>
                <a:graphic xmlns:a="http://schemas.openxmlformats.org/drawingml/2006/main">
                  <a:graphicData uri="http://schemas.microsoft.com/office/word/2010/wordprocessingShape">
                    <wps:wsp>
                      <wps:cNvSpPr/>
                      <wps:spPr>
                        <a:xfrm>
                          <a:off x="0" y="0"/>
                          <a:ext cx="2667600" cy="9828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1A6CCE2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Resilience/motivation</w:t>
                            </w:r>
                          </w:p>
                          <w:p w14:paraId="5B2CE6F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Resilience could be an existing characteristic for some people or developed to cope with 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BA9E2" id="Rectangle: Rounded Corners 533" o:spid="_x0000_s1089" style="position:absolute;margin-left:218.95pt;margin-top:185.15pt;width:210.05pt;height:77.4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" fillcolor="white [3201]" strokecolor="#ed7d31 [3205]" strokeweight="1pt">
                <v:stroke joinstyle="miter"/>
                <v:textbox>
                  <w:txbxContent>
                    <w:p w14:paraId="1A6CCE23"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Resilience/motivation</w:t>
                      </w:r>
                    </w:p>
                    <w:p w14:paraId="5B2CE6FC"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Resilience could be an existing characteristic for some people or developed to cope with barriers</w:t>
                      </w:r>
                    </w:p>
                  </w:txbxContent>
                </v:textbox>
                <w10:wrap anchorx="margin" anchory="page"/>
                <w10:anchorlock/>
              </v:roundrect>
            </w:pict>
          </mc:Fallback>
        </mc:AlternateContent>
      </w:r>
      <w:r w:rsidR="00796379" w:rsidRPr="00EB0E39">
        <w:rPr>
          <w:noProof/>
          <w:lang w:eastAsia="en-GB"/>
        </w:rPr>
        <mc:AlternateContent>
          <mc:Choice Requires="wps">
            <w:drawing>
              <wp:anchor distT="0" distB="0" distL="114300" distR="114300" simplePos="0" relativeHeight="251744256" behindDoc="1" locked="1" layoutInCell="1" allowOverlap="1" wp14:anchorId="6EF1082F" wp14:editId="7B2DB10B">
                <wp:simplePos x="0" y="0"/>
                <wp:positionH relativeFrom="margin">
                  <wp:align>left</wp:align>
                </wp:positionH>
                <wp:positionV relativeFrom="page">
                  <wp:posOffset>2354580</wp:posOffset>
                </wp:positionV>
                <wp:extent cx="2685415" cy="1028700"/>
                <wp:effectExtent l="0" t="0" r="19685" b="19050"/>
                <wp:wrapNone/>
                <wp:docPr id="532" name="Rectangle: Rounded Corners 532"/>
                <wp:cNvGraphicFramePr/>
                <a:graphic xmlns:a="http://schemas.openxmlformats.org/drawingml/2006/main">
                  <a:graphicData uri="http://schemas.microsoft.com/office/word/2010/wordprocessingShape">
                    <wps:wsp>
                      <wps:cNvSpPr/>
                      <wps:spPr>
                        <a:xfrm>
                          <a:off x="0" y="0"/>
                          <a:ext cx="2685415"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4A63C5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Personal Support Network</w:t>
                            </w:r>
                          </w:p>
                          <w:p w14:paraId="5864E96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Helpful to provide people with external source of motivation e.g. children as a motivator to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1082F" id="Rectangle: Rounded Corners 532" o:spid="_x0000_s1090" style="position:absolute;margin-left:0;margin-top:185.4pt;width:211.45pt;height:81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" fillcolor="white [3201]" strokecolor="#ed7d31 [3205]" strokeweight="1pt">
                <v:stroke joinstyle="miter"/>
                <v:textbox>
                  <w:txbxContent>
                    <w:p w14:paraId="64A63C51"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Personal Support Network</w:t>
                      </w:r>
                    </w:p>
                    <w:p w14:paraId="5864E968"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Helpful to provide people with external source of motivation e.g. children as a motivator to keep going</w:t>
                      </w:r>
                    </w:p>
                  </w:txbxContent>
                </v:textbox>
                <w10:wrap anchorx="margin" anchory="page"/>
                <w10:anchorlock/>
              </v:roundrect>
            </w:pict>
          </mc:Fallback>
        </mc:AlternateContent>
      </w:r>
    </w:p>
    <w:p w14:paraId="5DB261FD" w14:textId="77777777" w:rsidR="00796379" w:rsidRPr="00EB0E39" w:rsidRDefault="00796379" w:rsidP="00E74D22">
      <w:pPr>
        <w:rPr>
          <w:rStyle w:val="Heading3Char"/>
          <w:rFonts w:ascii="Times New Roman" w:hAnsi="Times New Roman" w:cs="Times New Roman"/>
          <w:i/>
          <w:iCs/>
          <w:color w:val="auto"/>
        </w:rPr>
      </w:pPr>
    </w:p>
    <w:p w14:paraId="1F660C71" w14:textId="77777777" w:rsidR="00796379" w:rsidRPr="00EB0E39" w:rsidRDefault="00796379" w:rsidP="00E74D22">
      <w:pPr>
        <w:rPr>
          <w:rStyle w:val="Heading3Char"/>
          <w:rFonts w:ascii="Times New Roman" w:hAnsi="Times New Roman" w:cs="Times New Roman"/>
          <w:i/>
          <w:iCs/>
          <w:color w:val="auto"/>
        </w:rPr>
      </w:pPr>
    </w:p>
    <w:p w14:paraId="28F80340" w14:textId="7BDBC1FD" w:rsidR="00796379" w:rsidRPr="00EB0E39" w:rsidRDefault="00796379" w:rsidP="00E74D22">
      <w:pPr>
        <w:rPr>
          <w:rStyle w:val="Heading3Char"/>
          <w:rFonts w:ascii="Times New Roman" w:hAnsi="Times New Roman" w:cs="Times New Roman"/>
          <w:i/>
          <w:iCs/>
          <w:color w:val="auto"/>
        </w:rPr>
      </w:pPr>
    </w:p>
    <w:p w14:paraId="4DA16A91" w14:textId="736C2C93" w:rsidR="00796379" w:rsidRPr="00EB0E39" w:rsidRDefault="00796379" w:rsidP="00E74D22">
      <w:pPr>
        <w:rPr>
          <w:rStyle w:val="Heading3Char"/>
          <w:rFonts w:ascii="Times New Roman" w:hAnsi="Times New Roman" w:cs="Times New Roman"/>
          <w:i/>
          <w:iCs/>
          <w:color w:val="auto"/>
        </w:rPr>
      </w:pPr>
    </w:p>
    <w:p w14:paraId="44821EFB" w14:textId="38AE0CA8" w:rsidR="00796379" w:rsidRPr="00EB0E39" w:rsidRDefault="00CD2964" w:rsidP="00E74D22">
      <w:pPr>
        <w:rPr>
          <w:rStyle w:val="Heading3Char"/>
          <w:rFonts w:ascii="Times New Roman" w:hAnsi="Times New Roman" w:cs="Times New Roman"/>
          <w:i/>
          <w:iCs/>
          <w:color w:val="auto"/>
        </w:rPr>
      </w:pPr>
      <w:r w:rsidRPr="00EB0E39">
        <w:rPr>
          <w:noProof/>
          <w:lang w:eastAsia="en-GB"/>
        </w:rPr>
        <mc:AlternateContent>
          <mc:Choice Requires="wps">
            <w:drawing>
              <wp:anchor distT="0" distB="0" distL="114300" distR="114300" simplePos="0" relativeHeight="251746304" behindDoc="1" locked="1" layoutInCell="1" allowOverlap="1" wp14:anchorId="2FD3DF0C" wp14:editId="0CF64502">
                <wp:simplePos x="0" y="0"/>
                <wp:positionH relativeFrom="page">
                  <wp:posOffset>1450340</wp:posOffset>
                </wp:positionH>
                <wp:positionV relativeFrom="page">
                  <wp:posOffset>3985895</wp:posOffset>
                </wp:positionV>
                <wp:extent cx="5439600" cy="835200"/>
                <wp:effectExtent l="0" t="0" r="27940" b="22225"/>
                <wp:wrapNone/>
                <wp:docPr id="531" name="Rectangle: Rounded Corners 531"/>
                <wp:cNvGraphicFramePr/>
                <a:graphic xmlns:a="http://schemas.openxmlformats.org/drawingml/2006/main">
                  <a:graphicData uri="http://schemas.microsoft.com/office/word/2010/wordprocessingShape">
                    <wps:wsp>
                      <wps:cNvSpPr/>
                      <wps:spPr>
                        <a:xfrm>
                          <a:off x="0" y="0"/>
                          <a:ext cx="5439600" cy="8352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25B2FE5"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These led to hope = protected people from potentially more damaging psychological effect of experiencing barriers/helped people to cope better. </w:t>
                            </w:r>
                          </w:p>
                          <w:p w14:paraId="6F493A5B"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Greater resilience/motivation = greater hope = less negative psychological effects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3DF0C" id="Rectangle: Rounded Corners 531" o:spid="_x0000_s1091" style="position:absolute;margin-left:114.2pt;margin-top:313.85pt;width:428.3pt;height:65.7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" fillcolor="white [3201]" strokecolor="#ed7d31 [3205]" strokeweight="1pt">
                <v:stroke joinstyle="miter"/>
                <v:textbox>
                  <w:txbxContent>
                    <w:p w14:paraId="325B2FE5"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These led to hope = protected people from potentially more damaging psychological effect of experiencing barriers/helped people to cope better. </w:t>
                      </w:r>
                    </w:p>
                    <w:p w14:paraId="6F493A5B" w14:textId="77777777" w:rsidR="00B24F42" w:rsidRDefault="00B24F42" w:rsidP="00796379">
                      <w:pPr>
                        <w:jc w:val="center"/>
                        <w:rPr>
                          <w:rFonts w:ascii="Times New Roman" w:hAnsi="Times New Roman" w:cs="Times New Roman"/>
                          <w:sz w:val="20"/>
                          <w:szCs w:val="20"/>
                        </w:rPr>
                      </w:pPr>
                      <w:r>
                        <w:rPr>
                          <w:rFonts w:ascii="Times New Roman" w:hAnsi="Times New Roman" w:cs="Times New Roman"/>
                          <w:sz w:val="20"/>
                          <w:szCs w:val="20"/>
                        </w:rPr>
                        <w:t xml:space="preserve">Greater resilience/motivation = greater hope = less negative psychological effects </w:t>
                      </w:r>
                    </w:p>
                  </w:txbxContent>
                </v:textbox>
                <w10:wrap anchorx="page" anchory="page"/>
                <w10:anchorlock/>
              </v:roundrect>
            </w:pict>
          </mc:Fallback>
        </mc:AlternateContent>
      </w:r>
    </w:p>
    <w:p w14:paraId="4EEB6903" w14:textId="77777777" w:rsidR="00796379" w:rsidRPr="00EB0E39" w:rsidRDefault="00796379" w:rsidP="00E74D22"/>
    <w:p w14:paraId="11B9076D" w14:textId="77777777" w:rsidR="00CD2964" w:rsidRPr="00EB0E39" w:rsidRDefault="00CD2964" w:rsidP="00E74D22">
      <w:pPr>
        <w:pStyle w:val="Heading2"/>
        <w:rPr>
          <w:rFonts w:ascii="Times New Roman" w:hAnsi="Times New Roman" w:cs="Times New Roman"/>
          <w:i/>
          <w:iCs/>
          <w:color w:val="auto"/>
          <w:sz w:val="24"/>
          <w:szCs w:val="24"/>
        </w:rPr>
      </w:pPr>
      <w:bookmarkStart w:id="280" w:name="_Toc39069405"/>
    </w:p>
    <w:p w14:paraId="032F59E3" w14:textId="77777777" w:rsidR="00CD2964" w:rsidRPr="00EB0E39" w:rsidRDefault="00CD2964" w:rsidP="00E74D22">
      <w:pPr>
        <w:pStyle w:val="Heading2"/>
        <w:rPr>
          <w:rFonts w:ascii="Times New Roman" w:hAnsi="Times New Roman" w:cs="Times New Roman"/>
          <w:i/>
          <w:iCs/>
          <w:color w:val="auto"/>
          <w:sz w:val="24"/>
          <w:szCs w:val="24"/>
        </w:rPr>
      </w:pPr>
    </w:p>
    <w:p w14:paraId="478A50FA" w14:textId="77777777" w:rsidR="005F0DE4" w:rsidRPr="00EB0E39" w:rsidRDefault="005F0DE4" w:rsidP="00CD2964">
      <w:pPr>
        <w:pStyle w:val="Heading3"/>
        <w:spacing w:after="240"/>
        <w:rPr>
          <w:rFonts w:ascii="Times New Roman" w:hAnsi="Times New Roman" w:cs="Times New Roman"/>
          <w:i/>
          <w:iCs/>
          <w:color w:val="auto"/>
        </w:rPr>
      </w:pPr>
    </w:p>
    <w:p w14:paraId="6E129843" w14:textId="77777777" w:rsidR="005F0DE4" w:rsidRPr="00EB0E39" w:rsidRDefault="005F0DE4" w:rsidP="00CD2964">
      <w:pPr>
        <w:pStyle w:val="Heading3"/>
        <w:spacing w:after="240"/>
        <w:rPr>
          <w:rFonts w:ascii="Times New Roman" w:hAnsi="Times New Roman" w:cs="Times New Roman"/>
          <w:i/>
          <w:iCs/>
          <w:color w:val="auto"/>
        </w:rPr>
      </w:pPr>
    </w:p>
    <w:p w14:paraId="01CA3318" w14:textId="20516814" w:rsidR="00796379" w:rsidRPr="00EB0E39" w:rsidRDefault="00796379" w:rsidP="00CD2964">
      <w:pPr>
        <w:pStyle w:val="Heading3"/>
        <w:spacing w:after="240"/>
        <w:rPr>
          <w:rFonts w:ascii="Times New Roman" w:hAnsi="Times New Roman" w:cs="Times New Roman"/>
          <w:i/>
          <w:iCs/>
          <w:color w:val="auto"/>
        </w:rPr>
      </w:pPr>
      <w:bookmarkStart w:id="281" w:name="_Toc46083119"/>
      <w:r w:rsidRPr="00EB0E39">
        <w:rPr>
          <w:rFonts w:ascii="Times New Roman" w:hAnsi="Times New Roman" w:cs="Times New Roman"/>
          <w:i/>
          <w:iCs/>
          <w:color w:val="auto"/>
        </w:rPr>
        <w:t>The Model</w:t>
      </w:r>
      <w:bookmarkEnd w:id="280"/>
      <w:bookmarkEnd w:id="281"/>
    </w:p>
    <w:p w14:paraId="4516DD29" w14:textId="691ED141"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Below is a simplified version of the model that was developed to explain the experiences of how systemic barriers affected those who took part.</w:t>
      </w:r>
    </w:p>
    <w:p w14:paraId="192F45A4" w14:textId="77777777" w:rsidR="00796379" w:rsidRPr="00EB0E39" w:rsidRDefault="00796379" w:rsidP="00E74D22">
      <w:pPr>
        <w:rPr>
          <w:rFonts w:ascii="Times New Roman" w:hAnsi="Times New Roman" w:cs="Times New Roman"/>
          <w:sz w:val="24"/>
          <w:szCs w:val="24"/>
        </w:rPr>
        <w:sectPr w:rsidR="00796379" w:rsidRPr="00EB0E39" w:rsidSect="00876B3E">
          <w:type w:val="nextColumn"/>
          <w:pgSz w:w="11906" w:h="16838"/>
          <w:pgMar w:top="1418" w:right="1440" w:bottom="1440" w:left="2268" w:header="708" w:footer="708" w:gutter="0"/>
          <w:cols w:space="720"/>
        </w:sectPr>
      </w:pPr>
    </w:p>
    <w:p w14:paraId="458F6398" w14:textId="58FEE2F5" w:rsidR="00796379" w:rsidRPr="00EB0E39" w:rsidRDefault="00796379" w:rsidP="00E74D22">
      <w:pPr>
        <w:rPr>
          <w:rFonts w:ascii="Times New Roman" w:hAnsi="Times New Roman" w:cs="Times New Roman"/>
          <w:sz w:val="24"/>
          <w:szCs w:val="24"/>
        </w:rPr>
      </w:pPr>
    </w:p>
    <w:p w14:paraId="28EC8ED8" w14:textId="33113953" w:rsidR="00796379" w:rsidRPr="00EB0E39" w:rsidRDefault="00E4561F" w:rsidP="00E74D22">
      <w:pPr>
        <w:rPr>
          <w:rFonts w:ascii="Times New Roman" w:hAnsi="Times New Roman" w:cs="Times New Roman"/>
          <w:sz w:val="24"/>
          <w:szCs w:val="24"/>
        </w:rPr>
        <w:sectPr w:rsidR="00796379" w:rsidRPr="00EB0E39" w:rsidSect="00876B3E">
          <w:type w:val="nextColumn"/>
          <w:pgSz w:w="16838" w:h="11906" w:orient="landscape"/>
          <w:pgMar w:top="1418" w:right="1440" w:bottom="1440" w:left="2268" w:header="708" w:footer="708" w:gutter="0"/>
          <w:cols w:space="720"/>
        </w:sectPr>
      </w:pPr>
      <w:r w:rsidRPr="00EB0E39">
        <w:rPr>
          <w:rFonts w:ascii="Times New Roman" w:hAnsi="Times New Roman" w:cs="Times New Roman"/>
          <w:noProof/>
          <w:sz w:val="24"/>
          <w:szCs w:val="24"/>
          <w:lang w:eastAsia="en-GB"/>
        </w:rPr>
        <w:drawing>
          <wp:inline distT="0" distB="0" distL="0" distR="0" wp14:anchorId="36D0E8E3" wp14:editId="75E23ABE">
            <wp:extent cx="8123555" cy="5745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ive summary model v3.jpg.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123555" cy="5745480"/>
                    </a:xfrm>
                    <a:prstGeom prst="rect">
                      <a:avLst/>
                    </a:prstGeom>
                  </pic:spPr>
                </pic:pic>
              </a:graphicData>
            </a:graphic>
          </wp:inline>
        </w:drawing>
      </w:r>
    </w:p>
    <w:p w14:paraId="1630B908" w14:textId="77777777" w:rsidR="00796379" w:rsidRPr="00EB0E39" w:rsidRDefault="00796379" w:rsidP="00CD2964">
      <w:pPr>
        <w:pStyle w:val="Heading2"/>
        <w:spacing w:after="240"/>
        <w:jc w:val="center"/>
        <w:rPr>
          <w:rFonts w:ascii="Times New Roman" w:hAnsi="Times New Roman" w:cs="Times New Roman"/>
          <w:b/>
          <w:bCs/>
          <w:color w:val="auto"/>
          <w:sz w:val="24"/>
          <w:szCs w:val="24"/>
        </w:rPr>
      </w:pPr>
      <w:bookmarkStart w:id="282" w:name="_Toc39069406"/>
      <w:bookmarkStart w:id="283" w:name="_Toc37937564"/>
      <w:bookmarkStart w:id="284" w:name="_Toc46083120"/>
      <w:r w:rsidRPr="00EB0E39">
        <w:rPr>
          <w:rFonts w:ascii="Times New Roman" w:hAnsi="Times New Roman" w:cs="Times New Roman"/>
          <w:b/>
          <w:bCs/>
          <w:color w:val="auto"/>
          <w:sz w:val="24"/>
          <w:szCs w:val="24"/>
        </w:rPr>
        <w:t>Sharing the Findings</w:t>
      </w:r>
      <w:bookmarkEnd w:id="282"/>
      <w:bookmarkEnd w:id="283"/>
      <w:bookmarkEnd w:id="284"/>
    </w:p>
    <w:p w14:paraId="66372319" w14:textId="77777777"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The full research paper is being handed in to Staffordshire University as part of the doctorate in Clinical Psychology. Attempts will also be made to submit to a peer-reviewed journal so the findings can be shared more widely. The full research paper, literature review and this summary have been (or will be) shared with the project. People who took part, and project workers, were asked for their feedback on this summary. One participant replied with positive feedback. No further feedback was received. </w:t>
      </w:r>
    </w:p>
    <w:p w14:paraId="6C4A62F3" w14:textId="77777777" w:rsidR="00796379" w:rsidRPr="00EB0E39" w:rsidRDefault="00796379" w:rsidP="00CD2964">
      <w:pPr>
        <w:pStyle w:val="Heading2"/>
        <w:spacing w:after="240"/>
        <w:jc w:val="center"/>
        <w:rPr>
          <w:rFonts w:ascii="Times New Roman" w:hAnsi="Times New Roman" w:cs="Times New Roman"/>
          <w:b/>
          <w:bCs/>
          <w:color w:val="auto"/>
          <w:sz w:val="24"/>
          <w:szCs w:val="24"/>
        </w:rPr>
      </w:pPr>
      <w:bookmarkStart w:id="285" w:name="_Toc39069407"/>
      <w:bookmarkStart w:id="286" w:name="_Toc37937565"/>
      <w:bookmarkStart w:id="287" w:name="_Toc46083121"/>
      <w:r w:rsidRPr="00EB0E39">
        <w:rPr>
          <w:rFonts w:ascii="Times New Roman" w:hAnsi="Times New Roman" w:cs="Times New Roman"/>
          <w:b/>
          <w:bCs/>
          <w:color w:val="auto"/>
          <w:sz w:val="24"/>
          <w:szCs w:val="24"/>
        </w:rPr>
        <w:t>Recommendations</w:t>
      </w:r>
      <w:bookmarkEnd w:id="285"/>
      <w:bookmarkEnd w:id="286"/>
      <w:bookmarkEnd w:id="287"/>
    </w:p>
    <w:p w14:paraId="7CC3018E"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Projects which support people to navigate the system of getting help to overcome poverty should be funded and accessible. </w:t>
      </w:r>
    </w:p>
    <w:p w14:paraId="601F9966"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Policy makers and services should aim to reduce the known systemic barriers due to their negative impact on psychological wellbeing.</w:t>
      </w:r>
    </w:p>
    <w:p w14:paraId="374CBECA"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Policy makers should consider the long-term impact of austerity and budget cuts for short-term gain. This study suggests that budget cuts play a significant role in increasing psychological distress which in turn will likely cost services in the future. </w:t>
      </w:r>
    </w:p>
    <w:p w14:paraId="164011F8"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Increase advertising of services. </w:t>
      </w:r>
    </w:p>
    <w:p w14:paraId="32FE0E9E"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Increase signposting. </w:t>
      </w:r>
    </w:p>
    <w:p w14:paraId="57838DBA"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Staff training in responding to individual’s needs, particularly mental health needs would be beneficial. </w:t>
      </w:r>
    </w:p>
    <w:p w14:paraId="6CE0F99A"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Additional funding and flexibility is needed for services to respond to individual’s needs. Services would benefit from additional funding to increase staffing levels.  </w:t>
      </w:r>
    </w:p>
    <w:p w14:paraId="0DD46B68"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Forms need to be more accessible and staff available to help with completing these. </w:t>
      </w:r>
    </w:p>
    <w:p w14:paraId="29291BF8"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Increase multi-agency communication. </w:t>
      </w:r>
    </w:p>
    <w:p w14:paraId="2922D2DC"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Support should be ‘wrap around’. For example, being provided with the keys to a flat without the skills and resources to maintain this home is not enough. Packages of support are likely to be more effective. </w:t>
      </w:r>
    </w:p>
    <w:p w14:paraId="38000CA0"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Changes to processes should be clearly explained, in accessible language. </w:t>
      </w:r>
    </w:p>
    <w:p w14:paraId="74F133A2"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Where services are should be considered in terms of ease of travel, familiarity and their sense of welcoming. </w:t>
      </w:r>
    </w:p>
    <w:p w14:paraId="6456C210"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Those most at risk of the negative psychological consequences of facing systemic barriers to overcome poverty need to be identified. </w:t>
      </w:r>
    </w:p>
    <w:p w14:paraId="6F5FD586" w14:textId="77777777" w:rsidR="00796379" w:rsidRPr="00EB0E39" w:rsidRDefault="00796379" w:rsidP="00A93BB9">
      <w:pPr>
        <w:pStyle w:val="ListParagraph"/>
        <w:numPr>
          <w:ilvl w:val="0"/>
          <w:numId w:val="7"/>
        </w:numPr>
        <w:rPr>
          <w:rFonts w:ascii="Times New Roman" w:hAnsi="Times New Roman" w:cs="Times New Roman"/>
          <w:sz w:val="24"/>
          <w:szCs w:val="24"/>
        </w:rPr>
      </w:pPr>
      <w:r w:rsidRPr="00EB0E39">
        <w:rPr>
          <w:rFonts w:ascii="Times New Roman" w:hAnsi="Times New Roman" w:cs="Times New Roman"/>
          <w:sz w:val="24"/>
          <w:szCs w:val="24"/>
        </w:rPr>
        <w:t xml:space="preserve">Efforts should be made to increase protective factors, namely resilience/motivation, personal support networks and the resulting more hopeful outlook. </w:t>
      </w:r>
    </w:p>
    <w:p w14:paraId="4A8F5D3B" w14:textId="77777777" w:rsidR="00796379" w:rsidRPr="00EB0E39" w:rsidRDefault="00796379" w:rsidP="00E74D22">
      <w:pPr>
        <w:jc w:val="center"/>
      </w:pPr>
    </w:p>
    <w:p w14:paraId="78F87B78" w14:textId="77777777" w:rsidR="00796379" w:rsidRPr="00EB0E39" w:rsidRDefault="00796379" w:rsidP="00CD2964">
      <w:pPr>
        <w:pStyle w:val="Heading2"/>
        <w:spacing w:after="240"/>
        <w:jc w:val="center"/>
        <w:rPr>
          <w:rFonts w:ascii="Times New Roman" w:hAnsi="Times New Roman" w:cs="Times New Roman"/>
          <w:b/>
          <w:bCs/>
          <w:color w:val="auto"/>
          <w:sz w:val="24"/>
          <w:szCs w:val="24"/>
        </w:rPr>
      </w:pPr>
      <w:bookmarkStart w:id="288" w:name="_Toc39069408"/>
      <w:bookmarkStart w:id="289" w:name="_Toc37937566"/>
      <w:bookmarkStart w:id="290" w:name="_Toc46083122"/>
      <w:r w:rsidRPr="00EB0E39">
        <w:rPr>
          <w:rFonts w:ascii="Times New Roman" w:hAnsi="Times New Roman" w:cs="Times New Roman"/>
          <w:b/>
          <w:bCs/>
          <w:color w:val="auto"/>
          <w:sz w:val="24"/>
          <w:szCs w:val="24"/>
        </w:rPr>
        <w:t>Limitations</w:t>
      </w:r>
      <w:bookmarkEnd w:id="288"/>
      <w:bookmarkEnd w:id="289"/>
      <w:bookmarkEnd w:id="290"/>
    </w:p>
    <w:p w14:paraId="6FA59F08" w14:textId="77777777" w:rsidR="00796379" w:rsidRPr="00EB0E39" w:rsidRDefault="00796379" w:rsidP="00E74D22">
      <w:pPr>
        <w:rPr>
          <w:rFonts w:ascii="Times New Roman" w:hAnsi="Times New Roman" w:cs="Times New Roman"/>
          <w:sz w:val="24"/>
          <w:szCs w:val="24"/>
        </w:rPr>
      </w:pPr>
      <w:r w:rsidRPr="00EB0E39">
        <w:rPr>
          <w:rFonts w:ascii="Times New Roman" w:hAnsi="Times New Roman" w:cs="Times New Roman"/>
          <w:sz w:val="24"/>
          <w:szCs w:val="24"/>
        </w:rPr>
        <w:t xml:space="preserve">There is a potential that the findings were influenced by pre-existing ideas due searching the literature before the study, which is not normally done for traditional GT. The researcher was new to GT. However, guidance was followed, and the full paper provides detailed information about exactly what was done. All analysis was completed by one researcher and therefore the findings have been developed through the researcher’s own interpretation. This includes the researcher being a White British female from the same area as participants and having views that everyone in society is valuable and should be treated fairly. Applying the findings to other areas is limited due to the study being conducted in one area. </w:t>
      </w:r>
    </w:p>
    <w:p w14:paraId="3FD2DA3C" w14:textId="77777777" w:rsidR="00796379" w:rsidRPr="00EB0E39" w:rsidRDefault="00796379" w:rsidP="00E74D22">
      <w:pPr>
        <w:rPr>
          <w:rFonts w:ascii="Times New Roman" w:hAnsi="Times New Roman" w:cs="Times New Roman"/>
          <w:sz w:val="24"/>
          <w:szCs w:val="24"/>
        </w:rPr>
      </w:pPr>
    </w:p>
    <w:p w14:paraId="170B1208" w14:textId="77777777" w:rsidR="00796379" w:rsidRPr="00EB0E39" w:rsidRDefault="00796379" w:rsidP="00CD2964">
      <w:pPr>
        <w:pStyle w:val="Heading2"/>
        <w:spacing w:after="240"/>
        <w:jc w:val="center"/>
        <w:rPr>
          <w:rFonts w:ascii="Times New Roman" w:hAnsi="Times New Roman" w:cs="Times New Roman"/>
          <w:b/>
          <w:bCs/>
          <w:color w:val="auto"/>
          <w:sz w:val="24"/>
          <w:szCs w:val="24"/>
        </w:rPr>
      </w:pPr>
      <w:bookmarkStart w:id="291" w:name="_Toc39069409"/>
      <w:bookmarkStart w:id="292" w:name="_Toc37937567"/>
      <w:bookmarkStart w:id="293" w:name="_Toc46083123"/>
      <w:r w:rsidRPr="00EB0E39">
        <w:rPr>
          <w:rFonts w:ascii="Times New Roman" w:hAnsi="Times New Roman" w:cs="Times New Roman"/>
          <w:b/>
          <w:bCs/>
          <w:color w:val="auto"/>
          <w:sz w:val="24"/>
          <w:szCs w:val="24"/>
        </w:rPr>
        <w:t>References</w:t>
      </w:r>
      <w:bookmarkEnd w:id="291"/>
      <w:bookmarkEnd w:id="292"/>
      <w:bookmarkEnd w:id="293"/>
    </w:p>
    <w:p w14:paraId="1EBF7568"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Allen, G. (2010) </w:t>
      </w:r>
      <w:r w:rsidRPr="00EB0E39">
        <w:rPr>
          <w:rFonts w:ascii="Times New Roman" w:hAnsi="Times New Roman" w:cs="Times New Roman"/>
          <w:i/>
          <w:sz w:val="24"/>
          <w:szCs w:val="24"/>
          <w:shd w:val="clear" w:color="auto" w:fill="FFFFFF"/>
        </w:rPr>
        <w:t>Recession and recovery</w:t>
      </w:r>
      <w:r w:rsidRPr="00EB0E39">
        <w:rPr>
          <w:rFonts w:ascii="Times New Roman" w:hAnsi="Times New Roman" w:cs="Times New Roman"/>
          <w:sz w:val="24"/>
          <w:szCs w:val="24"/>
          <w:shd w:val="clear" w:color="auto" w:fill="FFFFFF"/>
        </w:rPr>
        <w:t xml:space="preserve">. </w:t>
      </w:r>
      <w:r w:rsidRPr="00EB0E39">
        <w:rPr>
          <w:rFonts w:ascii="Times New Roman" w:hAnsi="Times New Roman" w:cs="Times New Roman"/>
          <w:i/>
          <w:sz w:val="24"/>
          <w:szCs w:val="24"/>
          <w:shd w:val="clear" w:color="auto" w:fill="FFFFFF"/>
        </w:rPr>
        <w:t>Key issues for the new parliament 2010</w:t>
      </w:r>
      <w:r w:rsidRPr="00EB0E39">
        <w:rPr>
          <w:rFonts w:ascii="Times New Roman" w:hAnsi="Times New Roman" w:cs="Times New Roman"/>
          <w:sz w:val="24"/>
          <w:szCs w:val="24"/>
          <w:shd w:val="clear" w:color="auto" w:fill="FFFFFF"/>
        </w:rPr>
        <w:t xml:space="preserve">, </w:t>
      </w:r>
      <w:hyperlink r:id="rId89" w:history="1">
        <w:r w:rsidRPr="00EB0E39">
          <w:rPr>
            <w:rStyle w:val="Hyperlink"/>
            <w:rFonts w:ascii="Times New Roman" w:hAnsi="Times New Roman" w:cs="Times New Roman"/>
            <w:color w:val="auto"/>
            <w:sz w:val="24"/>
            <w:szCs w:val="24"/>
            <w:u w:val="none"/>
          </w:rPr>
          <w:t>https://www.parliament.uk/documents/commons/lib/research/key_issues/Key-Issues-Recession-and-recovery.pdf</w:t>
        </w:r>
      </w:hyperlink>
    </w:p>
    <w:p w14:paraId="3207C89C" w14:textId="77777777" w:rsidR="00796379" w:rsidRPr="00EB0E39" w:rsidRDefault="00796379" w:rsidP="00E74D22">
      <w:pPr>
        <w:ind w:left="720" w:hanging="720"/>
        <w:contextualSpacing/>
        <w:rPr>
          <w:rFonts w:ascii="Times New Roman" w:hAnsi="Times New Roman" w:cs="Times New Roman"/>
          <w:i/>
          <w:iCs/>
          <w:sz w:val="24"/>
          <w:szCs w:val="24"/>
          <w:shd w:val="clear" w:color="auto" w:fill="FFFFFF"/>
        </w:rPr>
      </w:pPr>
      <w:r w:rsidRPr="00EB0E39">
        <w:rPr>
          <w:rFonts w:ascii="Times New Roman" w:hAnsi="Times New Roman" w:cs="Times New Roman"/>
          <w:sz w:val="24"/>
          <w:szCs w:val="24"/>
          <w:shd w:val="clear" w:color="auto" w:fill="FFFFFF"/>
        </w:rPr>
        <w:t xml:space="preserve">Barr, B., Taylor-Robinson, D., Stuckler, D., Loopstra, R., Reeves, A. and Whitehead, M. (2016) ‘‘First, do no harm’: are disability assessments associated with adverse trends in mental health? A longitudinal ecological study’, </w:t>
      </w:r>
      <w:r w:rsidRPr="00EB0E39">
        <w:rPr>
          <w:rFonts w:ascii="Times New Roman" w:hAnsi="Times New Roman" w:cs="Times New Roman"/>
          <w:i/>
          <w:iCs/>
          <w:sz w:val="24"/>
          <w:szCs w:val="24"/>
          <w:shd w:val="clear" w:color="auto" w:fill="FFFFFF"/>
        </w:rPr>
        <w:t>Journal of Epidemiology and Community Health</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70</w:t>
      </w:r>
      <w:r w:rsidRPr="00EB0E39">
        <w:rPr>
          <w:rFonts w:ascii="Times New Roman" w:hAnsi="Times New Roman" w:cs="Times New Roman"/>
          <w:sz w:val="24"/>
          <w:szCs w:val="24"/>
          <w:shd w:val="clear" w:color="auto" w:fill="FFFFFF"/>
        </w:rPr>
        <w:t>(4): 339-345.</w:t>
      </w:r>
    </w:p>
    <w:p w14:paraId="6FA7DA7E" w14:textId="77777777" w:rsidR="00796379" w:rsidRPr="00EB0E39" w:rsidRDefault="00796379" w:rsidP="00E74D22">
      <w:pPr>
        <w:ind w:left="720" w:hanging="720"/>
        <w:contextualSpacing/>
        <w:rPr>
          <w:rFonts w:ascii="Times New Roman" w:hAnsi="Times New Roman" w:cs="Times New Roman"/>
          <w:i/>
          <w:iCs/>
          <w:sz w:val="24"/>
          <w:szCs w:val="24"/>
          <w:shd w:val="clear" w:color="auto" w:fill="FFFFFF"/>
        </w:rPr>
      </w:pPr>
      <w:r w:rsidRPr="00EB0E39">
        <w:rPr>
          <w:rFonts w:ascii="Times New Roman" w:hAnsi="Times New Roman" w:cs="Times New Roman"/>
          <w:sz w:val="24"/>
          <w:szCs w:val="24"/>
          <w:shd w:val="clear" w:color="auto" w:fill="FFFFFF"/>
        </w:rPr>
        <w:t xml:space="preserve">BBC (2020) </w:t>
      </w:r>
      <w:r w:rsidRPr="00EB0E39">
        <w:rPr>
          <w:rFonts w:ascii="Times New Roman" w:hAnsi="Times New Roman" w:cs="Times New Roman"/>
          <w:i/>
          <w:iCs/>
          <w:sz w:val="24"/>
          <w:szCs w:val="24"/>
          <w:shd w:val="clear" w:color="auto" w:fill="FFFFFF"/>
        </w:rPr>
        <w:t xml:space="preserve">Coronavirus: Fighting food poverty in a lockdown, </w:t>
      </w:r>
      <w:hyperlink r:id="rId90" w:history="1">
        <w:r w:rsidRPr="00EB0E39">
          <w:rPr>
            <w:rStyle w:val="Hyperlink"/>
            <w:rFonts w:ascii="Times New Roman" w:hAnsi="Times New Roman" w:cs="Times New Roman"/>
            <w:color w:val="auto"/>
            <w:sz w:val="24"/>
            <w:szCs w:val="24"/>
          </w:rPr>
          <w:t>https://www.bbc.co.uk/news/uk-england-manchester-52228080</w:t>
        </w:r>
      </w:hyperlink>
    </w:p>
    <w:p w14:paraId="1575FB1A" w14:textId="77777777" w:rsidR="00796379" w:rsidRPr="00EB0E39" w:rsidRDefault="0079637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Burns, J. K. (2015) ‘Poverty, inequality and a political economy of mental health’, </w:t>
      </w:r>
      <w:r w:rsidRPr="00EB0E39">
        <w:rPr>
          <w:rFonts w:ascii="Times New Roman" w:hAnsi="Times New Roman" w:cs="Times New Roman"/>
          <w:i/>
          <w:iCs/>
          <w:sz w:val="24"/>
          <w:szCs w:val="24"/>
          <w:shd w:val="clear" w:color="auto" w:fill="FFFFFF"/>
        </w:rPr>
        <w:t>Epidemiology and psychiatric sciences</w:t>
      </w:r>
      <w:r w:rsidRPr="00EB0E39">
        <w:rPr>
          <w:rFonts w:ascii="Times New Roman" w:hAnsi="Times New Roman" w:cs="Times New Roman"/>
          <w:sz w:val="24"/>
          <w:szCs w:val="24"/>
          <w:shd w:val="clear" w:color="auto" w:fill="FFFFFF"/>
        </w:rPr>
        <w:t>, </w:t>
      </w:r>
      <w:r w:rsidRPr="00EB0E39">
        <w:rPr>
          <w:rFonts w:ascii="Times New Roman" w:hAnsi="Times New Roman" w:cs="Times New Roman"/>
          <w:iCs/>
          <w:sz w:val="24"/>
          <w:szCs w:val="24"/>
          <w:shd w:val="clear" w:color="auto" w:fill="FFFFFF"/>
        </w:rPr>
        <w:t>24</w:t>
      </w:r>
      <w:r w:rsidRPr="00EB0E39">
        <w:rPr>
          <w:rFonts w:ascii="Times New Roman" w:hAnsi="Times New Roman" w:cs="Times New Roman"/>
          <w:sz w:val="24"/>
          <w:szCs w:val="24"/>
          <w:shd w:val="clear" w:color="auto" w:fill="FFFFFF"/>
        </w:rPr>
        <w:t>(2): 107-113.</w:t>
      </w:r>
    </w:p>
    <w:p w14:paraId="6A2EDA80" w14:textId="77777777" w:rsidR="00796379" w:rsidRPr="00EB0E39" w:rsidRDefault="00796379" w:rsidP="00E74D22">
      <w:pPr>
        <w:ind w:left="720" w:hanging="720"/>
        <w:contextualSpacing/>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 xml:space="preserve">Coope, C., Donovan, J., Wilson, C., Barnes, M., Metcalfe, C., Hollingworth, W. and Gunnell, D. (2015) ‘Characteristics of people dying by suicide after job loss, financial difficulties and other economic stressors during a period of recession (2010–2011): A review of coroners׳ records’, </w:t>
      </w:r>
      <w:r w:rsidRPr="00EB0E39">
        <w:rPr>
          <w:rFonts w:ascii="Times New Roman" w:hAnsi="Times New Roman" w:cs="Times New Roman"/>
          <w:i/>
          <w:iCs/>
          <w:sz w:val="24"/>
          <w:szCs w:val="24"/>
          <w:shd w:val="clear" w:color="auto" w:fill="FFFFFF"/>
        </w:rPr>
        <w:t>Journal of affective disorders</w:t>
      </w:r>
      <w:r w:rsidRPr="00EB0E39">
        <w:rPr>
          <w:rFonts w:ascii="Times New Roman" w:hAnsi="Times New Roman" w:cs="Times New Roman"/>
          <w:sz w:val="24"/>
          <w:szCs w:val="24"/>
          <w:shd w:val="clear" w:color="auto" w:fill="FFFFFF"/>
        </w:rPr>
        <w:t>, 183: 98-105.</w:t>
      </w:r>
    </w:p>
    <w:p w14:paraId="22815A56"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Department for Communities and Local Government (2019) </w:t>
      </w:r>
      <w:r w:rsidRPr="00EB0E39">
        <w:rPr>
          <w:rFonts w:ascii="Times New Roman" w:hAnsi="Times New Roman" w:cs="Times New Roman"/>
          <w:i/>
          <w:sz w:val="24"/>
          <w:szCs w:val="24"/>
        </w:rPr>
        <w:t xml:space="preserve">The English indices of deprivation 2015, </w:t>
      </w:r>
      <w:hyperlink r:id="rId91" w:history="1">
        <w:r w:rsidRPr="00EB0E39">
          <w:rPr>
            <w:rStyle w:val="Hyperlink"/>
            <w:rFonts w:ascii="Times New Roman" w:hAnsi="Times New Roman" w:cs="Times New Roman"/>
            <w:color w:val="auto"/>
            <w:sz w:val="24"/>
            <w:szCs w:val="24"/>
            <w:u w:val="none"/>
          </w:rPr>
          <w:t>https://assets.publishing.service.gov.uk/government/uploads/system/uploads/attachment_data/file/835115/IoD2019_Statistical_Release.pdf</w:t>
        </w:r>
      </w:hyperlink>
      <w:r w:rsidRPr="00EB0E39">
        <w:rPr>
          <w:rFonts w:ascii="Times New Roman" w:hAnsi="Times New Roman" w:cs="Times New Roman"/>
          <w:sz w:val="24"/>
          <w:szCs w:val="24"/>
        </w:rPr>
        <w:t xml:space="preserve"> </w:t>
      </w:r>
    </w:p>
    <w:p w14:paraId="5773560E"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France 24 (2020) </w:t>
      </w:r>
      <w:r w:rsidRPr="00EB0E39">
        <w:rPr>
          <w:rFonts w:ascii="Times New Roman" w:hAnsi="Times New Roman" w:cs="Times New Roman"/>
          <w:i/>
          <w:iCs/>
          <w:sz w:val="24"/>
          <w:szCs w:val="24"/>
        </w:rPr>
        <w:t xml:space="preserve">Coronavirus pandemic ‘amplifying’ poverty in the UK, </w:t>
      </w:r>
      <w:hyperlink r:id="rId92" w:history="1">
        <w:r w:rsidRPr="00EB0E39">
          <w:rPr>
            <w:rStyle w:val="Hyperlink"/>
            <w:rFonts w:ascii="Times New Roman" w:hAnsi="Times New Roman" w:cs="Times New Roman"/>
            <w:color w:val="auto"/>
            <w:sz w:val="24"/>
            <w:szCs w:val="24"/>
          </w:rPr>
          <w:t>https://www.france24.com/en/20200405-coronavirus-pandemic-amplifying-poverty-in-uk</w:t>
        </w:r>
      </w:hyperlink>
    </w:p>
    <w:p w14:paraId="7EB9357E" w14:textId="77777777" w:rsidR="00796379" w:rsidRPr="00EB0E39" w:rsidRDefault="00796379"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Joseph Rowntree Foundation (2018) </w:t>
      </w:r>
      <w:r w:rsidRPr="00EB0E39">
        <w:rPr>
          <w:rFonts w:ascii="Times New Roman" w:hAnsi="Times New Roman" w:cs="Times New Roman"/>
          <w:i/>
          <w:sz w:val="24"/>
          <w:szCs w:val="24"/>
        </w:rPr>
        <w:t xml:space="preserve">How to build lasting support to solve UK poverty, </w:t>
      </w:r>
      <w:hyperlink r:id="rId93" w:history="1">
        <w:r w:rsidRPr="00EB0E39">
          <w:rPr>
            <w:rStyle w:val="Hyperlink"/>
            <w:rFonts w:ascii="Times New Roman" w:hAnsi="Times New Roman" w:cs="Times New Roman"/>
            <w:color w:val="auto"/>
            <w:sz w:val="24"/>
            <w:szCs w:val="24"/>
            <w:u w:val="none"/>
          </w:rPr>
          <w:t>https://www.jrf.org.uk/report/how-build-lasting-support-solve-uk-poverty?gclid=EAIaIQobChMIx4Pq7Y_a5AIVC1PTCh0iXABmEAAYAiAAEgKrSvD_BwE</w:t>
        </w:r>
      </w:hyperlink>
      <w:r w:rsidRPr="00EB0E39">
        <w:rPr>
          <w:rFonts w:ascii="Times New Roman" w:hAnsi="Times New Roman" w:cs="Times New Roman"/>
          <w:sz w:val="24"/>
          <w:szCs w:val="24"/>
        </w:rPr>
        <w:t xml:space="preserve">  </w:t>
      </w:r>
    </w:p>
    <w:p w14:paraId="22461DE2" w14:textId="77777777" w:rsidR="00796379" w:rsidRPr="00EB0E39" w:rsidRDefault="00796379" w:rsidP="00E74D22">
      <w:pPr>
        <w:ind w:left="720" w:hanging="720"/>
        <w:contextualSpacing/>
        <w:rPr>
          <w:rFonts w:ascii="Times New Roman" w:hAnsi="Times New Roman" w:cs="Times New Roman"/>
          <w:sz w:val="24"/>
          <w:szCs w:val="24"/>
        </w:rPr>
      </w:pPr>
      <w:r w:rsidRPr="00EB0E39">
        <w:rPr>
          <w:rFonts w:ascii="Times New Roman" w:eastAsia="Times New Roman" w:hAnsi="Times New Roman" w:cs="Times New Roman"/>
          <w:sz w:val="24"/>
          <w:szCs w:val="24"/>
          <w:lang w:eastAsia="en-GB"/>
        </w:rPr>
        <w:t xml:space="preserve">Ministry of Housing, Communities and Local Government (2019). </w:t>
      </w:r>
      <w:r w:rsidRPr="00EB0E39">
        <w:rPr>
          <w:rFonts w:ascii="Times New Roman" w:eastAsia="Times New Roman" w:hAnsi="Times New Roman" w:cs="Times New Roman"/>
          <w:i/>
          <w:iCs/>
          <w:sz w:val="24"/>
          <w:szCs w:val="24"/>
          <w:lang w:eastAsia="en-GB"/>
        </w:rPr>
        <w:t xml:space="preserve">Rough sleeping snapshot in England: autumn 2019- tables. </w:t>
      </w:r>
      <w:r w:rsidRPr="00EB0E39">
        <w:rPr>
          <w:rFonts w:ascii="Times New Roman" w:eastAsia="Times New Roman" w:hAnsi="Times New Roman" w:cs="Times New Roman"/>
          <w:sz w:val="24"/>
          <w:szCs w:val="24"/>
          <w:lang w:eastAsia="en-GB"/>
        </w:rPr>
        <w:t xml:space="preserve">Retrieved from </w:t>
      </w:r>
      <w:hyperlink r:id="rId94" w:history="1">
        <w:r w:rsidRPr="00EB0E39">
          <w:rPr>
            <w:rStyle w:val="Hyperlink"/>
            <w:rFonts w:ascii="Times New Roman" w:hAnsi="Times New Roman" w:cs="Times New Roman"/>
            <w:color w:val="auto"/>
            <w:sz w:val="24"/>
            <w:szCs w:val="24"/>
            <w:u w:val="none"/>
          </w:rPr>
          <w:t>https://www.gov.uk/government/statistics/rough-sleeping-snapshot-in-england-autumn-2019</w:t>
        </w:r>
      </w:hyperlink>
    </w:p>
    <w:p w14:paraId="76F52B5C"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Office for National Statistics (2017) </w:t>
      </w:r>
      <w:r w:rsidRPr="00EB0E39">
        <w:rPr>
          <w:rFonts w:ascii="Times New Roman" w:hAnsi="Times New Roman" w:cs="Times New Roman"/>
          <w:i/>
          <w:sz w:val="24"/>
          <w:szCs w:val="24"/>
        </w:rPr>
        <w:t xml:space="preserve">Persistent poverty in the UK and EU: 2015. Rates of persistent relative income poverty for the UK are compared with other EU countries, </w:t>
      </w:r>
      <w:hyperlink r:id="rId95" w:history="1">
        <w:r w:rsidRPr="00EB0E39">
          <w:rPr>
            <w:rStyle w:val="Hyperlink"/>
            <w:rFonts w:ascii="Times New Roman" w:hAnsi="Times New Roman" w:cs="Times New Roman"/>
            <w:color w:val="auto"/>
            <w:sz w:val="24"/>
            <w:szCs w:val="24"/>
            <w:u w:val="none"/>
          </w:rPr>
          <w:t>https://www.ons.gov.uk/peoplepopulationandcommunity/personalandhouseholdfinances/incomeandwealth/articles/persistentpovertyintheukandeu/2015</w:t>
        </w:r>
      </w:hyperlink>
      <w:r w:rsidRPr="00EB0E39">
        <w:rPr>
          <w:rFonts w:ascii="Times New Roman" w:hAnsi="Times New Roman" w:cs="Times New Roman"/>
          <w:sz w:val="24"/>
          <w:szCs w:val="24"/>
        </w:rPr>
        <w:t xml:space="preserve"> </w:t>
      </w:r>
    </w:p>
    <w:p w14:paraId="368D5478" w14:textId="77777777" w:rsidR="00796379" w:rsidRPr="00EB0E39" w:rsidRDefault="00796379" w:rsidP="00E74D22">
      <w:pPr>
        <w:spacing w:after="120"/>
        <w:ind w:left="720" w:hanging="720"/>
        <w:rPr>
          <w:rFonts w:ascii="Times New Roman" w:hAnsi="Times New Roman" w:cs="Times New Roman"/>
          <w:sz w:val="24"/>
          <w:szCs w:val="24"/>
          <w:shd w:val="clear" w:color="auto" w:fill="FFFFFF"/>
        </w:rPr>
      </w:pPr>
      <w:r w:rsidRPr="00EB0E39">
        <w:rPr>
          <w:rFonts w:ascii="Times New Roman" w:hAnsi="Times New Roman" w:cs="Times New Roman"/>
          <w:sz w:val="24"/>
          <w:szCs w:val="24"/>
          <w:shd w:val="clear" w:color="auto" w:fill="FFFFFF"/>
        </w:rPr>
        <w:t>Peterson, C., Maier, S. F. and Seligman, M. E. (1993) ‘</w:t>
      </w:r>
      <w:r w:rsidRPr="00EB0E39">
        <w:rPr>
          <w:rFonts w:ascii="Times New Roman" w:hAnsi="Times New Roman" w:cs="Times New Roman"/>
          <w:i/>
          <w:iCs/>
          <w:sz w:val="24"/>
          <w:szCs w:val="24"/>
          <w:shd w:val="clear" w:color="auto" w:fill="FFFFFF"/>
        </w:rPr>
        <w:t>Learned helplessness: A theory for the age of personal control</w:t>
      </w:r>
      <w:r w:rsidRPr="00EB0E39">
        <w:rPr>
          <w:rFonts w:ascii="Times New Roman" w:hAnsi="Times New Roman" w:cs="Times New Roman"/>
          <w:sz w:val="24"/>
          <w:szCs w:val="24"/>
          <w:shd w:val="clear" w:color="auto" w:fill="FFFFFF"/>
        </w:rPr>
        <w:t>’, Theory for the Age of Personal.</w:t>
      </w:r>
    </w:p>
    <w:p w14:paraId="66EE56BC"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Raynor, T., (2018)</w:t>
      </w:r>
      <w:r w:rsidRPr="00EB0E39">
        <w:rPr>
          <w:rFonts w:ascii="Times New Roman" w:hAnsi="Times New Roman" w:cs="Times New Roman"/>
          <w:i/>
          <w:sz w:val="24"/>
          <w:szCs w:val="24"/>
          <w:shd w:val="clear" w:color="auto" w:fill="FFFFFF"/>
        </w:rPr>
        <w:t>‘This is the impact of universal credit’,</w:t>
      </w:r>
      <w:r w:rsidRPr="00EB0E39">
        <w:rPr>
          <w:rFonts w:ascii="Times New Roman" w:hAnsi="Times New Roman" w:cs="Times New Roman"/>
          <w:sz w:val="24"/>
          <w:szCs w:val="24"/>
          <w:shd w:val="clear" w:color="auto" w:fill="FFFFFF"/>
        </w:rPr>
        <w:t xml:space="preserve"> </w:t>
      </w:r>
      <w:hyperlink r:id="rId96" w:history="1">
        <w:r w:rsidRPr="00EB0E39">
          <w:rPr>
            <w:rStyle w:val="Hyperlink"/>
            <w:rFonts w:ascii="Times New Roman" w:hAnsi="Times New Roman" w:cs="Times New Roman"/>
            <w:color w:val="auto"/>
            <w:sz w:val="24"/>
            <w:szCs w:val="24"/>
            <w:u w:val="none"/>
          </w:rPr>
          <w:t>https://news.sky.com/story/what-impact-is-universal-credit-having-11343838</w:t>
        </w:r>
      </w:hyperlink>
    </w:p>
    <w:p w14:paraId="60824DA6" w14:textId="77777777" w:rsidR="00796379" w:rsidRPr="00EB0E39" w:rsidRDefault="00796379" w:rsidP="00E74D22">
      <w:pPr>
        <w:spacing w:after="120"/>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Smithers (2017) ‘Revealed- the shocking scale of the rise of homelessness across Greater Manchester’, </w:t>
      </w:r>
      <w:hyperlink r:id="rId97" w:history="1">
        <w:r w:rsidRPr="00EB0E39">
          <w:rPr>
            <w:rStyle w:val="Hyperlink"/>
            <w:rFonts w:ascii="Times New Roman" w:hAnsi="Times New Roman" w:cs="Times New Roman"/>
            <w:color w:val="auto"/>
            <w:sz w:val="24"/>
            <w:szCs w:val="24"/>
            <w:u w:val="none"/>
          </w:rPr>
          <w:t>https://www.manchestereveningnews.co.uk/news/greater-manchester-news/homelessness-rise-manchester-oldham-shelter-13044554</w:t>
        </w:r>
      </w:hyperlink>
    </w:p>
    <w:p w14:paraId="01E9D3F7" w14:textId="77777777" w:rsidR="00796379" w:rsidRPr="00EB0E39" w:rsidRDefault="00796379" w:rsidP="00E74D22">
      <w:pPr>
        <w:ind w:left="720" w:hanging="720"/>
        <w:rPr>
          <w:rFonts w:ascii="Times New Roman" w:hAnsi="Times New Roman" w:cs="Times New Roman"/>
          <w:sz w:val="24"/>
          <w:szCs w:val="24"/>
        </w:rPr>
      </w:pPr>
      <w:r w:rsidRPr="00EB0E39">
        <w:rPr>
          <w:rFonts w:ascii="Times New Roman" w:hAnsi="Times New Roman" w:cs="Times New Roman"/>
          <w:sz w:val="24"/>
          <w:szCs w:val="24"/>
        </w:rPr>
        <w:t xml:space="preserve">Social Metrics Commission (2019) </w:t>
      </w:r>
      <w:r w:rsidRPr="00EB0E39">
        <w:rPr>
          <w:rFonts w:ascii="Times New Roman" w:hAnsi="Times New Roman" w:cs="Times New Roman"/>
          <w:i/>
          <w:sz w:val="24"/>
          <w:szCs w:val="24"/>
        </w:rPr>
        <w:t xml:space="preserve">Measuring poverty 2019. A report of the Social Metrics Commission, </w:t>
      </w:r>
      <w:r w:rsidRPr="00EB0E39">
        <w:rPr>
          <w:rFonts w:ascii="Times New Roman" w:hAnsi="Times New Roman" w:cs="Times New Roman"/>
          <w:sz w:val="24"/>
          <w:szCs w:val="24"/>
        </w:rPr>
        <w:t xml:space="preserve"> </w:t>
      </w:r>
      <w:hyperlink r:id="rId98" w:history="1">
        <w:r w:rsidRPr="00EB0E39">
          <w:rPr>
            <w:rStyle w:val="Hyperlink"/>
            <w:rFonts w:ascii="Times New Roman" w:hAnsi="Times New Roman" w:cs="Times New Roman"/>
            <w:color w:val="auto"/>
            <w:sz w:val="24"/>
            <w:szCs w:val="24"/>
            <w:u w:val="none"/>
          </w:rPr>
          <w:t>https://li.com/reports/measuring-poverty-2019-a-report-of-the-social-metrics-commission/</w:t>
        </w:r>
      </w:hyperlink>
      <w:r w:rsidRPr="00EB0E39">
        <w:rPr>
          <w:rFonts w:ascii="Times New Roman" w:hAnsi="Times New Roman" w:cs="Times New Roman"/>
          <w:sz w:val="24"/>
          <w:szCs w:val="24"/>
        </w:rPr>
        <w:t xml:space="preserve">  </w:t>
      </w:r>
    </w:p>
    <w:p w14:paraId="02756B79" w14:textId="77777777" w:rsidR="00796379" w:rsidRPr="00EB0E39" w:rsidRDefault="00796379"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Trussell Trust (The) (no date). </w:t>
      </w:r>
      <w:r w:rsidRPr="00EB0E39">
        <w:rPr>
          <w:rFonts w:ascii="Times New Roman" w:hAnsi="Times New Roman" w:cs="Times New Roman"/>
          <w:i/>
          <w:sz w:val="24"/>
          <w:szCs w:val="24"/>
          <w:shd w:val="clear" w:color="auto" w:fill="FFFFFF"/>
        </w:rPr>
        <w:t xml:space="preserve">The next stage of universal credit. Moving onto the new benefit system and foodbank use, </w:t>
      </w:r>
      <w:hyperlink r:id="rId99" w:history="1">
        <w:r w:rsidRPr="00EB0E39">
          <w:rPr>
            <w:rStyle w:val="Hyperlink"/>
            <w:rFonts w:ascii="Times New Roman" w:hAnsi="Times New Roman" w:cs="Times New Roman"/>
            <w:color w:val="auto"/>
            <w:sz w:val="24"/>
            <w:szCs w:val="24"/>
            <w:u w:val="none"/>
          </w:rPr>
          <w:t>https://www.trusselltrust.org/wp-content/uploads/sites/2/2018/10/The-next-stage-of-Universal-Credit-Report-Final.pdf</w:t>
        </w:r>
      </w:hyperlink>
    </w:p>
    <w:p w14:paraId="6DA8B209" w14:textId="77777777" w:rsidR="00796379" w:rsidRPr="00EB0E39" w:rsidRDefault="00796379" w:rsidP="00E74D22">
      <w:pPr>
        <w:ind w:left="720" w:hanging="720"/>
        <w:rPr>
          <w:rFonts w:ascii="Times New Roman" w:hAnsi="Times New Roman" w:cs="Times New Roman"/>
          <w:sz w:val="24"/>
          <w:szCs w:val="24"/>
        </w:rPr>
      </w:pPr>
      <w:r w:rsidRPr="00EB0E39">
        <w:rPr>
          <w:rFonts w:ascii="Times New Roman" w:hAnsi="Times New Roman" w:cs="Times New Roman"/>
          <w:sz w:val="24"/>
          <w:szCs w:val="24"/>
          <w:shd w:val="clear" w:color="auto" w:fill="FFFFFF"/>
        </w:rPr>
        <w:t xml:space="preserve">Trussell Trust (The) (2018). </w:t>
      </w:r>
      <w:r w:rsidRPr="00EB0E39">
        <w:rPr>
          <w:rFonts w:ascii="Times New Roman" w:hAnsi="Times New Roman" w:cs="Times New Roman"/>
          <w:i/>
          <w:sz w:val="24"/>
          <w:szCs w:val="24"/>
          <w:shd w:val="clear" w:color="auto" w:fill="FFFFFF"/>
        </w:rPr>
        <w:t>Left behind. Is universal credit truly universal?</w:t>
      </w:r>
      <w:r w:rsidRPr="00EB0E39">
        <w:rPr>
          <w:rFonts w:ascii="Times New Roman" w:hAnsi="Times New Roman" w:cs="Times New Roman"/>
          <w:sz w:val="24"/>
          <w:szCs w:val="24"/>
          <w:shd w:val="clear" w:color="auto" w:fill="FFFFFF"/>
        </w:rPr>
        <w:t xml:space="preserve">, </w:t>
      </w:r>
      <w:hyperlink r:id="rId100" w:history="1">
        <w:r w:rsidRPr="00EB0E39">
          <w:rPr>
            <w:rStyle w:val="Hyperlink"/>
            <w:rFonts w:ascii="Times New Roman" w:hAnsi="Times New Roman" w:cs="Times New Roman"/>
            <w:color w:val="auto"/>
            <w:sz w:val="24"/>
            <w:szCs w:val="24"/>
            <w:u w:val="none"/>
          </w:rPr>
          <w:t>https://s3-eu-west-1.amazonaws.com/trusselltrust-documents/Trussell-Trust-Left-Behind-2018.pdf</w:t>
        </w:r>
      </w:hyperlink>
    </w:p>
    <w:p w14:paraId="7BC2F321" w14:textId="77777777" w:rsidR="00796379" w:rsidRPr="00EB0E39" w:rsidRDefault="00796379" w:rsidP="00E74D22"/>
    <w:p w14:paraId="3B9855AB" w14:textId="112C0BC4" w:rsidR="00020E12" w:rsidRPr="00EB0E39" w:rsidRDefault="00020E12" w:rsidP="00E74D22"/>
    <w:p w14:paraId="589796E5" w14:textId="42D2FE10" w:rsidR="00020E12" w:rsidRPr="00EB0E39" w:rsidRDefault="00020E12" w:rsidP="00E74D22"/>
    <w:p w14:paraId="336973E5" w14:textId="77777777" w:rsidR="00CD2964" w:rsidRPr="00EB0E39" w:rsidRDefault="00CD2964" w:rsidP="00E74D22"/>
    <w:p w14:paraId="59C2F3FB" w14:textId="77777777" w:rsidR="00020E12" w:rsidRPr="00EB0E39" w:rsidRDefault="00020E12" w:rsidP="00E74D22"/>
    <w:p w14:paraId="141E1C8B" w14:textId="5380E9B7" w:rsidR="00717B75" w:rsidRPr="00EB0E39" w:rsidRDefault="009412D5" w:rsidP="00E74D22">
      <w:pPr>
        <w:pStyle w:val="Heading1"/>
        <w:jc w:val="center"/>
        <w:rPr>
          <w:rFonts w:ascii="Times New Roman" w:hAnsi="Times New Roman" w:cs="Times New Roman"/>
          <w:b/>
          <w:bCs/>
          <w:color w:val="auto"/>
          <w:sz w:val="24"/>
          <w:szCs w:val="24"/>
        </w:rPr>
      </w:pPr>
      <w:bookmarkStart w:id="294" w:name="_Toc46083124"/>
      <w:r w:rsidRPr="00EB0E39">
        <w:rPr>
          <w:rFonts w:ascii="Times New Roman" w:hAnsi="Times New Roman" w:cs="Times New Roman"/>
          <w:b/>
          <w:bCs/>
          <w:color w:val="auto"/>
          <w:sz w:val="24"/>
          <w:szCs w:val="24"/>
        </w:rPr>
        <w:t xml:space="preserve">Thesis </w:t>
      </w:r>
      <w:r w:rsidR="002715F2" w:rsidRPr="00EB0E39">
        <w:rPr>
          <w:rFonts w:ascii="Times New Roman" w:hAnsi="Times New Roman" w:cs="Times New Roman"/>
          <w:b/>
          <w:bCs/>
          <w:color w:val="auto"/>
          <w:sz w:val="24"/>
          <w:szCs w:val="24"/>
        </w:rPr>
        <w:t>Appendices</w:t>
      </w:r>
      <w:bookmarkEnd w:id="294"/>
    </w:p>
    <w:p w14:paraId="36CE3EF8" w14:textId="77777777" w:rsidR="002715F2" w:rsidRPr="00EB0E39" w:rsidRDefault="002715F2" w:rsidP="00E74D22">
      <w:pPr>
        <w:rPr>
          <w:rFonts w:ascii="Times New Roman" w:hAnsi="Times New Roman" w:cs="Times New Roman"/>
          <w:sz w:val="24"/>
          <w:szCs w:val="24"/>
        </w:rPr>
      </w:pPr>
    </w:p>
    <w:p w14:paraId="5E8278E6" w14:textId="5E3115B2" w:rsidR="002715F2" w:rsidRPr="00EB0E39" w:rsidRDefault="002715F2" w:rsidP="00E74D22">
      <w:pPr>
        <w:pStyle w:val="Heading2"/>
        <w:rPr>
          <w:rFonts w:ascii="Times New Roman" w:hAnsi="Times New Roman" w:cs="Times New Roman"/>
          <w:b/>
          <w:bCs/>
          <w:color w:val="auto"/>
          <w:sz w:val="24"/>
          <w:szCs w:val="24"/>
        </w:rPr>
      </w:pPr>
      <w:bookmarkStart w:id="295" w:name="_Toc46083125"/>
      <w:r w:rsidRPr="00EB0E39">
        <w:rPr>
          <w:rFonts w:ascii="Times New Roman" w:hAnsi="Times New Roman" w:cs="Times New Roman"/>
          <w:b/>
          <w:bCs/>
          <w:color w:val="auto"/>
          <w:sz w:val="24"/>
          <w:szCs w:val="24"/>
        </w:rPr>
        <w:t>Appendix 1.1: Author guidelines for Journal of Poverty and Social Justice</w:t>
      </w:r>
      <w:bookmarkEnd w:id="295"/>
    </w:p>
    <w:p w14:paraId="4B0DF42B" w14:textId="2FB4DD8C" w:rsidR="002715F2" w:rsidRPr="00EB0E39" w:rsidRDefault="002715F2" w:rsidP="00E74D22">
      <w:pPr>
        <w:rPr>
          <w:rFonts w:ascii="Times New Roman" w:hAnsi="Times New Roman" w:cs="Times New Roman"/>
          <w:b/>
          <w:sz w:val="24"/>
          <w:szCs w:val="24"/>
        </w:rPr>
      </w:pPr>
    </w:p>
    <w:p w14:paraId="56B04044" w14:textId="77777777" w:rsidR="0010243B" w:rsidRPr="00EB0E39" w:rsidRDefault="0010243B" w:rsidP="00E74D22">
      <w:pPr>
        <w:shd w:val="clear" w:color="auto" w:fill="FFFFFF"/>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What are we looking for?</w:t>
      </w:r>
    </w:p>
    <w:p w14:paraId="429E4A2B" w14:textId="77777777" w:rsidR="0010243B" w:rsidRPr="00EB0E39" w:rsidRDefault="0010243B" w:rsidP="00A93BB9">
      <w:pPr>
        <w:numPr>
          <w:ilvl w:val="0"/>
          <w:numId w:val="1"/>
        </w:numPr>
        <w:shd w:val="clear" w:color="auto" w:fill="FFFFFF"/>
        <w:spacing w:before="100" w:beforeAutospacing="1" w:after="100" w:afterAutospacing="1"/>
        <w:ind w:left="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Research Articles</w:t>
      </w:r>
      <w:r w:rsidRPr="00EB0E39">
        <w:rPr>
          <w:rFonts w:ascii="Times New Roman" w:eastAsia="Times New Roman" w:hAnsi="Times New Roman" w:cs="Times New Roman"/>
          <w:sz w:val="24"/>
          <w:szCs w:val="24"/>
          <w:lang w:eastAsia="en-GB"/>
        </w:rPr>
        <w:t> should be up to 8000 words (including references) in length (or longer by agreement with the editor). Authors should make clear the policy context, reference only directly relevant literature, adopt an intelligible structure and a lucid style, use rigorous argument and reach strong conclusions. Technical and statistical material is best omitted or presented as an appendix. An abstract of not more than 100 words should be included.</w:t>
      </w:r>
    </w:p>
    <w:p w14:paraId="4D9028D0" w14:textId="77777777" w:rsidR="0010243B" w:rsidRPr="00EB0E39" w:rsidRDefault="0010243B" w:rsidP="00A93BB9">
      <w:pPr>
        <w:numPr>
          <w:ilvl w:val="0"/>
          <w:numId w:val="1"/>
        </w:numPr>
        <w:shd w:val="clear" w:color="auto" w:fill="FFFFFF"/>
        <w:spacing w:before="100" w:beforeAutospacing="1" w:after="100" w:afterAutospacing="1"/>
        <w:ind w:left="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Policy and Practice</w:t>
      </w:r>
      <w:r w:rsidRPr="00EB0E39">
        <w:rPr>
          <w:rFonts w:ascii="Times New Roman" w:eastAsia="Times New Roman" w:hAnsi="Times New Roman" w:cs="Times New Roman"/>
          <w:sz w:val="24"/>
          <w:szCs w:val="24"/>
          <w:lang w:eastAsia="en-GB"/>
        </w:rPr>
        <w:t> is concerned with policy ideas and themes emanating from pressure groups and think tanks, and also provides updates on new developments, issues, legislation and reviews especially with reference to welfare rights. Contributions should be no longer than 3000 words (including references).</w:t>
      </w:r>
    </w:p>
    <w:p w14:paraId="2E7AA18F" w14:textId="77777777" w:rsidR="0010243B" w:rsidRPr="00EB0E39" w:rsidRDefault="0010243B" w:rsidP="00A93BB9">
      <w:pPr>
        <w:numPr>
          <w:ilvl w:val="0"/>
          <w:numId w:val="1"/>
        </w:numPr>
        <w:shd w:val="clear" w:color="auto" w:fill="FFFFFF"/>
        <w:spacing w:before="100" w:beforeAutospacing="1" w:after="100" w:afterAutospacing="1"/>
        <w:ind w:left="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Book reviews</w:t>
      </w:r>
      <w:r w:rsidRPr="00EB0E39">
        <w:rPr>
          <w:rFonts w:ascii="Times New Roman" w:eastAsia="Times New Roman" w:hAnsi="Times New Roman" w:cs="Times New Roman"/>
          <w:sz w:val="24"/>
          <w:szCs w:val="24"/>
          <w:lang w:eastAsia="en-GB"/>
        </w:rPr>
        <w:t>: for information on how to submit a book review please contact the Book Review Editor, Rod Dacombe: </w:t>
      </w:r>
      <w:hyperlink r:id="rId101" w:tgtFrame="_blank" w:history="1">
        <w:r w:rsidRPr="00EB0E39">
          <w:rPr>
            <w:rFonts w:ascii="Times New Roman" w:eastAsia="Times New Roman" w:hAnsi="Times New Roman" w:cs="Times New Roman"/>
            <w:sz w:val="24"/>
            <w:szCs w:val="24"/>
            <w:lang w:eastAsia="en-GB"/>
          </w:rPr>
          <w:t>rod.dacombe@kcl.ac.uk </w:t>
        </w:r>
      </w:hyperlink>
    </w:p>
    <w:p w14:paraId="3194B74D" w14:textId="18E6D746" w:rsidR="0010243B" w:rsidRPr="00EB0E39" w:rsidRDefault="0010243B" w:rsidP="00E74D22">
      <w:pPr>
        <w:shd w:val="clear" w:color="auto" w:fill="FFFFFF"/>
        <w:outlineLvl w:val="5"/>
        <w:rPr>
          <w:rFonts w:ascii="Times New Roman" w:eastAsia="Times New Roman" w:hAnsi="Times New Roman" w:cs="Times New Roman"/>
          <w:sz w:val="24"/>
          <w:szCs w:val="24"/>
          <w:lang w:eastAsia="en-GB"/>
        </w:rPr>
      </w:pPr>
    </w:p>
    <w:p w14:paraId="3148E256" w14:textId="0AA9B5ED" w:rsidR="0010243B" w:rsidRPr="00EB0E39" w:rsidRDefault="0010243B" w:rsidP="00E74D22">
      <w:pPr>
        <w:shd w:val="clear" w:color="auto" w:fill="FFFFFF"/>
        <w:rPr>
          <w:rFonts w:ascii="Times New Roman" w:eastAsia="Times New Roman" w:hAnsi="Times New Roman" w:cs="Times New Roman"/>
          <w:sz w:val="24"/>
          <w:szCs w:val="24"/>
          <w:lang w:eastAsia="en-GB"/>
        </w:rPr>
      </w:pPr>
      <w:bookmarkStart w:id="296" w:name="how"/>
      <w:bookmarkEnd w:id="296"/>
      <w:r w:rsidRPr="00EB0E39">
        <w:rPr>
          <w:rFonts w:ascii="Times New Roman" w:eastAsia="Times New Roman" w:hAnsi="Times New Roman" w:cs="Times New Roman"/>
          <w:b/>
          <w:bCs/>
          <w:sz w:val="24"/>
          <w:szCs w:val="24"/>
          <w:lang w:eastAsia="en-GB"/>
        </w:rPr>
        <w:t>How to submit an article</w:t>
      </w:r>
      <w:r w:rsidRPr="00EB0E39">
        <w:rPr>
          <w:rFonts w:ascii="Times New Roman" w:eastAsia="Times New Roman" w:hAnsi="Times New Roman" w:cs="Times New Roman"/>
          <w:b/>
          <w:bCs/>
          <w:sz w:val="24"/>
          <w:szCs w:val="24"/>
          <w:lang w:eastAsia="en-GB"/>
        </w:rPr>
        <w:br/>
      </w:r>
      <w:r w:rsidRPr="00EB0E39">
        <w:rPr>
          <w:rFonts w:ascii="Times New Roman" w:eastAsia="Times New Roman" w:hAnsi="Times New Roman" w:cs="Times New Roman"/>
          <w:b/>
          <w:bCs/>
          <w:sz w:val="24"/>
          <w:szCs w:val="24"/>
          <w:lang w:eastAsia="en-GB"/>
        </w:rPr>
        <w:br/>
      </w:r>
      <w:r w:rsidRPr="00EB0E39">
        <w:rPr>
          <w:rFonts w:ascii="Times New Roman" w:eastAsia="Times New Roman" w:hAnsi="Times New Roman" w:cs="Times New Roman"/>
          <w:sz w:val="24"/>
          <w:szCs w:val="24"/>
          <w:lang w:eastAsia="en-GB"/>
        </w:rPr>
        <w:t>All submissions should be made online at the </w:t>
      </w:r>
      <w:r w:rsidRPr="00EB0E39">
        <w:rPr>
          <w:rFonts w:ascii="Times New Roman" w:eastAsia="Times New Roman" w:hAnsi="Times New Roman" w:cs="Times New Roman"/>
          <w:i/>
          <w:iCs/>
          <w:sz w:val="24"/>
          <w:szCs w:val="24"/>
          <w:lang w:eastAsia="en-GB"/>
        </w:rPr>
        <w:t xml:space="preserve">Journal of Poverty </w:t>
      </w:r>
      <w:r w:rsidR="00DD1590" w:rsidRPr="00EB0E39">
        <w:rPr>
          <w:rFonts w:ascii="Times New Roman" w:eastAsia="Times New Roman" w:hAnsi="Times New Roman" w:cs="Times New Roman"/>
          <w:i/>
          <w:iCs/>
          <w:sz w:val="24"/>
          <w:szCs w:val="24"/>
          <w:lang w:eastAsia="en-GB"/>
        </w:rPr>
        <w:t>and</w:t>
      </w:r>
      <w:r w:rsidRPr="00EB0E39">
        <w:rPr>
          <w:rFonts w:ascii="Times New Roman" w:eastAsia="Times New Roman" w:hAnsi="Times New Roman" w:cs="Times New Roman"/>
          <w:i/>
          <w:iCs/>
          <w:sz w:val="24"/>
          <w:szCs w:val="24"/>
          <w:lang w:eastAsia="en-GB"/>
        </w:rPr>
        <w:t xml:space="preserve"> Social Justice</w:t>
      </w:r>
      <w:r w:rsidRPr="00EB0E39">
        <w:rPr>
          <w:rFonts w:ascii="Times New Roman" w:eastAsia="Times New Roman" w:hAnsi="Times New Roman" w:cs="Times New Roman"/>
          <w:sz w:val="24"/>
          <w:szCs w:val="24"/>
          <w:lang w:eastAsia="en-GB"/>
        </w:rPr>
        <w:t> Editorial Manager website: </w:t>
      </w:r>
      <w:hyperlink r:id="rId102" w:history="1">
        <w:r w:rsidRPr="00EB0E39">
          <w:rPr>
            <w:rStyle w:val="Hyperlink"/>
            <w:rFonts w:ascii="Times New Roman" w:eastAsia="Times New Roman" w:hAnsi="Times New Roman" w:cs="Times New Roman"/>
            <w:color w:val="auto"/>
            <w:sz w:val="24"/>
            <w:szCs w:val="24"/>
            <w:lang w:eastAsia="en-GB"/>
          </w:rPr>
          <w:t>http://www.editorialmanager.com/jpsj/default.aspx</w:t>
        </w:r>
      </w:hyperlink>
      <w:r w:rsidRPr="00EB0E39">
        <w:rPr>
          <w:rFonts w:ascii="Times New Roman" w:eastAsia="Times New Roman" w:hAnsi="Times New Roman" w:cs="Times New Roman"/>
          <w:sz w:val="24"/>
          <w:szCs w:val="24"/>
          <w:lang w:eastAsia="en-GB"/>
        </w:rPr>
        <w:t>, in Word or Rich Text Format (not pdf). New users should first create an account, specify their areas of interest and provide full contact details. .</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In the course of your online submission you will be asked to provide a plain language summary of the paper (optional) which will be transmitted to Kudos on article acceptance. Kudos is an online platform dedicated to helping authors maximise the impact of their research. You can find out more about how it works in our </w:t>
      </w:r>
      <w:hyperlink r:id="rId103" w:history="1">
        <w:r w:rsidRPr="00EB0E39">
          <w:rPr>
            <w:rFonts w:ascii="Times New Roman" w:eastAsia="Times New Roman" w:hAnsi="Times New Roman" w:cs="Times New Roman"/>
            <w:sz w:val="24"/>
            <w:szCs w:val="24"/>
            <w:lang w:eastAsia="en-GB"/>
          </w:rPr>
          <w:t>guide to Kudos</w:t>
        </w:r>
      </w:hyperlink>
      <w:r w:rsidRPr="00EB0E39">
        <w:rPr>
          <w:rFonts w:ascii="Times New Roman" w:eastAsia="Times New Roman" w:hAnsi="Times New Roman" w:cs="Times New Roman"/>
          <w:sz w:val="24"/>
          <w:szCs w:val="24"/>
          <w:lang w:eastAsia="en-GB"/>
        </w:rPr>
        <w:t>.</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b/>
          <w:bCs/>
          <w:sz w:val="24"/>
          <w:szCs w:val="24"/>
          <w:lang w:eastAsia="en-GB"/>
        </w:rPr>
        <w:t>Preparing your anonymised manuscript</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Your initial submission must consist of the following </w:t>
      </w:r>
      <w:r w:rsidRPr="00EB0E39">
        <w:rPr>
          <w:rFonts w:ascii="Times New Roman" w:eastAsia="Times New Roman" w:hAnsi="Times New Roman" w:cs="Times New Roman"/>
          <w:b/>
          <w:bCs/>
          <w:sz w:val="24"/>
          <w:szCs w:val="24"/>
          <w:lang w:eastAsia="en-GB"/>
        </w:rPr>
        <w:t>separate files</w:t>
      </w:r>
      <w:r w:rsidRPr="00EB0E39">
        <w:rPr>
          <w:rFonts w:ascii="Times New Roman" w:eastAsia="Times New Roman" w:hAnsi="Times New Roman" w:cs="Times New Roman"/>
          <w:sz w:val="24"/>
          <w:szCs w:val="24"/>
          <w:lang w:eastAsia="en-GB"/>
        </w:rPr>
        <w:t>:</w:t>
      </w:r>
    </w:p>
    <w:p w14:paraId="541FBD28" w14:textId="77777777" w:rsidR="0010243B" w:rsidRPr="00EB0E39" w:rsidRDefault="0010243B" w:rsidP="00A93BB9">
      <w:pPr>
        <w:numPr>
          <w:ilvl w:val="1"/>
          <w:numId w:val="2"/>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A cover page</w:t>
      </w:r>
      <w:r w:rsidRPr="00EB0E39">
        <w:rPr>
          <w:rFonts w:ascii="Times New Roman" w:eastAsia="Times New Roman" w:hAnsi="Times New Roman" w:cs="Times New Roman"/>
          <w:sz w:val="24"/>
          <w:szCs w:val="24"/>
          <w:lang w:eastAsia="en-GB"/>
        </w:rPr>
        <w:t> including: the article title, author name(s) and affiliations, the article abstract (up to 100 words), up to 5 key words/short phrases and the article word count including references. </w:t>
      </w:r>
      <w:hyperlink r:id="rId104" w:tgtFrame="_blank" w:history="1">
        <w:r w:rsidRPr="00EB0E39">
          <w:rPr>
            <w:rFonts w:ascii="Times New Roman" w:eastAsia="Times New Roman" w:hAnsi="Times New Roman" w:cs="Times New Roman"/>
            <w:sz w:val="24"/>
            <w:szCs w:val="24"/>
            <w:lang w:eastAsia="en-GB"/>
          </w:rPr>
          <w:t>A cover page template is available to download here.</w:t>
        </w:r>
      </w:hyperlink>
      <w:r w:rsidRPr="00EB0E39">
        <w:rPr>
          <w:rFonts w:ascii="Times New Roman" w:eastAsia="Times New Roman" w:hAnsi="Times New Roman" w:cs="Times New Roman"/>
          <w:sz w:val="24"/>
          <w:szCs w:val="24"/>
          <w:lang w:eastAsia="en-GB"/>
        </w:rPr>
        <w:br/>
      </w:r>
    </w:p>
    <w:p w14:paraId="60A87F0C" w14:textId="77777777" w:rsidR="0010243B" w:rsidRPr="00EB0E39" w:rsidRDefault="0010243B" w:rsidP="00A93BB9">
      <w:pPr>
        <w:numPr>
          <w:ilvl w:val="1"/>
          <w:numId w:val="2"/>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A fully anonymized manuscript</w:t>
      </w:r>
      <w:r w:rsidRPr="00EB0E39">
        <w:rPr>
          <w:rFonts w:ascii="Times New Roman" w:eastAsia="Times New Roman" w:hAnsi="Times New Roman" w:cs="Times New Roman"/>
          <w:sz w:val="24"/>
          <w:szCs w:val="24"/>
          <w:lang w:eastAsia="en-GB"/>
        </w:rPr>
        <w:t> which does not include any of the information included in the cover page. It should not include any author or study names, acknowledgments, funding details, or conflicts of interest that would identify the author(s). References to the authors' own work should be anonymised as follows: "Author's own, [year]". Please note that submissions that have not been sufficiently anonymised will be returned.</w:t>
      </w:r>
      <w:r w:rsidRPr="00EB0E39">
        <w:rPr>
          <w:rFonts w:ascii="Times New Roman" w:eastAsia="Times New Roman" w:hAnsi="Times New Roman" w:cs="Times New Roman"/>
          <w:sz w:val="24"/>
          <w:szCs w:val="24"/>
          <w:lang w:eastAsia="en-GB"/>
        </w:rPr>
        <w:br/>
      </w:r>
    </w:p>
    <w:p w14:paraId="3B1ECF31" w14:textId="77777777" w:rsidR="0010243B" w:rsidRPr="00EB0E39" w:rsidRDefault="0010243B" w:rsidP="00A93BB9">
      <w:pPr>
        <w:numPr>
          <w:ilvl w:val="1"/>
          <w:numId w:val="2"/>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If you have any Figures and Tables </w:t>
      </w:r>
      <w:r w:rsidRPr="00EB0E39">
        <w:rPr>
          <w:rFonts w:ascii="Times New Roman" w:eastAsia="Times New Roman" w:hAnsi="Times New Roman" w:cs="Times New Roman"/>
          <w:sz w:val="24"/>
          <w:szCs w:val="24"/>
          <w:lang w:eastAsia="en-GB"/>
        </w:rPr>
        <w:t>please upload them as separate files at the end of the manuscript. Please indicate where these should be placed in the text by inserting: ‘Figure X here’ and provide numbers, titles and sources where appropriate. </w:t>
      </w:r>
    </w:p>
    <w:p w14:paraId="27FF70DB" w14:textId="77777777" w:rsidR="0010243B" w:rsidRPr="00EB0E39" w:rsidRDefault="0010243B" w:rsidP="00E74D22">
      <w:pPr>
        <w:shd w:val="clear" w:color="auto" w:fill="FFFFFF"/>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br/>
        <w:t>All authors should comply with the </w:t>
      </w:r>
      <w:hyperlink r:id="rId105" w:tgtFrame="_blank" w:history="1">
        <w:r w:rsidRPr="00EB0E39">
          <w:rPr>
            <w:rFonts w:ascii="Times New Roman" w:eastAsia="Times New Roman" w:hAnsi="Times New Roman" w:cs="Times New Roman"/>
            <w:sz w:val="24"/>
            <w:szCs w:val="24"/>
            <w:lang w:eastAsia="en-GB"/>
          </w:rPr>
          <w:t>Bristol University Press/ Policy Press ethical guidelines</w:t>
        </w:r>
      </w:hyperlink>
      <w:r w:rsidRPr="00EB0E39">
        <w:rPr>
          <w:rFonts w:ascii="Times New Roman" w:eastAsia="Times New Roman" w:hAnsi="Times New Roman" w:cs="Times New Roman"/>
          <w:sz w:val="24"/>
          <w:szCs w:val="24"/>
          <w:lang w:eastAsia="en-GB"/>
        </w:rPr>
        <w:t>.</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For help submitting an article via Editorial Manager, </w:t>
      </w:r>
      <w:hyperlink r:id="rId106" w:history="1">
        <w:r w:rsidRPr="00EB0E39">
          <w:rPr>
            <w:rFonts w:ascii="Times New Roman" w:eastAsia="Times New Roman" w:hAnsi="Times New Roman" w:cs="Times New Roman"/>
            <w:sz w:val="24"/>
            <w:szCs w:val="24"/>
            <w:lang w:eastAsia="en-GB"/>
          </w:rPr>
          <w:t>please view our online tutorial</w:t>
        </w:r>
      </w:hyperlink>
      <w:r w:rsidRPr="00EB0E39">
        <w:rPr>
          <w:rFonts w:ascii="Times New Roman" w:eastAsia="Times New Roman" w:hAnsi="Times New Roman" w:cs="Times New Roman"/>
          <w:sz w:val="24"/>
          <w:szCs w:val="24"/>
          <w:lang w:eastAsia="en-GB"/>
        </w:rPr>
        <w:t>.</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Once a submission has been conditionally accepted, you will be invited to submit a final, non-anonymised version.</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b/>
          <w:bCs/>
          <w:sz w:val="24"/>
          <w:szCs w:val="24"/>
          <w:lang w:eastAsia="en-GB"/>
        </w:rPr>
        <w:br/>
        <w:t>Checklist: what to include in your final, accepted non-anonymised manuscript</w:t>
      </w:r>
    </w:p>
    <w:p w14:paraId="0D99442C" w14:textId="77777777" w:rsidR="0010243B" w:rsidRPr="00EB0E39" w:rsidRDefault="0010243B" w:rsidP="00A93BB9">
      <w:pPr>
        <w:numPr>
          <w:ilvl w:val="1"/>
          <w:numId w:val="3"/>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A cover page </w:t>
      </w:r>
      <w:r w:rsidRPr="00EB0E39">
        <w:rPr>
          <w:rFonts w:ascii="Times New Roman" w:eastAsia="Times New Roman" w:hAnsi="Times New Roman" w:cs="Times New Roman"/>
          <w:sz w:val="24"/>
          <w:szCs w:val="24"/>
          <w:lang w:eastAsia="en-GB"/>
        </w:rPr>
        <w:t>including: the article title, author name(s) and affiliations, the article abstract (up to 100 words), up to 5 key words and the word count.</w:t>
      </w:r>
      <w:r w:rsidRPr="00EB0E39">
        <w:rPr>
          <w:rFonts w:ascii="Times New Roman" w:eastAsia="Times New Roman" w:hAnsi="Times New Roman" w:cs="Times New Roman"/>
          <w:sz w:val="24"/>
          <w:szCs w:val="24"/>
          <w:lang w:eastAsia="en-GB"/>
        </w:rPr>
        <w:br/>
      </w:r>
    </w:p>
    <w:p w14:paraId="4BD911D1" w14:textId="77777777" w:rsidR="0010243B" w:rsidRPr="00EB0E39" w:rsidRDefault="0010243B" w:rsidP="00E74D22">
      <w:pPr>
        <w:shd w:val="clear" w:color="auto" w:fill="FFFFFF"/>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t>A non-anonymised manuscript including:</w:t>
      </w:r>
    </w:p>
    <w:p w14:paraId="618D63DA" w14:textId="77777777" w:rsidR="0010243B" w:rsidRPr="00EB0E39" w:rsidRDefault="0010243B" w:rsidP="00A93BB9">
      <w:pPr>
        <w:numPr>
          <w:ilvl w:val="1"/>
          <w:numId w:val="4"/>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Funding details: </w:t>
      </w:r>
      <w:r w:rsidRPr="00EB0E39">
        <w:rPr>
          <w:rFonts w:ascii="Times New Roman" w:eastAsia="Times New Roman" w:hAnsi="Times New Roman" w:cs="Times New Roman"/>
          <w:sz w:val="24"/>
          <w:szCs w:val="24"/>
          <w:lang w:eastAsia="en-GB"/>
        </w:rPr>
        <w:t>list any funding including the grant numbers you have received for the research covered in your article as follows: "This work was supported by the [Funding Agency] under Grant [number xxxx]."</w:t>
      </w:r>
      <w:r w:rsidRPr="00EB0E39">
        <w:rPr>
          <w:rFonts w:ascii="Times New Roman" w:eastAsia="Times New Roman" w:hAnsi="Times New Roman" w:cs="Times New Roman"/>
          <w:sz w:val="24"/>
          <w:szCs w:val="24"/>
          <w:lang w:eastAsia="en-GB"/>
        </w:rPr>
        <w:br/>
      </w:r>
    </w:p>
    <w:p w14:paraId="083C95BD" w14:textId="77777777" w:rsidR="0010243B" w:rsidRPr="00EB0E39" w:rsidRDefault="0010243B" w:rsidP="00A93BB9">
      <w:pPr>
        <w:numPr>
          <w:ilvl w:val="1"/>
          <w:numId w:val="4"/>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Conflict of interest statement</w:t>
      </w:r>
      <w:r w:rsidRPr="00EB0E39">
        <w:rPr>
          <w:rFonts w:ascii="Times New Roman" w:eastAsia="Times New Roman" w:hAnsi="Times New Roman" w:cs="Times New Roman"/>
          <w:sz w:val="24"/>
          <w:szCs w:val="24"/>
          <w:lang w:eastAsia="en-GB"/>
        </w:rPr>
        <w:t>: please declare any possible conflicts of interest, or state "The Author(s) declare(s) that there is no conflict of interest" if there are none. Find out more about declaring conflicts of interest in the </w:t>
      </w:r>
      <w:hyperlink r:id="rId107" w:tgtFrame="_blank" w:history="1">
        <w:r w:rsidRPr="00EB0E39">
          <w:rPr>
            <w:rFonts w:ascii="Times New Roman" w:eastAsia="Times New Roman" w:hAnsi="Times New Roman" w:cs="Times New Roman"/>
            <w:sz w:val="24"/>
            <w:szCs w:val="24"/>
            <w:lang w:eastAsia="en-GB"/>
          </w:rPr>
          <w:t>Bristol Universty Press/ Policy Press Ethical Guidelines</w:t>
        </w:r>
      </w:hyperlink>
      <w:r w:rsidRPr="00EB0E39">
        <w:rPr>
          <w:rFonts w:ascii="Times New Roman" w:eastAsia="Times New Roman" w:hAnsi="Times New Roman" w:cs="Times New Roman"/>
          <w:sz w:val="24"/>
          <w:szCs w:val="24"/>
          <w:lang w:eastAsia="en-GB"/>
        </w:rPr>
        <w:t>.</w:t>
      </w:r>
      <w:r w:rsidRPr="00EB0E39">
        <w:rPr>
          <w:rFonts w:ascii="Times New Roman" w:eastAsia="Times New Roman" w:hAnsi="Times New Roman" w:cs="Times New Roman"/>
          <w:sz w:val="24"/>
          <w:szCs w:val="24"/>
          <w:lang w:eastAsia="en-GB"/>
        </w:rPr>
        <w:br/>
      </w:r>
    </w:p>
    <w:p w14:paraId="17492A96" w14:textId="77777777" w:rsidR="0010243B" w:rsidRPr="00EB0E39" w:rsidRDefault="0010243B" w:rsidP="00A93BB9">
      <w:pPr>
        <w:numPr>
          <w:ilvl w:val="1"/>
          <w:numId w:val="4"/>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Acknowledgements</w:t>
      </w:r>
      <w:r w:rsidRPr="00EB0E39">
        <w:rPr>
          <w:rFonts w:ascii="Times New Roman" w:eastAsia="Times New Roman" w:hAnsi="Times New Roman" w:cs="Times New Roman"/>
          <w:sz w:val="24"/>
          <w:szCs w:val="24"/>
          <w:lang w:eastAsia="en-GB"/>
        </w:rPr>
        <w:t>: acknowledge those who have provided you with any substantial assistance or advice with collecting data, developing your ideas, editing or any other comments to develop your argument or text.</w:t>
      </w:r>
      <w:r w:rsidRPr="00EB0E39">
        <w:rPr>
          <w:rFonts w:ascii="Times New Roman" w:eastAsia="Times New Roman" w:hAnsi="Times New Roman" w:cs="Times New Roman"/>
          <w:sz w:val="24"/>
          <w:szCs w:val="24"/>
          <w:lang w:eastAsia="en-GB"/>
        </w:rPr>
        <w:br/>
      </w:r>
    </w:p>
    <w:p w14:paraId="6CF3756F" w14:textId="77777777" w:rsidR="0010243B" w:rsidRPr="00EB0E39" w:rsidRDefault="0010243B" w:rsidP="00A93BB9">
      <w:pPr>
        <w:numPr>
          <w:ilvl w:val="1"/>
          <w:numId w:val="4"/>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Figures and Tables</w:t>
      </w:r>
      <w:r w:rsidRPr="00EB0E39">
        <w:rPr>
          <w:rFonts w:ascii="Times New Roman" w:eastAsia="Times New Roman" w:hAnsi="Times New Roman" w:cs="Times New Roman"/>
          <w:sz w:val="24"/>
          <w:szCs w:val="24"/>
          <w:lang w:eastAsia="en-GB"/>
        </w:rPr>
        <w:t>: should be included as separate files at the end of the manuscript. Please indicate where these should be placed in the text by inserting: ‘Figure X here’ and provide numbers, titles and sources where appropriate. For advice about less common file formats please contact </w:t>
      </w:r>
      <w:hyperlink r:id="rId108" w:history="1">
        <w:r w:rsidRPr="00EB0E39">
          <w:rPr>
            <w:rFonts w:ascii="Times New Roman" w:eastAsia="Times New Roman" w:hAnsi="Times New Roman" w:cs="Times New Roman"/>
            <w:sz w:val="24"/>
            <w:szCs w:val="24"/>
            <w:lang w:eastAsia="en-GB"/>
          </w:rPr>
          <w:t>dave.j.worth@bristol.ac.uk</w:t>
        </w:r>
      </w:hyperlink>
      <w:r w:rsidRPr="00EB0E39">
        <w:rPr>
          <w:rFonts w:ascii="Times New Roman" w:eastAsia="Times New Roman" w:hAnsi="Times New Roman" w:cs="Times New Roman"/>
          <w:sz w:val="24"/>
          <w:szCs w:val="24"/>
          <w:lang w:eastAsia="en-GB"/>
        </w:rPr>
        <w:t>.</w:t>
      </w:r>
      <w:r w:rsidRPr="00EB0E39">
        <w:rPr>
          <w:rFonts w:ascii="Times New Roman" w:eastAsia="Times New Roman" w:hAnsi="Times New Roman" w:cs="Times New Roman"/>
          <w:sz w:val="24"/>
          <w:szCs w:val="24"/>
          <w:lang w:eastAsia="en-GB"/>
        </w:rPr>
        <w:br/>
      </w:r>
    </w:p>
    <w:p w14:paraId="0777154E" w14:textId="77777777" w:rsidR="0010243B" w:rsidRPr="00EB0E39" w:rsidRDefault="0010243B" w:rsidP="00A93BB9">
      <w:pPr>
        <w:numPr>
          <w:ilvl w:val="1"/>
          <w:numId w:val="4"/>
        </w:numPr>
        <w:shd w:val="clear" w:color="auto" w:fill="FFFFFF"/>
        <w:spacing w:before="100" w:beforeAutospacing="1" w:after="100" w:afterAutospacing="1"/>
        <w:ind w:left="720"/>
        <w:rPr>
          <w:rFonts w:ascii="Times New Roman" w:eastAsia="Times New Roman" w:hAnsi="Times New Roman" w:cs="Times New Roman"/>
          <w:sz w:val="24"/>
          <w:szCs w:val="24"/>
          <w:lang w:eastAsia="en-GB"/>
        </w:rPr>
      </w:pPr>
      <w:r w:rsidRPr="00EB0E39">
        <w:rPr>
          <w:rFonts w:ascii="Times New Roman" w:eastAsia="Times New Roman" w:hAnsi="Times New Roman" w:cs="Times New Roman"/>
          <w:b/>
          <w:bCs/>
          <w:sz w:val="24"/>
          <w:szCs w:val="24"/>
          <w:lang w:eastAsia="en-GB"/>
        </w:rPr>
        <w:t>Supplemental data</w:t>
      </w:r>
      <w:r w:rsidRPr="00EB0E39">
        <w:rPr>
          <w:rFonts w:ascii="Times New Roman" w:eastAsia="Times New Roman" w:hAnsi="Times New Roman" w:cs="Times New Roman"/>
          <w:sz w:val="24"/>
          <w:szCs w:val="24"/>
          <w:lang w:eastAsia="en-GB"/>
        </w:rPr>
        <w:t>: We recommend that any supplemental data are hosted in a data repository (such as </w:t>
      </w:r>
      <w:hyperlink r:id="rId109" w:history="1">
        <w:r w:rsidRPr="00EB0E39">
          <w:rPr>
            <w:rFonts w:ascii="Times New Roman" w:eastAsia="Times New Roman" w:hAnsi="Times New Roman" w:cs="Times New Roman"/>
            <w:sz w:val="24"/>
            <w:szCs w:val="24"/>
            <w:lang w:eastAsia="en-GB"/>
          </w:rPr>
          <w:t>figshare</w:t>
        </w:r>
      </w:hyperlink>
      <w:r w:rsidRPr="00EB0E39">
        <w:rPr>
          <w:rFonts w:ascii="Times New Roman" w:eastAsia="Times New Roman" w:hAnsi="Times New Roman" w:cs="Times New Roman"/>
          <w:sz w:val="24"/>
          <w:szCs w:val="24"/>
          <w:lang w:eastAsia="en-GB"/>
        </w:rPr>
        <w:t>) for maximum exposure, and are cited as a reference in the article.</w:t>
      </w:r>
    </w:p>
    <w:p w14:paraId="6EBDC0AF" w14:textId="7E78FA51" w:rsidR="0010243B" w:rsidRPr="00EB0E39" w:rsidRDefault="0010243B" w:rsidP="00E74D22">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b/>
          <w:bCs/>
          <w:sz w:val="24"/>
          <w:szCs w:val="24"/>
          <w:lang w:eastAsia="en-GB"/>
        </w:rPr>
        <w:t>Editorial Review Process</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All submissions will be subject to double blind peer-review processes (unless stated otherwise) by referees currently working in the appropriate field.</w:t>
      </w:r>
      <w:r w:rsidRPr="00EB0E39">
        <w:rPr>
          <w:rFonts w:ascii="Times New Roman" w:eastAsia="Times New Roman" w:hAnsi="Times New Roman" w:cs="Times New Roman"/>
          <w:sz w:val="24"/>
          <w:szCs w:val="24"/>
          <w:lang w:eastAsia="en-GB"/>
        </w:rPr>
        <w:br/>
      </w:r>
      <w:r w:rsidRPr="00EB0E39">
        <w:rPr>
          <w:rFonts w:ascii="Times New Roman" w:eastAsia="Times New Roman" w:hAnsi="Times New Roman" w:cs="Times New Roman"/>
          <w:sz w:val="24"/>
          <w:szCs w:val="24"/>
          <w:lang w:eastAsia="en-GB"/>
        </w:rPr>
        <w:br/>
        <w:t>The editors aim to provide quick decisions and to ensure that submission to publication takes the minimum possible time. Please note: submissions that, in the opinion of the editors, have not been anonymised for review will be returned to authors. The final decision on publication rests with the managing editors. </w:t>
      </w:r>
    </w:p>
    <w:p w14:paraId="0095EA1F" w14:textId="27AAF61D" w:rsidR="0010243B" w:rsidRPr="00EB0E39" w:rsidRDefault="0010243B" w:rsidP="00E74D22">
      <w:pPr>
        <w:rPr>
          <w:rFonts w:ascii="Times New Roman" w:hAnsi="Times New Roman" w:cs="Times New Roman"/>
          <w:sz w:val="24"/>
          <w:szCs w:val="24"/>
        </w:rPr>
      </w:pPr>
      <w:r w:rsidRPr="00EB0E39">
        <w:rPr>
          <w:rFonts w:ascii="Times New Roman" w:hAnsi="Times New Roman" w:cs="Times New Roman"/>
          <w:bCs/>
          <w:sz w:val="24"/>
          <w:szCs w:val="24"/>
        </w:rPr>
        <w:t xml:space="preserve">*Taken from the Journal of Poverty and Social Justice website: </w:t>
      </w:r>
      <w:hyperlink r:id="rId110" w:history="1">
        <w:r w:rsidR="00512CBB" w:rsidRPr="00EB0E39">
          <w:rPr>
            <w:rStyle w:val="Hyperlink"/>
            <w:rFonts w:ascii="Times New Roman" w:hAnsi="Times New Roman" w:cs="Times New Roman"/>
            <w:color w:val="auto"/>
            <w:sz w:val="24"/>
            <w:szCs w:val="24"/>
          </w:rPr>
          <w:t>https://policy.bristoluniversitypress.co.uk/journals/journal-of-poverty-and-social-justice/instructions-for-authors</w:t>
        </w:r>
      </w:hyperlink>
    </w:p>
    <w:p w14:paraId="64B08462" w14:textId="77777777" w:rsidR="00512CBB" w:rsidRPr="00EB0E39" w:rsidRDefault="00512CBB" w:rsidP="00E74D22">
      <w:pPr>
        <w:rPr>
          <w:rFonts w:ascii="Times New Roman" w:hAnsi="Times New Roman" w:cs="Times New Roman"/>
          <w:bCs/>
          <w:sz w:val="24"/>
          <w:szCs w:val="24"/>
        </w:rPr>
      </w:pPr>
    </w:p>
    <w:p w14:paraId="48A40067" w14:textId="77777777" w:rsidR="0010243B" w:rsidRPr="00EB0E39" w:rsidRDefault="0010243B" w:rsidP="00E74D22">
      <w:pPr>
        <w:rPr>
          <w:rFonts w:ascii="Times New Roman" w:hAnsi="Times New Roman" w:cs="Times New Roman"/>
          <w:b/>
          <w:sz w:val="24"/>
          <w:szCs w:val="24"/>
        </w:rPr>
      </w:pPr>
    </w:p>
    <w:p w14:paraId="5D384C6B" w14:textId="77777777" w:rsidR="00717B75" w:rsidRPr="00EB0E39" w:rsidRDefault="00717B75" w:rsidP="00E74D22">
      <w:pPr>
        <w:jc w:val="center"/>
        <w:rPr>
          <w:rFonts w:ascii="Times New Roman" w:hAnsi="Times New Roman" w:cs="Times New Roman"/>
          <w:b/>
          <w:sz w:val="24"/>
          <w:szCs w:val="24"/>
        </w:rPr>
      </w:pPr>
    </w:p>
    <w:p w14:paraId="3450D47B" w14:textId="77777777" w:rsidR="00717B75" w:rsidRPr="00EB0E39" w:rsidRDefault="00717B75" w:rsidP="00E74D22">
      <w:pPr>
        <w:jc w:val="center"/>
        <w:rPr>
          <w:rFonts w:ascii="Times New Roman" w:hAnsi="Times New Roman" w:cs="Times New Roman"/>
          <w:b/>
          <w:sz w:val="24"/>
          <w:szCs w:val="24"/>
        </w:rPr>
      </w:pPr>
    </w:p>
    <w:p w14:paraId="01DE73C2" w14:textId="77777777" w:rsidR="00717B75" w:rsidRPr="00EB0E39" w:rsidRDefault="00717B75" w:rsidP="00E74D22">
      <w:pPr>
        <w:jc w:val="center"/>
        <w:rPr>
          <w:rFonts w:ascii="Times New Roman" w:hAnsi="Times New Roman" w:cs="Times New Roman"/>
          <w:b/>
          <w:sz w:val="24"/>
          <w:szCs w:val="24"/>
        </w:rPr>
      </w:pPr>
    </w:p>
    <w:p w14:paraId="2C4DBCC4" w14:textId="77777777" w:rsidR="00717B75" w:rsidRPr="00EB0E39" w:rsidRDefault="00717B75" w:rsidP="00E74D22">
      <w:pPr>
        <w:jc w:val="center"/>
        <w:rPr>
          <w:rFonts w:ascii="Times New Roman" w:hAnsi="Times New Roman" w:cs="Times New Roman"/>
          <w:b/>
          <w:sz w:val="24"/>
          <w:szCs w:val="24"/>
        </w:rPr>
      </w:pPr>
    </w:p>
    <w:p w14:paraId="2AA7D719" w14:textId="77777777" w:rsidR="00717B75" w:rsidRPr="00EB0E39" w:rsidRDefault="00717B75" w:rsidP="00E74D22">
      <w:pPr>
        <w:jc w:val="center"/>
        <w:rPr>
          <w:rFonts w:ascii="Times New Roman" w:hAnsi="Times New Roman" w:cs="Times New Roman"/>
          <w:b/>
          <w:sz w:val="24"/>
          <w:szCs w:val="24"/>
        </w:rPr>
      </w:pPr>
    </w:p>
    <w:p w14:paraId="34B7F406" w14:textId="77777777" w:rsidR="00717B75" w:rsidRPr="00EB0E39" w:rsidRDefault="00717B75" w:rsidP="00E74D22">
      <w:pPr>
        <w:jc w:val="center"/>
        <w:rPr>
          <w:rFonts w:ascii="Times New Roman" w:hAnsi="Times New Roman" w:cs="Times New Roman"/>
          <w:b/>
          <w:sz w:val="24"/>
          <w:szCs w:val="24"/>
        </w:rPr>
      </w:pPr>
    </w:p>
    <w:p w14:paraId="36C060C7" w14:textId="77777777" w:rsidR="00717B75" w:rsidRPr="00EB0E39" w:rsidRDefault="00717B75" w:rsidP="00E74D22">
      <w:pPr>
        <w:jc w:val="center"/>
        <w:rPr>
          <w:rFonts w:ascii="Times New Roman" w:hAnsi="Times New Roman" w:cs="Times New Roman"/>
          <w:b/>
          <w:sz w:val="24"/>
          <w:szCs w:val="24"/>
        </w:rPr>
      </w:pPr>
    </w:p>
    <w:p w14:paraId="7108FCE9" w14:textId="77777777" w:rsidR="00717B75" w:rsidRPr="00EB0E39" w:rsidRDefault="00717B75" w:rsidP="00E74D22">
      <w:pPr>
        <w:jc w:val="center"/>
        <w:rPr>
          <w:rFonts w:ascii="Times New Roman" w:hAnsi="Times New Roman" w:cs="Times New Roman"/>
          <w:b/>
          <w:sz w:val="24"/>
          <w:szCs w:val="24"/>
        </w:rPr>
      </w:pPr>
    </w:p>
    <w:p w14:paraId="7E6E145F" w14:textId="77777777" w:rsidR="00717B75" w:rsidRPr="00EB0E39" w:rsidRDefault="00717B75" w:rsidP="00E74D22">
      <w:pPr>
        <w:jc w:val="center"/>
        <w:rPr>
          <w:rFonts w:ascii="Times New Roman" w:hAnsi="Times New Roman" w:cs="Times New Roman"/>
          <w:b/>
          <w:sz w:val="24"/>
          <w:szCs w:val="24"/>
        </w:rPr>
      </w:pPr>
    </w:p>
    <w:p w14:paraId="73777194" w14:textId="77777777" w:rsidR="00717B75" w:rsidRPr="00EB0E39" w:rsidRDefault="00717B75" w:rsidP="00E74D22">
      <w:pPr>
        <w:jc w:val="center"/>
        <w:rPr>
          <w:rFonts w:ascii="Times New Roman" w:hAnsi="Times New Roman" w:cs="Times New Roman"/>
          <w:b/>
          <w:sz w:val="24"/>
          <w:szCs w:val="24"/>
        </w:rPr>
      </w:pPr>
    </w:p>
    <w:p w14:paraId="53104E1E" w14:textId="77777777" w:rsidR="00717B75" w:rsidRPr="00EB0E39" w:rsidRDefault="00717B75" w:rsidP="00E74D22">
      <w:pPr>
        <w:jc w:val="center"/>
        <w:rPr>
          <w:rFonts w:ascii="Times New Roman" w:hAnsi="Times New Roman" w:cs="Times New Roman"/>
          <w:b/>
          <w:sz w:val="24"/>
          <w:szCs w:val="24"/>
        </w:rPr>
      </w:pPr>
    </w:p>
    <w:p w14:paraId="777BF3BC" w14:textId="77777777" w:rsidR="00717B75" w:rsidRPr="00EB0E39" w:rsidRDefault="00717B75" w:rsidP="00E74D22">
      <w:pPr>
        <w:jc w:val="center"/>
        <w:rPr>
          <w:rFonts w:ascii="Times New Roman" w:hAnsi="Times New Roman" w:cs="Times New Roman"/>
          <w:b/>
          <w:sz w:val="24"/>
          <w:szCs w:val="24"/>
        </w:rPr>
      </w:pPr>
    </w:p>
    <w:p w14:paraId="328447A2" w14:textId="77777777" w:rsidR="00717B75" w:rsidRPr="00EB0E39" w:rsidRDefault="00717B75" w:rsidP="00E74D22">
      <w:pPr>
        <w:jc w:val="center"/>
        <w:rPr>
          <w:rFonts w:ascii="Times New Roman" w:hAnsi="Times New Roman" w:cs="Times New Roman"/>
          <w:b/>
          <w:sz w:val="24"/>
          <w:szCs w:val="24"/>
        </w:rPr>
      </w:pPr>
    </w:p>
    <w:sectPr w:rsidR="00717B75" w:rsidRPr="00EB0E39" w:rsidSect="00876B3E">
      <w:footerReference w:type="default" r:id="rId111"/>
      <w:type w:val="nextColumn"/>
      <w:pgSz w:w="11906" w:h="16838"/>
      <w:pgMar w:top="1418"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38C10" w14:textId="77777777" w:rsidR="0079112D" w:rsidRDefault="0079112D" w:rsidP="00156473">
      <w:pPr>
        <w:spacing w:line="240" w:lineRule="auto"/>
      </w:pPr>
      <w:r>
        <w:separator/>
      </w:r>
    </w:p>
  </w:endnote>
  <w:endnote w:type="continuationSeparator" w:id="0">
    <w:p w14:paraId="18A78305" w14:textId="77777777" w:rsidR="0079112D" w:rsidRDefault="0079112D" w:rsidP="00156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745182"/>
      <w:docPartObj>
        <w:docPartGallery w:val="Page Numbers (Bottom of Page)"/>
        <w:docPartUnique/>
      </w:docPartObj>
    </w:sdtPr>
    <w:sdtEndPr>
      <w:rPr>
        <w:noProof/>
      </w:rPr>
    </w:sdtEndPr>
    <w:sdtContent>
      <w:p w14:paraId="67F896AE" w14:textId="5674338B" w:rsidR="00B24F42" w:rsidRDefault="00B24F42">
        <w:pPr>
          <w:pStyle w:val="Footer"/>
          <w:jc w:val="right"/>
        </w:pPr>
        <w:r>
          <w:fldChar w:fldCharType="begin"/>
        </w:r>
        <w:r>
          <w:instrText xml:space="preserve"> PAGE   \* MERGEFORMAT </w:instrText>
        </w:r>
        <w:r>
          <w:fldChar w:fldCharType="separate"/>
        </w:r>
        <w:r w:rsidR="00A66148">
          <w:rPr>
            <w:noProof/>
          </w:rPr>
          <w:t>3</w:t>
        </w:r>
        <w:r>
          <w:rPr>
            <w:noProof/>
          </w:rPr>
          <w:fldChar w:fldCharType="end"/>
        </w:r>
      </w:p>
    </w:sdtContent>
  </w:sdt>
  <w:p w14:paraId="40C4CB9D" w14:textId="77777777" w:rsidR="00B24F42" w:rsidRDefault="00B24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272578"/>
      <w:docPartObj>
        <w:docPartGallery w:val="Page Numbers (Bottom of Page)"/>
        <w:docPartUnique/>
      </w:docPartObj>
    </w:sdtPr>
    <w:sdtEndPr>
      <w:rPr>
        <w:noProof/>
      </w:rPr>
    </w:sdtEndPr>
    <w:sdtContent>
      <w:p w14:paraId="16248BAF" w14:textId="552378B1" w:rsidR="00B24F42" w:rsidRDefault="00B24F42">
        <w:pPr>
          <w:pStyle w:val="Footer"/>
          <w:jc w:val="right"/>
        </w:pPr>
        <w:r>
          <w:fldChar w:fldCharType="begin"/>
        </w:r>
        <w:r>
          <w:instrText xml:space="preserve"> PAGE   \* MERGEFORMAT </w:instrText>
        </w:r>
        <w:r>
          <w:fldChar w:fldCharType="separate"/>
        </w:r>
        <w:r w:rsidR="00E4561F">
          <w:rPr>
            <w:noProof/>
          </w:rPr>
          <w:t>1</w:t>
        </w:r>
        <w:r>
          <w:rPr>
            <w:noProof/>
          </w:rPr>
          <w:fldChar w:fldCharType="end"/>
        </w:r>
      </w:p>
    </w:sdtContent>
  </w:sdt>
  <w:p w14:paraId="417F50F3" w14:textId="77777777" w:rsidR="00B24F42" w:rsidRDefault="00B24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934058"/>
      <w:docPartObj>
        <w:docPartGallery w:val="Page Numbers (Bottom of Page)"/>
        <w:docPartUnique/>
      </w:docPartObj>
    </w:sdtPr>
    <w:sdtEndPr>
      <w:rPr>
        <w:noProof/>
      </w:rPr>
    </w:sdtEndPr>
    <w:sdtContent>
      <w:p w14:paraId="4A903FFA" w14:textId="77777777" w:rsidR="00B24F42" w:rsidRDefault="00B24F42">
        <w:pPr>
          <w:pStyle w:val="Footer"/>
          <w:jc w:val="right"/>
        </w:pPr>
        <w:r>
          <w:fldChar w:fldCharType="begin"/>
        </w:r>
        <w:r>
          <w:instrText xml:space="preserve"> PAGE   \* MERGEFORMAT </w:instrText>
        </w:r>
        <w:r>
          <w:fldChar w:fldCharType="separate"/>
        </w:r>
        <w:r w:rsidR="00E4561F">
          <w:rPr>
            <w:noProof/>
          </w:rPr>
          <w:t>7</w:t>
        </w:r>
        <w:r>
          <w:rPr>
            <w:noProof/>
          </w:rPr>
          <w:fldChar w:fldCharType="end"/>
        </w:r>
      </w:p>
    </w:sdtContent>
  </w:sdt>
  <w:p w14:paraId="1AF33B74" w14:textId="77777777" w:rsidR="00B24F42" w:rsidRDefault="00B24F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361683"/>
      <w:docPartObj>
        <w:docPartGallery w:val="Page Numbers (Bottom of Page)"/>
        <w:docPartUnique/>
      </w:docPartObj>
    </w:sdtPr>
    <w:sdtEndPr>
      <w:rPr>
        <w:noProof/>
      </w:rPr>
    </w:sdtEndPr>
    <w:sdtContent>
      <w:p w14:paraId="67769061" w14:textId="3CC20DE8" w:rsidR="00B24F42" w:rsidRDefault="00B24F42">
        <w:pPr>
          <w:pStyle w:val="Footer"/>
          <w:jc w:val="right"/>
        </w:pPr>
        <w:r>
          <w:fldChar w:fldCharType="begin"/>
        </w:r>
        <w:r>
          <w:instrText xml:space="preserve"> PAGE   \* MERGEFORMAT </w:instrText>
        </w:r>
        <w:r>
          <w:fldChar w:fldCharType="separate"/>
        </w:r>
        <w:r w:rsidR="00E4561F">
          <w:rPr>
            <w:noProof/>
          </w:rPr>
          <w:t>63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4841495"/>
      <w:docPartObj>
        <w:docPartGallery w:val="Page Numbers (Bottom of Page)"/>
        <w:docPartUnique/>
      </w:docPartObj>
    </w:sdtPr>
    <w:sdtEndPr>
      <w:rPr>
        <w:noProof/>
      </w:rPr>
    </w:sdtEndPr>
    <w:sdtContent>
      <w:p w14:paraId="5C1FCD79" w14:textId="516FA2BD" w:rsidR="00B24F42" w:rsidRDefault="00B24F42">
        <w:pPr>
          <w:pStyle w:val="Footer"/>
          <w:jc w:val="right"/>
        </w:pPr>
        <w:r>
          <w:fldChar w:fldCharType="begin"/>
        </w:r>
        <w:r>
          <w:instrText xml:space="preserve"> PAGE   \* MERGEFORMAT </w:instrText>
        </w:r>
        <w:r>
          <w:fldChar w:fldCharType="separate"/>
        </w:r>
        <w:r w:rsidR="00E4561F">
          <w:rPr>
            <w:noProof/>
          </w:rPr>
          <w:t>176</w:t>
        </w:r>
        <w:r>
          <w:rPr>
            <w:noProof/>
          </w:rPr>
          <w:fldChar w:fldCharType="end"/>
        </w:r>
      </w:p>
    </w:sdtContent>
  </w:sdt>
  <w:p w14:paraId="48669496" w14:textId="77777777" w:rsidR="00B24F42" w:rsidRDefault="00B24F42">
    <w:pPr>
      <w:pStyle w:val="Footer"/>
    </w:pPr>
  </w:p>
  <w:p w14:paraId="483FC48D" w14:textId="77777777" w:rsidR="00B24F42" w:rsidRDefault="00B24F42"/>
  <w:p w14:paraId="681590FA" w14:textId="77777777" w:rsidR="00B24F42" w:rsidRDefault="00B24F42"/>
  <w:p w14:paraId="03CEBEC3" w14:textId="77777777" w:rsidR="00B24F42" w:rsidRDefault="00B24F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660C8" w14:textId="77777777" w:rsidR="0079112D" w:rsidRDefault="0079112D" w:rsidP="00156473">
      <w:pPr>
        <w:spacing w:line="240" w:lineRule="auto"/>
      </w:pPr>
      <w:r>
        <w:separator/>
      </w:r>
    </w:p>
  </w:footnote>
  <w:footnote w:type="continuationSeparator" w:id="0">
    <w:p w14:paraId="1C454370" w14:textId="77777777" w:rsidR="0079112D" w:rsidRDefault="0079112D" w:rsidP="001564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1623"/>
    <w:multiLevelType w:val="hybridMultilevel"/>
    <w:tmpl w:val="F92E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3612A"/>
    <w:multiLevelType w:val="hybridMultilevel"/>
    <w:tmpl w:val="CD6E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A42CC"/>
    <w:multiLevelType w:val="hybridMultilevel"/>
    <w:tmpl w:val="044654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53EA6"/>
    <w:multiLevelType w:val="hybridMultilevel"/>
    <w:tmpl w:val="5CB88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FE6FBC"/>
    <w:multiLevelType w:val="hybridMultilevel"/>
    <w:tmpl w:val="A2B2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335FB"/>
    <w:multiLevelType w:val="hybridMultilevel"/>
    <w:tmpl w:val="3C7A9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BB51FAB"/>
    <w:multiLevelType w:val="hybridMultilevel"/>
    <w:tmpl w:val="124A1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8561D"/>
    <w:multiLevelType w:val="hybridMultilevel"/>
    <w:tmpl w:val="CC7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C7025"/>
    <w:multiLevelType w:val="multilevel"/>
    <w:tmpl w:val="0C9E6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593369"/>
    <w:multiLevelType w:val="hybridMultilevel"/>
    <w:tmpl w:val="ED7E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234C8"/>
    <w:multiLevelType w:val="hybridMultilevel"/>
    <w:tmpl w:val="3780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977A2"/>
    <w:multiLevelType w:val="hybridMultilevel"/>
    <w:tmpl w:val="9BFC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D12FA"/>
    <w:multiLevelType w:val="multilevel"/>
    <w:tmpl w:val="6AF49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264EDA"/>
    <w:multiLevelType w:val="multilevel"/>
    <w:tmpl w:val="73D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E96DCC"/>
    <w:multiLevelType w:val="hybridMultilevel"/>
    <w:tmpl w:val="E208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166E5D"/>
    <w:multiLevelType w:val="hybridMultilevel"/>
    <w:tmpl w:val="68BA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B4A12"/>
    <w:multiLevelType w:val="hybridMultilevel"/>
    <w:tmpl w:val="BA1E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15CA0"/>
    <w:multiLevelType w:val="hybridMultilevel"/>
    <w:tmpl w:val="843EE51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19" w15:restartNumberingAfterBreak="0">
    <w:nsid w:val="664F3904"/>
    <w:multiLevelType w:val="hybridMultilevel"/>
    <w:tmpl w:val="FA1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2595C"/>
    <w:multiLevelType w:val="hybridMultilevel"/>
    <w:tmpl w:val="9C923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823BB"/>
    <w:multiLevelType w:val="hybridMultilevel"/>
    <w:tmpl w:val="C90A3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BA3E9B"/>
    <w:multiLevelType w:val="multilevel"/>
    <w:tmpl w:val="FC8E9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4A34F6"/>
    <w:multiLevelType w:val="hybridMultilevel"/>
    <w:tmpl w:val="9CCE1E8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7850C6"/>
    <w:multiLevelType w:val="hybridMultilevel"/>
    <w:tmpl w:val="F4D6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8F1210"/>
    <w:multiLevelType w:val="hybridMultilevel"/>
    <w:tmpl w:val="5FFE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A21F68"/>
    <w:multiLevelType w:val="hybridMultilevel"/>
    <w:tmpl w:val="13D4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2"/>
  </w:num>
  <w:num w:numId="4">
    <w:abstractNumId w:val="12"/>
  </w:num>
  <w:num w:numId="5">
    <w:abstractNumId w:val="10"/>
  </w:num>
  <w:num w:numId="6">
    <w:abstractNumId w:val="21"/>
  </w:num>
  <w:num w:numId="7">
    <w:abstractNumId w:val="11"/>
  </w:num>
  <w:num w:numId="8">
    <w:abstractNumId w:val="7"/>
  </w:num>
  <w:num w:numId="9">
    <w:abstractNumId w:val="14"/>
  </w:num>
  <w:num w:numId="10">
    <w:abstractNumId w:val="2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7"/>
    <w:lvlOverride w:ilvl="0">
      <w:startOverride w:val="1"/>
    </w:lvlOverride>
    <w:lvlOverride w:ilvl="1"/>
    <w:lvlOverride w:ilvl="2"/>
    <w:lvlOverride w:ilvl="3"/>
    <w:lvlOverride w:ilvl="4"/>
    <w:lvlOverride w:ilvl="5"/>
    <w:lvlOverride w:ilvl="6"/>
    <w:lvlOverride w:ilvl="7"/>
    <w:lvlOverride w:ilvl="8"/>
  </w:num>
  <w:num w:numId="15">
    <w:abstractNumId w:val="5"/>
  </w:num>
  <w:num w:numId="16">
    <w:abstractNumId w:val="3"/>
  </w:num>
  <w:num w:numId="17">
    <w:abstractNumId w:val="15"/>
  </w:num>
  <w:num w:numId="18">
    <w:abstractNumId w:val="9"/>
  </w:num>
  <w:num w:numId="19">
    <w:abstractNumId w:val="6"/>
  </w:num>
  <w:num w:numId="20">
    <w:abstractNumId w:val="16"/>
  </w:num>
  <w:num w:numId="21">
    <w:abstractNumId w:val="4"/>
  </w:num>
  <w:num w:numId="22">
    <w:abstractNumId w:val="1"/>
  </w:num>
  <w:num w:numId="23">
    <w:abstractNumId w:val="0"/>
  </w:num>
  <w:num w:numId="24">
    <w:abstractNumId w:val="24"/>
  </w:num>
  <w:num w:numId="25">
    <w:abstractNumId w:val="19"/>
  </w:num>
  <w:num w:numId="26">
    <w:abstractNumId w:val="25"/>
  </w:num>
  <w:num w:numId="2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3A"/>
    <w:rsid w:val="000025C8"/>
    <w:rsid w:val="00002C26"/>
    <w:rsid w:val="000038A9"/>
    <w:rsid w:val="00003BA1"/>
    <w:rsid w:val="0000408E"/>
    <w:rsid w:val="000062E2"/>
    <w:rsid w:val="0000652C"/>
    <w:rsid w:val="000073FE"/>
    <w:rsid w:val="000142D3"/>
    <w:rsid w:val="0001722B"/>
    <w:rsid w:val="00020E12"/>
    <w:rsid w:val="000216C6"/>
    <w:rsid w:val="00022709"/>
    <w:rsid w:val="00022E4F"/>
    <w:rsid w:val="00022EB1"/>
    <w:rsid w:val="000231C2"/>
    <w:rsid w:val="00023415"/>
    <w:rsid w:val="0003002E"/>
    <w:rsid w:val="00030DF4"/>
    <w:rsid w:val="00030E00"/>
    <w:rsid w:val="0003140C"/>
    <w:rsid w:val="00033220"/>
    <w:rsid w:val="00033885"/>
    <w:rsid w:val="00034A3D"/>
    <w:rsid w:val="00035BF5"/>
    <w:rsid w:val="000370F8"/>
    <w:rsid w:val="00037C4F"/>
    <w:rsid w:val="00041E4D"/>
    <w:rsid w:val="000420A0"/>
    <w:rsid w:val="000430B1"/>
    <w:rsid w:val="0004386C"/>
    <w:rsid w:val="000455AE"/>
    <w:rsid w:val="000465EA"/>
    <w:rsid w:val="00050F9F"/>
    <w:rsid w:val="00051B96"/>
    <w:rsid w:val="00052072"/>
    <w:rsid w:val="0005559B"/>
    <w:rsid w:val="000556CE"/>
    <w:rsid w:val="000579E9"/>
    <w:rsid w:val="0006112A"/>
    <w:rsid w:val="000614E4"/>
    <w:rsid w:val="000672E5"/>
    <w:rsid w:val="00067FBF"/>
    <w:rsid w:val="0007098D"/>
    <w:rsid w:val="00070C99"/>
    <w:rsid w:val="000713A4"/>
    <w:rsid w:val="0007298B"/>
    <w:rsid w:val="00075735"/>
    <w:rsid w:val="00075C97"/>
    <w:rsid w:val="00080990"/>
    <w:rsid w:val="0008143C"/>
    <w:rsid w:val="0008604A"/>
    <w:rsid w:val="000869FF"/>
    <w:rsid w:val="00091F10"/>
    <w:rsid w:val="00095477"/>
    <w:rsid w:val="000958C9"/>
    <w:rsid w:val="00095A90"/>
    <w:rsid w:val="00096D12"/>
    <w:rsid w:val="000A1A98"/>
    <w:rsid w:val="000A1C5F"/>
    <w:rsid w:val="000A2912"/>
    <w:rsid w:val="000A34A0"/>
    <w:rsid w:val="000A5501"/>
    <w:rsid w:val="000A70D2"/>
    <w:rsid w:val="000A7441"/>
    <w:rsid w:val="000B0907"/>
    <w:rsid w:val="000B0A51"/>
    <w:rsid w:val="000B0C1C"/>
    <w:rsid w:val="000B35A0"/>
    <w:rsid w:val="000B453C"/>
    <w:rsid w:val="000B48F4"/>
    <w:rsid w:val="000B6D8A"/>
    <w:rsid w:val="000C0A7F"/>
    <w:rsid w:val="000C1AB8"/>
    <w:rsid w:val="000C4458"/>
    <w:rsid w:val="000C4A04"/>
    <w:rsid w:val="000C4E98"/>
    <w:rsid w:val="000C5F66"/>
    <w:rsid w:val="000C6689"/>
    <w:rsid w:val="000C7246"/>
    <w:rsid w:val="000C7C9B"/>
    <w:rsid w:val="000C7D67"/>
    <w:rsid w:val="000D015F"/>
    <w:rsid w:val="000D157B"/>
    <w:rsid w:val="000D2FFF"/>
    <w:rsid w:val="000D464C"/>
    <w:rsid w:val="000D548D"/>
    <w:rsid w:val="000D5CF3"/>
    <w:rsid w:val="000D6D67"/>
    <w:rsid w:val="000D71DF"/>
    <w:rsid w:val="000E0A80"/>
    <w:rsid w:val="000E166A"/>
    <w:rsid w:val="000E39E2"/>
    <w:rsid w:val="000F0917"/>
    <w:rsid w:val="000F0FBE"/>
    <w:rsid w:val="000F4BCD"/>
    <w:rsid w:val="000F51B5"/>
    <w:rsid w:val="000F6799"/>
    <w:rsid w:val="000F7258"/>
    <w:rsid w:val="000F78D8"/>
    <w:rsid w:val="001022CE"/>
    <w:rsid w:val="0010243B"/>
    <w:rsid w:val="001038EF"/>
    <w:rsid w:val="001060ED"/>
    <w:rsid w:val="001101BB"/>
    <w:rsid w:val="0011411F"/>
    <w:rsid w:val="001160A7"/>
    <w:rsid w:val="00117C48"/>
    <w:rsid w:val="001217E3"/>
    <w:rsid w:val="0012221F"/>
    <w:rsid w:val="00122C0C"/>
    <w:rsid w:val="00127437"/>
    <w:rsid w:val="00130F1B"/>
    <w:rsid w:val="0013261C"/>
    <w:rsid w:val="0013287A"/>
    <w:rsid w:val="00135366"/>
    <w:rsid w:val="00135D97"/>
    <w:rsid w:val="00141C9F"/>
    <w:rsid w:val="00142337"/>
    <w:rsid w:val="001431C3"/>
    <w:rsid w:val="00143B56"/>
    <w:rsid w:val="00143F32"/>
    <w:rsid w:val="00145D1F"/>
    <w:rsid w:val="00147105"/>
    <w:rsid w:val="00147799"/>
    <w:rsid w:val="00147B9F"/>
    <w:rsid w:val="00152669"/>
    <w:rsid w:val="00152A99"/>
    <w:rsid w:val="00152CF0"/>
    <w:rsid w:val="00152EEA"/>
    <w:rsid w:val="00153CCD"/>
    <w:rsid w:val="001555A4"/>
    <w:rsid w:val="00155DC8"/>
    <w:rsid w:val="00155F2A"/>
    <w:rsid w:val="00156473"/>
    <w:rsid w:val="001570C8"/>
    <w:rsid w:val="001601EF"/>
    <w:rsid w:val="001623AC"/>
    <w:rsid w:val="0016285C"/>
    <w:rsid w:val="00163066"/>
    <w:rsid w:val="00164CF6"/>
    <w:rsid w:val="00164D6D"/>
    <w:rsid w:val="001657E4"/>
    <w:rsid w:val="001702D9"/>
    <w:rsid w:val="001776F7"/>
    <w:rsid w:val="001805DF"/>
    <w:rsid w:val="00181717"/>
    <w:rsid w:val="0018202B"/>
    <w:rsid w:val="00183D24"/>
    <w:rsid w:val="00183FE4"/>
    <w:rsid w:val="00186330"/>
    <w:rsid w:val="0018701C"/>
    <w:rsid w:val="0018744D"/>
    <w:rsid w:val="001904A1"/>
    <w:rsid w:val="00190EC3"/>
    <w:rsid w:val="00193F7D"/>
    <w:rsid w:val="00196E6C"/>
    <w:rsid w:val="001A0F96"/>
    <w:rsid w:val="001A4E9A"/>
    <w:rsid w:val="001A571D"/>
    <w:rsid w:val="001A5804"/>
    <w:rsid w:val="001B2539"/>
    <w:rsid w:val="001B31D7"/>
    <w:rsid w:val="001B4993"/>
    <w:rsid w:val="001B5EBD"/>
    <w:rsid w:val="001C0329"/>
    <w:rsid w:val="001C0403"/>
    <w:rsid w:val="001C077C"/>
    <w:rsid w:val="001C4D6D"/>
    <w:rsid w:val="001C62E6"/>
    <w:rsid w:val="001C7599"/>
    <w:rsid w:val="001D29F8"/>
    <w:rsid w:val="001D4D9B"/>
    <w:rsid w:val="001D6EBA"/>
    <w:rsid w:val="001E13E1"/>
    <w:rsid w:val="001E2334"/>
    <w:rsid w:val="001E2A18"/>
    <w:rsid w:val="001E7D97"/>
    <w:rsid w:val="001F03BA"/>
    <w:rsid w:val="001F0BDF"/>
    <w:rsid w:val="001F11AE"/>
    <w:rsid w:val="001F3D6C"/>
    <w:rsid w:val="001F7232"/>
    <w:rsid w:val="0020150A"/>
    <w:rsid w:val="00203D57"/>
    <w:rsid w:val="00204EA0"/>
    <w:rsid w:val="002055FF"/>
    <w:rsid w:val="002121C4"/>
    <w:rsid w:val="00212AB2"/>
    <w:rsid w:val="00220B44"/>
    <w:rsid w:val="002224C6"/>
    <w:rsid w:val="00225108"/>
    <w:rsid w:val="0022795F"/>
    <w:rsid w:val="00231E18"/>
    <w:rsid w:val="00233674"/>
    <w:rsid w:val="00234FE9"/>
    <w:rsid w:val="00236D8D"/>
    <w:rsid w:val="00240951"/>
    <w:rsid w:val="0024095A"/>
    <w:rsid w:val="00241634"/>
    <w:rsid w:val="002419CA"/>
    <w:rsid w:val="00242A90"/>
    <w:rsid w:val="00243379"/>
    <w:rsid w:val="00243969"/>
    <w:rsid w:val="00244559"/>
    <w:rsid w:val="002446DE"/>
    <w:rsid w:val="002454F7"/>
    <w:rsid w:val="0024555C"/>
    <w:rsid w:val="0024785E"/>
    <w:rsid w:val="002507D8"/>
    <w:rsid w:val="0025081F"/>
    <w:rsid w:val="0025101C"/>
    <w:rsid w:val="00252308"/>
    <w:rsid w:val="00253008"/>
    <w:rsid w:val="00254F04"/>
    <w:rsid w:val="002556CF"/>
    <w:rsid w:val="00257DC0"/>
    <w:rsid w:val="00260E7C"/>
    <w:rsid w:val="00267323"/>
    <w:rsid w:val="002715F2"/>
    <w:rsid w:val="00272100"/>
    <w:rsid w:val="00276703"/>
    <w:rsid w:val="00276CCC"/>
    <w:rsid w:val="00277DC0"/>
    <w:rsid w:val="002808A7"/>
    <w:rsid w:val="00285349"/>
    <w:rsid w:val="0029256C"/>
    <w:rsid w:val="00292742"/>
    <w:rsid w:val="00294284"/>
    <w:rsid w:val="00296142"/>
    <w:rsid w:val="00296417"/>
    <w:rsid w:val="00297608"/>
    <w:rsid w:val="0029766A"/>
    <w:rsid w:val="00297A25"/>
    <w:rsid w:val="00297DDF"/>
    <w:rsid w:val="002A0801"/>
    <w:rsid w:val="002A2414"/>
    <w:rsid w:val="002A2888"/>
    <w:rsid w:val="002A2C8B"/>
    <w:rsid w:val="002A4B36"/>
    <w:rsid w:val="002A5A1D"/>
    <w:rsid w:val="002A77AA"/>
    <w:rsid w:val="002B0EB9"/>
    <w:rsid w:val="002B1876"/>
    <w:rsid w:val="002B4014"/>
    <w:rsid w:val="002B47DF"/>
    <w:rsid w:val="002B57E6"/>
    <w:rsid w:val="002B6FFA"/>
    <w:rsid w:val="002B725E"/>
    <w:rsid w:val="002C5D8B"/>
    <w:rsid w:val="002C73CF"/>
    <w:rsid w:val="002D020D"/>
    <w:rsid w:val="002D16D8"/>
    <w:rsid w:val="002D1811"/>
    <w:rsid w:val="002D2C39"/>
    <w:rsid w:val="002D4339"/>
    <w:rsid w:val="002D608A"/>
    <w:rsid w:val="002E052D"/>
    <w:rsid w:val="002E0B33"/>
    <w:rsid w:val="002E0BC7"/>
    <w:rsid w:val="002E1670"/>
    <w:rsid w:val="002E2938"/>
    <w:rsid w:val="002E3935"/>
    <w:rsid w:val="002E5B02"/>
    <w:rsid w:val="002E78DD"/>
    <w:rsid w:val="002F0665"/>
    <w:rsid w:val="002F38F1"/>
    <w:rsid w:val="002F3E15"/>
    <w:rsid w:val="002F6EA4"/>
    <w:rsid w:val="002F7540"/>
    <w:rsid w:val="0030196C"/>
    <w:rsid w:val="00301C1C"/>
    <w:rsid w:val="00306337"/>
    <w:rsid w:val="0031210E"/>
    <w:rsid w:val="00316250"/>
    <w:rsid w:val="00321494"/>
    <w:rsid w:val="00324410"/>
    <w:rsid w:val="00325621"/>
    <w:rsid w:val="00326582"/>
    <w:rsid w:val="00326D69"/>
    <w:rsid w:val="003300A8"/>
    <w:rsid w:val="0033027B"/>
    <w:rsid w:val="0033068D"/>
    <w:rsid w:val="00330E60"/>
    <w:rsid w:val="003325EC"/>
    <w:rsid w:val="00334A63"/>
    <w:rsid w:val="0033604C"/>
    <w:rsid w:val="00336494"/>
    <w:rsid w:val="0033695F"/>
    <w:rsid w:val="00341C5B"/>
    <w:rsid w:val="00342480"/>
    <w:rsid w:val="00342780"/>
    <w:rsid w:val="00342EF7"/>
    <w:rsid w:val="00345D31"/>
    <w:rsid w:val="00347BC2"/>
    <w:rsid w:val="00351C79"/>
    <w:rsid w:val="003522EB"/>
    <w:rsid w:val="00354293"/>
    <w:rsid w:val="0036143D"/>
    <w:rsid w:val="0036302D"/>
    <w:rsid w:val="00367D83"/>
    <w:rsid w:val="00370B7F"/>
    <w:rsid w:val="00371BDC"/>
    <w:rsid w:val="0037283A"/>
    <w:rsid w:val="003729A7"/>
    <w:rsid w:val="00375E33"/>
    <w:rsid w:val="0038285D"/>
    <w:rsid w:val="0038296A"/>
    <w:rsid w:val="003851F7"/>
    <w:rsid w:val="0038572A"/>
    <w:rsid w:val="00390647"/>
    <w:rsid w:val="00391CFD"/>
    <w:rsid w:val="0039270C"/>
    <w:rsid w:val="00393BC5"/>
    <w:rsid w:val="00394024"/>
    <w:rsid w:val="003958D8"/>
    <w:rsid w:val="00396407"/>
    <w:rsid w:val="00397655"/>
    <w:rsid w:val="003A0B6F"/>
    <w:rsid w:val="003A1793"/>
    <w:rsid w:val="003A27E5"/>
    <w:rsid w:val="003A5DAE"/>
    <w:rsid w:val="003A7AD4"/>
    <w:rsid w:val="003A7B6E"/>
    <w:rsid w:val="003B4105"/>
    <w:rsid w:val="003B4EE0"/>
    <w:rsid w:val="003B5B6A"/>
    <w:rsid w:val="003C1057"/>
    <w:rsid w:val="003C1C2C"/>
    <w:rsid w:val="003C32B6"/>
    <w:rsid w:val="003C56AE"/>
    <w:rsid w:val="003C5925"/>
    <w:rsid w:val="003C78CF"/>
    <w:rsid w:val="003C7DFE"/>
    <w:rsid w:val="003D0D5D"/>
    <w:rsid w:val="003D2083"/>
    <w:rsid w:val="003D2491"/>
    <w:rsid w:val="003D3495"/>
    <w:rsid w:val="003D34B0"/>
    <w:rsid w:val="003D529E"/>
    <w:rsid w:val="003D7E20"/>
    <w:rsid w:val="003E18B4"/>
    <w:rsid w:val="003E2160"/>
    <w:rsid w:val="003E321B"/>
    <w:rsid w:val="003E3544"/>
    <w:rsid w:val="003E3D10"/>
    <w:rsid w:val="003E5A83"/>
    <w:rsid w:val="003E5BD2"/>
    <w:rsid w:val="003E66D8"/>
    <w:rsid w:val="003E685C"/>
    <w:rsid w:val="003F1FA8"/>
    <w:rsid w:val="003F561B"/>
    <w:rsid w:val="003F6D9B"/>
    <w:rsid w:val="003F7610"/>
    <w:rsid w:val="003F7F3E"/>
    <w:rsid w:val="00405F33"/>
    <w:rsid w:val="00406DB1"/>
    <w:rsid w:val="00407815"/>
    <w:rsid w:val="00411C67"/>
    <w:rsid w:val="00413919"/>
    <w:rsid w:val="0041682F"/>
    <w:rsid w:val="0041731E"/>
    <w:rsid w:val="00423269"/>
    <w:rsid w:val="00424B18"/>
    <w:rsid w:val="0042610F"/>
    <w:rsid w:val="00426C99"/>
    <w:rsid w:val="00426D79"/>
    <w:rsid w:val="00427771"/>
    <w:rsid w:val="004317ED"/>
    <w:rsid w:val="004338BE"/>
    <w:rsid w:val="00434D27"/>
    <w:rsid w:val="0043545A"/>
    <w:rsid w:val="004361B0"/>
    <w:rsid w:val="00440622"/>
    <w:rsid w:val="00443303"/>
    <w:rsid w:val="00443E14"/>
    <w:rsid w:val="00445BD4"/>
    <w:rsid w:val="00450AB3"/>
    <w:rsid w:val="00453BF8"/>
    <w:rsid w:val="00454829"/>
    <w:rsid w:val="00454EED"/>
    <w:rsid w:val="00455C53"/>
    <w:rsid w:val="00460512"/>
    <w:rsid w:val="00460943"/>
    <w:rsid w:val="0046154F"/>
    <w:rsid w:val="004618BF"/>
    <w:rsid w:val="0046197A"/>
    <w:rsid w:val="00463B4E"/>
    <w:rsid w:val="00465F4B"/>
    <w:rsid w:val="004670F5"/>
    <w:rsid w:val="004678B1"/>
    <w:rsid w:val="004702EE"/>
    <w:rsid w:val="00471CB7"/>
    <w:rsid w:val="0047385C"/>
    <w:rsid w:val="00474F37"/>
    <w:rsid w:val="00475089"/>
    <w:rsid w:val="00476BD8"/>
    <w:rsid w:val="00477579"/>
    <w:rsid w:val="004802FF"/>
    <w:rsid w:val="0048090E"/>
    <w:rsid w:val="00482617"/>
    <w:rsid w:val="004839EB"/>
    <w:rsid w:val="00483A50"/>
    <w:rsid w:val="004848AB"/>
    <w:rsid w:val="0049641E"/>
    <w:rsid w:val="00496D92"/>
    <w:rsid w:val="004A1F51"/>
    <w:rsid w:val="004A3090"/>
    <w:rsid w:val="004A3199"/>
    <w:rsid w:val="004A3997"/>
    <w:rsid w:val="004A4D98"/>
    <w:rsid w:val="004A7BE6"/>
    <w:rsid w:val="004B19CE"/>
    <w:rsid w:val="004B2326"/>
    <w:rsid w:val="004B33A9"/>
    <w:rsid w:val="004B41F8"/>
    <w:rsid w:val="004C0A67"/>
    <w:rsid w:val="004C36FA"/>
    <w:rsid w:val="004C3AF9"/>
    <w:rsid w:val="004C5ACC"/>
    <w:rsid w:val="004C6EB5"/>
    <w:rsid w:val="004C7413"/>
    <w:rsid w:val="004D09CC"/>
    <w:rsid w:val="004D2140"/>
    <w:rsid w:val="004D3F5A"/>
    <w:rsid w:val="004D5F64"/>
    <w:rsid w:val="004E0456"/>
    <w:rsid w:val="004E560F"/>
    <w:rsid w:val="004E586B"/>
    <w:rsid w:val="004E62EA"/>
    <w:rsid w:val="004E7635"/>
    <w:rsid w:val="004F0579"/>
    <w:rsid w:val="004F0B81"/>
    <w:rsid w:val="004F37FF"/>
    <w:rsid w:val="004F3E61"/>
    <w:rsid w:val="005007A4"/>
    <w:rsid w:val="00500C1D"/>
    <w:rsid w:val="0050208A"/>
    <w:rsid w:val="00502A7F"/>
    <w:rsid w:val="00502F9A"/>
    <w:rsid w:val="005071B4"/>
    <w:rsid w:val="00507406"/>
    <w:rsid w:val="00512CBB"/>
    <w:rsid w:val="00515F1B"/>
    <w:rsid w:val="005165A2"/>
    <w:rsid w:val="00516EAC"/>
    <w:rsid w:val="0051721B"/>
    <w:rsid w:val="00520017"/>
    <w:rsid w:val="00520F8E"/>
    <w:rsid w:val="0052313B"/>
    <w:rsid w:val="00523A0D"/>
    <w:rsid w:val="00523BA4"/>
    <w:rsid w:val="00524392"/>
    <w:rsid w:val="00525640"/>
    <w:rsid w:val="00526228"/>
    <w:rsid w:val="00526725"/>
    <w:rsid w:val="00530BA2"/>
    <w:rsid w:val="0053102B"/>
    <w:rsid w:val="005334AA"/>
    <w:rsid w:val="00534B34"/>
    <w:rsid w:val="005356B6"/>
    <w:rsid w:val="005364C8"/>
    <w:rsid w:val="00536A16"/>
    <w:rsid w:val="00540480"/>
    <w:rsid w:val="00540B06"/>
    <w:rsid w:val="00541591"/>
    <w:rsid w:val="00541CA8"/>
    <w:rsid w:val="005451F4"/>
    <w:rsid w:val="00545F7C"/>
    <w:rsid w:val="005463CF"/>
    <w:rsid w:val="005501B8"/>
    <w:rsid w:val="0055021A"/>
    <w:rsid w:val="005503BB"/>
    <w:rsid w:val="005503EF"/>
    <w:rsid w:val="00553D9E"/>
    <w:rsid w:val="00556554"/>
    <w:rsid w:val="00556A0E"/>
    <w:rsid w:val="005574B7"/>
    <w:rsid w:val="00557ACC"/>
    <w:rsid w:val="0056357C"/>
    <w:rsid w:val="00563AC6"/>
    <w:rsid w:val="005645F6"/>
    <w:rsid w:val="00567527"/>
    <w:rsid w:val="00571C6C"/>
    <w:rsid w:val="00571FCC"/>
    <w:rsid w:val="00572222"/>
    <w:rsid w:val="00572826"/>
    <w:rsid w:val="00573D52"/>
    <w:rsid w:val="0057745D"/>
    <w:rsid w:val="00580F9F"/>
    <w:rsid w:val="00582544"/>
    <w:rsid w:val="005829CB"/>
    <w:rsid w:val="005852E8"/>
    <w:rsid w:val="005854B3"/>
    <w:rsid w:val="00590374"/>
    <w:rsid w:val="00591826"/>
    <w:rsid w:val="00591D3B"/>
    <w:rsid w:val="00594314"/>
    <w:rsid w:val="0059510B"/>
    <w:rsid w:val="0059531E"/>
    <w:rsid w:val="00596EB5"/>
    <w:rsid w:val="00597407"/>
    <w:rsid w:val="005974C4"/>
    <w:rsid w:val="005A094F"/>
    <w:rsid w:val="005A271E"/>
    <w:rsid w:val="005A3888"/>
    <w:rsid w:val="005A5D0F"/>
    <w:rsid w:val="005B2299"/>
    <w:rsid w:val="005B442F"/>
    <w:rsid w:val="005B4827"/>
    <w:rsid w:val="005B7C2E"/>
    <w:rsid w:val="005B7ED2"/>
    <w:rsid w:val="005C2A95"/>
    <w:rsid w:val="005C343C"/>
    <w:rsid w:val="005C46AD"/>
    <w:rsid w:val="005D05E7"/>
    <w:rsid w:val="005D14CB"/>
    <w:rsid w:val="005D32C4"/>
    <w:rsid w:val="005D361F"/>
    <w:rsid w:val="005E1E36"/>
    <w:rsid w:val="005E2FF5"/>
    <w:rsid w:val="005E30F7"/>
    <w:rsid w:val="005E531D"/>
    <w:rsid w:val="005E70C8"/>
    <w:rsid w:val="005E7138"/>
    <w:rsid w:val="005E74A4"/>
    <w:rsid w:val="005F0DE4"/>
    <w:rsid w:val="005F1909"/>
    <w:rsid w:val="005F35D0"/>
    <w:rsid w:val="005F47FC"/>
    <w:rsid w:val="005F4E6F"/>
    <w:rsid w:val="006009C0"/>
    <w:rsid w:val="0060288F"/>
    <w:rsid w:val="0060310E"/>
    <w:rsid w:val="0060419D"/>
    <w:rsid w:val="00604588"/>
    <w:rsid w:val="00604B59"/>
    <w:rsid w:val="0060585B"/>
    <w:rsid w:val="0061216C"/>
    <w:rsid w:val="0061299B"/>
    <w:rsid w:val="006129B1"/>
    <w:rsid w:val="00615836"/>
    <w:rsid w:val="006160B4"/>
    <w:rsid w:val="00620009"/>
    <w:rsid w:val="00620E76"/>
    <w:rsid w:val="00620EE2"/>
    <w:rsid w:val="00622242"/>
    <w:rsid w:val="0062288E"/>
    <w:rsid w:val="006241DA"/>
    <w:rsid w:val="00624561"/>
    <w:rsid w:val="00626E0E"/>
    <w:rsid w:val="00630B82"/>
    <w:rsid w:val="00633BD0"/>
    <w:rsid w:val="0063675B"/>
    <w:rsid w:val="0063676D"/>
    <w:rsid w:val="0064196B"/>
    <w:rsid w:val="0064609F"/>
    <w:rsid w:val="00647B41"/>
    <w:rsid w:val="00650968"/>
    <w:rsid w:val="00651BE9"/>
    <w:rsid w:val="00654249"/>
    <w:rsid w:val="00654675"/>
    <w:rsid w:val="0065482B"/>
    <w:rsid w:val="00655055"/>
    <w:rsid w:val="00655A28"/>
    <w:rsid w:val="00655F89"/>
    <w:rsid w:val="00656652"/>
    <w:rsid w:val="00662BEB"/>
    <w:rsid w:val="00662F8B"/>
    <w:rsid w:val="006646AB"/>
    <w:rsid w:val="006658FF"/>
    <w:rsid w:val="00665AC8"/>
    <w:rsid w:val="00666EAB"/>
    <w:rsid w:val="00667D84"/>
    <w:rsid w:val="00671C87"/>
    <w:rsid w:val="00671E5A"/>
    <w:rsid w:val="00672781"/>
    <w:rsid w:val="00672AC2"/>
    <w:rsid w:val="0067344A"/>
    <w:rsid w:val="00675EF3"/>
    <w:rsid w:val="00676260"/>
    <w:rsid w:val="0067710A"/>
    <w:rsid w:val="0068077A"/>
    <w:rsid w:val="006810D8"/>
    <w:rsid w:val="006813D3"/>
    <w:rsid w:val="00682841"/>
    <w:rsid w:val="00683803"/>
    <w:rsid w:val="00684FFD"/>
    <w:rsid w:val="00686BEA"/>
    <w:rsid w:val="00687B21"/>
    <w:rsid w:val="00687E82"/>
    <w:rsid w:val="0069066B"/>
    <w:rsid w:val="00690F83"/>
    <w:rsid w:val="006970C5"/>
    <w:rsid w:val="006A0488"/>
    <w:rsid w:val="006A0C17"/>
    <w:rsid w:val="006A18F8"/>
    <w:rsid w:val="006A2ABA"/>
    <w:rsid w:val="006A37B6"/>
    <w:rsid w:val="006A5D3C"/>
    <w:rsid w:val="006A5F2E"/>
    <w:rsid w:val="006A76E8"/>
    <w:rsid w:val="006A7A00"/>
    <w:rsid w:val="006B2AB9"/>
    <w:rsid w:val="006B3B50"/>
    <w:rsid w:val="006B4CEC"/>
    <w:rsid w:val="006B4D31"/>
    <w:rsid w:val="006B6ADC"/>
    <w:rsid w:val="006B74F2"/>
    <w:rsid w:val="006C0B42"/>
    <w:rsid w:val="006C336C"/>
    <w:rsid w:val="006C5715"/>
    <w:rsid w:val="006D1D0C"/>
    <w:rsid w:val="006D25D1"/>
    <w:rsid w:val="006D3522"/>
    <w:rsid w:val="006D5110"/>
    <w:rsid w:val="006D78B5"/>
    <w:rsid w:val="006E07CD"/>
    <w:rsid w:val="006E1F3D"/>
    <w:rsid w:val="006E282B"/>
    <w:rsid w:val="006E4C66"/>
    <w:rsid w:val="006F0912"/>
    <w:rsid w:val="006F18A3"/>
    <w:rsid w:val="006F2A29"/>
    <w:rsid w:val="006F370E"/>
    <w:rsid w:val="006F434E"/>
    <w:rsid w:val="006F499E"/>
    <w:rsid w:val="006F7FB2"/>
    <w:rsid w:val="007009CF"/>
    <w:rsid w:val="00701055"/>
    <w:rsid w:val="0070127D"/>
    <w:rsid w:val="007021C3"/>
    <w:rsid w:val="00703941"/>
    <w:rsid w:val="0070415C"/>
    <w:rsid w:val="007061B6"/>
    <w:rsid w:val="00707218"/>
    <w:rsid w:val="00710A2F"/>
    <w:rsid w:val="00711D5C"/>
    <w:rsid w:val="00711E02"/>
    <w:rsid w:val="00717676"/>
    <w:rsid w:val="00717B75"/>
    <w:rsid w:val="00717DDE"/>
    <w:rsid w:val="00720125"/>
    <w:rsid w:val="0072043F"/>
    <w:rsid w:val="00720C6A"/>
    <w:rsid w:val="00721419"/>
    <w:rsid w:val="0072175B"/>
    <w:rsid w:val="007243C3"/>
    <w:rsid w:val="0072643C"/>
    <w:rsid w:val="00726D62"/>
    <w:rsid w:val="00731C76"/>
    <w:rsid w:val="00732CBD"/>
    <w:rsid w:val="00741A78"/>
    <w:rsid w:val="00741CF1"/>
    <w:rsid w:val="007424B6"/>
    <w:rsid w:val="0074281D"/>
    <w:rsid w:val="00742A90"/>
    <w:rsid w:val="00745F23"/>
    <w:rsid w:val="007461A6"/>
    <w:rsid w:val="00746CDB"/>
    <w:rsid w:val="00747C00"/>
    <w:rsid w:val="00747F63"/>
    <w:rsid w:val="00750EDA"/>
    <w:rsid w:val="007531F8"/>
    <w:rsid w:val="007535BD"/>
    <w:rsid w:val="007537CE"/>
    <w:rsid w:val="00757186"/>
    <w:rsid w:val="00760CF3"/>
    <w:rsid w:val="0076218D"/>
    <w:rsid w:val="0076230E"/>
    <w:rsid w:val="00763064"/>
    <w:rsid w:val="00764574"/>
    <w:rsid w:val="0076556E"/>
    <w:rsid w:val="0076601B"/>
    <w:rsid w:val="007664E4"/>
    <w:rsid w:val="00772EA0"/>
    <w:rsid w:val="0077370A"/>
    <w:rsid w:val="00773DD2"/>
    <w:rsid w:val="00773F01"/>
    <w:rsid w:val="00776A91"/>
    <w:rsid w:val="00777265"/>
    <w:rsid w:val="00777CD4"/>
    <w:rsid w:val="00780593"/>
    <w:rsid w:val="00780E0D"/>
    <w:rsid w:val="00783336"/>
    <w:rsid w:val="0079112D"/>
    <w:rsid w:val="00792024"/>
    <w:rsid w:val="0079379C"/>
    <w:rsid w:val="00793CC6"/>
    <w:rsid w:val="00794CA6"/>
    <w:rsid w:val="00795800"/>
    <w:rsid w:val="00796379"/>
    <w:rsid w:val="007A3673"/>
    <w:rsid w:val="007A4266"/>
    <w:rsid w:val="007A47C3"/>
    <w:rsid w:val="007A48E5"/>
    <w:rsid w:val="007A5167"/>
    <w:rsid w:val="007B2777"/>
    <w:rsid w:val="007B5679"/>
    <w:rsid w:val="007B6EC5"/>
    <w:rsid w:val="007C097B"/>
    <w:rsid w:val="007C0A75"/>
    <w:rsid w:val="007C431B"/>
    <w:rsid w:val="007C483A"/>
    <w:rsid w:val="007C4A55"/>
    <w:rsid w:val="007C4F91"/>
    <w:rsid w:val="007C55A7"/>
    <w:rsid w:val="007C6503"/>
    <w:rsid w:val="007C68A8"/>
    <w:rsid w:val="007D205A"/>
    <w:rsid w:val="007D2943"/>
    <w:rsid w:val="007D59C6"/>
    <w:rsid w:val="007D6777"/>
    <w:rsid w:val="007E2FB3"/>
    <w:rsid w:val="007E4117"/>
    <w:rsid w:val="007E6655"/>
    <w:rsid w:val="007E68C8"/>
    <w:rsid w:val="007E731C"/>
    <w:rsid w:val="007F0134"/>
    <w:rsid w:val="007F081F"/>
    <w:rsid w:val="007F1467"/>
    <w:rsid w:val="007F152B"/>
    <w:rsid w:val="007F15C5"/>
    <w:rsid w:val="007F41A2"/>
    <w:rsid w:val="007F7A11"/>
    <w:rsid w:val="00801EE6"/>
    <w:rsid w:val="00802B83"/>
    <w:rsid w:val="0080619D"/>
    <w:rsid w:val="00813CD5"/>
    <w:rsid w:val="00814ECA"/>
    <w:rsid w:val="00815780"/>
    <w:rsid w:val="00817477"/>
    <w:rsid w:val="0082266B"/>
    <w:rsid w:val="0082667F"/>
    <w:rsid w:val="00826CAE"/>
    <w:rsid w:val="00827EC9"/>
    <w:rsid w:val="00831ACC"/>
    <w:rsid w:val="00831BB2"/>
    <w:rsid w:val="008327DF"/>
    <w:rsid w:val="00833271"/>
    <w:rsid w:val="00842756"/>
    <w:rsid w:val="0084643E"/>
    <w:rsid w:val="008520E9"/>
    <w:rsid w:val="008529C6"/>
    <w:rsid w:val="008537C1"/>
    <w:rsid w:val="008547DA"/>
    <w:rsid w:val="00860D73"/>
    <w:rsid w:val="00863680"/>
    <w:rsid w:val="00871CDF"/>
    <w:rsid w:val="00872DEE"/>
    <w:rsid w:val="0087312C"/>
    <w:rsid w:val="00873592"/>
    <w:rsid w:val="008739C8"/>
    <w:rsid w:val="00876B3E"/>
    <w:rsid w:val="00877389"/>
    <w:rsid w:val="008800C5"/>
    <w:rsid w:val="00880D9F"/>
    <w:rsid w:val="00881857"/>
    <w:rsid w:val="00881D15"/>
    <w:rsid w:val="00887C70"/>
    <w:rsid w:val="0089402C"/>
    <w:rsid w:val="00894FA1"/>
    <w:rsid w:val="0089651C"/>
    <w:rsid w:val="008A3259"/>
    <w:rsid w:val="008A5806"/>
    <w:rsid w:val="008B0D4D"/>
    <w:rsid w:val="008B13F0"/>
    <w:rsid w:val="008B19E6"/>
    <w:rsid w:val="008B2C40"/>
    <w:rsid w:val="008B40D3"/>
    <w:rsid w:val="008B51AD"/>
    <w:rsid w:val="008B53FB"/>
    <w:rsid w:val="008B5484"/>
    <w:rsid w:val="008B5F5C"/>
    <w:rsid w:val="008B63ED"/>
    <w:rsid w:val="008B6D2F"/>
    <w:rsid w:val="008C0B26"/>
    <w:rsid w:val="008C0FBB"/>
    <w:rsid w:val="008C3C64"/>
    <w:rsid w:val="008C572C"/>
    <w:rsid w:val="008C5C69"/>
    <w:rsid w:val="008C5FE3"/>
    <w:rsid w:val="008D023D"/>
    <w:rsid w:val="008D12AF"/>
    <w:rsid w:val="008D46B9"/>
    <w:rsid w:val="008D4701"/>
    <w:rsid w:val="008D4A74"/>
    <w:rsid w:val="008D559B"/>
    <w:rsid w:val="008E013C"/>
    <w:rsid w:val="008E1710"/>
    <w:rsid w:val="008E1C02"/>
    <w:rsid w:val="008E231A"/>
    <w:rsid w:val="008E3C7B"/>
    <w:rsid w:val="008F1C17"/>
    <w:rsid w:val="008F1DDA"/>
    <w:rsid w:val="008F59F7"/>
    <w:rsid w:val="00900392"/>
    <w:rsid w:val="009014C6"/>
    <w:rsid w:val="00902B84"/>
    <w:rsid w:val="00903342"/>
    <w:rsid w:val="009049FC"/>
    <w:rsid w:val="00905746"/>
    <w:rsid w:val="00906447"/>
    <w:rsid w:val="00907E4A"/>
    <w:rsid w:val="00910FEF"/>
    <w:rsid w:val="00912253"/>
    <w:rsid w:val="00912421"/>
    <w:rsid w:val="00913B91"/>
    <w:rsid w:val="00916DB1"/>
    <w:rsid w:val="00917B4C"/>
    <w:rsid w:val="0092025A"/>
    <w:rsid w:val="00921B80"/>
    <w:rsid w:val="0092208F"/>
    <w:rsid w:val="00923BD6"/>
    <w:rsid w:val="00924B53"/>
    <w:rsid w:val="009305C1"/>
    <w:rsid w:val="0093080A"/>
    <w:rsid w:val="00931D03"/>
    <w:rsid w:val="00931FA5"/>
    <w:rsid w:val="00932683"/>
    <w:rsid w:val="009354D9"/>
    <w:rsid w:val="00937247"/>
    <w:rsid w:val="009376CA"/>
    <w:rsid w:val="009412D5"/>
    <w:rsid w:val="00941602"/>
    <w:rsid w:val="009447DC"/>
    <w:rsid w:val="00944E22"/>
    <w:rsid w:val="00945297"/>
    <w:rsid w:val="00946ADE"/>
    <w:rsid w:val="009478B1"/>
    <w:rsid w:val="00947CE9"/>
    <w:rsid w:val="00951999"/>
    <w:rsid w:val="00952ED3"/>
    <w:rsid w:val="009546D6"/>
    <w:rsid w:val="00954D99"/>
    <w:rsid w:val="009564B9"/>
    <w:rsid w:val="00957426"/>
    <w:rsid w:val="009574CA"/>
    <w:rsid w:val="00957C54"/>
    <w:rsid w:val="00960294"/>
    <w:rsid w:val="00960C6B"/>
    <w:rsid w:val="00960E00"/>
    <w:rsid w:val="0096209C"/>
    <w:rsid w:val="009620FC"/>
    <w:rsid w:val="00962246"/>
    <w:rsid w:val="009632BF"/>
    <w:rsid w:val="009657E6"/>
    <w:rsid w:val="00967867"/>
    <w:rsid w:val="009725D8"/>
    <w:rsid w:val="0097261B"/>
    <w:rsid w:val="00972739"/>
    <w:rsid w:val="0097413E"/>
    <w:rsid w:val="00974198"/>
    <w:rsid w:val="00974F9A"/>
    <w:rsid w:val="009757B7"/>
    <w:rsid w:val="00977C2B"/>
    <w:rsid w:val="00983E5C"/>
    <w:rsid w:val="00984BFF"/>
    <w:rsid w:val="00990339"/>
    <w:rsid w:val="00990ED1"/>
    <w:rsid w:val="00991C1A"/>
    <w:rsid w:val="00993805"/>
    <w:rsid w:val="00993A8D"/>
    <w:rsid w:val="00994596"/>
    <w:rsid w:val="00996086"/>
    <w:rsid w:val="00996ECB"/>
    <w:rsid w:val="009A0B90"/>
    <w:rsid w:val="009A0CE7"/>
    <w:rsid w:val="009A1225"/>
    <w:rsid w:val="009A2EE9"/>
    <w:rsid w:val="009A6CBE"/>
    <w:rsid w:val="009B031D"/>
    <w:rsid w:val="009B0897"/>
    <w:rsid w:val="009B1547"/>
    <w:rsid w:val="009B30DE"/>
    <w:rsid w:val="009B3243"/>
    <w:rsid w:val="009B7B20"/>
    <w:rsid w:val="009B7EBA"/>
    <w:rsid w:val="009C25C6"/>
    <w:rsid w:val="009C39E4"/>
    <w:rsid w:val="009C66E9"/>
    <w:rsid w:val="009C6C14"/>
    <w:rsid w:val="009C7835"/>
    <w:rsid w:val="009D5239"/>
    <w:rsid w:val="009E2EF7"/>
    <w:rsid w:val="009E44B2"/>
    <w:rsid w:val="009E4B69"/>
    <w:rsid w:val="009E5AF3"/>
    <w:rsid w:val="009E5C65"/>
    <w:rsid w:val="009E68BE"/>
    <w:rsid w:val="009F3E25"/>
    <w:rsid w:val="009F4E3C"/>
    <w:rsid w:val="009F7A45"/>
    <w:rsid w:val="00A03667"/>
    <w:rsid w:val="00A03BB4"/>
    <w:rsid w:val="00A04169"/>
    <w:rsid w:val="00A06E7D"/>
    <w:rsid w:val="00A105C0"/>
    <w:rsid w:val="00A121B8"/>
    <w:rsid w:val="00A14EC9"/>
    <w:rsid w:val="00A16998"/>
    <w:rsid w:val="00A22337"/>
    <w:rsid w:val="00A23729"/>
    <w:rsid w:val="00A24475"/>
    <w:rsid w:val="00A260F2"/>
    <w:rsid w:val="00A26550"/>
    <w:rsid w:val="00A26F87"/>
    <w:rsid w:val="00A276BB"/>
    <w:rsid w:val="00A27EB1"/>
    <w:rsid w:val="00A31EEB"/>
    <w:rsid w:val="00A33FFA"/>
    <w:rsid w:val="00A353F7"/>
    <w:rsid w:val="00A37CE6"/>
    <w:rsid w:val="00A425A8"/>
    <w:rsid w:val="00A434B4"/>
    <w:rsid w:val="00A476A2"/>
    <w:rsid w:val="00A52C5D"/>
    <w:rsid w:val="00A5377A"/>
    <w:rsid w:val="00A559B3"/>
    <w:rsid w:val="00A56BB8"/>
    <w:rsid w:val="00A61753"/>
    <w:rsid w:val="00A62467"/>
    <w:rsid w:val="00A62D56"/>
    <w:rsid w:val="00A66148"/>
    <w:rsid w:val="00A676D3"/>
    <w:rsid w:val="00A707C6"/>
    <w:rsid w:val="00A721B3"/>
    <w:rsid w:val="00A737AB"/>
    <w:rsid w:val="00A75016"/>
    <w:rsid w:val="00A757BF"/>
    <w:rsid w:val="00A77849"/>
    <w:rsid w:val="00A82028"/>
    <w:rsid w:val="00A83138"/>
    <w:rsid w:val="00A83278"/>
    <w:rsid w:val="00A83C61"/>
    <w:rsid w:val="00A850C9"/>
    <w:rsid w:val="00A853B9"/>
    <w:rsid w:val="00A85A7B"/>
    <w:rsid w:val="00A85BBA"/>
    <w:rsid w:val="00A904D8"/>
    <w:rsid w:val="00A90BA6"/>
    <w:rsid w:val="00A91340"/>
    <w:rsid w:val="00A93BB9"/>
    <w:rsid w:val="00A93BC3"/>
    <w:rsid w:val="00A95383"/>
    <w:rsid w:val="00A95B78"/>
    <w:rsid w:val="00AA21B7"/>
    <w:rsid w:val="00AA2D47"/>
    <w:rsid w:val="00AA599F"/>
    <w:rsid w:val="00AB2882"/>
    <w:rsid w:val="00AB51D5"/>
    <w:rsid w:val="00AB52D6"/>
    <w:rsid w:val="00AB6138"/>
    <w:rsid w:val="00AC0EE8"/>
    <w:rsid w:val="00AC1261"/>
    <w:rsid w:val="00AC1BC6"/>
    <w:rsid w:val="00AC2A1F"/>
    <w:rsid w:val="00AC7368"/>
    <w:rsid w:val="00AD207F"/>
    <w:rsid w:val="00AD47A7"/>
    <w:rsid w:val="00AE2A46"/>
    <w:rsid w:val="00AE61B2"/>
    <w:rsid w:val="00AE62FC"/>
    <w:rsid w:val="00AE659D"/>
    <w:rsid w:val="00AE668A"/>
    <w:rsid w:val="00AE6E36"/>
    <w:rsid w:val="00AF0012"/>
    <w:rsid w:val="00AF00D9"/>
    <w:rsid w:val="00AF1997"/>
    <w:rsid w:val="00AF3E00"/>
    <w:rsid w:val="00AF45A0"/>
    <w:rsid w:val="00AF588E"/>
    <w:rsid w:val="00AF62E4"/>
    <w:rsid w:val="00AF6744"/>
    <w:rsid w:val="00B00088"/>
    <w:rsid w:val="00B007E2"/>
    <w:rsid w:val="00B03721"/>
    <w:rsid w:val="00B11C53"/>
    <w:rsid w:val="00B13161"/>
    <w:rsid w:val="00B14FBC"/>
    <w:rsid w:val="00B152CD"/>
    <w:rsid w:val="00B15304"/>
    <w:rsid w:val="00B1594D"/>
    <w:rsid w:val="00B15C02"/>
    <w:rsid w:val="00B16534"/>
    <w:rsid w:val="00B165EF"/>
    <w:rsid w:val="00B16DEE"/>
    <w:rsid w:val="00B20B42"/>
    <w:rsid w:val="00B2156A"/>
    <w:rsid w:val="00B24F42"/>
    <w:rsid w:val="00B2502E"/>
    <w:rsid w:val="00B25514"/>
    <w:rsid w:val="00B25E19"/>
    <w:rsid w:val="00B260EE"/>
    <w:rsid w:val="00B26F7A"/>
    <w:rsid w:val="00B31284"/>
    <w:rsid w:val="00B352D1"/>
    <w:rsid w:val="00B4136E"/>
    <w:rsid w:val="00B46DFD"/>
    <w:rsid w:val="00B46E34"/>
    <w:rsid w:val="00B50986"/>
    <w:rsid w:val="00B51402"/>
    <w:rsid w:val="00B524B2"/>
    <w:rsid w:val="00B53F09"/>
    <w:rsid w:val="00B55EF0"/>
    <w:rsid w:val="00B562D8"/>
    <w:rsid w:val="00B571DF"/>
    <w:rsid w:val="00B57EBE"/>
    <w:rsid w:val="00B57EC6"/>
    <w:rsid w:val="00B61EA9"/>
    <w:rsid w:val="00B63FB7"/>
    <w:rsid w:val="00B64D25"/>
    <w:rsid w:val="00B71BA4"/>
    <w:rsid w:val="00B73F5D"/>
    <w:rsid w:val="00B80880"/>
    <w:rsid w:val="00B80D4A"/>
    <w:rsid w:val="00B817DD"/>
    <w:rsid w:val="00B829B0"/>
    <w:rsid w:val="00B8461A"/>
    <w:rsid w:val="00B85E4A"/>
    <w:rsid w:val="00B9041C"/>
    <w:rsid w:val="00B90812"/>
    <w:rsid w:val="00B91B50"/>
    <w:rsid w:val="00B91B9F"/>
    <w:rsid w:val="00B924EE"/>
    <w:rsid w:val="00B9471D"/>
    <w:rsid w:val="00B955D9"/>
    <w:rsid w:val="00B962F7"/>
    <w:rsid w:val="00B977FE"/>
    <w:rsid w:val="00BA0BA8"/>
    <w:rsid w:val="00BA1D43"/>
    <w:rsid w:val="00BA4FA3"/>
    <w:rsid w:val="00BA60C7"/>
    <w:rsid w:val="00BA63B8"/>
    <w:rsid w:val="00BA71D6"/>
    <w:rsid w:val="00BB056F"/>
    <w:rsid w:val="00BB1597"/>
    <w:rsid w:val="00BB32CF"/>
    <w:rsid w:val="00BB3EF0"/>
    <w:rsid w:val="00BB77C9"/>
    <w:rsid w:val="00BC1699"/>
    <w:rsid w:val="00BC5040"/>
    <w:rsid w:val="00BC579E"/>
    <w:rsid w:val="00BD0033"/>
    <w:rsid w:val="00BD4819"/>
    <w:rsid w:val="00BD5923"/>
    <w:rsid w:val="00BE37DB"/>
    <w:rsid w:val="00BE6419"/>
    <w:rsid w:val="00BE6BCB"/>
    <w:rsid w:val="00BE75C6"/>
    <w:rsid w:val="00BF0652"/>
    <w:rsid w:val="00BF13FA"/>
    <w:rsid w:val="00BF21E1"/>
    <w:rsid w:val="00BF3B83"/>
    <w:rsid w:val="00BF3E7C"/>
    <w:rsid w:val="00BF59FD"/>
    <w:rsid w:val="00BF5C84"/>
    <w:rsid w:val="00BF5D83"/>
    <w:rsid w:val="00BF6BD0"/>
    <w:rsid w:val="00C00EF5"/>
    <w:rsid w:val="00C0315F"/>
    <w:rsid w:val="00C057D2"/>
    <w:rsid w:val="00C06D50"/>
    <w:rsid w:val="00C0744D"/>
    <w:rsid w:val="00C07AEF"/>
    <w:rsid w:val="00C07CBE"/>
    <w:rsid w:val="00C10F19"/>
    <w:rsid w:val="00C10F98"/>
    <w:rsid w:val="00C11116"/>
    <w:rsid w:val="00C11B66"/>
    <w:rsid w:val="00C124D1"/>
    <w:rsid w:val="00C12DCD"/>
    <w:rsid w:val="00C146F3"/>
    <w:rsid w:val="00C1541A"/>
    <w:rsid w:val="00C15D54"/>
    <w:rsid w:val="00C16A3C"/>
    <w:rsid w:val="00C32118"/>
    <w:rsid w:val="00C32ECA"/>
    <w:rsid w:val="00C33237"/>
    <w:rsid w:val="00C3415D"/>
    <w:rsid w:val="00C354C5"/>
    <w:rsid w:val="00C35672"/>
    <w:rsid w:val="00C35AD6"/>
    <w:rsid w:val="00C40C41"/>
    <w:rsid w:val="00C41E3A"/>
    <w:rsid w:val="00C436CF"/>
    <w:rsid w:val="00C43D80"/>
    <w:rsid w:val="00C446D5"/>
    <w:rsid w:val="00C453C4"/>
    <w:rsid w:val="00C46B90"/>
    <w:rsid w:val="00C46D3F"/>
    <w:rsid w:val="00C47632"/>
    <w:rsid w:val="00C501AF"/>
    <w:rsid w:val="00C52896"/>
    <w:rsid w:val="00C52A02"/>
    <w:rsid w:val="00C53797"/>
    <w:rsid w:val="00C54B27"/>
    <w:rsid w:val="00C54E0F"/>
    <w:rsid w:val="00C554A8"/>
    <w:rsid w:val="00C557B0"/>
    <w:rsid w:val="00C605DE"/>
    <w:rsid w:val="00C61491"/>
    <w:rsid w:val="00C617D9"/>
    <w:rsid w:val="00C62800"/>
    <w:rsid w:val="00C62FE1"/>
    <w:rsid w:val="00C63454"/>
    <w:rsid w:val="00C65C2F"/>
    <w:rsid w:val="00C70073"/>
    <w:rsid w:val="00C70BD7"/>
    <w:rsid w:val="00C70E81"/>
    <w:rsid w:val="00C725AF"/>
    <w:rsid w:val="00C740DE"/>
    <w:rsid w:val="00C74FDC"/>
    <w:rsid w:val="00C763A3"/>
    <w:rsid w:val="00C772BD"/>
    <w:rsid w:val="00C805A7"/>
    <w:rsid w:val="00C80D94"/>
    <w:rsid w:val="00C80FCF"/>
    <w:rsid w:val="00C81862"/>
    <w:rsid w:val="00C82DEA"/>
    <w:rsid w:val="00C83BC1"/>
    <w:rsid w:val="00C84E08"/>
    <w:rsid w:val="00C86C16"/>
    <w:rsid w:val="00C87189"/>
    <w:rsid w:val="00C87AD4"/>
    <w:rsid w:val="00C93C97"/>
    <w:rsid w:val="00C974C5"/>
    <w:rsid w:val="00C97F4B"/>
    <w:rsid w:val="00CA1CAA"/>
    <w:rsid w:val="00CA2B25"/>
    <w:rsid w:val="00CA523B"/>
    <w:rsid w:val="00CA6646"/>
    <w:rsid w:val="00CA6F77"/>
    <w:rsid w:val="00CB12E6"/>
    <w:rsid w:val="00CB139D"/>
    <w:rsid w:val="00CB2130"/>
    <w:rsid w:val="00CB2956"/>
    <w:rsid w:val="00CB3870"/>
    <w:rsid w:val="00CB4C63"/>
    <w:rsid w:val="00CB70DA"/>
    <w:rsid w:val="00CC2B20"/>
    <w:rsid w:val="00CC2F7F"/>
    <w:rsid w:val="00CC3D32"/>
    <w:rsid w:val="00CC4996"/>
    <w:rsid w:val="00CC52C7"/>
    <w:rsid w:val="00CC5FE1"/>
    <w:rsid w:val="00CC6577"/>
    <w:rsid w:val="00CD1D99"/>
    <w:rsid w:val="00CD2964"/>
    <w:rsid w:val="00CE0320"/>
    <w:rsid w:val="00CE0441"/>
    <w:rsid w:val="00CE1932"/>
    <w:rsid w:val="00CE1FE7"/>
    <w:rsid w:val="00CE2834"/>
    <w:rsid w:val="00CE28CC"/>
    <w:rsid w:val="00CE3FC3"/>
    <w:rsid w:val="00CE4F6E"/>
    <w:rsid w:val="00CE6133"/>
    <w:rsid w:val="00CF187B"/>
    <w:rsid w:val="00D02AEA"/>
    <w:rsid w:val="00D03354"/>
    <w:rsid w:val="00D04737"/>
    <w:rsid w:val="00D056E6"/>
    <w:rsid w:val="00D060A5"/>
    <w:rsid w:val="00D07CEF"/>
    <w:rsid w:val="00D1043E"/>
    <w:rsid w:val="00D10799"/>
    <w:rsid w:val="00D1097F"/>
    <w:rsid w:val="00D11D2A"/>
    <w:rsid w:val="00D17A58"/>
    <w:rsid w:val="00D20603"/>
    <w:rsid w:val="00D21F79"/>
    <w:rsid w:val="00D22456"/>
    <w:rsid w:val="00D24515"/>
    <w:rsid w:val="00D248DC"/>
    <w:rsid w:val="00D30D3F"/>
    <w:rsid w:val="00D31951"/>
    <w:rsid w:val="00D34D0F"/>
    <w:rsid w:val="00D35819"/>
    <w:rsid w:val="00D35AAB"/>
    <w:rsid w:val="00D36107"/>
    <w:rsid w:val="00D409E6"/>
    <w:rsid w:val="00D436B3"/>
    <w:rsid w:val="00D43E93"/>
    <w:rsid w:val="00D46145"/>
    <w:rsid w:val="00D470F4"/>
    <w:rsid w:val="00D47202"/>
    <w:rsid w:val="00D47288"/>
    <w:rsid w:val="00D54687"/>
    <w:rsid w:val="00D56207"/>
    <w:rsid w:val="00D56923"/>
    <w:rsid w:val="00D60912"/>
    <w:rsid w:val="00D6341B"/>
    <w:rsid w:val="00D65749"/>
    <w:rsid w:val="00D70ADC"/>
    <w:rsid w:val="00D70AED"/>
    <w:rsid w:val="00D71B5A"/>
    <w:rsid w:val="00D75745"/>
    <w:rsid w:val="00D77BEE"/>
    <w:rsid w:val="00D81B61"/>
    <w:rsid w:val="00D85389"/>
    <w:rsid w:val="00D8571C"/>
    <w:rsid w:val="00D85B5B"/>
    <w:rsid w:val="00D872C0"/>
    <w:rsid w:val="00D87672"/>
    <w:rsid w:val="00D87AA6"/>
    <w:rsid w:val="00D87BF6"/>
    <w:rsid w:val="00D924B8"/>
    <w:rsid w:val="00D94676"/>
    <w:rsid w:val="00D94902"/>
    <w:rsid w:val="00D964B0"/>
    <w:rsid w:val="00D9694B"/>
    <w:rsid w:val="00DA12BC"/>
    <w:rsid w:val="00DA1E1A"/>
    <w:rsid w:val="00DA21B6"/>
    <w:rsid w:val="00DA4959"/>
    <w:rsid w:val="00DA5EFC"/>
    <w:rsid w:val="00DA5F3D"/>
    <w:rsid w:val="00DA6EF4"/>
    <w:rsid w:val="00DA745B"/>
    <w:rsid w:val="00DB0280"/>
    <w:rsid w:val="00DB0AEB"/>
    <w:rsid w:val="00DB0E42"/>
    <w:rsid w:val="00DB205F"/>
    <w:rsid w:val="00DB305E"/>
    <w:rsid w:val="00DB6159"/>
    <w:rsid w:val="00DB75A0"/>
    <w:rsid w:val="00DC34EA"/>
    <w:rsid w:val="00DC3597"/>
    <w:rsid w:val="00DC3C58"/>
    <w:rsid w:val="00DC5013"/>
    <w:rsid w:val="00DC5273"/>
    <w:rsid w:val="00DC57B1"/>
    <w:rsid w:val="00DC714E"/>
    <w:rsid w:val="00DD1590"/>
    <w:rsid w:val="00DD34BA"/>
    <w:rsid w:val="00DD3942"/>
    <w:rsid w:val="00DD55D7"/>
    <w:rsid w:val="00DD6C8F"/>
    <w:rsid w:val="00DD7785"/>
    <w:rsid w:val="00DE0B0B"/>
    <w:rsid w:val="00DE0DDE"/>
    <w:rsid w:val="00DE13C2"/>
    <w:rsid w:val="00DE44D5"/>
    <w:rsid w:val="00DE5161"/>
    <w:rsid w:val="00DE5BA6"/>
    <w:rsid w:val="00DE65F4"/>
    <w:rsid w:val="00DE7C7F"/>
    <w:rsid w:val="00DF2376"/>
    <w:rsid w:val="00DF3750"/>
    <w:rsid w:val="00DF4483"/>
    <w:rsid w:val="00DF4D09"/>
    <w:rsid w:val="00DF5FCE"/>
    <w:rsid w:val="00DF6DFF"/>
    <w:rsid w:val="00E01590"/>
    <w:rsid w:val="00E01717"/>
    <w:rsid w:val="00E03028"/>
    <w:rsid w:val="00E03946"/>
    <w:rsid w:val="00E03FF6"/>
    <w:rsid w:val="00E06356"/>
    <w:rsid w:val="00E06780"/>
    <w:rsid w:val="00E06A6D"/>
    <w:rsid w:val="00E074C0"/>
    <w:rsid w:val="00E13988"/>
    <w:rsid w:val="00E14F10"/>
    <w:rsid w:val="00E160D8"/>
    <w:rsid w:val="00E16BD4"/>
    <w:rsid w:val="00E2460C"/>
    <w:rsid w:val="00E278CF"/>
    <w:rsid w:val="00E27AD7"/>
    <w:rsid w:val="00E311F5"/>
    <w:rsid w:val="00E316A2"/>
    <w:rsid w:val="00E32719"/>
    <w:rsid w:val="00E33F46"/>
    <w:rsid w:val="00E35360"/>
    <w:rsid w:val="00E37A0F"/>
    <w:rsid w:val="00E43635"/>
    <w:rsid w:val="00E439DA"/>
    <w:rsid w:val="00E4561F"/>
    <w:rsid w:val="00E50DE0"/>
    <w:rsid w:val="00E515AC"/>
    <w:rsid w:val="00E51B51"/>
    <w:rsid w:val="00E52D28"/>
    <w:rsid w:val="00E538CC"/>
    <w:rsid w:val="00E53D20"/>
    <w:rsid w:val="00E5541E"/>
    <w:rsid w:val="00E55571"/>
    <w:rsid w:val="00E559B3"/>
    <w:rsid w:val="00E56DD1"/>
    <w:rsid w:val="00E637BC"/>
    <w:rsid w:val="00E6404E"/>
    <w:rsid w:val="00E66877"/>
    <w:rsid w:val="00E70E8B"/>
    <w:rsid w:val="00E7159C"/>
    <w:rsid w:val="00E72EA8"/>
    <w:rsid w:val="00E7378D"/>
    <w:rsid w:val="00E741AD"/>
    <w:rsid w:val="00E74D22"/>
    <w:rsid w:val="00E74EE0"/>
    <w:rsid w:val="00E75607"/>
    <w:rsid w:val="00E75D3C"/>
    <w:rsid w:val="00E77044"/>
    <w:rsid w:val="00E77C1F"/>
    <w:rsid w:val="00E8252E"/>
    <w:rsid w:val="00E84D83"/>
    <w:rsid w:val="00E85F68"/>
    <w:rsid w:val="00E91E82"/>
    <w:rsid w:val="00E94430"/>
    <w:rsid w:val="00E9642A"/>
    <w:rsid w:val="00E96E8E"/>
    <w:rsid w:val="00E97428"/>
    <w:rsid w:val="00E97992"/>
    <w:rsid w:val="00E97E66"/>
    <w:rsid w:val="00EA043F"/>
    <w:rsid w:val="00EA0B84"/>
    <w:rsid w:val="00EA2188"/>
    <w:rsid w:val="00EA22C8"/>
    <w:rsid w:val="00EA3C42"/>
    <w:rsid w:val="00EA4B3E"/>
    <w:rsid w:val="00EA53BB"/>
    <w:rsid w:val="00EA5793"/>
    <w:rsid w:val="00EA5921"/>
    <w:rsid w:val="00EA6245"/>
    <w:rsid w:val="00EB0E39"/>
    <w:rsid w:val="00EB2641"/>
    <w:rsid w:val="00EB5C22"/>
    <w:rsid w:val="00EB6D5B"/>
    <w:rsid w:val="00EB7CA9"/>
    <w:rsid w:val="00EC17F5"/>
    <w:rsid w:val="00EC3F05"/>
    <w:rsid w:val="00EC43E1"/>
    <w:rsid w:val="00EC5CF6"/>
    <w:rsid w:val="00ED2311"/>
    <w:rsid w:val="00ED333B"/>
    <w:rsid w:val="00ED7631"/>
    <w:rsid w:val="00EE1597"/>
    <w:rsid w:val="00EE1B58"/>
    <w:rsid w:val="00EE30D4"/>
    <w:rsid w:val="00EE3EAB"/>
    <w:rsid w:val="00EE4727"/>
    <w:rsid w:val="00EE564B"/>
    <w:rsid w:val="00EE5695"/>
    <w:rsid w:val="00EF0804"/>
    <w:rsid w:val="00EF1028"/>
    <w:rsid w:val="00EF11CE"/>
    <w:rsid w:val="00EF1C7A"/>
    <w:rsid w:val="00EF3B75"/>
    <w:rsid w:val="00EF3B91"/>
    <w:rsid w:val="00EF4B3F"/>
    <w:rsid w:val="00EF665C"/>
    <w:rsid w:val="00F00277"/>
    <w:rsid w:val="00F00BDD"/>
    <w:rsid w:val="00F00FDC"/>
    <w:rsid w:val="00F033DF"/>
    <w:rsid w:val="00F03549"/>
    <w:rsid w:val="00F04B68"/>
    <w:rsid w:val="00F04F45"/>
    <w:rsid w:val="00F06DA3"/>
    <w:rsid w:val="00F117FD"/>
    <w:rsid w:val="00F1321B"/>
    <w:rsid w:val="00F13810"/>
    <w:rsid w:val="00F13CDF"/>
    <w:rsid w:val="00F13E38"/>
    <w:rsid w:val="00F15C6D"/>
    <w:rsid w:val="00F1640F"/>
    <w:rsid w:val="00F219FD"/>
    <w:rsid w:val="00F21F7E"/>
    <w:rsid w:val="00F229C1"/>
    <w:rsid w:val="00F27989"/>
    <w:rsid w:val="00F30666"/>
    <w:rsid w:val="00F30F45"/>
    <w:rsid w:val="00F324D2"/>
    <w:rsid w:val="00F32916"/>
    <w:rsid w:val="00F32BA1"/>
    <w:rsid w:val="00F336F4"/>
    <w:rsid w:val="00F348B2"/>
    <w:rsid w:val="00F351C1"/>
    <w:rsid w:val="00F37647"/>
    <w:rsid w:val="00F42311"/>
    <w:rsid w:val="00F42D7C"/>
    <w:rsid w:val="00F4447D"/>
    <w:rsid w:val="00F469E2"/>
    <w:rsid w:val="00F4701E"/>
    <w:rsid w:val="00F509D6"/>
    <w:rsid w:val="00F5176F"/>
    <w:rsid w:val="00F517A8"/>
    <w:rsid w:val="00F52402"/>
    <w:rsid w:val="00F54084"/>
    <w:rsid w:val="00F5460D"/>
    <w:rsid w:val="00F549F7"/>
    <w:rsid w:val="00F56400"/>
    <w:rsid w:val="00F56D8A"/>
    <w:rsid w:val="00F57B56"/>
    <w:rsid w:val="00F6141D"/>
    <w:rsid w:val="00F621A3"/>
    <w:rsid w:val="00F632B2"/>
    <w:rsid w:val="00F65880"/>
    <w:rsid w:val="00F67DA8"/>
    <w:rsid w:val="00F70B38"/>
    <w:rsid w:val="00F71649"/>
    <w:rsid w:val="00F723A3"/>
    <w:rsid w:val="00F724CF"/>
    <w:rsid w:val="00F72E47"/>
    <w:rsid w:val="00F748C0"/>
    <w:rsid w:val="00F74F02"/>
    <w:rsid w:val="00F774EE"/>
    <w:rsid w:val="00F8250C"/>
    <w:rsid w:val="00F83615"/>
    <w:rsid w:val="00F844F6"/>
    <w:rsid w:val="00F86C5B"/>
    <w:rsid w:val="00F8747B"/>
    <w:rsid w:val="00F87EA1"/>
    <w:rsid w:val="00F91816"/>
    <w:rsid w:val="00F91AAB"/>
    <w:rsid w:val="00F9267F"/>
    <w:rsid w:val="00F94DEF"/>
    <w:rsid w:val="00F94F13"/>
    <w:rsid w:val="00F95654"/>
    <w:rsid w:val="00F957AF"/>
    <w:rsid w:val="00F95BAF"/>
    <w:rsid w:val="00F97248"/>
    <w:rsid w:val="00FA12F0"/>
    <w:rsid w:val="00FA2335"/>
    <w:rsid w:val="00FA65F2"/>
    <w:rsid w:val="00FA674A"/>
    <w:rsid w:val="00FA69D8"/>
    <w:rsid w:val="00FA73B6"/>
    <w:rsid w:val="00FA7814"/>
    <w:rsid w:val="00FB029C"/>
    <w:rsid w:val="00FB1865"/>
    <w:rsid w:val="00FB2334"/>
    <w:rsid w:val="00FB302B"/>
    <w:rsid w:val="00FB34ED"/>
    <w:rsid w:val="00FB4B22"/>
    <w:rsid w:val="00FC0763"/>
    <w:rsid w:val="00FC0C2F"/>
    <w:rsid w:val="00FC2CF7"/>
    <w:rsid w:val="00FC3370"/>
    <w:rsid w:val="00FD0EB5"/>
    <w:rsid w:val="00FD3A55"/>
    <w:rsid w:val="00FD465F"/>
    <w:rsid w:val="00FD4861"/>
    <w:rsid w:val="00FD5AB5"/>
    <w:rsid w:val="00FE23F7"/>
    <w:rsid w:val="00FE274E"/>
    <w:rsid w:val="00FE501F"/>
    <w:rsid w:val="00FE5835"/>
    <w:rsid w:val="00FE5972"/>
    <w:rsid w:val="00FE5DDF"/>
    <w:rsid w:val="00FE6369"/>
    <w:rsid w:val="00FE6E1C"/>
    <w:rsid w:val="00FE6E3C"/>
    <w:rsid w:val="00FF0CC2"/>
    <w:rsid w:val="00FF1689"/>
    <w:rsid w:val="00FF3A50"/>
    <w:rsid w:val="00FF3E63"/>
    <w:rsid w:val="00FF7636"/>
    <w:rsid w:val="00FF7C46"/>
    <w:rsid w:val="00FF7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C72DE"/>
  <w15:docId w15:val="{6CAC5978-BFD8-4CB5-BE38-029FD123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95F"/>
  </w:style>
  <w:style w:type="paragraph" w:styleId="Heading1">
    <w:name w:val="heading 1"/>
    <w:basedOn w:val="Normal"/>
    <w:next w:val="Normal"/>
    <w:link w:val="Heading1Char"/>
    <w:uiPriority w:val="9"/>
    <w:qFormat/>
    <w:rsid w:val="00717D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1B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1B5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E1B5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767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EC5"/>
    <w:rPr>
      <w:color w:val="0000FF"/>
      <w:u w:val="single"/>
    </w:rPr>
  </w:style>
  <w:style w:type="paragraph" w:styleId="ListParagraph">
    <w:name w:val="List Paragraph"/>
    <w:basedOn w:val="Normal"/>
    <w:uiPriority w:val="34"/>
    <w:qFormat/>
    <w:rsid w:val="004A3997"/>
    <w:pPr>
      <w:ind w:left="720"/>
      <w:contextualSpacing/>
    </w:pPr>
  </w:style>
  <w:style w:type="character" w:customStyle="1" w:styleId="UnresolvedMention1">
    <w:name w:val="Unresolved Mention1"/>
    <w:basedOn w:val="DefaultParagraphFont"/>
    <w:uiPriority w:val="99"/>
    <w:semiHidden/>
    <w:unhideWhenUsed/>
    <w:rsid w:val="00243379"/>
    <w:rPr>
      <w:color w:val="605E5C"/>
      <w:shd w:val="clear" w:color="auto" w:fill="E1DFDD"/>
    </w:rPr>
  </w:style>
  <w:style w:type="table" w:styleId="TableGrid">
    <w:name w:val="Table Grid"/>
    <w:basedOn w:val="TableNormal"/>
    <w:uiPriority w:val="39"/>
    <w:rsid w:val="003B41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1326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17B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B75"/>
    <w:rPr>
      <w:rFonts w:ascii="Segoe UI" w:hAnsi="Segoe UI" w:cs="Segoe UI"/>
      <w:sz w:val="18"/>
      <w:szCs w:val="18"/>
    </w:rPr>
  </w:style>
  <w:style w:type="character" w:styleId="CommentReference">
    <w:name w:val="annotation reference"/>
    <w:basedOn w:val="DefaultParagraphFont"/>
    <w:uiPriority w:val="99"/>
    <w:semiHidden/>
    <w:unhideWhenUsed/>
    <w:rsid w:val="006B74F2"/>
    <w:rPr>
      <w:sz w:val="16"/>
      <w:szCs w:val="16"/>
    </w:rPr>
  </w:style>
  <w:style w:type="paragraph" w:styleId="CommentText">
    <w:name w:val="annotation text"/>
    <w:basedOn w:val="Normal"/>
    <w:link w:val="CommentTextChar"/>
    <w:uiPriority w:val="99"/>
    <w:semiHidden/>
    <w:unhideWhenUsed/>
    <w:rsid w:val="006B74F2"/>
    <w:pPr>
      <w:spacing w:line="240" w:lineRule="auto"/>
    </w:pPr>
    <w:rPr>
      <w:sz w:val="20"/>
      <w:szCs w:val="20"/>
    </w:rPr>
  </w:style>
  <w:style w:type="character" w:customStyle="1" w:styleId="CommentTextChar">
    <w:name w:val="Comment Text Char"/>
    <w:basedOn w:val="DefaultParagraphFont"/>
    <w:link w:val="CommentText"/>
    <w:uiPriority w:val="99"/>
    <w:semiHidden/>
    <w:rsid w:val="006B74F2"/>
    <w:rPr>
      <w:sz w:val="20"/>
      <w:szCs w:val="20"/>
    </w:rPr>
  </w:style>
  <w:style w:type="character" w:customStyle="1" w:styleId="Heading1Char">
    <w:name w:val="Heading 1 Char"/>
    <w:basedOn w:val="DefaultParagraphFont"/>
    <w:link w:val="Heading1"/>
    <w:uiPriority w:val="9"/>
    <w:rsid w:val="00717D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7DDE"/>
    <w:pPr>
      <w:outlineLvl w:val="9"/>
    </w:pPr>
    <w:rPr>
      <w:lang w:val="en-US"/>
    </w:rPr>
  </w:style>
  <w:style w:type="character" w:customStyle="1" w:styleId="Heading2Char">
    <w:name w:val="Heading 2 Char"/>
    <w:basedOn w:val="DefaultParagraphFont"/>
    <w:link w:val="Heading2"/>
    <w:uiPriority w:val="9"/>
    <w:rsid w:val="00EE1B5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E1B5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E1B5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56473"/>
    <w:pPr>
      <w:tabs>
        <w:tab w:val="center" w:pos="4513"/>
        <w:tab w:val="right" w:pos="9026"/>
      </w:tabs>
      <w:spacing w:line="240" w:lineRule="auto"/>
    </w:pPr>
  </w:style>
  <w:style w:type="character" w:customStyle="1" w:styleId="HeaderChar">
    <w:name w:val="Header Char"/>
    <w:basedOn w:val="DefaultParagraphFont"/>
    <w:link w:val="Header"/>
    <w:uiPriority w:val="99"/>
    <w:rsid w:val="00156473"/>
  </w:style>
  <w:style w:type="paragraph" w:styleId="Footer">
    <w:name w:val="footer"/>
    <w:basedOn w:val="Normal"/>
    <w:link w:val="FooterChar"/>
    <w:uiPriority w:val="99"/>
    <w:unhideWhenUsed/>
    <w:rsid w:val="00156473"/>
    <w:pPr>
      <w:tabs>
        <w:tab w:val="center" w:pos="4513"/>
        <w:tab w:val="right" w:pos="9026"/>
      </w:tabs>
      <w:spacing w:line="240" w:lineRule="auto"/>
    </w:pPr>
  </w:style>
  <w:style w:type="character" w:customStyle="1" w:styleId="FooterChar">
    <w:name w:val="Footer Char"/>
    <w:basedOn w:val="DefaultParagraphFont"/>
    <w:link w:val="Footer"/>
    <w:uiPriority w:val="99"/>
    <w:rsid w:val="00156473"/>
  </w:style>
  <w:style w:type="paragraph" w:styleId="TOC1">
    <w:name w:val="toc 1"/>
    <w:basedOn w:val="Normal"/>
    <w:next w:val="Normal"/>
    <w:autoRedefine/>
    <w:uiPriority w:val="39"/>
    <w:unhideWhenUsed/>
    <w:rsid w:val="008F1DDA"/>
    <w:pPr>
      <w:tabs>
        <w:tab w:val="right" w:leader="dot" w:pos="9016"/>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5007A4"/>
    <w:pPr>
      <w:spacing w:after="100"/>
      <w:ind w:left="220"/>
    </w:pPr>
  </w:style>
  <w:style w:type="paragraph" w:styleId="TOC3">
    <w:name w:val="toc 3"/>
    <w:basedOn w:val="Normal"/>
    <w:next w:val="Normal"/>
    <w:autoRedefine/>
    <w:uiPriority w:val="39"/>
    <w:unhideWhenUsed/>
    <w:rsid w:val="005007A4"/>
    <w:pPr>
      <w:spacing w:after="100"/>
      <w:ind w:left="440"/>
    </w:pPr>
  </w:style>
  <w:style w:type="paragraph" w:styleId="NormalWeb">
    <w:name w:val="Normal (Web)"/>
    <w:basedOn w:val="Normal"/>
    <w:uiPriority w:val="99"/>
    <w:semiHidden/>
    <w:unhideWhenUsed/>
    <w:rsid w:val="005825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82544"/>
    <w:rPr>
      <w:b/>
      <w:bCs/>
    </w:rPr>
  </w:style>
  <w:style w:type="table" w:customStyle="1" w:styleId="PlainTable11">
    <w:name w:val="Plain Table 11"/>
    <w:basedOn w:val="TableNormal"/>
    <w:uiPriority w:val="41"/>
    <w:rsid w:val="00582544"/>
    <w:pPr>
      <w:spacing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5825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58254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82544"/>
    <w:rPr>
      <w:b/>
      <w:bCs/>
    </w:rPr>
  </w:style>
  <w:style w:type="character" w:customStyle="1" w:styleId="CommentSubjectChar">
    <w:name w:val="Comment Subject Char"/>
    <w:basedOn w:val="CommentTextChar"/>
    <w:link w:val="CommentSubject"/>
    <w:uiPriority w:val="99"/>
    <w:semiHidden/>
    <w:rsid w:val="00582544"/>
    <w:rPr>
      <w:b/>
      <w:bCs/>
      <w:sz w:val="20"/>
      <w:szCs w:val="20"/>
    </w:rPr>
  </w:style>
  <w:style w:type="character" w:styleId="FollowedHyperlink">
    <w:name w:val="FollowedHyperlink"/>
    <w:basedOn w:val="DefaultParagraphFont"/>
    <w:uiPriority w:val="99"/>
    <w:semiHidden/>
    <w:unhideWhenUsed/>
    <w:rsid w:val="00582544"/>
    <w:rPr>
      <w:color w:val="954F72" w:themeColor="followedHyperlink"/>
      <w:u w:val="single"/>
    </w:rPr>
  </w:style>
  <w:style w:type="table" w:styleId="LightShading">
    <w:name w:val="Light Shading"/>
    <w:basedOn w:val="TableNormal"/>
    <w:uiPriority w:val="60"/>
    <w:unhideWhenUsed/>
    <w:rsid w:val="00582544"/>
    <w:pPr>
      <w:spacing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DefaultParagraphFont"/>
    <w:uiPriority w:val="99"/>
    <w:semiHidden/>
    <w:unhideWhenUsed/>
    <w:rsid w:val="00582544"/>
    <w:rPr>
      <w:color w:val="605E5C"/>
      <w:shd w:val="clear" w:color="auto" w:fill="E1DFDD"/>
    </w:rPr>
  </w:style>
  <w:style w:type="table" w:customStyle="1" w:styleId="PlainTable21">
    <w:name w:val="Plain Table 21"/>
    <w:basedOn w:val="TableNormal"/>
    <w:uiPriority w:val="42"/>
    <w:rsid w:val="0058254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582544"/>
    <w:rPr>
      <w:color w:val="605E5C"/>
      <w:shd w:val="clear" w:color="auto" w:fill="E1DFDD"/>
    </w:rPr>
  </w:style>
  <w:style w:type="paragraph" w:customStyle="1" w:styleId="Level1">
    <w:name w:val="Level 1"/>
    <w:rsid w:val="00582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720" w:hanging="720"/>
      <w:jc w:val="both"/>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76703"/>
    <w:rPr>
      <w:rFonts w:asciiTheme="majorHAnsi" w:eastAsiaTheme="majorEastAsia" w:hAnsiTheme="majorHAnsi" w:cstheme="majorBidi"/>
      <w:color w:val="2F5496" w:themeColor="accent1" w:themeShade="BF"/>
    </w:rPr>
  </w:style>
  <w:style w:type="numbering" w:customStyle="1" w:styleId="NoList1">
    <w:name w:val="No List1"/>
    <w:next w:val="NoList"/>
    <w:uiPriority w:val="99"/>
    <w:semiHidden/>
    <w:unhideWhenUsed/>
    <w:rsid w:val="009412D5"/>
  </w:style>
  <w:style w:type="paragraph" w:styleId="NoSpacing">
    <w:name w:val="No Spacing"/>
    <w:link w:val="NoSpacingChar"/>
    <w:uiPriority w:val="1"/>
    <w:qFormat/>
    <w:rsid w:val="009412D5"/>
    <w:pPr>
      <w:spacing w:line="240" w:lineRule="auto"/>
    </w:pPr>
    <w:rPr>
      <w:color w:val="44546A" w:themeColor="text2"/>
      <w:sz w:val="20"/>
      <w:szCs w:val="20"/>
      <w:lang w:val="en-US"/>
    </w:rPr>
  </w:style>
  <w:style w:type="paragraph" w:styleId="Revision">
    <w:name w:val="Revision"/>
    <w:hidden/>
    <w:uiPriority w:val="99"/>
    <w:semiHidden/>
    <w:rsid w:val="009412D5"/>
    <w:pPr>
      <w:spacing w:line="240" w:lineRule="auto"/>
    </w:pPr>
  </w:style>
  <w:style w:type="table" w:customStyle="1" w:styleId="ListTable7Colorful1">
    <w:name w:val="List Table 7 Colorful1"/>
    <w:basedOn w:val="TableNormal"/>
    <w:uiPriority w:val="52"/>
    <w:rsid w:val="001657E4"/>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5D14CB"/>
    <w:pPr>
      <w:spacing w:after="100"/>
      <w:ind w:left="660"/>
    </w:pPr>
    <w:rPr>
      <w:rFonts w:eastAsiaTheme="minorEastAsia"/>
      <w:lang w:eastAsia="en-GB"/>
    </w:rPr>
  </w:style>
  <w:style w:type="paragraph" w:styleId="TOC5">
    <w:name w:val="toc 5"/>
    <w:basedOn w:val="Normal"/>
    <w:next w:val="Normal"/>
    <w:autoRedefine/>
    <w:uiPriority w:val="39"/>
    <w:unhideWhenUsed/>
    <w:rsid w:val="005D14CB"/>
    <w:pPr>
      <w:spacing w:after="100"/>
      <w:ind w:left="880"/>
    </w:pPr>
    <w:rPr>
      <w:rFonts w:eastAsiaTheme="minorEastAsia"/>
      <w:lang w:eastAsia="en-GB"/>
    </w:rPr>
  </w:style>
  <w:style w:type="paragraph" w:styleId="TOC6">
    <w:name w:val="toc 6"/>
    <w:basedOn w:val="Normal"/>
    <w:next w:val="Normal"/>
    <w:autoRedefine/>
    <w:uiPriority w:val="39"/>
    <w:unhideWhenUsed/>
    <w:rsid w:val="005D14CB"/>
    <w:pPr>
      <w:spacing w:after="100"/>
      <w:ind w:left="1100"/>
    </w:pPr>
    <w:rPr>
      <w:rFonts w:eastAsiaTheme="minorEastAsia"/>
      <w:lang w:eastAsia="en-GB"/>
    </w:rPr>
  </w:style>
  <w:style w:type="paragraph" w:styleId="TOC7">
    <w:name w:val="toc 7"/>
    <w:basedOn w:val="Normal"/>
    <w:next w:val="Normal"/>
    <w:autoRedefine/>
    <w:uiPriority w:val="39"/>
    <w:unhideWhenUsed/>
    <w:rsid w:val="005D14CB"/>
    <w:pPr>
      <w:spacing w:after="100"/>
      <w:ind w:left="1320"/>
    </w:pPr>
    <w:rPr>
      <w:rFonts w:eastAsiaTheme="minorEastAsia"/>
      <w:lang w:eastAsia="en-GB"/>
    </w:rPr>
  </w:style>
  <w:style w:type="paragraph" w:styleId="TOC8">
    <w:name w:val="toc 8"/>
    <w:basedOn w:val="Normal"/>
    <w:next w:val="Normal"/>
    <w:autoRedefine/>
    <w:uiPriority w:val="39"/>
    <w:unhideWhenUsed/>
    <w:rsid w:val="005D14CB"/>
    <w:pPr>
      <w:spacing w:after="100"/>
      <w:ind w:left="1540"/>
    </w:pPr>
    <w:rPr>
      <w:rFonts w:eastAsiaTheme="minorEastAsia"/>
      <w:lang w:eastAsia="en-GB"/>
    </w:rPr>
  </w:style>
  <w:style w:type="paragraph" w:styleId="TOC9">
    <w:name w:val="toc 9"/>
    <w:basedOn w:val="Normal"/>
    <w:next w:val="Normal"/>
    <w:autoRedefine/>
    <w:uiPriority w:val="39"/>
    <w:unhideWhenUsed/>
    <w:rsid w:val="005D14CB"/>
    <w:pPr>
      <w:spacing w:after="100"/>
      <w:ind w:left="1760"/>
    </w:pPr>
    <w:rPr>
      <w:rFonts w:eastAsiaTheme="minorEastAsia"/>
      <w:lang w:eastAsia="en-GB"/>
    </w:rPr>
  </w:style>
  <w:style w:type="character" w:customStyle="1" w:styleId="NoSpacingChar">
    <w:name w:val="No Spacing Char"/>
    <w:basedOn w:val="DefaultParagraphFont"/>
    <w:link w:val="NoSpacing"/>
    <w:uiPriority w:val="1"/>
    <w:rsid w:val="00C0315F"/>
    <w:rPr>
      <w:color w:val="44546A" w:themeColor="text2"/>
      <w:sz w:val="20"/>
      <w:szCs w:val="20"/>
      <w:lang w:val="en-US"/>
    </w:rPr>
  </w:style>
  <w:style w:type="table" w:customStyle="1" w:styleId="PlainTable12">
    <w:name w:val="Plain Table 12"/>
    <w:basedOn w:val="TableNormal"/>
    <w:uiPriority w:val="41"/>
    <w:rsid w:val="00796379"/>
    <w:pPr>
      <w:spacing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uiPriority w:val="99"/>
    <w:semiHidden/>
    <w:rsid w:val="005A388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24615">
      <w:bodyDiv w:val="1"/>
      <w:marLeft w:val="0"/>
      <w:marRight w:val="0"/>
      <w:marTop w:val="0"/>
      <w:marBottom w:val="0"/>
      <w:divBdr>
        <w:top w:val="none" w:sz="0" w:space="0" w:color="auto"/>
        <w:left w:val="none" w:sz="0" w:space="0" w:color="auto"/>
        <w:bottom w:val="none" w:sz="0" w:space="0" w:color="auto"/>
        <w:right w:val="none" w:sz="0" w:space="0" w:color="auto"/>
      </w:divBdr>
    </w:div>
    <w:div w:id="227034811">
      <w:bodyDiv w:val="1"/>
      <w:marLeft w:val="0"/>
      <w:marRight w:val="0"/>
      <w:marTop w:val="0"/>
      <w:marBottom w:val="0"/>
      <w:divBdr>
        <w:top w:val="none" w:sz="0" w:space="0" w:color="auto"/>
        <w:left w:val="none" w:sz="0" w:space="0" w:color="auto"/>
        <w:bottom w:val="none" w:sz="0" w:space="0" w:color="auto"/>
        <w:right w:val="none" w:sz="0" w:space="0" w:color="auto"/>
      </w:divBdr>
    </w:div>
    <w:div w:id="863904127">
      <w:bodyDiv w:val="1"/>
      <w:marLeft w:val="0"/>
      <w:marRight w:val="0"/>
      <w:marTop w:val="0"/>
      <w:marBottom w:val="0"/>
      <w:divBdr>
        <w:top w:val="none" w:sz="0" w:space="0" w:color="auto"/>
        <w:left w:val="none" w:sz="0" w:space="0" w:color="auto"/>
        <w:bottom w:val="none" w:sz="0" w:space="0" w:color="auto"/>
        <w:right w:val="none" w:sz="0" w:space="0" w:color="auto"/>
      </w:divBdr>
    </w:div>
    <w:div w:id="926621900">
      <w:bodyDiv w:val="1"/>
      <w:marLeft w:val="0"/>
      <w:marRight w:val="0"/>
      <w:marTop w:val="0"/>
      <w:marBottom w:val="0"/>
      <w:divBdr>
        <w:top w:val="none" w:sz="0" w:space="0" w:color="auto"/>
        <w:left w:val="none" w:sz="0" w:space="0" w:color="auto"/>
        <w:bottom w:val="none" w:sz="0" w:space="0" w:color="auto"/>
        <w:right w:val="none" w:sz="0" w:space="0" w:color="auto"/>
      </w:divBdr>
    </w:div>
    <w:div w:id="963732468">
      <w:bodyDiv w:val="1"/>
      <w:marLeft w:val="0"/>
      <w:marRight w:val="0"/>
      <w:marTop w:val="0"/>
      <w:marBottom w:val="0"/>
      <w:divBdr>
        <w:top w:val="none" w:sz="0" w:space="0" w:color="auto"/>
        <w:left w:val="none" w:sz="0" w:space="0" w:color="auto"/>
        <w:bottom w:val="none" w:sz="0" w:space="0" w:color="auto"/>
        <w:right w:val="none" w:sz="0" w:space="0" w:color="auto"/>
      </w:divBdr>
    </w:div>
    <w:div w:id="994261362">
      <w:bodyDiv w:val="1"/>
      <w:marLeft w:val="0"/>
      <w:marRight w:val="0"/>
      <w:marTop w:val="0"/>
      <w:marBottom w:val="0"/>
      <w:divBdr>
        <w:top w:val="none" w:sz="0" w:space="0" w:color="auto"/>
        <w:left w:val="none" w:sz="0" w:space="0" w:color="auto"/>
        <w:bottom w:val="none" w:sz="0" w:space="0" w:color="auto"/>
        <w:right w:val="none" w:sz="0" w:space="0" w:color="auto"/>
      </w:divBdr>
    </w:div>
    <w:div w:id="1039738919">
      <w:bodyDiv w:val="1"/>
      <w:marLeft w:val="0"/>
      <w:marRight w:val="0"/>
      <w:marTop w:val="0"/>
      <w:marBottom w:val="0"/>
      <w:divBdr>
        <w:top w:val="none" w:sz="0" w:space="0" w:color="auto"/>
        <w:left w:val="none" w:sz="0" w:space="0" w:color="auto"/>
        <w:bottom w:val="none" w:sz="0" w:space="0" w:color="auto"/>
        <w:right w:val="none" w:sz="0" w:space="0" w:color="auto"/>
      </w:divBdr>
    </w:div>
    <w:div w:id="1083183439">
      <w:bodyDiv w:val="1"/>
      <w:marLeft w:val="0"/>
      <w:marRight w:val="0"/>
      <w:marTop w:val="0"/>
      <w:marBottom w:val="0"/>
      <w:divBdr>
        <w:top w:val="none" w:sz="0" w:space="0" w:color="auto"/>
        <w:left w:val="none" w:sz="0" w:space="0" w:color="auto"/>
        <w:bottom w:val="none" w:sz="0" w:space="0" w:color="auto"/>
        <w:right w:val="none" w:sz="0" w:space="0" w:color="auto"/>
      </w:divBdr>
    </w:div>
    <w:div w:id="1143963530">
      <w:bodyDiv w:val="1"/>
      <w:marLeft w:val="0"/>
      <w:marRight w:val="0"/>
      <w:marTop w:val="0"/>
      <w:marBottom w:val="0"/>
      <w:divBdr>
        <w:top w:val="none" w:sz="0" w:space="0" w:color="auto"/>
        <w:left w:val="none" w:sz="0" w:space="0" w:color="auto"/>
        <w:bottom w:val="none" w:sz="0" w:space="0" w:color="auto"/>
        <w:right w:val="none" w:sz="0" w:space="0" w:color="auto"/>
      </w:divBdr>
    </w:div>
    <w:div w:id="1218325108">
      <w:bodyDiv w:val="1"/>
      <w:marLeft w:val="0"/>
      <w:marRight w:val="0"/>
      <w:marTop w:val="0"/>
      <w:marBottom w:val="0"/>
      <w:divBdr>
        <w:top w:val="none" w:sz="0" w:space="0" w:color="auto"/>
        <w:left w:val="none" w:sz="0" w:space="0" w:color="auto"/>
        <w:bottom w:val="none" w:sz="0" w:space="0" w:color="auto"/>
        <w:right w:val="none" w:sz="0" w:space="0" w:color="auto"/>
      </w:divBdr>
    </w:div>
    <w:div w:id="1220048612">
      <w:bodyDiv w:val="1"/>
      <w:marLeft w:val="0"/>
      <w:marRight w:val="0"/>
      <w:marTop w:val="0"/>
      <w:marBottom w:val="0"/>
      <w:divBdr>
        <w:top w:val="none" w:sz="0" w:space="0" w:color="auto"/>
        <w:left w:val="none" w:sz="0" w:space="0" w:color="auto"/>
        <w:bottom w:val="none" w:sz="0" w:space="0" w:color="auto"/>
        <w:right w:val="none" w:sz="0" w:space="0" w:color="auto"/>
      </w:divBdr>
    </w:div>
    <w:div w:id="1491407005">
      <w:bodyDiv w:val="1"/>
      <w:marLeft w:val="0"/>
      <w:marRight w:val="0"/>
      <w:marTop w:val="0"/>
      <w:marBottom w:val="0"/>
      <w:divBdr>
        <w:top w:val="none" w:sz="0" w:space="0" w:color="auto"/>
        <w:left w:val="none" w:sz="0" w:space="0" w:color="auto"/>
        <w:bottom w:val="none" w:sz="0" w:space="0" w:color="auto"/>
        <w:right w:val="none" w:sz="0" w:space="0" w:color="auto"/>
      </w:divBdr>
    </w:div>
    <w:div w:id="174981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sky.com/story/what-impact-is-universal-credit-having-11343838" TargetMode="External"/><Relationship Id="rId21" Type="http://schemas.openxmlformats.org/officeDocument/2006/relationships/hyperlink" Target="https://www.elsevier.com/editors-update/story/journal-metrics/citescore-a-new-metric-to-help-you-choose-the-right-journal" TargetMode="External"/><Relationship Id="rId42" Type="http://schemas.openxmlformats.org/officeDocument/2006/relationships/image" Target="media/image12.jpg"/><Relationship Id="rId47" Type="http://schemas.openxmlformats.org/officeDocument/2006/relationships/image" Target="media/image17.jpg"/><Relationship Id="rId63" Type="http://schemas.openxmlformats.org/officeDocument/2006/relationships/hyperlink" Target="https://www.jrf.org.uk/sites/default/files/jrf/migrated/files/Summary-Final.pdf" TargetMode="External"/><Relationship Id="rId68" Type="http://schemas.openxmlformats.org/officeDocument/2006/relationships/hyperlink" Target="https://www.ons.gov.uk/economy/grossdomesticproductgdp/bulletins/regionaleconomicactivitybygrossdomesticproductuk/1998to2018" TargetMode="External"/><Relationship Id="rId84" Type="http://schemas.openxmlformats.org/officeDocument/2006/relationships/image" Target="media/image22.jpeg"/><Relationship Id="rId89" Type="http://schemas.openxmlformats.org/officeDocument/2006/relationships/hyperlink" Target="about:blank" TargetMode="External"/><Relationship Id="rId112" Type="http://schemas.openxmlformats.org/officeDocument/2006/relationships/fontTable" Target="fontTable.xml"/><Relationship Id="rId16" Type="http://schemas.openxmlformats.org/officeDocument/2006/relationships/hyperlink" Target="https://clarivate.com/products/journal-citation-reports/" TargetMode="External"/><Relationship Id="rId107" Type="http://schemas.openxmlformats.org/officeDocument/2006/relationships/hyperlink" Target="https://policy.bristoluniversitypress.co.uk/asset/6061/bup-and-pp-ethical-guidelines-final.pdf" TargetMode="External"/><Relationship Id="rId11" Type="http://schemas.openxmlformats.org/officeDocument/2006/relationships/footer" Target="footer3.xml"/><Relationship Id="rId32" Type="http://schemas.openxmlformats.org/officeDocument/2006/relationships/hyperlink" Target="https://clarivate.com/products/journal-citation-reports/" TargetMode="External"/><Relationship Id="rId37" Type="http://schemas.openxmlformats.org/officeDocument/2006/relationships/image" Target="media/image7.jpg"/><Relationship Id="rId53" Type="http://schemas.openxmlformats.org/officeDocument/2006/relationships/hyperlink" Target="https://www.bbc.co.uk/news/business-52211206" TargetMode="External"/><Relationship Id="rId58" Type="http://schemas.openxmlformats.org/officeDocument/2006/relationships/hyperlink" Target="https://www.gov.uk/government/publications/2010-to-2015-government-policy-welfare-reform/2010-to-2015-government-policy-welfare-reform" TargetMode="External"/><Relationship Id="rId74" Type="http://schemas.openxmlformats.org/officeDocument/2006/relationships/hyperlink" Target="https://s3-eu-west-1.amazonaws.com/trusselltrust-documents/Trussell-Trust-Left-Behind-2018.pdf" TargetMode="External"/><Relationship Id="rId79" Type="http://schemas.openxmlformats.org/officeDocument/2006/relationships/hyperlink" Target="mailto:jo@samaritans.org" TargetMode="External"/><Relationship Id="rId102" Type="http://schemas.openxmlformats.org/officeDocument/2006/relationships/hyperlink" Target="http://www.editorialmanager.com/jpsj/default.aspx" TargetMode="External"/><Relationship Id="rId5" Type="http://schemas.openxmlformats.org/officeDocument/2006/relationships/webSettings" Target="webSettings.xml"/><Relationship Id="rId90" Type="http://schemas.openxmlformats.org/officeDocument/2006/relationships/hyperlink" Target="https://www.bbc.co.uk/news/uk-england-manchester-52228080" TargetMode="External"/><Relationship Id="rId95" Type="http://schemas.openxmlformats.org/officeDocument/2006/relationships/hyperlink" Target="about:blank" TargetMode="External"/><Relationship Id="rId22" Type="http://schemas.openxmlformats.org/officeDocument/2006/relationships/hyperlink" Target="https://www.nerinstitute.net/blog/2015/05/06/austerity-in-northern-ireland-where-are-we-and-whe/" TargetMode="External"/><Relationship Id="rId27" Type="http://schemas.openxmlformats.org/officeDocument/2006/relationships/hyperlink" Target="https://www.trusselltrust.org/wp-content/uploads/sites/2/2018/10/The-next-stage-of-Universal-Credit-Report-Final.pdf" TargetMode="External"/><Relationship Id="rId43" Type="http://schemas.openxmlformats.org/officeDocument/2006/relationships/image" Target="media/image13.jpg"/><Relationship Id="rId48" Type="http://schemas.openxmlformats.org/officeDocument/2006/relationships/image" Target="media/image18.jpg"/><Relationship Id="rId64" Type="http://schemas.openxmlformats.org/officeDocument/2006/relationships/hyperlink" Target="https://www.jrf.org.uk/report/how-build-lasting-support-solve-uk-poverty?gclid=EAIaIQobChMIx4Pq7Y_a5AIVC1PTCh0iXABmEAAYAiAAEgKrSvD_BwE" TargetMode="External"/><Relationship Id="rId69" Type="http://schemas.openxmlformats.org/officeDocument/2006/relationships/hyperlink" Target="https://www.researchgate.net/publication/324058774_A_British_Psychological_Society_Community_Psychology_Section_Response_to_%27The_Origins_of_Happiness%27?enrichId=rgreq-1b1a8b186781195223b467663013a06d-XXX&amp;enrichSource=Y292ZXJQYWdlOzMyNDA1ODc3NDtBUzo2MDkxMTc5ODcxNzIzNTlAMTUyMjIzNjQ1MzU5Mg%3D%3D&amp;el=1_x_3&amp;_esc=publicationCoverPdf" TargetMode="External"/><Relationship Id="rId113" Type="http://schemas.openxmlformats.org/officeDocument/2006/relationships/theme" Target="theme/theme1.xml"/><Relationship Id="rId80" Type="http://schemas.openxmlformats.org/officeDocument/2006/relationships/hyperlink" Target="https://www.mind.org.uk/?gclid=EAIaIQobChMI26urpryf3wIVZpPtCh2TLg8aEAAYASAAEgIudvD_BwE&amp;gclsrc=aw.ds" TargetMode="External"/><Relationship Id="rId85" Type="http://schemas.openxmlformats.org/officeDocument/2006/relationships/image" Target="media/image23.jpeg"/><Relationship Id="rId12" Type="http://schemas.openxmlformats.org/officeDocument/2006/relationships/footer" Target="footer4.xml"/><Relationship Id="rId17" Type="http://schemas.openxmlformats.org/officeDocument/2006/relationships/hyperlink" Target="https://casp-uk.net/wp-content/uploads/2018/01/CASP-Case-Control-Study-Checklist-2018.pdf" TargetMode="External"/><Relationship Id="rId33" Type="http://schemas.openxmlformats.org/officeDocument/2006/relationships/hyperlink" Target="https://www.elsevier.com/editors-update/story/journal-metrics/citescore-a-new-metric-to-help-you-choose-the-right-journal" TargetMode="External"/><Relationship Id="rId38" Type="http://schemas.openxmlformats.org/officeDocument/2006/relationships/image" Target="media/image8.jpg"/><Relationship Id="rId59" Type="http://schemas.openxmlformats.org/officeDocument/2006/relationships/hyperlink" Target="https://www.france24.com/en/20200405-coronavirus-pandemic-amplifying-poverty-in-uk" TargetMode="External"/><Relationship Id="rId103" Type="http://schemas.openxmlformats.org/officeDocument/2006/relationships/hyperlink" Target="https://policy.bristoluniversitypress.co.uk/journals/author-toolkit/kudos" TargetMode="External"/><Relationship Id="rId108" Type="http://schemas.openxmlformats.org/officeDocument/2006/relationships/hyperlink" Target="mailto:dave.j.worth@bristol.ac.uk" TargetMode="External"/><Relationship Id="rId54" Type="http://schemas.openxmlformats.org/officeDocument/2006/relationships/hyperlink" Target="https://www.citizensadvice.org.uk/Global/Migrated_Documents/corporate/holes-in-the-safety-net-final-copy.pdf" TargetMode="External"/><Relationship Id="rId70" Type="http://schemas.openxmlformats.org/officeDocument/2006/relationships/hyperlink" Target="https://news.sky.com/story/what-impact-is-universal-credit-having-11343838" TargetMode="External"/><Relationship Id="rId75" Type="http://schemas.openxmlformats.org/officeDocument/2006/relationships/hyperlink" Target="http://www.unesco.org/new/en/social-and-human-sciences/themes/international-migration/glossary/poverty/"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tizensadvice.org.uk/Global/Migrated_Documents/corporate/holes-in-the-safety-net-final-copy.pdf" TargetMode="External"/><Relationship Id="rId23" Type="http://schemas.openxmlformats.org/officeDocument/2006/relationships/hyperlink" Target="https://www.habitatforhumanity.org.uk/blog/2018/09/relative-absolute-poverty/?gclid=EAIaIQobChMIrvfe3_y-5gIVTbDtCh33KQ1qEAAYAiAAEgI3tPD_BwE" TargetMode="External"/><Relationship Id="rId28" Type="http://schemas.openxmlformats.org/officeDocument/2006/relationships/hyperlink" Target="https://s3-eu-west-1.amazonaws.com/trusselltrust-documents/Trussell-Trust-Left-Behind-2018.pdf" TargetMode="External"/><Relationship Id="rId36" Type="http://schemas.openxmlformats.org/officeDocument/2006/relationships/image" Target="media/image6.jpg"/><Relationship Id="rId49" Type="http://schemas.openxmlformats.org/officeDocument/2006/relationships/image" Target="media/image19.jpeg"/><Relationship Id="rId57" Type="http://schemas.openxmlformats.org/officeDocument/2006/relationships/hyperlink" Target="https://www.gov.uk/government/news/universal-credit-comes-to-oldham-and-warrington" TargetMode="External"/><Relationship Id="rId106" Type="http://schemas.openxmlformats.org/officeDocument/2006/relationships/hyperlink" Target="https://policy.bristoluniversitypress.co.uk/journals/author-toolkit/editorial-manager" TargetMode="External"/><Relationship Id="rId114" Type="http://schemas.openxmlformats.org/officeDocument/2006/relationships/customXml" Target="../customXml/item2.xml"/><Relationship Id="rId10" Type="http://schemas.openxmlformats.org/officeDocument/2006/relationships/footer" Target="footer2.xml"/><Relationship Id="rId31" Type="http://schemas.openxmlformats.org/officeDocument/2006/relationships/image" Target="media/image4.jpg"/><Relationship Id="rId44" Type="http://schemas.openxmlformats.org/officeDocument/2006/relationships/image" Target="media/image14.jpg"/><Relationship Id="rId52" Type="http://schemas.openxmlformats.org/officeDocument/2006/relationships/hyperlink" Target="https://www.bbc.co.uk/news/uk-england-manchester-52228080" TargetMode="External"/><Relationship Id="rId60" Type="http://schemas.openxmlformats.org/officeDocument/2006/relationships/hyperlink" Target="https://fullfact.org/economy/poverty-uk-guide-facts-and-figures/" TargetMode="External"/><Relationship Id="rId65" Type="http://schemas.openxmlformats.org/officeDocument/2006/relationships/hyperlink" Target="https://www.gov.uk/government/statistics/rough-sleeping-snapshot-in-england-autumn-2019" TargetMode="External"/><Relationship Id="rId73" Type="http://schemas.openxmlformats.org/officeDocument/2006/relationships/hyperlink" Target="https://www.trusselltrust.org/wp-content/uploads/sites/2/2018/10/The-next-stage-of-Universal-Credit-Report-Final.pdf" TargetMode="External"/><Relationship Id="rId78" Type="http://schemas.openxmlformats.org/officeDocument/2006/relationships/image" Target="media/image20.jpeg"/><Relationship Id="rId81" Type="http://schemas.openxmlformats.org/officeDocument/2006/relationships/hyperlink" Target="http://www.ico.org.uk/" TargetMode="External"/><Relationship Id="rId86" Type="http://schemas.openxmlformats.org/officeDocument/2006/relationships/image" Target="media/image24.PNG"/><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mailto:rod.dacombe@kcl.ac.uk"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parliament.uk/documents/commons/lib/research/key_issues/Key-Issues-Recession-and-recovery.pdf" TargetMode="External"/><Relationship Id="rId18" Type="http://schemas.openxmlformats.org/officeDocument/2006/relationships/hyperlink" Target="https://casp-uk.net/wp-content/uploads/2018/01/CASP-Cohort-Study-Checklist_2018.pdf" TargetMode="External"/><Relationship Id="rId39" Type="http://schemas.openxmlformats.org/officeDocument/2006/relationships/image" Target="media/image9.jpg"/><Relationship Id="rId109" Type="http://schemas.openxmlformats.org/officeDocument/2006/relationships/hyperlink" Target="https://figshare.com/about" TargetMode="External"/><Relationship Id="rId34" Type="http://schemas.openxmlformats.org/officeDocument/2006/relationships/hyperlink" Target="https://academic.oup.com/intqhc" TargetMode="External"/><Relationship Id="rId50" Type="http://schemas.openxmlformats.org/officeDocument/2006/relationships/hyperlink" Target="https://www.parliament.uk/documents/commons/lib/research/key_issues/Key-Issues-Recession-and-recovery.pdf" TargetMode="External"/><Relationship Id="rId55" Type="http://schemas.openxmlformats.org/officeDocument/2006/relationships/hyperlink" Target="https://www.crisis.org.uk/media/236816/the_hidden_truth_about_homelessness_es.pdf" TargetMode="External"/><Relationship Id="rId76" Type="http://schemas.openxmlformats.org/officeDocument/2006/relationships/hyperlink" Target="https://www.usnews.com/news/best-countries/united-kingdom" TargetMode="External"/><Relationship Id="rId97" Type="http://schemas.openxmlformats.org/officeDocument/2006/relationships/hyperlink" Target="about:blank" TargetMode="External"/><Relationship Id="rId104" Type="http://schemas.openxmlformats.org/officeDocument/2006/relationships/hyperlink" Target="https://policy.bristoluniversitypress.co.uk/asset/6547/cover-page-example-policy-press-journals.docx" TargetMode="External"/><Relationship Id="rId7" Type="http://schemas.openxmlformats.org/officeDocument/2006/relationships/endnotes" Target="endnotes.xml"/><Relationship Id="rId71" Type="http://schemas.openxmlformats.org/officeDocument/2006/relationships/hyperlink" Target="https://www.manchestereveningnews.co.uk/news/greater-manchester-news/homelessness-rise-manchester-oldham-shelter-13044554" TargetMode="External"/><Relationship Id="rId92" Type="http://schemas.openxmlformats.org/officeDocument/2006/relationships/hyperlink" Target="https://www.france24.com/en/20200405-coronavirus-pandemic-amplifying-poverty-in-uk" TargetMode="Externa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hyperlink" Target="https://www.jrf.org.uk/people/child-poverty?gclid=EAIaIQobChMItsD81c3k4wIVArDtCh0cbQPXEAAYASAAEgKlYfD_BwE" TargetMode="External"/><Relationship Id="rId40" Type="http://schemas.openxmlformats.org/officeDocument/2006/relationships/image" Target="media/image10.jpg"/><Relationship Id="rId45" Type="http://schemas.openxmlformats.org/officeDocument/2006/relationships/image" Target="media/image15.jpg"/><Relationship Id="rId66" Type="http://schemas.openxmlformats.org/officeDocument/2006/relationships/hyperlink" Target="https://www.nice.org.uk/guidance/cg90" TargetMode="External"/><Relationship Id="rId87" Type="http://schemas.openxmlformats.org/officeDocument/2006/relationships/image" Target="media/image25.jpeg"/><Relationship Id="rId110" Type="http://schemas.openxmlformats.org/officeDocument/2006/relationships/hyperlink" Target="https://policy.bristoluniversitypress.co.uk/journals/journal-of-poverty-and-social-justice/instructions-for-authors" TargetMode="External"/><Relationship Id="rId115" Type="http://schemas.openxmlformats.org/officeDocument/2006/relationships/customXml" Target="../customXml/item3.xml"/><Relationship Id="rId61" Type="http://schemas.openxmlformats.org/officeDocument/2006/relationships/hyperlink" Target="https://assets.publishing.service.gov.uk/government/uploads/system/uploads/attachment_data/file/792426/The_transition_from_tax_credits_to_Universal_Credit_-_qualitative_and_quantitative_research_with_claimants.pdf" TargetMode="External"/><Relationship Id="rId82" Type="http://schemas.openxmlformats.org/officeDocument/2006/relationships/hyperlink" Target="mailto:L024118h@student.staffs.ac.uk" TargetMode="External"/><Relationship Id="rId19" Type="http://schemas.openxmlformats.org/officeDocument/2006/relationships/hyperlink" Target="https://casp-uk.net/wp-content/uploads/2018/01/CASP-Qualitative-Checklist-2018.pdf" TargetMode="External"/><Relationship Id="rId14" Type="http://schemas.openxmlformats.org/officeDocument/2006/relationships/hyperlink" Target="https://www.apa.org/pi/ses/resources/publications/task-force-2006.pdf" TargetMode="External"/><Relationship Id="rId30" Type="http://schemas.openxmlformats.org/officeDocument/2006/relationships/image" Target="media/image3.jpg"/><Relationship Id="rId35" Type="http://schemas.openxmlformats.org/officeDocument/2006/relationships/image" Target="media/image5.jpg"/><Relationship Id="rId56" Type="http://schemas.openxmlformats.org/officeDocument/2006/relationships/hyperlink" Target="https://assets.publishing.service.gov.uk/government/uploads/system/uploads/attachment_data/file/835115/IoD2019_Statistical_Release.pdf" TargetMode="External"/><Relationship Id="rId77" Type="http://schemas.openxmlformats.org/officeDocument/2006/relationships/hyperlink" Target="https://arxiv.org/pdf/1709.01848.pdf" TargetMode="External"/><Relationship Id="rId100" Type="http://schemas.openxmlformats.org/officeDocument/2006/relationships/hyperlink" Target="about:blank" TargetMode="External"/><Relationship Id="rId105" Type="http://schemas.openxmlformats.org/officeDocument/2006/relationships/hyperlink" Target="https://policy.bristoluniversitypress.co.uk/asset/6061/bup-and-pp-ethical-guidelines-final.pdf" TargetMode="External"/><Relationship Id="rId8" Type="http://schemas.openxmlformats.org/officeDocument/2006/relationships/image" Target="media/image1.jpeg"/><Relationship Id="rId51" Type="http://schemas.openxmlformats.org/officeDocument/2006/relationships/hyperlink" Target="https://www.bbc.co.uk/news/uk-wales-50361604" TargetMode="External"/><Relationship Id="rId72" Type="http://schemas.openxmlformats.org/officeDocument/2006/relationships/hyperlink" Target="https://li.com/reports/measuring-poverty-2019-a-report-of-the-social-metrics-commission/"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hyperlink" Target="https://academic.oup.com/intqhc" TargetMode="External"/><Relationship Id="rId46" Type="http://schemas.openxmlformats.org/officeDocument/2006/relationships/image" Target="media/image16.jpg"/><Relationship Id="rId67" Type="http://schemas.openxmlformats.org/officeDocument/2006/relationships/hyperlink" Target="https://www.ons.gov.uk/peoplepopulationandcommunity/personalandhouseholdfinances/incomeandwealth/articles/persistentpovertyintheukandeu/2015" TargetMode="External"/><Relationship Id="rId116" Type="http://schemas.openxmlformats.org/officeDocument/2006/relationships/customXml" Target="../customXml/item4.xml"/><Relationship Id="rId20" Type="http://schemas.openxmlformats.org/officeDocument/2006/relationships/hyperlink" Target="https://www.newstatesman.com/politics/economy/2019/02/threat-new-recession-rising-and-uk-dangerously-unprepared" TargetMode="External"/><Relationship Id="rId41" Type="http://schemas.openxmlformats.org/officeDocument/2006/relationships/image" Target="media/image11.jpg"/><Relationship Id="rId62" Type="http://schemas.openxmlformats.org/officeDocument/2006/relationships/hyperlink" Target="https://www.jrf.org.uk/report/links-between-housing-and-poverty" TargetMode="External"/><Relationship Id="rId83" Type="http://schemas.openxmlformats.org/officeDocument/2006/relationships/image" Target="media/image21.jpeg"/><Relationship Id="rId88" Type="http://schemas.openxmlformats.org/officeDocument/2006/relationships/image" Target="media/image26.png"/><Relationship Id="rId11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8B04D0-015A-499C-B6D7-C18244729822}">
  <ds:schemaRefs>
    <ds:schemaRef ds:uri="http://schemas.openxmlformats.org/officeDocument/2006/bibliography"/>
  </ds:schemaRefs>
</ds:datastoreItem>
</file>

<file path=customXml/itemProps2.xml><?xml version="1.0" encoding="utf-8"?>
<ds:datastoreItem xmlns:ds="http://schemas.openxmlformats.org/officeDocument/2006/customXml" ds:itemID="{8441ED58-9F7F-4AEE-993B-F26A62F6A48E}"/>
</file>

<file path=customXml/itemProps3.xml><?xml version="1.0" encoding="utf-8"?>
<ds:datastoreItem xmlns:ds="http://schemas.openxmlformats.org/officeDocument/2006/customXml" ds:itemID="{425E312B-4A12-43D1-AC53-6337A2DDE2D8}"/>
</file>

<file path=customXml/itemProps4.xml><?xml version="1.0" encoding="utf-8"?>
<ds:datastoreItem xmlns:ds="http://schemas.openxmlformats.org/officeDocument/2006/customXml" ds:itemID="{59594182-EC38-4F86-A7A9-AE70A13E91A4}"/>
</file>

<file path=docProps/app.xml><?xml version="1.0" encoding="utf-8"?>
<Properties xmlns="http://schemas.openxmlformats.org/officeDocument/2006/extended-properties" xmlns:vt="http://schemas.openxmlformats.org/officeDocument/2006/docPropsVTypes">
  <Template>Normal.dotm</Template>
  <TotalTime>0</TotalTime>
  <Pages>120</Pages>
  <Words>35475</Words>
  <Characters>202210</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Lees</dc:creator>
  <cp:lastModifiedBy>SCOTT Helen</cp:lastModifiedBy>
  <cp:revision>2</cp:revision>
  <cp:lastPrinted>2020-04-27T12:00:00Z</cp:lastPrinted>
  <dcterms:created xsi:type="dcterms:W3CDTF">2020-08-18T09:16:00Z</dcterms:created>
  <dcterms:modified xsi:type="dcterms:W3CDTF">2020-08-18T09:16:00Z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