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C6DED" w14:textId="78D1F691" w:rsidR="009A3C1E" w:rsidRDefault="009A3C1E">
      <w:r>
        <w:t xml:space="preserve">Shira Chess, </w:t>
      </w:r>
      <w:r w:rsidRPr="009A3C1E">
        <w:rPr>
          <w:i/>
          <w:iCs/>
        </w:rPr>
        <w:t>Play Like a Feminist</w:t>
      </w:r>
      <w:r>
        <w:t>.</w:t>
      </w:r>
    </w:p>
    <w:p w14:paraId="1BAFD90A" w14:textId="77777777" w:rsidR="009A3C1E" w:rsidRDefault="009A3C1E"/>
    <w:p w14:paraId="077462AE" w14:textId="1B58ED17" w:rsidR="00004F1C" w:rsidRDefault="003A4AE8">
      <w:r>
        <w:t>A</w:t>
      </w:r>
      <w:r w:rsidR="0012203D">
        <w:t xml:space="preserve"> call to arms for feminism, feminists and game</w:t>
      </w:r>
      <w:r w:rsidR="00960DE5">
        <w:t>s players who might not be feminists but perhaps should be.</w:t>
      </w:r>
    </w:p>
    <w:p w14:paraId="1AD90CB0" w14:textId="13C873B0" w:rsidR="0012203D" w:rsidRDefault="0012203D"/>
    <w:p w14:paraId="2EDEC015" w14:textId="1E061DDD" w:rsidR="009146A0" w:rsidRDefault="00AF7423">
      <w:r w:rsidRPr="00AF7423">
        <w:rPr>
          <w:i/>
          <w:iCs/>
        </w:rPr>
        <w:t>Play Like a Feminist</w:t>
      </w:r>
      <w:r>
        <w:t xml:space="preserve"> </w:t>
      </w:r>
      <w:r w:rsidR="00960DE5">
        <w:t xml:space="preserve">comprises a number of linked </w:t>
      </w:r>
      <w:r w:rsidR="0012203D">
        <w:t xml:space="preserve">position pieces </w:t>
      </w:r>
      <w:r>
        <w:t xml:space="preserve">which are intended to </w:t>
      </w:r>
      <w:r w:rsidR="00960DE5">
        <w:t>demystif</w:t>
      </w:r>
      <w:r>
        <w:t xml:space="preserve">y </w:t>
      </w:r>
      <w:r w:rsidR="00F1362E">
        <w:t xml:space="preserve">the relationship between feminism and games. </w:t>
      </w:r>
      <w:r w:rsidR="00EC0B3C">
        <w:t>Shira Chess addresses a tri</w:t>
      </w:r>
      <w:r w:rsidR="00A87298">
        <w:t>um</w:t>
      </w:r>
      <w:r w:rsidR="00EC0B3C">
        <w:t>v</w:t>
      </w:r>
      <w:r w:rsidR="00A87298">
        <w:t>i</w:t>
      </w:r>
      <w:r w:rsidR="00EC0B3C">
        <w:t>rate of issues – the role of the feminist in gaming cultures, h</w:t>
      </w:r>
      <w:r w:rsidR="00960DE5">
        <w:t xml:space="preserve">ow feminist </w:t>
      </w:r>
      <w:r>
        <w:t xml:space="preserve">behaviour functions </w:t>
      </w:r>
      <w:r w:rsidR="00960DE5">
        <w:t>within games studie</w:t>
      </w:r>
      <w:r w:rsidR="00EC0B3C">
        <w:t xml:space="preserve">s, </w:t>
      </w:r>
      <w:r w:rsidR="001515F1">
        <w:t xml:space="preserve">and </w:t>
      </w:r>
      <w:r w:rsidR="00EC0B3C">
        <w:t>how</w:t>
      </w:r>
      <w:r w:rsidR="0012203D">
        <w:t xml:space="preserve"> feminists </w:t>
      </w:r>
      <w:r w:rsidR="001515F1">
        <w:t xml:space="preserve">can </w:t>
      </w:r>
      <w:r w:rsidR="0012203D">
        <w:t>reconsider their own role within and towards games</w:t>
      </w:r>
      <w:r w:rsidR="00C93E3E">
        <w:t>. A</w:t>
      </w:r>
      <w:r w:rsidR="0012203D">
        <w:t xml:space="preserve"> preliminary section</w:t>
      </w:r>
      <w:r w:rsidR="00C93E3E">
        <w:t xml:space="preserve"> acts as an explainer,</w:t>
      </w:r>
      <w:r w:rsidR="0012203D">
        <w:t xml:space="preserve"> locat</w:t>
      </w:r>
      <w:r w:rsidR="00C93E3E">
        <w:t>ing</w:t>
      </w:r>
      <w:r w:rsidR="0012203D">
        <w:t xml:space="preserve"> feminis</w:t>
      </w:r>
      <w:r w:rsidR="00C93E3E">
        <w:t>t thought</w:t>
      </w:r>
      <w:r w:rsidR="0012203D">
        <w:t xml:space="preserve"> </w:t>
      </w:r>
      <w:r>
        <w:t>alongside</w:t>
      </w:r>
      <w:r w:rsidR="0012203D">
        <w:t xml:space="preserve"> games</w:t>
      </w:r>
      <w:r>
        <w:t xml:space="preserve"> and gaming</w:t>
      </w:r>
      <w:r w:rsidR="0012203D">
        <w:t>. Targeting three such disparate audiences is bold</w:t>
      </w:r>
      <w:r w:rsidR="00960DE5">
        <w:t xml:space="preserve"> and potentially extremely broad</w:t>
      </w:r>
      <w:r w:rsidR="0012203D">
        <w:t xml:space="preserve">, but </w:t>
      </w:r>
      <w:r w:rsidR="00EC0B3C">
        <w:t xml:space="preserve">Shira </w:t>
      </w:r>
      <w:r w:rsidR="0012203D">
        <w:t>Chess</w:t>
      </w:r>
      <w:r w:rsidR="00BD212C">
        <w:t xml:space="preserve"> sees each group as providing </w:t>
      </w:r>
      <w:r w:rsidR="0012203D">
        <w:t>a</w:t>
      </w:r>
      <w:r w:rsidR="00960DE5">
        <w:t xml:space="preserve"> collective way forwards </w:t>
      </w:r>
      <w:r w:rsidR="00C93E3E">
        <w:t>when</w:t>
      </w:r>
      <w:r w:rsidR="009146A0">
        <w:t xml:space="preserve"> considering games</w:t>
      </w:r>
      <w:r w:rsidR="00EC0B3C">
        <w:t xml:space="preserve"> and argues that all aspects need</w:t>
      </w:r>
      <w:r w:rsidR="00A87298">
        <w:t xml:space="preserve"> </w:t>
      </w:r>
      <w:r w:rsidR="00EC0B3C">
        <w:t>to combine in order to start remaking the industry effectively</w:t>
      </w:r>
      <w:r w:rsidR="009146A0">
        <w:t>. This is a hands</w:t>
      </w:r>
      <w:r w:rsidR="001515F1">
        <w:t>-</w:t>
      </w:r>
      <w:r w:rsidR="009146A0">
        <w:t xml:space="preserve">on process – </w:t>
      </w:r>
      <w:r w:rsidR="00EC0B3C">
        <w:t>she</w:t>
      </w:r>
      <w:r w:rsidR="00C010C4">
        <w:t xml:space="preserve"> argues persuasively th</w:t>
      </w:r>
      <w:r w:rsidR="007953F7">
        <w:t>a</w:t>
      </w:r>
      <w:r w:rsidR="00C010C4">
        <w:t xml:space="preserve">t </w:t>
      </w:r>
      <w:r w:rsidR="009146A0">
        <w:t xml:space="preserve">feminists need to play games as well as think about and create them. Without engaging with leisure, </w:t>
      </w:r>
      <w:r w:rsidR="001515F1">
        <w:t xml:space="preserve">she argues, </w:t>
      </w:r>
      <w:r w:rsidR="009146A0">
        <w:t xml:space="preserve">we are excluding ourselves from the medium we seek to change. </w:t>
      </w:r>
    </w:p>
    <w:p w14:paraId="6EE1F752" w14:textId="3DC6FAA1" w:rsidR="00BD212C" w:rsidRDefault="00BD212C"/>
    <w:p w14:paraId="2D1B8A07" w14:textId="1076C1CA" w:rsidR="00EC0B3C" w:rsidRDefault="001515F1" w:rsidP="00EC0B3C">
      <w:r>
        <w:t>The relationships between feminist play and gaming</w:t>
      </w:r>
      <w:r w:rsidR="00BD212C">
        <w:t xml:space="preserve"> are not sugar coated. Chess </w:t>
      </w:r>
      <w:r w:rsidR="0012203D">
        <w:t>d</w:t>
      </w:r>
      <w:r w:rsidR="00AF7423">
        <w:t>irectly address</w:t>
      </w:r>
      <w:r w:rsidR="00BD212C">
        <w:t>es</w:t>
      </w:r>
      <w:r w:rsidR="0012203D">
        <w:t xml:space="preserve"> some of the more toxic responses to </w:t>
      </w:r>
      <w:r w:rsidR="00BD212C">
        <w:t>feminism in the gaming sphere</w:t>
      </w:r>
      <w:r>
        <w:t xml:space="preserve"> over the last few years, moving beyond the more binary ‘games are sexist’ arguments to examine a more complex environment</w:t>
      </w:r>
      <w:r w:rsidR="00BD212C">
        <w:t xml:space="preserve">. She discusses </w:t>
      </w:r>
      <w:r w:rsidR="007953F7">
        <w:t>t</w:t>
      </w:r>
      <w:r w:rsidR="00BD212C">
        <w:t xml:space="preserve">he impact of #gamergate, and the legacies it still brings to the industry and its players. </w:t>
      </w:r>
      <w:r w:rsidR="007953F7">
        <w:t>A lasting effect has been a residual damage</w:t>
      </w:r>
      <w:r w:rsidR="00EC0B3C">
        <w:t xml:space="preserve"> to understanding how representation and diversity engage with gaming</w:t>
      </w:r>
      <w:r w:rsidR="007953F7">
        <w:t xml:space="preserve">, and </w:t>
      </w:r>
      <w:r w:rsidR="00EC0B3C">
        <w:t xml:space="preserve">a </w:t>
      </w:r>
      <w:r w:rsidR="007953F7">
        <w:t>misunderstanding of what feminism and activism in games entails</w:t>
      </w:r>
      <w:r w:rsidR="00EC0B3C">
        <w:t xml:space="preserve">. This confusion about the role of feminism has slowed the process of </w:t>
      </w:r>
      <w:r>
        <w:t>welcoming diverse players</w:t>
      </w:r>
      <w:r w:rsidR="00EC0B3C">
        <w:t xml:space="preserve"> in many places. Her discussion of feminism therefore aims to include rather than reject or delineate. She welcomes intersectional feminism into the gaming sphere at a time where trans and non-binary lives are often presented </w:t>
      </w:r>
      <w:r>
        <w:t xml:space="preserve">in gaming realms </w:t>
      </w:r>
      <w:r w:rsidR="00EC0B3C">
        <w:t xml:space="preserve">as somehow antithetical to this debate, or are subjected to exclusion, categorisation and dismissal. She also discusses how feminism is misrepresented as a boogie monster, when its aims are to welcome, broaden and include, not set barriers for playful lives. </w:t>
      </w:r>
      <w:r>
        <w:t xml:space="preserve">Whilst this isn’t a particularly new debate to feminists, it certainly needs restating when opposition and sometimes confusion are rife. </w:t>
      </w:r>
    </w:p>
    <w:p w14:paraId="44EE7724" w14:textId="148B0A09" w:rsidR="007953F7" w:rsidRDefault="007953F7"/>
    <w:p w14:paraId="441D4D6A" w14:textId="27A2E429" w:rsidR="00604001" w:rsidRDefault="00C93E3E" w:rsidP="00C93E3E">
      <w:r>
        <w:t>Perhaps the most important message of the book is the need for feminists to play more</w:t>
      </w:r>
      <w:r w:rsidR="00346F3F">
        <w:t xml:space="preserve"> games</w:t>
      </w:r>
      <w:r>
        <w:t xml:space="preserve">. We deselect ourselves from gaming, Chess argues. There are a number of reasons for this. Feminist players </w:t>
      </w:r>
      <w:r w:rsidR="00604001">
        <w:t xml:space="preserve">often </w:t>
      </w:r>
      <w:r>
        <w:t>do not see the games that they play as authentic</w:t>
      </w:r>
      <w:r w:rsidR="00C26C48">
        <w:t xml:space="preserve"> </w:t>
      </w:r>
      <w:r w:rsidR="00346F3F">
        <w:t>gam</w:t>
      </w:r>
      <w:r w:rsidR="009D59D5">
        <w:t>ing experiences</w:t>
      </w:r>
      <w:r w:rsidR="00346F3F">
        <w:t xml:space="preserve">, or worthy of attention. Underscoring this is </w:t>
      </w:r>
      <w:r w:rsidR="00B91C95">
        <w:t>a</w:t>
      </w:r>
      <w:r w:rsidR="00346F3F">
        <w:t xml:space="preserve"> </w:t>
      </w:r>
      <w:r w:rsidR="00604001">
        <w:t>culturally ingrained</w:t>
      </w:r>
      <w:r w:rsidR="00DF149B">
        <w:t xml:space="preserve"> </w:t>
      </w:r>
      <w:r w:rsidR="009D59D5">
        <w:t xml:space="preserve">perception </w:t>
      </w:r>
      <w:r w:rsidR="00B91C95">
        <w:t>what makes a ‘gamer’</w:t>
      </w:r>
      <w:r w:rsidR="00604001">
        <w:t>, and what type of games the</w:t>
      </w:r>
      <w:r w:rsidR="00B91C95">
        <w:t xml:space="preserve">y play – this has evolved into a situation where some </w:t>
      </w:r>
      <w:r w:rsidR="001515F1">
        <w:t>arenas</w:t>
      </w:r>
      <w:r w:rsidR="00B91C95">
        <w:t xml:space="preserve">, such as AAA games, are considered games, whereas others like mobile games are somehow </w:t>
      </w:r>
      <w:r w:rsidR="001515F1">
        <w:t>‘</w:t>
      </w:r>
      <w:r w:rsidR="00B91C95">
        <w:t>not games</w:t>
      </w:r>
      <w:r w:rsidR="001515F1">
        <w:t>’</w:t>
      </w:r>
      <w:r w:rsidR="00B91C95">
        <w:t xml:space="preserve">. </w:t>
      </w:r>
      <w:r w:rsidR="00C26C48">
        <w:t>Anyone who has grappled with teaching gaming genres to undergraduates will know just how nebulous and frustrating any discussion of gaming genre (a narrative, or a system?) is, but these blanket preconceptions remain</w:t>
      </w:r>
      <w:r w:rsidR="001515F1">
        <w:t xml:space="preserve"> within wider gaming cultures and media </w:t>
      </w:r>
      <w:proofErr w:type="spellStart"/>
      <w:r w:rsidR="001515F1">
        <w:t>perceptions</w:t>
      </w:r>
      <w:proofErr w:type="spellEnd"/>
      <w:r w:rsidR="00C26C48">
        <w:t xml:space="preserve">. If we’re not plugged into a </w:t>
      </w:r>
      <w:proofErr w:type="gramStart"/>
      <w:r w:rsidR="00C26C48">
        <w:t>console shouting expletives</w:t>
      </w:r>
      <w:proofErr w:type="gramEnd"/>
      <w:r w:rsidR="00C26C48">
        <w:t xml:space="preserve"> into thin air, then somehow we convince ourselves it’s not a gaming experience. </w:t>
      </w:r>
      <w:r w:rsidR="00353883">
        <w:t>In reality, the ESA has consistently report</w:t>
      </w:r>
      <w:r w:rsidR="001515F1">
        <w:t>ed</w:t>
      </w:r>
      <w:r w:rsidR="00353883">
        <w:t xml:space="preserve"> females in their 30s to be the largest</w:t>
      </w:r>
      <w:r w:rsidR="00604001">
        <w:t xml:space="preserve"> </w:t>
      </w:r>
      <w:r w:rsidR="00353883">
        <w:t xml:space="preserve">group of players, and one with </w:t>
      </w:r>
      <w:r w:rsidR="00C26C48">
        <w:t>huge</w:t>
      </w:r>
      <w:r w:rsidR="00353883">
        <w:t xml:space="preserve"> commercial power. </w:t>
      </w:r>
      <w:r w:rsidR="00604001">
        <w:t xml:space="preserve">Feminists not only play games, but they play a huge variety of them that has repeatedly escaped attention. </w:t>
      </w:r>
    </w:p>
    <w:p w14:paraId="3663CCE9" w14:textId="77777777" w:rsidR="00353883" w:rsidRDefault="00353883" w:rsidP="00C93E3E"/>
    <w:p w14:paraId="7257A3B0" w14:textId="77641829" w:rsidR="00C93E3E" w:rsidRDefault="00C93E3E" w:rsidP="00C93E3E">
      <w:r>
        <w:t xml:space="preserve">Chess </w:t>
      </w:r>
      <w:r w:rsidR="00C26C48">
        <w:t xml:space="preserve">additionally </w:t>
      </w:r>
      <w:r>
        <w:t xml:space="preserve">notes that not only do players disavow their own play, but </w:t>
      </w:r>
      <w:r w:rsidR="00C93F75">
        <w:t xml:space="preserve">they </w:t>
      </w:r>
      <w:r>
        <w:t xml:space="preserve">also seek to trivialise or hide it. An overriding sense of guilt pervades this attitude: </w:t>
      </w:r>
      <w:r w:rsidR="00DF149B">
        <w:t>‘Feminists have work to do. We have too much work to make time for play’ (6-7)</w:t>
      </w:r>
      <w:r w:rsidR="00353883">
        <w:t xml:space="preserve">. She argues that this attitude is not only preventing feminists from making inroads in gaming cultures, but that enabling our own leisure is a central part of making play, and games, a more inclusive space: </w:t>
      </w:r>
    </w:p>
    <w:p w14:paraId="28943E11" w14:textId="272F7B1E" w:rsidR="00960DE5" w:rsidRDefault="00960DE5"/>
    <w:p w14:paraId="63930231" w14:textId="35B25019" w:rsidR="00C93E3E" w:rsidRDefault="00DF149B" w:rsidP="00DF149B">
      <w:pPr>
        <w:ind w:left="720"/>
      </w:pPr>
      <w:r>
        <w:t>Playing like a feminist is about making better leisure for all. Our job is enabling leisure – for ourselves and others. (58)</w:t>
      </w:r>
    </w:p>
    <w:p w14:paraId="27A48D5C" w14:textId="77777777" w:rsidR="00C93E3E" w:rsidRDefault="00C93E3E"/>
    <w:p w14:paraId="3F196E14" w14:textId="3EAC52A7" w:rsidR="00A87298" w:rsidRDefault="00A87298">
      <w:r>
        <w:t>A</w:t>
      </w:r>
      <w:r w:rsidR="0012203D">
        <w:t xml:space="preserve"> </w:t>
      </w:r>
      <w:r w:rsidR="009A3C1E">
        <w:t xml:space="preserve">central </w:t>
      </w:r>
      <w:r w:rsidR="0012203D">
        <w:t>section</w:t>
      </w:r>
      <w:r w:rsidR="00060D40">
        <w:t xml:space="preserve"> </w:t>
      </w:r>
      <w:r w:rsidR="009A3C1E">
        <w:t xml:space="preserve">discusses </w:t>
      </w:r>
      <w:r w:rsidR="00C93E3E">
        <w:t>destroy</w:t>
      </w:r>
      <w:r w:rsidR="001515F1">
        <w:t>ing</w:t>
      </w:r>
      <w:r w:rsidR="00C93E3E">
        <w:t xml:space="preserve"> the game industry</w:t>
      </w:r>
      <w:r w:rsidR="004E4DA0">
        <w:t xml:space="preserve">. </w:t>
      </w:r>
      <w:r>
        <w:t>Sandwiched between advice about how to set up gaming groups and exhortations to play more games, this section seems perhaps a little at odds with the enclosing arguments</w:t>
      </w:r>
      <w:r w:rsidR="00060D40">
        <w:t xml:space="preserve">. </w:t>
      </w:r>
      <w:r>
        <w:t xml:space="preserve">This is also possibly a result of the intent to hit the three different audiences stated at the start – when reading, I wasn’t quite sure who this was addressing, and if so, what it really entailed. Whilst rebuilding power structures is an incredibly important aspect of regenerating the games industry, this particular section felt more adrift than some of the other arguments. </w:t>
      </w:r>
    </w:p>
    <w:p w14:paraId="2E3E8495" w14:textId="77777777" w:rsidR="00A87298" w:rsidRDefault="00A87298"/>
    <w:p w14:paraId="1C91F664" w14:textId="725F877F" w:rsidR="00435CCF" w:rsidRDefault="004E4DA0">
      <w:r>
        <w:t>Chess also</w:t>
      </w:r>
      <w:r w:rsidR="00567D9D">
        <w:t xml:space="preserve"> discusse</w:t>
      </w:r>
      <w:r>
        <w:t>s</w:t>
      </w:r>
      <w:r w:rsidR="00567D9D">
        <w:t xml:space="preserve"> the need to create spaces for feminists to play – both physical and virtual. </w:t>
      </w:r>
      <w:r w:rsidR="00435CCF">
        <w:t>Normalising play</w:t>
      </w:r>
      <w:r w:rsidR="00567D9D">
        <w:t xml:space="preserve"> in a locative environment provides a visible </w:t>
      </w:r>
      <w:r w:rsidR="00435CCF">
        <w:t>p</w:t>
      </w:r>
      <w:r w:rsidR="00567D9D">
        <w:t>l</w:t>
      </w:r>
      <w:r w:rsidR="00435CCF">
        <w:t>ace that echoes a sewing circle or book group</w:t>
      </w:r>
      <w:r w:rsidR="00567D9D">
        <w:t xml:space="preserve"> and</w:t>
      </w:r>
      <w:r w:rsidR="00435CCF">
        <w:t xml:space="preserve"> presents ga</w:t>
      </w:r>
      <w:r w:rsidR="00567D9D">
        <w:t>ming</w:t>
      </w:r>
      <w:r w:rsidR="00435CCF">
        <w:t xml:space="preserve"> beyond ivory towers or tournament arenas</w:t>
      </w:r>
      <w:r w:rsidR="00567D9D">
        <w:t xml:space="preserve">. This section also briefly case studies a gaming circle and the types of games that were used. </w:t>
      </w:r>
      <w:r>
        <w:t xml:space="preserve">It is fascinating – both in the choices of games and the cultural issues that surround it. Reading, sewing, knitting or discussion circles are notorious for their gatekeeping practices, so the techniques discussed in order to overcome this are an important reflection of the issues underpinning the book. </w:t>
      </w:r>
    </w:p>
    <w:p w14:paraId="55DE1AD5" w14:textId="44B8356B" w:rsidR="00C270A6" w:rsidRDefault="00C270A6"/>
    <w:p w14:paraId="69E6341E" w14:textId="60B3D48A" w:rsidR="00C270A6" w:rsidRDefault="00C270A6">
      <w:proofErr w:type="gramStart"/>
      <w:r>
        <w:t>Overall</w:t>
      </w:r>
      <w:proofErr w:type="gramEnd"/>
      <w:r>
        <w:t xml:space="preserve"> this writing is needed, and it’s important that voices like this challenge the games industry beyond more binary understandings of gender, feminism and activism. This has been boiling under for some time – change is most certainly happening, but analysis has been mired in traditionalist readings of these issues which rehash the same examples, case studies and tropes. It is refreshing to see </w:t>
      </w:r>
      <w:r w:rsidRPr="00C270A6">
        <w:rPr>
          <w:i/>
          <w:iCs/>
        </w:rPr>
        <w:t xml:space="preserve">Play Like a Feminist </w:t>
      </w:r>
      <w:r>
        <w:t>move beyond</w:t>
      </w:r>
      <w:r w:rsidR="00AB6EB7">
        <w:t>,</w:t>
      </w:r>
      <w:r>
        <w:t xml:space="preserve"> and be unafraid to push these boundaries</w:t>
      </w:r>
      <w:r w:rsidR="00AB6EB7">
        <w:t>.</w:t>
      </w:r>
      <w:r>
        <w:t xml:space="preserve">  </w:t>
      </w:r>
    </w:p>
    <w:p w14:paraId="6DEDAC30" w14:textId="51F3A985" w:rsidR="00DD6E2B" w:rsidRDefault="00DD6E2B"/>
    <w:p w14:paraId="0BBB255E" w14:textId="77777777" w:rsidR="00DD6E2B" w:rsidRDefault="00DD6E2B"/>
    <w:p w14:paraId="1FE6E8F5" w14:textId="7883CE6D" w:rsidR="00DD6E2B" w:rsidRDefault="00DD6E2B"/>
    <w:p w14:paraId="73931A1D" w14:textId="38DBBB79" w:rsidR="00DD6E2B" w:rsidRDefault="00DD6E2B">
      <w:r>
        <w:t xml:space="preserve">Dr Esther MacCallum-Stewart is an Associate Professor of Game Studies at Staffordshire University. Her work examines how players interpret their own narratives, play and fun. She has written widely on gender, representation and diversity in gaming, and has recently published Rerolling Boardgames (with Douglas Brown, Falmouth University), an edited collection which examines </w:t>
      </w:r>
      <w:proofErr w:type="spellStart"/>
      <w:r>
        <w:t>Boardgaming</w:t>
      </w:r>
      <w:proofErr w:type="spellEnd"/>
      <w:r>
        <w:t xml:space="preserve"> Theory.</w:t>
      </w:r>
    </w:p>
    <w:p w14:paraId="7D087626" w14:textId="48A99D0B" w:rsidR="00567D9D" w:rsidRDefault="00567D9D"/>
    <w:p w14:paraId="2DFA97F9" w14:textId="77777777" w:rsidR="00567D9D" w:rsidRDefault="00567D9D"/>
    <w:p w14:paraId="4A03414E" w14:textId="55FFC99D" w:rsidR="0012203D" w:rsidRDefault="007B7CB5">
      <w:r>
        <w:t xml:space="preserve"> </w:t>
      </w:r>
    </w:p>
    <w:sectPr w:rsidR="00122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3D"/>
    <w:rsid w:val="00060D40"/>
    <w:rsid w:val="0012203D"/>
    <w:rsid w:val="001515F1"/>
    <w:rsid w:val="00323AB9"/>
    <w:rsid w:val="00346F3F"/>
    <w:rsid w:val="00353883"/>
    <w:rsid w:val="003A4AE8"/>
    <w:rsid w:val="00435CCF"/>
    <w:rsid w:val="00441D73"/>
    <w:rsid w:val="00481F17"/>
    <w:rsid w:val="004E4DA0"/>
    <w:rsid w:val="00567D9D"/>
    <w:rsid w:val="00572FAE"/>
    <w:rsid w:val="00604001"/>
    <w:rsid w:val="0067796B"/>
    <w:rsid w:val="007953F7"/>
    <w:rsid w:val="007B7CB5"/>
    <w:rsid w:val="007C3688"/>
    <w:rsid w:val="008E17D5"/>
    <w:rsid w:val="009146A0"/>
    <w:rsid w:val="00960DE5"/>
    <w:rsid w:val="00965FB0"/>
    <w:rsid w:val="009A3C1E"/>
    <w:rsid w:val="009D59D5"/>
    <w:rsid w:val="00A32B68"/>
    <w:rsid w:val="00A87298"/>
    <w:rsid w:val="00AB6EB7"/>
    <w:rsid w:val="00AF7423"/>
    <w:rsid w:val="00B91C95"/>
    <w:rsid w:val="00BD212C"/>
    <w:rsid w:val="00C010C4"/>
    <w:rsid w:val="00C26C48"/>
    <w:rsid w:val="00C270A6"/>
    <w:rsid w:val="00C93E3E"/>
    <w:rsid w:val="00C93F75"/>
    <w:rsid w:val="00DD6E2B"/>
    <w:rsid w:val="00DF149B"/>
    <w:rsid w:val="00EC0B3C"/>
    <w:rsid w:val="00F1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05D57E"/>
  <w15:chartTrackingRefBased/>
  <w15:docId w15:val="{77CBCB66-BA4D-CB4D-8694-4BCEBDE7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49B"/>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72F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2F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332030">
      <w:bodyDiv w:val="1"/>
      <w:marLeft w:val="0"/>
      <w:marRight w:val="0"/>
      <w:marTop w:val="0"/>
      <w:marBottom w:val="0"/>
      <w:divBdr>
        <w:top w:val="none" w:sz="0" w:space="0" w:color="auto"/>
        <w:left w:val="none" w:sz="0" w:space="0" w:color="auto"/>
        <w:bottom w:val="none" w:sz="0" w:space="0" w:color="auto"/>
        <w:right w:val="none" w:sz="0" w:space="0" w:color="auto"/>
      </w:divBdr>
      <w:divsChild>
        <w:div w:id="46927269">
          <w:marLeft w:val="0"/>
          <w:marRight w:val="0"/>
          <w:marTop w:val="0"/>
          <w:marBottom w:val="0"/>
          <w:divBdr>
            <w:top w:val="none" w:sz="0" w:space="0" w:color="auto"/>
            <w:left w:val="none" w:sz="0" w:space="0" w:color="auto"/>
            <w:bottom w:val="none" w:sz="0" w:space="0" w:color="auto"/>
            <w:right w:val="none" w:sz="0" w:space="0" w:color="auto"/>
          </w:divBdr>
          <w:divsChild>
            <w:div w:id="1265579582">
              <w:marLeft w:val="0"/>
              <w:marRight w:val="0"/>
              <w:marTop w:val="0"/>
              <w:marBottom w:val="0"/>
              <w:divBdr>
                <w:top w:val="none" w:sz="0" w:space="0" w:color="auto"/>
                <w:left w:val="none" w:sz="0" w:space="0" w:color="auto"/>
                <w:bottom w:val="none" w:sz="0" w:space="0" w:color="auto"/>
                <w:right w:val="none" w:sz="0" w:space="0" w:color="auto"/>
              </w:divBdr>
              <w:divsChild>
                <w:div w:id="4079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1331</TotalTime>
  <Pages>2</Pages>
  <Words>1032</Words>
  <Characters>5359</Characters>
  <Application>Microsoft Office Word</Application>
  <DocSecurity>0</DocSecurity>
  <Lines>89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MACCALLUM-STEWART Esther</dc:creator>
  <cp:keywords/>
  <dc:description/>
  <cp:lastModifiedBy>MACCALLUM-STEWART Esther</cp:lastModifiedBy>
  <cp:revision>7</cp:revision>
  <dcterms:created xsi:type="dcterms:W3CDTF">2020-11-10T15:33:00Z</dcterms:created>
  <dcterms:modified xsi:type="dcterms:W3CDTF">2020-12-01T18:06:00Z</dcterms:modified>
</cp:coreProperties>
</file>