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FA49E" w14:textId="7ED97D40" w:rsidR="00041F6F" w:rsidRPr="00386157" w:rsidRDefault="00750BC2" w:rsidP="00A26F64">
      <w:pPr>
        <w:jc w:val="center"/>
        <w:rPr>
          <w:b/>
          <w:sz w:val="28"/>
          <w:szCs w:val="28"/>
        </w:rPr>
      </w:pPr>
      <w:r>
        <w:rPr>
          <w:b/>
        </w:rPr>
        <w:t xml:space="preserve"> </w:t>
      </w:r>
      <w:r w:rsidR="00265714" w:rsidRPr="00386157">
        <w:rPr>
          <w:b/>
          <w:sz w:val="28"/>
          <w:szCs w:val="28"/>
        </w:rPr>
        <w:t xml:space="preserve">“There is nothing there”: </w:t>
      </w:r>
      <w:r w:rsidR="00A26F64" w:rsidRPr="00386157">
        <w:rPr>
          <w:b/>
          <w:sz w:val="28"/>
          <w:szCs w:val="28"/>
        </w:rPr>
        <w:t xml:space="preserve">Deindustrialization and </w:t>
      </w:r>
      <w:r w:rsidR="002111B2" w:rsidRPr="00386157">
        <w:rPr>
          <w:b/>
          <w:sz w:val="28"/>
          <w:szCs w:val="28"/>
        </w:rPr>
        <w:t>Loss in a Coastal Town.</w:t>
      </w:r>
    </w:p>
    <w:p w14:paraId="15BB2BCD" w14:textId="71FB006E" w:rsidR="00E404F7" w:rsidRDefault="00E404F7">
      <w:pPr>
        <w:rPr>
          <w:b/>
        </w:rPr>
      </w:pPr>
    </w:p>
    <w:p w14:paraId="454C7798" w14:textId="77777777" w:rsidR="00416BAF" w:rsidRPr="00E404F7" w:rsidRDefault="00416BAF">
      <w:pPr>
        <w:rPr>
          <w:b/>
        </w:rPr>
      </w:pPr>
    </w:p>
    <w:p w14:paraId="3F25629B" w14:textId="48C1A822" w:rsidR="00E404F7" w:rsidRPr="00E923C4" w:rsidRDefault="00416BAF">
      <w:pPr>
        <w:rPr>
          <w:b/>
          <w:sz w:val="28"/>
          <w:szCs w:val="28"/>
        </w:rPr>
      </w:pPr>
      <w:r w:rsidRPr="00E923C4">
        <w:rPr>
          <w:b/>
          <w:sz w:val="28"/>
          <w:szCs w:val="28"/>
        </w:rPr>
        <w:t>Abstract</w:t>
      </w:r>
    </w:p>
    <w:p w14:paraId="485BF000" w14:textId="77777777" w:rsidR="00827949" w:rsidRDefault="00827949">
      <w:pPr>
        <w:rPr>
          <w:b/>
        </w:rPr>
      </w:pPr>
    </w:p>
    <w:p w14:paraId="02FEF85F" w14:textId="77777777" w:rsidR="00416BAF" w:rsidRDefault="00416BAF"/>
    <w:p w14:paraId="1844A89B" w14:textId="12C09CE6" w:rsidR="00E404F7" w:rsidRDefault="00814671" w:rsidP="00D70C5F">
      <w:pPr>
        <w:spacing w:line="360" w:lineRule="auto"/>
      </w:pPr>
      <w:r>
        <w:t>Based on</w:t>
      </w:r>
      <w:r w:rsidR="00D9564D" w:rsidRPr="00416BAF">
        <w:t xml:space="preserve"> 52 qualitative interviews with </w:t>
      </w:r>
      <w:r w:rsidR="00E97226" w:rsidRPr="00416BAF">
        <w:t>working class</w:t>
      </w:r>
      <w:r w:rsidR="00D9564D" w:rsidRPr="00416BAF">
        <w:t xml:space="preserve"> individuals, this paper</w:t>
      </w:r>
      <w:r w:rsidR="004E405A" w:rsidRPr="00416BAF">
        <w:t xml:space="preserve"> </w:t>
      </w:r>
      <w:r w:rsidR="00CB72BD" w:rsidRPr="00416BAF">
        <w:t>expl</w:t>
      </w:r>
      <w:r w:rsidR="00B74AA5">
        <w:t>ores</w:t>
      </w:r>
      <w:r w:rsidR="00CB72BD" w:rsidRPr="00416BAF">
        <w:t xml:space="preserve"> </w:t>
      </w:r>
      <w:r w:rsidR="003019FC" w:rsidRPr="00416BAF">
        <w:t xml:space="preserve">the </w:t>
      </w:r>
      <w:r w:rsidR="00B14140">
        <w:t xml:space="preserve">social and economic </w:t>
      </w:r>
      <w:r w:rsidR="003019FC" w:rsidRPr="00416BAF">
        <w:t xml:space="preserve">decline of a coastal </w:t>
      </w:r>
      <w:r w:rsidR="00EF121E">
        <w:t>locale</w:t>
      </w:r>
      <w:r w:rsidR="003019FC" w:rsidRPr="00416BAF">
        <w:t xml:space="preserve"> </w:t>
      </w:r>
      <w:r w:rsidR="002932B9">
        <w:t>referred to</w:t>
      </w:r>
      <w:r w:rsidR="00EF121E">
        <w:t xml:space="preserve"> </w:t>
      </w:r>
      <w:r w:rsidR="002932B9">
        <w:t xml:space="preserve">as High Town </w:t>
      </w:r>
      <w:r w:rsidR="00E51CB4">
        <w:t>i</w:t>
      </w:r>
      <w:r w:rsidR="003019FC" w:rsidRPr="00416BAF">
        <w:t>n Teesside in the North East of England</w:t>
      </w:r>
      <w:r w:rsidR="00D9564D" w:rsidRPr="00416BAF">
        <w:t xml:space="preserve">. </w:t>
      </w:r>
      <w:r w:rsidR="001C0FE9" w:rsidRPr="00416BAF">
        <w:t xml:space="preserve">First, the paper </w:t>
      </w:r>
      <w:r w:rsidR="00EF121E">
        <w:t>outlines</w:t>
      </w:r>
      <w:r w:rsidR="001C0FE9" w:rsidRPr="00416BAF">
        <w:t xml:space="preserve"> how the local</w:t>
      </w:r>
      <w:r w:rsidR="00EF121E">
        <w:t>ity</w:t>
      </w:r>
      <w:r w:rsidR="001C0FE9" w:rsidRPr="00416BAF">
        <w:t xml:space="preserve"> expanded as a popular seaside resort </w:t>
      </w:r>
      <w:r w:rsidR="00CC77D6" w:rsidRPr="00416BAF">
        <w:t>under capitalism’s</w:t>
      </w:r>
      <w:r w:rsidR="001C0FE9" w:rsidRPr="00416BAF">
        <w:t xml:space="preserve"> post-war period. It then </w:t>
      </w:r>
      <w:r w:rsidR="00EF121E">
        <w:t>assesses</w:t>
      </w:r>
      <w:r w:rsidR="001C0FE9" w:rsidRPr="00416BAF">
        <w:t xml:space="preserve"> how the </w:t>
      </w:r>
      <w:r w:rsidR="00676E7B" w:rsidRPr="00416BAF">
        <w:t xml:space="preserve">seaside </w:t>
      </w:r>
      <w:r w:rsidR="0085778E" w:rsidRPr="00416BAF">
        <w:t xml:space="preserve">existed </w:t>
      </w:r>
      <w:r w:rsidR="0044203F">
        <w:t xml:space="preserve">together </w:t>
      </w:r>
      <w:r w:rsidR="0085778E" w:rsidRPr="00416BAF">
        <w:t>with</w:t>
      </w:r>
      <w:r w:rsidR="00C918E4">
        <w:t xml:space="preserve"> industrial work</w:t>
      </w:r>
      <w:r w:rsidR="00403C3D">
        <w:t xml:space="preserve">, </w:t>
      </w:r>
      <w:r w:rsidR="00367307">
        <w:t xml:space="preserve">offering </w:t>
      </w:r>
      <w:r w:rsidR="00EF121E">
        <w:t>stable employment opportunities</w:t>
      </w:r>
      <w:r w:rsidR="00064174">
        <w:t xml:space="preserve">, </w:t>
      </w:r>
      <w:r w:rsidR="001C0FE9" w:rsidRPr="00416BAF">
        <w:t xml:space="preserve">economic </w:t>
      </w:r>
      <w:r w:rsidR="002741A1" w:rsidRPr="00416BAF">
        <w:t>security,</w:t>
      </w:r>
      <w:r w:rsidR="00064174">
        <w:t xml:space="preserve"> and a sense of community</w:t>
      </w:r>
      <w:r w:rsidR="001C0FE9" w:rsidRPr="00416BAF">
        <w:t xml:space="preserve">. Next, the </w:t>
      </w:r>
      <w:r w:rsidR="002741A1">
        <w:t>article</w:t>
      </w:r>
      <w:r w:rsidR="000646F7" w:rsidRPr="00416BAF">
        <w:t xml:space="preserve"> </w:t>
      </w:r>
      <w:r w:rsidR="001C0FE9" w:rsidRPr="00416BAF">
        <w:t>documents the</w:t>
      </w:r>
      <w:r w:rsidR="000646F7" w:rsidRPr="00416BAF">
        <w:t xml:space="preserve"> </w:t>
      </w:r>
      <w:r w:rsidR="002741A1">
        <w:t xml:space="preserve">shift to </w:t>
      </w:r>
      <w:r w:rsidR="000646F7" w:rsidRPr="00416BAF">
        <w:t>neoliberal</w:t>
      </w:r>
      <w:r w:rsidR="002741A1">
        <w:t>ism in the 1980s</w:t>
      </w:r>
      <w:r w:rsidR="007D6978">
        <w:t xml:space="preserve">, specifically the </w:t>
      </w:r>
      <w:r w:rsidR="00690ACE">
        <w:t>decline of High Town’s seaside</w:t>
      </w:r>
      <w:r w:rsidR="002E3D0F">
        <w:t xml:space="preserve"> resort</w:t>
      </w:r>
      <w:r w:rsidR="00690ACE">
        <w:t xml:space="preserve">, the </w:t>
      </w:r>
      <w:r w:rsidR="001C0FE9" w:rsidRPr="00416BAF">
        <w:t>deindustrialization</w:t>
      </w:r>
      <w:r w:rsidR="007D6978">
        <w:t xml:space="preserve"> process</w:t>
      </w:r>
      <w:r w:rsidR="001C0FE9" w:rsidRPr="00416BAF">
        <w:t xml:space="preserve"> </w:t>
      </w:r>
      <w:r w:rsidR="007D6978">
        <w:t>and the</w:t>
      </w:r>
      <w:r w:rsidR="007D6FA5">
        <w:t>refore the</w:t>
      </w:r>
      <w:r w:rsidR="007D6978">
        <w:t xml:space="preserve"> </w:t>
      </w:r>
      <w:r w:rsidR="00BD7AE7">
        <w:t xml:space="preserve">2015 </w:t>
      </w:r>
      <w:r w:rsidR="007D6978">
        <w:t xml:space="preserve">closure of High Town’s </w:t>
      </w:r>
      <w:r w:rsidR="001C0FE9" w:rsidRPr="00416BAF">
        <w:t>steelwork</w:t>
      </w:r>
      <w:r w:rsidR="007D6978">
        <w:t>s</w:t>
      </w:r>
      <w:r w:rsidR="00C01E5C" w:rsidRPr="00416BAF">
        <w:t xml:space="preserve">. </w:t>
      </w:r>
      <w:r w:rsidR="00403C3D">
        <w:t>I</w:t>
      </w:r>
      <w:r w:rsidR="003128EA" w:rsidRPr="00416BAF">
        <w:t xml:space="preserve">t explicates how this </w:t>
      </w:r>
      <w:r w:rsidR="000A1706" w:rsidRPr="00416BAF">
        <w:t>exacerbated</w:t>
      </w:r>
      <w:r w:rsidR="002962A4" w:rsidRPr="00416BAF">
        <w:t xml:space="preserve"> the </w:t>
      </w:r>
      <w:r w:rsidR="003128EA" w:rsidRPr="00416BAF">
        <w:t>locale’s economic decline through</w:t>
      </w:r>
      <w:r w:rsidR="0019351D" w:rsidRPr="00416BAF">
        <w:t xml:space="preserve"> </w:t>
      </w:r>
      <w:r w:rsidR="007C7B21">
        <w:t xml:space="preserve">the loss of industrial work’s </w:t>
      </w:r>
      <w:r w:rsidR="00386741">
        <w:t>‘job for life’,</w:t>
      </w:r>
      <w:r w:rsidR="00EA6D42">
        <w:t xml:space="preserve"> </w:t>
      </w:r>
      <w:r w:rsidR="00AF5751" w:rsidRPr="00416BAF">
        <w:t xml:space="preserve">its </w:t>
      </w:r>
      <w:r w:rsidR="00BD4E9F">
        <w:t>diminishing</w:t>
      </w:r>
      <w:r w:rsidR="00AF5751" w:rsidRPr="00416BAF">
        <w:t xml:space="preserve"> popularity as a </w:t>
      </w:r>
      <w:r w:rsidR="007D5675" w:rsidRPr="00416BAF">
        <w:t xml:space="preserve">coastal area </w:t>
      </w:r>
      <w:r w:rsidR="002962A4" w:rsidRPr="00416BAF">
        <w:t xml:space="preserve">and the </w:t>
      </w:r>
      <w:r w:rsidR="005A7243" w:rsidRPr="00416BAF">
        <w:t xml:space="preserve">further </w:t>
      </w:r>
      <w:r w:rsidR="002C6B41">
        <w:t xml:space="preserve">deterioration </w:t>
      </w:r>
      <w:r w:rsidR="002962A4" w:rsidRPr="00416BAF">
        <w:t xml:space="preserve">of the town centre. </w:t>
      </w:r>
      <w:r w:rsidR="00AF5751" w:rsidRPr="00416BAF">
        <w:t xml:space="preserve">The paper concludes by suggesting </w:t>
      </w:r>
      <w:r w:rsidR="00AA2CD1">
        <w:t xml:space="preserve">High Town </w:t>
      </w:r>
      <w:r w:rsidR="00AF5751" w:rsidRPr="00416BAF">
        <w:t xml:space="preserve">has lost its </w:t>
      </w:r>
      <w:r w:rsidR="005B5F3F" w:rsidRPr="00416BAF">
        <w:rPr>
          <w:i/>
        </w:rPr>
        <w:t>raison d’être</w:t>
      </w:r>
      <w:r w:rsidR="005B5F3F" w:rsidRPr="00416BAF">
        <w:t xml:space="preserve"> </w:t>
      </w:r>
      <w:r w:rsidR="008B0638" w:rsidRPr="00416BAF">
        <w:t xml:space="preserve">under neoliberalism </w:t>
      </w:r>
      <w:r w:rsidR="00B10ECF" w:rsidRPr="00416BAF">
        <w:t xml:space="preserve">and faces difficulties in </w:t>
      </w:r>
      <w:r w:rsidR="0045757A" w:rsidRPr="00416BAF">
        <w:t>revival.</w:t>
      </w:r>
    </w:p>
    <w:p w14:paraId="0FB9846B" w14:textId="043373CC" w:rsidR="00E404F7" w:rsidRDefault="00E404F7"/>
    <w:p w14:paraId="44EDFB34" w14:textId="77777777" w:rsidR="00A77B25" w:rsidRDefault="00A77B25"/>
    <w:p w14:paraId="5B19BF1B" w14:textId="7569B4BC" w:rsidR="00E404F7" w:rsidRDefault="00E404F7">
      <w:pPr>
        <w:rPr>
          <w:b/>
          <w:sz w:val="28"/>
          <w:szCs w:val="28"/>
        </w:rPr>
      </w:pPr>
      <w:r w:rsidRPr="004D1601">
        <w:rPr>
          <w:b/>
          <w:sz w:val="28"/>
          <w:szCs w:val="28"/>
        </w:rPr>
        <w:t>Introduction</w:t>
      </w:r>
    </w:p>
    <w:p w14:paraId="73479824" w14:textId="1CA4830F" w:rsidR="00180417" w:rsidRDefault="00180417">
      <w:pPr>
        <w:rPr>
          <w:b/>
          <w:sz w:val="28"/>
          <w:szCs w:val="28"/>
        </w:rPr>
      </w:pPr>
    </w:p>
    <w:p w14:paraId="46701D81" w14:textId="6C923D1B" w:rsidR="00582F6F" w:rsidRPr="001B0177" w:rsidRDefault="00180417" w:rsidP="008B0638">
      <w:pPr>
        <w:spacing w:line="360" w:lineRule="auto"/>
        <w:rPr>
          <w:b/>
          <w:sz w:val="28"/>
          <w:szCs w:val="28"/>
        </w:rPr>
      </w:pPr>
      <w:r>
        <w:t>This paper expl</w:t>
      </w:r>
      <w:r w:rsidR="00F37111">
        <w:t>ore</w:t>
      </w:r>
      <w:r w:rsidR="003750F6">
        <w:t>s</w:t>
      </w:r>
      <w:r>
        <w:t xml:space="preserve"> the rise and fall of a coastal locale that is referred to as High Town</w:t>
      </w:r>
      <w:r w:rsidR="00FD52D0">
        <w:t xml:space="preserve"> in Teesside</w:t>
      </w:r>
      <w:r w:rsidR="00BD54C1">
        <w:t xml:space="preserve"> in the North East of England</w:t>
      </w:r>
      <w:r>
        <w:t>.</w:t>
      </w:r>
      <w:r w:rsidR="001B0177">
        <w:rPr>
          <w:b/>
          <w:sz w:val="28"/>
          <w:szCs w:val="28"/>
        </w:rPr>
        <w:t xml:space="preserve"> </w:t>
      </w:r>
      <w:r w:rsidR="001B0177">
        <w:t xml:space="preserve">Throughout the twentieth century, </w:t>
      </w:r>
      <w:r w:rsidR="00907B76">
        <w:t xml:space="preserve">Teesside’s local economy was </w:t>
      </w:r>
      <w:r w:rsidR="001B0177">
        <w:t xml:space="preserve">dominated </w:t>
      </w:r>
      <w:r w:rsidR="005F73B1">
        <w:t>by</w:t>
      </w:r>
      <w:r w:rsidR="00907B76">
        <w:t xml:space="preserve"> </w:t>
      </w:r>
      <w:r w:rsidR="00351AF7">
        <w:t xml:space="preserve">the </w:t>
      </w:r>
      <w:r w:rsidR="00907B76">
        <w:t>iron</w:t>
      </w:r>
      <w:r w:rsidR="005F73B1">
        <w:t xml:space="preserve">, </w:t>
      </w:r>
      <w:r w:rsidR="00A7528B">
        <w:t>steel</w:t>
      </w:r>
      <w:r w:rsidR="005F73B1">
        <w:t xml:space="preserve">, </w:t>
      </w:r>
      <w:r w:rsidR="00351AF7">
        <w:t>petrochemicals,</w:t>
      </w:r>
      <w:r w:rsidR="005F73B1">
        <w:t xml:space="preserve"> and heavy engineering industries (Shildrick, et al 2012). </w:t>
      </w:r>
      <w:r w:rsidR="00351AF7">
        <w:t xml:space="preserve">As it was at the </w:t>
      </w:r>
      <w:r w:rsidR="00CD5E07">
        <w:t>‘forefront of capitalist development’ (Birch, et al 2010: 40)</w:t>
      </w:r>
      <w:r w:rsidR="00351AF7">
        <w:t>, t</w:t>
      </w:r>
      <w:r w:rsidR="00AA5871">
        <w:t xml:space="preserve">he area became the leading global producer of iron ore </w:t>
      </w:r>
      <w:r w:rsidR="00A7528B">
        <w:t xml:space="preserve">(Lloyd, 2013). </w:t>
      </w:r>
      <w:r w:rsidR="00CF6F7C">
        <w:t xml:space="preserve">The petrochemicals company </w:t>
      </w:r>
      <w:r w:rsidR="00A7528B">
        <w:t>Imperial Chemicals Industry</w:t>
      </w:r>
      <w:r w:rsidR="00677FB3">
        <w:t xml:space="preserve"> (ICI)</w:t>
      </w:r>
      <w:r w:rsidR="00DA375E">
        <w:t xml:space="preserve"> innovated in chemical processing (Warren, 2018),</w:t>
      </w:r>
      <w:r w:rsidR="00677FB3">
        <w:t xml:space="preserve"> </w:t>
      </w:r>
      <w:r w:rsidR="00A66AB5">
        <w:t>establishing</w:t>
      </w:r>
      <w:r w:rsidR="00943745">
        <w:t xml:space="preserve"> two sites </w:t>
      </w:r>
      <w:r w:rsidR="00DA375E">
        <w:t>i</w:t>
      </w:r>
      <w:r w:rsidR="00943745">
        <w:t>n Teesside in</w:t>
      </w:r>
      <w:r w:rsidR="000E777A">
        <w:t xml:space="preserve"> 1927 and 1956</w:t>
      </w:r>
      <w:r w:rsidR="00493726">
        <w:t>;</w:t>
      </w:r>
      <w:r w:rsidR="00943745">
        <w:t xml:space="preserve"> </w:t>
      </w:r>
      <w:r w:rsidR="00493726">
        <w:t xml:space="preserve">the latter </w:t>
      </w:r>
      <w:r w:rsidR="00943745">
        <w:t>was</w:t>
      </w:r>
      <w:r w:rsidR="00DA375E">
        <w:t xml:space="preserve"> two miles from High Town. </w:t>
      </w:r>
      <w:r w:rsidR="00AA5871">
        <w:t xml:space="preserve">By the 1960s, 56% of Teesside’s population </w:t>
      </w:r>
      <w:r w:rsidR="00961E3C">
        <w:t xml:space="preserve">possessed a relatively well-paid industrial job </w:t>
      </w:r>
      <w:r w:rsidR="00AA5871">
        <w:t>(North, 1975)</w:t>
      </w:r>
      <w:r w:rsidR="002124AE">
        <w:t>.</w:t>
      </w:r>
      <w:r w:rsidR="00A66AB5">
        <w:t xml:space="preserve"> Relatedly,</w:t>
      </w:r>
      <w:r w:rsidR="00AE70D6">
        <w:t xml:space="preserve"> </w:t>
      </w:r>
      <w:r w:rsidR="00A66AB5">
        <w:t>i</w:t>
      </w:r>
      <w:r w:rsidR="00F324F4">
        <w:t xml:space="preserve">n 1979 </w:t>
      </w:r>
      <w:r w:rsidR="004812F9">
        <w:t>‘one of the largest integrated steel units in the Western hemisphere’ (North, 1975: 86)</w:t>
      </w:r>
      <w:r w:rsidR="002A12E2">
        <w:t xml:space="preserve"> was built in High Town.</w:t>
      </w:r>
      <w:r w:rsidR="000D33EB">
        <w:t xml:space="preserve"> The </w:t>
      </w:r>
      <w:r w:rsidR="00373378">
        <w:t xml:space="preserve">steelwork’s </w:t>
      </w:r>
      <w:r w:rsidR="000D33EB">
        <w:t>site was an important employer in High Town and</w:t>
      </w:r>
      <w:r w:rsidR="00CC14B3">
        <w:t xml:space="preserve"> Teesside</w:t>
      </w:r>
      <w:r w:rsidR="000D33EB">
        <w:t xml:space="preserve">, </w:t>
      </w:r>
      <w:r w:rsidR="004812F9" w:rsidRPr="00C03C17">
        <w:rPr>
          <w:rFonts w:cstheme="minorHAnsi"/>
          <w:color w:val="000000"/>
        </w:rPr>
        <w:t>employ</w:t>
      </w:r>
      <w:r w:rsidR="000D33EB">
        <w:rPr>
          <w:rFonts w:cstheme="minorHAnsi"/>
          <w:color w:val="000000"/>
        </w:rPr>
        <w:t xml:space="preserve">ing </w:t>
      </w:r>
      <w:r w:rsidR="004812F9">
        <w:rPr>
          <w:rFonts w:cstheme="minorHAnsi"/>
          <w:color w:val="000000"/>
        </w:rPr>
        <w:t xml:space="preserve">7000 </w:t>
      </w:r>
      <w:r w:rsidR="000D33EB">
        <w:rPr>
          <w:rFonts w:cstheme="minorHAnsi"/>
          <w:color w:val="000000"/>
        </w:rPr>
        <w:t xml:space="preserve">people within five years </w:t>
      </w:r>
      <w:r w:rsidR="004812F9" w:rsidRPr="00C03C17">
        <w:rPr>
          <w:rFonts w:cstheme="minorHAnsi"/>
          <w:color w:val="000000"/>
        </w:rPr>
        <w:t>(</w:t>
      </w:r>
      <w:r w:rsidR="00693A72">
        <w:rPr>
          <w:rFonts w:cstheme="minorHAnsi"/>
          <w:color w:val="000000"/>
        </w:rPr>
        <w:t>Hudson, et al 1994</w:t>
      </w:r>
      <w:r w:rsidR="004812F9" w:rsidRPr="00C03C17">
        <w:rPr>
          <w:rFonts w:cstheme="minorHAnsi"/>
          <w:color w:val="000000"/>
        </w:rPr>
        <w:t>)</w:t>
      </w:r>
      <w:r w:rsidR="004812F9">
        <w:rPr>
          <w:rFonts w:cstheme="minorHAnsi"/>
          <w:color w:val="000000"/>
        </w:rPr>
        <w:t>.</w:t>
      </w:r>
      <w:r w:rsidR="00B65864">
        <w:rPr>
          <w:rFonts w:cstheme="minorHAnsi"/>
          <w:color w:val="000000"/>
        </w:rPr>
        <w:t xml:space="preserve"> </w:t>
      </w:r>
      <w:r w:rsidR="001C1C0D">
        <w:rPr>
          <w:rFonts w:cstheme="minorHAnsi"/>
          <w:color w:val="000000"/>
        </w:rPr>
        <w:t xml:space="preserve">As </w:t>
      </w:r>
      <w:r w:rsidR="00CD2956">
        <w:t xml:space="preserve">High </w:t>
      </w:r>
      <w:r w:rsidR="00CC01CC">
        <w:t xml:space="preserve">Town </w:t>
      </w:r>
      <w:r w:rsidR="001C1C0D">
        <w:t xml:space="preserve">is situated </w:t>
      </w:r>
      <w:r w:rsidR="00C716C5">
        <w:t>along the coastline</w:t>
      </w:r>
      <w:r w:rsidR="00C3060F">
        <w:t xml:space="preserve"> and offered </w:t>
      </w:r>
      <w:r w:rsidR="00C3060F">
        <w:lastRenderedPageBreak/>
        <w:t>various cultural amenities</w:t>
      </w:r>
      <w:r w:rsidR="00C716C5">
        <w:t xml:space="preserve">, it </w:t>
      </w:r>
      <w:r w:rsidR="00346349">
        <w:t xml:space="preserve">also </w:t>
      </w:r>
      <w:r w:rsidR="00421BAB">
        <w:t>became one of the most popular coastal resorts in the country</w:t>
      </w:r>
      <w:r w:rsidR="00346349">
        <w:t xml:space="preserve"> (Walton, 2000). </w:t>
      </w:r>
      <w:r w:rsidR="009F697A">
        <w:t xml:space="preserve">Accordingly, High Town prospered </w:t>
      </w:r>
      <w:r w:rsidR="00986CA3">
        <w:t xml:space="preserve">both socially and economically, </w:t>
      </w:r>
      <w:r w:rsidR="001A61D8">
        <w:t xml:space="preserve">branded </w:t>
      </w:r>
      <w:r w:rsidR="00986CA3">
        <w:t xml:space="preserve">as </w:t>
      </w:r>
      <w:r w:rsidR="002124AE">
        <w:t xml:space="preserve">‘the lung of the great industrial population of Teesside’ (Cockroft, 1975: 106). </w:t>
      </w:r>
    </w:p>
    <w:p w14:paraId="2A54CA7C" w14:textId="77777777" w:rsidR="00D6351D" w:rsidRDefault="00D6351D" w:rsidP="008B0638">
      <w:pPr>
        <w:spacing w:line="360" w:lineRule="auto"/>
        <w:rPr>
          <w:rFonts w:cstheme="minorHAnsi"/>
          <w:color w:val="000000"/>
        </w:rPr>
      </w:pPr>
    </w:p>
    <w:p w14:paraId="15FAC1E1" w14:textId="2F1FCC57" w:rsidR="00582F6F" w:rsidRDefault="00AD1535" w:rsidP="008B0638">
      <w:pPr>
        <w:spacing w:line="360" w:lineRule="auto"/>
        <w:rPr>
          <w:rFonts w:cstheme="minorHAnsi"/>
          <w:color w:val="000000"/>
        </w:rPr>
      </w:pPr>
      <w:r>
        <w:rPr>
          <w:rFonts w:cstheme="minorHAnsi"/>
          <w:color w:val="000000"/>
        </w:rPr>
        <w:t>However, t</w:t>
      </w:r>
      <w:r w:rsidR="00580727">
        <w:rPr>
          <w:rFonts w:cstheme="minorHAnsi"/>
          <w:color w:val="000000"/>
        </w:rPr>
        <w:t xml:space="preserve">he </w:t>
      </w:r>
      <w:r>
        <w:rPr>
          <w:rFonts w:cstheme="minorHAnsi"/>
          <w:color w:val="000000"/>
        </w:rPr>
        <w:t xml:space="preserve">neoliberal turn </w:t>
      </w:r>
      <w:r w:rsidR="005039CF">
        <w:rPr>
          <w:rFonts w:cstheme="minorHAnsi"/>
          <w:color w:val="000000"/>
        </w:rPr>
        <w:t xml:space="preserve">in the 1980s </w:t>
      </w:r>
      <w:r w:rsidR="00580727">
        <w:rPr>
          <w:rFonts w:cstheme="minorHAnsi"/>
          <w:color w:val="000000"/>
        </w:rPr>
        <w:t xml:space="preserve">contributed to </w:t>
      </w:r>
      <w:r w:rsidR="005039CF">
        <w:rPr>
          <w:rFonts w:cstheme="minorHAnsi"/>
          <w:color w:val="000000"/>
        </w:rPr>
        <w:t xml:space="preserve">High Town’s </w:t>
      </w:r>
      <w:r w:rsidR="00580727">
        <w:rPr>
          <w:rFonts w:cstheme="minorHAnsi"/>
          <w:color w:val="000000"/>
        </w:rPr>
        <w:t>decline</w:t>
      </w:r>
      <w:r w:rsidR="00D74926">
        <w:rPr>
          <w:rFonts w:cstheme="minorHAnsi"/>
          <w:color w:val="000000"/>
        </w:rPr>
        <w:t xml:space="preserve">. </w:t>
      </w:r>
      <w:r w:rsidR="00582F6F">
        <w:rPr>
          <w:rFonts w:cstheme="minorHAnsi"/>
          <w:color w:val="000000"/>
        </w:rPr>
        <w:t>As capital controls were abandoned</w:t>
      </w:r>
      <w:r w:rsidR="00A765D4">
        <w:rPr>
          <w:rFonts w:cstheme="minorHAnsi"/>
          <w:color w:val="000000"/>
        </w:rPr>
        <w:t>,</w:t>
      </w:r>
      <w:r w:rsidR="00582F6F">
        <w:rPr>
          <w:rFonts w:cstheme="minorHAnsi"/>
          <w:color w:val="000000"/>
        </w:rPr>
        <w:t xml:space="preserve"> Teesside’s local economy</w:t>
      </w:r>
      <w:r w:rsidR="00A765D4">
        <w:rPr>
          <w:rFonts w:cstheme="minorHAnsi"/>
          <w:color w:val="000000"/>
        </w:rPr>
        <w:t xml:space="preserve"> deindustrialized (Warren, 2018). Its labour market lost 100,000 </w:t>
      </w:r>
      <w:r w:rsidR="00C93E6F">
        <w:rPr>
          <w:rFonts w:cstheme="minorHAnsi"/>
          <w:color w:val="000000"/>
        </w:rPr>
        <w:t xml:space="preserve">remunerative </w:t>
      </w:r>
      <w:r w:rsidR="00A765D4">
        <w:rPr>
          <w:rFonts w:cstheme="minorHAnsi"/>
          <w:color w:val="000000"/>
        </w:rPr>
        <w:t xml:space="preserve">manufacturing jobs and attained 92,000 </w:t>
      </w:r>
      <w:r w:rsidR="002A4E2E">
        <w:rPr>
          <w:rFonts w:cstheme="minorHAnsi"/>
          <w:color w:val="000000"/>
        </w:rPr>
        <w:t xml:space="preserve">service-based </w:t>
      </w:r>
      <w:r w:rsidR="00A765D4">
        <w:rPr>
          <w:rFonts w:cstheme="minorHAnsi"/>
          <w:color w:val="000000"/>
        </w:rPr>
        <w:t xml:space="preserve">jobs </w:t>
      </w:r>
      <w:r w:rsidR="00792799">
        <w:rPr>
          <w:rFonts w:cstheme="minorHAnsi"/>
          <w:color w:val="000000"/>
        </w:rPr>
        <w:t xml:space="preserve">between the </w:t>
      </w:r>
      <w:r w:rsidR="00771587">
        <w:rPr>
          <w:rFonts w:cstheme="minorHAnsi"/>
          <w:color w:val="000000"/>
        </w:rPr>
        <w:t>mid-1970s</w:t>
      </w:r>
      <w:r w:rsidR="00792799">
        <w:rPr>
          <w:rFonts w:cstheme="minorHAnsi"/>
          <w:color w:val="000000"/>
        </w:rPr>
        <w:t xml:space="preserve"> and 2007 </w:t>
      </w:r>
      <w:r w:rsidR="00A765D4">
        <w:rPr>
          <w:rFonts w:cstheme="minorHAnsi"/>
          <w:color w:val="000000"/>
        </w:rPr>
        <w:t xml:space="preserve">(Shildrick, et al 2012). </w:t>
      </w:r>
      <w:r w:rsidR="00F235F7">
        <w:rPr>
          <w:rFonts w:cstheme="minorHAnsi"/>
          <w:color w:val="000000"/>
        </w:rPr>
        <w:t>While t</w:t>
      </w:r>
      <w:r w:rsidR="00415228">
        <w:rPr>
          <w:rFonts w:cstheme="minorHAnsi"/>
          <w:color w:val="000000"/>
        </w:rPr>
        <w:t>h</w:t>
      </w:r>
      <w:r w:rsidR="000B702C">
        <w:rPr>
          <w:rFonts w:cstheme="minorHAnsi"/>
          <w:color w:val="000000"/>
        </w:rPr>
        <w:t>e service</w:t>
      </w:r>
      <w:r w:rsidR="00415228">
        <w:rPr>
          <w:rFonts w:cstheme="minorHAnsi"/>
          <w:color w:val="000000"/>
        </w:rPr>
        <w:t xml:space="preserve"> </w:t>
      </w:r>
      <w:r w:rsidR="00582F6F">
        <w:rPr>
          <w:rFonts w:cstheme="minorHAnsi"/>
          <w:color w:val="000000"/>
        </w:rPr>
        <w:t xml:space="preserve">economy </w:t>
      </w:r>
      <w:r w:rsidR="00A765D4">
        <w:rPr>
          <w:rFonts w:cstheme="minorHAnsi"/>
          <w:color w:val="000000"/>
        </w:rPr>
        <w:t>is</w:t>
      </w:r>
      <w:r w:rsidR="00415228">
        <w:rPr>
          <w:rFonts w:cstheme="minorHAnsi"/>
          <w:color w:val="000000"/>
        </w:rPr>
        <w:t xml:space="preserve"> </w:t>
      </w:r>
      <w:r w:rsidR="00A765D4">
        <w:rPr>
          <w:rFonts w:cstheme="minorHAnsi"/>
          <w:color w:val="000000"/>
        </w:rPr>
        <w:t xml:space="preserve">principally </w:t>
      </w:r>
      <w:r w:rsidR="00582F6F">
        <w:rPr>
          <w:rFonts w:cstheme="minorHAnsi"/>
          <w:color w:val="000000"/>
        </w:rPr>
        <w:t xml:space="preserve">comprised of </w:t>
      </w:r>
      <w:r w:rsidR="00C560C0">
        <w:rPr>
          <w:rFonts w:cstheme="minorHAnsi"/>
          <w:color w:val="000000"/>
        </w:rPr>
        <w:t>poorly paid</w:t>
      </w:r>
      <w:r w:rsidR="00582F6F">
        <w:rPr>
          <w:rFonts w:cstheme="minorHAnsi"/>
          <w:color w:val="000000"/>
        </w:rPr>
        <w:t xml:space="preserve"> and non-unionized employment</w:t>
      </w:r>
      <w:r w:rsidR="00F235F7">
        <w:rPr>
          <w:rFonts w:cstheme="minorHAnsi"/>
          <w:color w:val="000000"/>
        </w:rPr>
        <w:t xml:space="preserve">, </w:t>
      </w:r>
      <w:r w:rsidR="00F03F4B">
        <w:rPr>
          <w:rFonts w:cstheme="minorHAnsi"/>
          <w:color w:val="000000"/>
        </w:rPr>
        <w:t xml:space="preserve">the </w:t>
      </w:r>
      <w:r w:rsidR="00F01FD9">
        <w:rPr>
          <w:rFonts w:cstheme="minorHAnsi"/>
          <w:color w:val="000000"/>
        </w:rPr>
        <w:t xml:space="preserve">pride and </w:t>
      </w:r>
      <w:r w:rsidR="009E7621">
        <w:rPr>
          <w:rFonts w:cstheme="minorHAnsi"/>
          <w:color w:val="000000"/>
        </w:rPr>
        <w:t>sense of accomplishment</w:t>
      </w:r>
      <w:r w:rsidR="00F03F4B">
        <w:rPr>
          <w:rFonts w:cstheme="minorHAnsi"/>
          <w:color w:val="000000"/>
        </w:rPr>
        <w:t xml:space="preserve"> </w:t>
      </w:r>
      <w:r w:rsidR="009E7621">
        <w:rPr>
          <w:rFonts w:cstheme="minorHAnsi"/>
          <w:color w:val="000000"/>
        </w:rPr>
        <w:t>from i</w:t>
      </w:r>
      <w:r w:rsidR="00FF5613">
        <w:rPr>
          <w:rFonts w:cstheme="minorHAnsi"/>
          <w:color w:val="000000"/>
        </w:rPr>
        <w:t xml:space="preserve">ndustrial work </w:t>
      </w:r>
      <w:r w:rsidR="00A765D4">
        <w:rPr>
          <w:rFonts w:cstheme="minorHAnsi"/>
          <w:color w:val="000000"/>
        </w:rPr>
        <w:t>is</w:t>
      </w:r>
      <w:r w:rsidR="00582F6F">
        <w:rPr>
          <w:rFonts w:cstheme="minorHAnsi"/>
          <w:color w:val="000000"/>
        </w:rPr>
        <w:t xml:space="preserve"> </w:t>
      </w:r>
      <w:r w:rsidR="00DB00F3">
        <w:rPr>
          <w:rFonts w:cstheme="minorHAnsi"/>
          <w:color w:val="000000"/>
        </w:rPr>
        <w:t xml:space="preserve">also </w:t>
      </w:r>
      <w:r w:rsidR="00582F6F">
        <w:rPr>
          <w:rFonts w:cstheme="minorHAnsi"/>
          <w:color w:val="000000"/>
        </w:rPr>
        <w:t xml:space="preserve">absent </w:t>
      </w:r>
      <w:r w:rsidR="00A765D4">
        <w:rPr>
          <w:rFonts w:cstheme="minorHAnsi"/>
          <w:color w:val="000000"/>
        </w:rPr>
        <w:t xml:space="preserve">(Lloyd, </w:t>
      </w:r>
      <w:r w:rsidR="00E4372F">
        <w:rPr>
          <w:rFonts w:cstheme="minorHAnsi"/>
          <w:color w:val="000000"/>
        </w:rPr>
        <w:t xml:space="preserve">2013, </w:t>
      </w:r>
      <w:r w:rsidR="00A765D4">
        <w:rPr>
          <w:rFonts w:cstheme="minorHAnsi"/>
          <w:color w:val="000000"/>
        </w:rPr>
        <w:t>2018</w:t>
      </w:r>
      <w:r w:rsidR="002544D8">
        <w:rPr>
          <w:rFonts w:cstheme="minorHAnsi"/>
          <w:color w:val="000000"/>
        </w:rPr>
        <w:t>; Shildrick, et al 2012</w:t>
      </w:r>
      <w:r w:rsidR="00A765D4">
        <w:rPr>
          <w:rFonts w:cstheme="minorHAnsi"/>
          <w:color w:val="000000"/>
        </w:rPr>
        <w:t xml:space="preserve">). </w:t>
      </w:r>
      <w:r w:rsidR="00694A10">
        <w:rPr>
          <w:rFonts w:cstheme="minorHAnsi"/>
          <w:color w:val="000000"/>
        </w:rPr>
        <w:t>Throughout neoliberalism</w:t>
      </w:r>
      <w:r w:rsidR="002837D1">
        <w:rPr>
          <w:rFonts w:cstheme="minorHAnsi"/>
          <w:color w:val="000000"/>
        </w:rPr>
        <w:t xml:space="preserve"> High Town’s steelworks</w:t>
      </w:r>
      <w:r w:rsidR="00694A10">
        <w:rPr>
          <w:rFonts w:cstheme="minorHAnsi"/>
          <w:color w:val="000000"/>
        </w:rPr>
        <w:t xml:space="preserve"> endured </w:t>
      </w:r>
      <w:r w:rsidR="00E30A5E">
        <w:rPr>
          <w:rFonts w:cstheme="minorHAnsi"/>
          <w:color w:val="000000"/>
        </w:rPr>
        <w:t>various privatizations and downsi</w:t>
      </w:r>
      <w:r w:rsidR="00B16DAF">
        <w:rPr>
          <w:rFonts w:cstheme="minorHAnsi"/>
          <w:color w:val="000000"/>
        </w:rPr>
        <w:t>z</w:t>
      </w:r>
      <w:r w:rsidR="005505F0">
        <w:rPr>
          <w:rFonts w:cstheme="minorHAnsi"/>
          <w:color w:val="000000"/>
        </w:rPr>
        <w:t>es</w:t>
      </w:r>
      <w:r w:rsidR="00E30A5E">
        <w:rPr>
          <w:rFonts w:cstheme="minorHAnsi"/>
          <w:color w:val="000000"/>
        </w:rPr>
        <w:t xml:space="preserve"> of the workforce (Hudson and Swanton, 2012), </w:t>
      </w:r>
      <w:r w:rsidR="003470D1">
        <w:rPr>
          <w:rFonts w:cstheme="minorHAnsi"/>
          <w:color w:val="000000"/>
        </w:rPr>
        <w:t>culminating in its closure</w:t>
      </w:r>
      <w:r w:rsidR="00E30A5E">
        <w:rPr>
          <w:rFonts w:cstheme="minorHAnsi"/>
          <w:color w:val="000000"/>
        </w:rPr>
        <w:t xml:space="preserve"> in 2015.</w:t>
      </w:r>
      <w:r w:rsidR="00445343">
        <w:rPr>
          <w:rFonts w:cstheme="minorHAnsi"/>
          <w:color w:val="000000"/>
        </w:rPr>
        <w:t xml:space="preserve"> </w:t>
      </w:r>
      <w:r w:rsidR="00B72636">
        <w:rPr>
          <w:rFonts w:cstheme="minorHAnsi"/>
          <w:color w:val="000000"/>
        </w:rPr>
        <w:t>Therefore, a</w:t>
      </w:r>
      <w:r w:rsidR="00E30A5E">
        <w:rPr>
          <w:rFonts w:cstheme="minorHAnsi"/>
          <w:color w:val="000000"/>
        </w:rPr>
        <w:t>round 2000 jobs were</w:t>
      </w:r>
      <w:r w:rsidR="00B72636">
        <w:rPr>
          <w:rFonts w:cstheme="minorHAnsi"/>
          <w:color w:val="000000"/>
        </w:rPr>
        <w:t xml:space="preserve"> </w:t>
      </w:r>
      <w:r w:rsidR="00E30A5E">
        <w:rPr>
          <w:rFonts w:cstheme="minorHAnsi"/>
          <w:color w:val="000000"/>
        </w:rPr>
        <w:t>lost, as well as many more in the local supply chain</w:t>
      </w:r>
      <w:r w:rsidR="001D1805">
        <w:rPr>
          <w:rFonts w:cstheme="minorHAnsi"/>
          <w:color w:val="000000"/>
        </w:rPr>
        <w:t xml:space="preserve"> (Telford and Wistow, 2020)</w:t>
      </w:r>
      <w:r w:rsidR="00E30A5E">
        <w:rPr>
          <w:rFonts w:cstheme="minorHAnsi"/>
          <w:color w:val="000000"/>
        </w:rPr>
        <w:t xml:space="preserve">. </w:t>
      </w:r>
      <w:r w:rsidR="009C10A3">
        <w:rPr>
          <w:rFonts w:cstheme="minorHAnsi"/>
          <w:color w:val="000000"/>
        </w:rPr>
        <w:t>M</w:t>
      </w:r>
      <w:r w:rsidR="00517E0E">
        <w:rPr>
          <w:rFonts w:cstheme="minorHAnsi"/>
          <w:color w:val="000000"/>
        </w:rPr>
        <w:t xml:space="preserve">any </w:t>
      </w:r>
      <w:r w:rsidR="009C10A3">
        <w:rPr>
          <w:rFonts w:cstheme="minorHAnsi"/>
          <w:color w:val="000000"/>
        </w:rPr>
        <w:t xml:space="preserve">of Britain’s </w:t>
      </w:r>
      <w:r w:rsidR="002B3795">
        <w:rPr>
          <w:rFonts w:cstheme="minorHAnsi"/>
          <w:color w:val="000000"/>
        </w:rPr>
        <w:t xml:space="preserve">coastal towns </w:t>
      </w:r>
      <w:r w:rsidR="00B45AD3">
        <w:rPr>
          <w:rFonts w:cstheme="minorHAnsi"/>
          <w:color w:val="000000"/>
        </w:rPr>
        <w:t>like</w:t>
      </w:r>
      <w:r w:rsidR="002B3795">
        <w:rPr>
          <w:rFonts w:cstheme="minorHAnsi"/>
          <w:color w:val="000000"/>
        </w:rPr>
        <w:t xml:space="preserve"> </w:t>
      </w:r>
      <w:r w:rsidR="00517E0E">
        <w:rPr>
          <w:rFonts w:cstheme="minorHAnsi"/>
          <w:color w:val="000000"/>
        </w:rPr>
        <w:t>High Town</w:t>
      </w:r>
      <w:r w:rsidR="00B45AD3">
        <w:rPr>
          <w:rFonts w:cstheme="minorHAnsi"/>
          <w:color w:val="000000"/>
        </w:rPr>
        <w:t xml:space="preserve"> </w:t>
      </w:r>
      <w:r w:rsidR="00517E0E">
        <w:rPr>
          <w:rFonts w:cstheme="minorHAnsi"/>
          <w:color w:val="000000"/>
        </w:rPr>
        <w:t xml:space="preserve">have </w:t>
      </w:r>
      <w:r w:rsidR="00551A0C">
        <w:rPr>
          <w:rFonts w:cstheme="minorHAnsi"/>
          <w:color w:val="000000"/>
        </w:rPr>
        <w:t>also de</w:t>
      </w:r>
      <w:r w:rsidR="002B3795">
        <w:rPr>
          <w:rFonts w:cstheme="minorHAnsi"/>
          <w:color w:val="000000"/>
        </w:rPr>
        <w:t>clined in popularity</w:t>
      </w:r>
      <w:r w:rsidR="00551A0C">
        <w:rPr>
          <w:rFonts w:cstheme="minorHAnsi"/>
          <w:color w:val="000000"/>
        </w:rPr>
        <w:t xml:space="preserve"> </w:t>
      </w:r>
      <w:r w:rsidR="00517E0E">
        <w:rPr>
          <w:rFonts w:cstheme="minorHAnsi"/>
          <w:color w:val="000000"/>
        </w:rPr>
        <w:t>under neoliberalism</w:t>
      </w:r>
      <w:r w:rsidR="00780726">
        <w:rPr>
          <w:rFonts w:cstheme="minorHAnsi"/>
          <w:color w:val="000000"/>
        </w:rPr>
        <w:t>, generating various socio-cultural and economic problems</w:t>
      </w:r>
      <w:r w:rsidR="00DC587E">
        <w:rPr>
          <w:rFonts w:cstheme="minorHAnsi"/>
          <w:color w:val="000000"/>
        </w:rPr>
        <w:t xml:space="preserve"> </w:t>
      </w:r>
      <w:r w:rsidR="00517E0E">
        <w:rPr>
          <w:rFonts w:cstheme="minorHAnsi"/>
          <w:color w:val="000000"/>
        </w:rPr>
        <w:t>(</w:t>
      </w:r>
      <w:r w:rsidR="00517E0E">
        <w:t>Beatty and Fothergill, 2004; Leonard, 2016; McDowell and Thompson, 2019</w:t>
      </w:r>
      <w:r w:rsidR="00517E0E">
        <w:rPr>
          <w:rFonts w:cstheme="minorHAnsi"/>
          <w:color w:val="000000"/>
        </w:rPr>
        <w:t>)</w:t>
      </w:r>
      <w:r w:rsidR="00A96FA9">
        <w:rPr>
          <w:rFonts w:cstheme="minorHAnsi"/>
          <w:color w:val="000000"/>
        </w:rPr>
        <w:t>.</w:t>
      </w:r>
    </w:p>
    <w:p w14:paraId="71D4600F" w14:textId="7B76123C" w:rsidR="00B07B91" w:rsidRDefault="00B07B91" w:rsidP="008B0638">
      <w:pPr>
        <w:spacing w:line="360" w:lineRule="auto"/>
        <w:rPr>
          <w:rFonts w:cstheme="minorHAnsi"/>
          <w:color w:val="000000"/>
        </w:rPr>
      </w:pPr>
    </w:p>
    <w:p w14:paraId="1B057CE0" w14:textId="63D6E62A" w:rsidR="00C55FD1" w:rsidRDefault="000F7889" w:rsidP="008B0638">
      <w:pPr>
        <w:spacing w:line="360" w:lineRule="auto"/>
      </w:pPr>
      <w:r>
        <w:rPr>
          <w:rFonts w:cstheme="minorHAnsi"/>
          <w:color w:val="000000"/>
        </w:rPr>
        <w:t xml:space="preserve">While </w:t>
      </w:r>
      <w:r w:rsidR="002F6092">
        <w:rPr>
          <w:rFonts w:cstheme="minorHAnsi"/>
          <w:color w:val="000000"/>
        </w:rPr>
        <w:t xml:space="preserve">the impact of </w:t>
      </w:r>
      <w:r>
        <w:rPr>
          <w:rFonts w:cstheme="minorHAnsi"/>
          <w:color w:val="000000"/>
        </w:rPr>
        <w:t xml:space="preserve">Teesside’s industrial decline </w:t>
      </w:r>
      <w:r w:rsidR="006151F9">
        <w:rPr>
          <w:rFonts w:cstheme="minorHAnsi"/>
          <w:color w:val="000000"/>
        </w:rPr>
        <w:t>has been explicated by many (</w:t>
      </w:r>
      <w:r w:rsidR="00AD2E5C">
        <w:rPr>
          <w:rFonts w:cstheme="minorHAnsi"/>
          <w:color w:val="000000"/>
        </w:rPr>
        <w:t>Hudson, et al 1994</w:t>
      </w:r>
      <w:r w:rsidR="009A3980">
        <w:rPr>
          <w:rFonts w:cstheme="minorHAnsi"/>
          <w:color w:val="000000"/>
        </w:rPr>
        <w:t xml:space="preserve">; Hudson and Swanton, 2012; </w:t>
      </w:r>
      <w:r w:rsidR="00F17FB1">
        <w:rPr>
          <w:rFonts w:cstheme="minorHAnsi"/>
          <w:color w:val="000000"/>
        </w:rPr>
        <w:t xml:space="preserve">Lloyd, 2018; </w:t>
      </w:r>
      <w:r w:rsidR="00EF3C4A">
        <w:rPr>
          <w:rFonts w:cstheme="minorHAnsi"/>
          <w:color w:val="000000"/>
        </w:rPr>
        <w:t xml:space="preserve">MacDonald, et al 2020; </w:t>
      </w:r>
      <w:r w:rsidR="006151F9">
        <w:rPr>
          <w:rFonts w:cstheme="minorHAnsi"/>
          <w:color w:val="000000"/>
        </w:rPr>
        <w:t>Shildrick, et al 2012; Telford and Lloyd, 2020</w:t>
      </w:r>
      <w:r w:rsidR="002F6092">
        <w:rPr>
          <w:rFonts w:cstheme="minorHAnsi"/>
          <w:color w:val="000000"/>
        </w:rPr>
        <w:t>; Warren, 20</w:t>
      </w:r>
      <w:r w:rsidR="009A3980">
        <w:rPr>
          <w:rFonts w:cstheme="minorHAnsi"/>
          <w:color w:val="000000"/>
        </w:rPr>
        <w:t>18</w:t>
      </w:r>
      <w:r w:rsidR="006151F9">
        <w:rPr>
          <w:rFonts w:cstheme="minorHAnsi"/>
          <w:color w:val="000000"/>
        </w:rPr>
        <w:t xml:space="preserve">), few accounts have </w:t>
      </w:r>
      <w:r w:rsidR="00102BC9">
        <w:rPr>
          <w:rFonts w:cstheme="minorHAnsi"/>
          <w:color w:val="000000"/>
        </w:rPr>
        <w:t xml:space="preserve">explored </w:t>
      </w:r>
      <w:r w:rsidR="00A52980">
        <w:rPr>
          <w:rFonts w:cstheme="minorHAnsi"/>
          <w:color w:val="000000"/>
        </w:rPr>
        <w:t xml:space="preserve">the </w:t>
      </w:r>
      <w:r w:rsidR="00A52980" w:rsidRPr="00A52980">
        <w:rPr>
          <w:rFonts w:cstheme="minorHAnsi"/>
          <w:i/>
          <w:iCs/>
          <w:color w:val="000000"/>
        </w:rPr>
        <w:t>toxic symbiosis</w:t>
      </w:r>
      <w:r w:rsidR="00A52980">
        <w:rPr>
          <w:rFonts w:cstheme="minorHAnsi"/>
          <w:color w:val="000000"/>
        </w:rPr>
        <w:t xml:space="preserve"> of </w:t>
      </w:r>
      <w:r w:rsidR="00102BC9">
        <w:rPr>
          <w:rFonts w:cstheme="minorHAnsi"/>
          <w:color w:val="000000"/>
        </w:rPr>
        <w:t>deindustriali</w:t>
      </w:r>
      <w:r w:rsidR="00EF3C4A">
        <w:rPr>
          <w:rFonts w:cstheme="minorHAnsi"/>
          <w:color w:val="000000"/>
        </w:rPr>
        <w:t>z</w:t>
      </w:r>
      <w:r w:rsidR="00102BC9">
        <w:rPr>
          <w:rFonts w:cstheme="minorHAnsi"/>
          <w:color w:val="000000"/>
        </w:rPr>
        <w:t xml:space="preserve">ation alongside coastal decline. </w:t>
      </w:r>
      <w:r w:rsidR="00B74AA5">
        <w:t xml:space="preserve">This paper </w:t>
      </w:r>
      <w:r w:rsidR="001B4395">
        <w:t xml:space="preserve">also </w:t>
      </w:r>
      <w:r w:rsidR="00B74AA5">
        <w:t xml:space="preserve">responds to calls for further research about deprived coastal towns (Agarwal et al., 2018; McDowell and Thompson, 2019; Smith, 2012; Wenham, 2020) and </w:t>
      </w:r>
      <w:r w:rsidR="00AA1674">
        <w:t xml:space="preserve">builds upon the dearth of qualitative knowledge </w:t>
      </w:r>
      <w:r w:rsidR="00B74AA5">
        <w:t xml:space="preserve">about Britain’s former ‘industrial towns by the sea’ (Beatty and Fothergill, 2004: 463). As Emery (2018: 4) stresses, it is important to explore the ‘enduring impacts of deindustrialization on working-class lives’ because working class people continue to live with the consequences (Linkon, 2013; Strangleman, 2017). </w:t>
      </w:r>
      <w:r w:rsidR="002E0047">
        <w:t xml:space="preserve">Therefore, the article </w:t>
      </w:r>
      <w:r w:rsidR="00174F34">
        <w:t>sheds</w:t>
      </w:r>
      <w:r w:rsidR="00B15EC9">
        <w:t xml:space="preserve"> </w:t>
      </w:r>
      <w:r w:rsidR="00174F34">
        <w:t xml:space="preserve">empirical light on </w:t>
      </w:r>
      <w:r w:rsidR="00826F91">
        <w:t xml:space="preserve">the </w:t>
      </w:r>
      <w:r w:rsidR="00D46580">
        <w:t>repercussion</w:t>
      </w:r>
      <w:r w:rsidR="00826F91">
        <w:t>s of both industrial ruination</w:t>
      </w:r>
      <w:r w:rsidR="00410E83">
        <w:t xml:space="preserve"> </w:t>
      </w:r>
      <w:r w:rsidR="00F8313E">
        <w:t xml:space="preserve">and the decline of the </w:t>
      </w:r>
      <w:r w:rsidR="00410E83">
        <w:t>seaside</w:t>
      </w:r>
      <w:r w:rsidR="003636C5">
        <w:t xml:space="preserve"> resort</w:t>
      </w:r>
      <w:r w:rsidR="00410E83">
        <w:t xml:space="preserve"> </w:t>
      </w:r>
      <w:r w:rsidR="00F8313E">
        <w:t>in High Town</w:t>
      </w:r>
      <w:r w:rsidR="00107714">
        <w:t xml:space="preserve"> under neoliberalism</w:t>
      </w:r>
      <w:r w:rsidR="00F8313E">
        <w:t>.</w:t>
      </w:r>
    </w:p>
    <w:p w14:paraId="36D03B08" w14:textId="77777777" w:rsidR="00107714" w:rsidRDefault="00107714" w:rsidP="008B0638">
      <w:pPr>
        <w:spacing w:line="360" w:lineRule="auto"/>
      </w:pPr>
    </w:p>
    <w:p w14:paraId="62B27CFC" w14:textId="74C7E466" w:rsidR="003F62E3" w:rsidRPr="00C55FD1" w:rsidRDefault="007840C9" w:rsidP="008B0638">
      <w:pPr>
        <w:spacing w:line="360" w:lineRule="auto"/>
      </w:pPr>
      <w:r>
        <w:t>The paper</w:t>
      </w:r>
      <w:r w:rsidR="00066F91">
        <w:t xml:space="preserve"> begin</w:t>
      </w:r>
      <w:r>
        <w:t>s</w:t>
      </w:r>
      <w:r w:rsidR="00066F91">
        <w:t xml:space="preserve"> with an explication of neoliberalism, coastal </w:t>
      </w:r>
      <w:r w:rsidR="00D10D4C">
        <w:t>areas,</w:t>
      </w:r>
      <w:r w:rsidR="00066F91">
        <w:t xml:space="preserve"> and deindustrialization. </w:t>
      </w:r>
      <w:r w:rsidR="00ED129E">
        <w:t xml:space="preserve">This </w:t>
      </w:r>
      <w:r w:rsidR="00066F91">
        <w:t xml:space="preserve">literature acts as the backdrop for </w:t>
      </w:r>
      <w:r w:rsidR="00AE141C">
        <w:t xml:space="preserve">the </w:t>
      </w:r>
      <w:r w:rsidR="006503A1">
        <w:t>article’s</w:t>
      </w:r>
      <w:r w:rsidR="00066F91">
        <w:t xml:space="preserve"> empirical findings and analysis.</w:t>
      </w:r>
      <w:r w:rsidR="008C74E1">
        <w:t xml:space="preserve"> The two qualitative research projects</w:t>
      </w:r>
      <w:r w:rsidR="00124633">
        <w:t xml:space="preserve"> (N=52)</w:t>
      </w:r>
      <w:r w:rsidR="008C74E1">
        <w:t xml:space="preserve"> that </w:t>
      </w:r>
      <w:r w:rsidR="00593850">
        <w:t>form</w:t>
      </w:r>
      <w:r w:rsidR="00425091">
        <w:t xml:space="preserve"> the paper</w:t>
      </w:r>
      <w:r w:rsidR="00593850">
        <w:t>’s findings</w:t>
      </w:r>
      <w:r w:rsidR="00425091">
        <w:t xml:space="preserve"> </w:t>
      </w:r>
      <w:r w:rsidR="008C74E1">
        <w:t xml:space="preserve">are </w:t>
      </w:r>
      <w:r w:rsidR="00425091">
        <w:t xml:space="preserve">then </w:t>
      </w:r>
      <w:r w:rsidR="008C74E1">
        <w:t>discussed in the methodology</w:t>
      </w:r>
      <w:r w:rsidR="001F1AAA">
        <w:t>.</w:t>
      </w:r>
      <w:r w:rsidR="008C74E1">
        <w:t xml:space="preserve"> The first findings section: ‘The seaside and the steelworks’ </w:t>
      </w:r>
      <w:r w:rsidR="00425091">
        <w:t>demonstrate</w:t>
      </w:r>
      <w:r w:rsidR="008C74E1">
        <w:t xml:space="preserve"> how many </w:t>
      </w:r>
      <w:r w:rsidR="00B619E3">
        <w:t>individuals</w:t>
      </w:r>
      <w:r w:rsidR="008C74E1">
        <w:t xml:space="preserve"> </w:t>
      </w:r>
      <w:r w:rsidR="00B619E3">
        <w:t xml:space="preserve">obtained </w:t>
      </w:r>
      <w:r w:rsidR="008C74E1">
        <w:t>an identity,</w:t>
      </w:r>
      <w:r w:rsidR="00D40073">
        <w:t xml:space="preserve"> a sense of community</w:t>
      </w:r>
      <w:r w:rsidR="00B619E3">
        <w:t xml:space="preserve"> </w:t>
      </w:r>
      <w:r w:rsidR="00D40073">
        <w:t xml:space="preserve">and </w:t>
      </w:r>
      <w:r w:rsidR="008C74E1">
        <w:t xml:space="preserve">economic stability from what </w:t>
      </w:r>
      <w:r w:rsidR="007A45C1">
        <w:t xml:space="preserve">is </w:t>
      </w:r>
      <w:r w:rsidR="00AE6303">
        <w:t xml:space="preserve">identified </w:t>
      </w:r>
      <w:r w:rsidR="007A45C1">
        <w:t xml:space="preserve">as </w:t>
      </w:r>
      <w:r w:rsidR="008C74E1">
        <w:t xml:space="preserve">the town’s core </w:t>
      </w:r>
      <w:r w:rsidR="008C74E1" w:rsidRPr="00E7084B">
        <w:rPr>
          <w:i/>
        </w:rPr>
        <w:t>functioning points</w:t>
      </w:r>
      <w:r w:rsidR="008C74E1">
        <w:rPr>
          <w:i/>
        </w:rPr>
        <w:t>.</w:t>
      </w:r>
      <w:r w:rsidR="008C74E1">
        <w:t xml:space="preserve"> </w:t>
      </w:r>
      <w:r w:rsidR="004547D5">
        <w:t xml:space="preserve">It also outlines the </w:t>
      </w:r>
      <w:r w:rsidR="000042F6">
        <w:t xml:space="preserve">sense </w:t>
      </w:r>
      <w:r w:rsidR="004547D5">
        <w:t xml:space="preserve">of nostalgia many participants </w:t>
      </w:r>
      <w:r w:rsidR="00D55E29">
        <w:t>expressed</w:t>
      </w:r>
      <w:r w:rsidR="004547D5">
        <w:t xml:space="preserve"> regarding High Town’s</w:t>
      </w:r>
      <w:r w:rsidR="000F2F00">
        <w:t xml:space="preserve"> coastal and industrial heyday</w:t>
      </w:r>
      <w:r w:rsidR="005C6576">
        <w:t xml:space="preserve">. </w:t>
      </w:r>
      <w:r w:rsidR="008C74E1">
        <w:t>The next findings section: ‘</w:t>
      </w:r>
      <w:r w:rsidR="0053523F">
        <w:t xml:space="preserve">The </w:t>
      </w:r>
      <w:r w:rsidR="00E96C91">
        <w:t>l</w:t>
      </w:r>
      <w:r w:rsidR="0053523F">
        <w:t xml:space="preserve">ost </w:t>
      </w:r>
      <w:r w:rsidR="00E96C91">
        <w:t>f</w:t>
      </w:r>
      <w:r w:rsidR="0053523F">
        <w:t>unctioning po</w:t>
      </w:r>
      <w:r w:rsidR="00E96C91">
        <w:t>ints’</w:t>
      </w:r>
      <w:r w:rsidR="00EA1204">
        <w:t xml:space="preserve"> </w:t>
      </w:r>
      <w:r w:rsidR="001F1AAA">
        <w:t>outlines the</w:t>
      </w:r>
      <w:r w:rsidR="00EA1204">
        <w:t xml:space="preserve"> social</w:t>
      </w:r>
      <w:r w:rsidR="00DB00F3">
        <w:t xml:space="preserve"> impact of </w:t>
      </w:r>
      <w:r w:rsidR="00F058FE">
        <w:t>a prolonged period of</w:t>
      </w:r>
      <w:r w:rsidR="00DB00F3">
        <w:t xml:space="preserve"> </w:t>
      </w:r>
      <w:r w:rsidR="001F1AAA">
        <w:t xml:space="preserve">economic </w:t>
      </w:r>
      <w:r w:rsidR="00DB00F3">
        <w:t>decline</w:t>
      </w:r>
      <w:r w:rsidR="005D3F77">
        <w:t xml:space="preserve"> under neoliberalism</w:t>
      </w:r>
      <w:r w:rsidR="00942FC3">
        <w:t>,</w:t>
      </w:r>
      <w:r w:rsidR="00F058FE">
        <w:t xml:space="preserve"> culminating in the </w:t>
      </w:r>
      <w:r w:rsidR="00DB00F3">
        <w:t>2015 steelwork</w:t>
      </w:r>
      <w:r w:rsidR="003B4B09">
        <w:t>’</w:t>
      </w:r>
      <w:r w:rsidR="00DB00F3">
        <w:t>s closure</w:t>
      </w:r>
      <w:r w:rsidR="00F058FE">
        <w:t xml:space="preserve">. </w:t>
      </w:r>
      <w:r w:rsidR="006337BD">
        <w:t xml:space="preserve">The article </w:t>
      </w:r>
      <w:r w:rsidR="00F058FE">
        <w:t>consider</w:t>
      </w:r>
      <w:r w:rsidR="006337BD">
        <w:t>s</w:t>
      </w:r>
      <w:r w:rsidR="004D2BD7">
        <w:t xml:space="preserve"> how </w:t>
      </w:r>
      <w:r w:rsidR="00FF76A3">
        <w:t>a</w:t>
      </w:r>
      <w:r w:rsidR="003D1A70">
        <w:t xml:space="preserve"> lack of </w:t>
      </w:r>
      <w:r w:rsidR="00942FC3">
        <w:t xml:space="preserve">industrial </w:t>
      </w:r>
      <w:r w:rsidR="003D1A70">
        <w:t>employment opportunities</w:t>
      </w:r>
      <w:r w:rsidR="00F058FE">
        <w:t xml:space="preserve"> intensified over time</w:t>
      </w:r>
      <w:r w:rsidR="00942FC3">
        <w:t xml:space="preserve"> and</w:t>
      </w:r>
      <w:r w:rsidR="00F058FE">
        <w:t xml:space="preserve"> the implications for</w:t>
      </w:r>
      <w:r w:rsidR="003D1A70">
        <w:t xml:space="preserve"> </w:t>
      </w:r>
      <w:r w:rsidR="00942FC3">
        <w:t xml:space="preserve">many residents, including a </w:t>
      </w:r>
      <w:r w:rsidR="00CF2695">
        <w:t xml:space="preserve">palpable sense of </w:t>
      </w:r>
      <w:r w:rsidR="00942FC3">
        <w:t xml:space="preserve">loss. </w:t>
      </w:r>
      <w:r w:rsidR="003D1A70">
        <w:t xml:space="preserve">Next, the paper documents the </w:t>
      </w:r>
      <w:r w:rsidR="00942FC3">
        <w:t xml:space="preserve">deterioration </w:t>
      </w:r>
      <w:r w:rsidR="003C15AF">
        <w:t xml:space="preserve">of the </w:t>
      </w:r>
      <w:r w:rsidR="003D1A70">
        <w:t>local town centre</w:t>
      </w:r>
      <w:r w:rsidR="003C15AF">
        <w:t xml:space="preserve">. </w:t>
      </w:r>
      <w:r w:rsidR="005D62F9">
        <w:t>Th</w:t>
      </w:r>
      <w:r w:rsidR="008C74E1">
        <w:t>is</w:t>
      </w:r>
      <w:r w:rsidR="005D62F9">
        <w:t xml:space="preserve"> </w:t>
      </w:r>
      <w:r w:rsidR="00721C27">
        <w:t>article</w:t>
      </w:r>
      <w:r w:rsidR="005D62F9">
        <w:t xml:space="preserve"> concludes by suggesting High Town has lost its </w:t>
      </w:r>
      <w:r w:rsidR="005D62F9" w:rsidRPr="005D62F9">
        <w:rPr>
          <w:i/>
        </w:rPr>
        <w:t>raison d’être</w:t>
      </w:r>
      <w:r w:rsidR="005D62F9">
        <w:rPr>
          <w:i/>
        </w:rPr>
        <w:t xml:space="preserve"> </w:t>
      </w:r>
      <w:r w:rsidR="00C1188A">
        <w:t>under neoliberalism</w:t>
      </w:r>
      <w:r w:rsidR="0048220A">
        <w:t>.</w:t>
      </w:r>
    </w:p>
    <w:p w14:paraId="5B6DE305" w14:textId="77777777" w:rsidR="00025A3A" w:rsidRDefault="00025A3A" w:rsidP="008B0638">
      <w:pPr>
        <w:spacing w:line="360" w:lineRule="auto"/>
      </w:pPr>
    </w:p>
    <w:p w14:paraId="58CDAD76" w14:textId="6A63E629" w:rsidR="001F1234" w:rsidRDefault="00314103" w:rsidP="00314103">
      <w:pPr>
        <w:spacing w:line="360" w:lineRule="auto"/>
        <w:rPr>
          <w:b/>
          <w:sz w:val="28"/>
          <w:szCs w:val="28"/>
        </w:rPr>
      </w:pPr>
      <w:r w:rsidRPr="00314103">
        <w:rPr>
          <w:b/>
          <w:sz w:val="28"/>
          <w:szCs w:val="28"/>
        </w:rPr>
        <w:t xml:space="preserve">Neoliberalism </w:t>
      </w:r>
    </w:p>
    <w:p w14:paraId="1581A490" w14:textId="77777777" w:rsidR="00315347" w:rsidRDefault="00315347" w:rsidP="00314103">
      <w:pPr>
        <w:spacing w:line="360" w:lineRule="auto"/>
        <w:rPr>
          <w:b/>
          <w:sz w:val="28"/>
          <w:szCs w:val="28"/>
        </w:rPr>
      </w:pPr>
    </w:p>
    <w:p w14:paraId="34BA13CE" w14:textId="297785B2" w:rsidR="00B35E98" w:rsidRDefault="00066F91" w:rsidP="00314103">
      <w:pPr>
        <w:spacing w:line="360" w:lineRule="auto"/>
      </w:pPr>
      <w:r>
        <w:t xml:space="preserve">As Agarwal (2005) </w:t>
      </w:r>
      <w:r w:rsidR="00395641">
        <w:t>and Telford and Lloyd (2020)</w:t>
      </w:r>
      <w:r w:rsidR="00033D33">
        <w:t xml:space="preserve"> note</w:t>
      </w:r>
      <w:r>
        <w:t xml:space="preserve">, the </w:t>
      </w:r>
      <w:r w:rsidR="00B334BA">
        <w:t xml:space="preserve">decline </w:t>
      </w:r>
      <w:r>
        <w:t xml:space="preserve">of coastal </w:t>
      </w:r>
      <w:r w:rsidR="00395641">
        <w:t>and deindustriali</w:t>
      </w:r>
      <w:r w:rsidR="00515693">
        <w:t>z</w:t>
      </w:r>
      <w:r w:rsidR="00395641">
        <w:t xml:space="preserve">ed locales </w:t>
      </w:r>
      <w:r w:rsidR="00B334BA">
        <w:t xml:space="preserve">should </w:t>
      </w:r>
      <w:r>
        <w:t xml:space="preserve">be situated within global processes. Therefore, this paper </w:t>
      </w:r>
      <w:r w:rsidR="006E6DC8">
        <w:t xml:space="preserve">attends to and critiques neoliberal </w:t>
      </w:r>
      <w:r>
        <w:t xml:space="preserve">political economy to </w:t>
      </w:r>
      <w:r w:rsidR="006E6DC8">
        <w:t>shed further light on</w:t>
      </w:r>
      <w:r>
        <w:t xml:space="preserve"> how the primacy to a globalised </w:t>
      </w:r>
      <w:r w:rsidR="006E6DC8">
        <w:t xml:space="preserve">market </w:t>
      </w:r>
      <w:r>
        <w:t xml:space="preserve">economy generates negative effects </w:t>
      </w:r>
      <w:r w:rsidR="00ED2E5B">
        <w:t>for once relatively pro</w:t>
      </w:r>
      <w:r w:rsidR="00A73F51">
        <w:t>sperous coastal and industrial areas</w:t>
      </w:r>
      <w:r>
        <w:t>.</w:t>
      </w:r>
      <w:r w:rsidR="00F01CF6">
        <w:t xml:space="preserve"> </w:t>
      </w:r>
      <w:r w:rsidR="008A4886">
        <w:t xml:space="preserve">Indeed, structural crises in the early twentieth century including </w:t>
      </w:r>
      <w:r w:rsidR="00515693">
        <w:t xml:space="preserve">widespread </w:t>
      </w:r>
      <w:r w:rsidR="002C4913">
        <w:t xml:space="preserve">poverty, </w:t>
      </w:r>
      <w:r w:rsidR="00A652A0">
        <w:t>economic inequality</w:t>
      </w:r>
      <w:r w:rsidR="00A73F51">
        <w:t xml:space="preserve"> </w:t>
      </w:r>
      <w:r w:rsidR="002C4913">
        <w:t>and World War Two</w:t>
      </w:r>
      <w:r w:rsidR="008A4886">
        <w:t xml:space="preserve"> withered </w:t>
      </w:r>
      <w:r w:rsidR="002C4913">
        <w:t>laissez faire capitalism</w:t>
      </w:r>
      <w:r w:rsidR="00CD6F0F">
        <w:t xml:space="preserve">’s </w:t>
      </w:r>
      <w:r w:rsidR="002A243E">
        <w:t xml:space="preserve">legitimacy </w:t>
      </w:r>
      <w:r w:rsidR="002C4913">
        <w:t>(Hobsbawm, 199</w:t>
      </w:r>
      <w:r w:rsidR="00DE64A1">
        <w:t>5</w:t>
      </w:r>
      <w:r w:rsidR="0045519E">
        <w:t>; Judt, 2010</w:t>
      </w:r>
      <w:r w:rsidR="002C4913">
        <w:t xml:space="preserve">). </w:t>
      </w:r>
      <w:r w:rsidR="00515693">
        <w:t xml:space="preserve">In consequence, </w:t>
      </w:r>
      <w:r w:rsidR="00DE64A1">
        <w:t xml:space="preserve">between 1945-1979 </w:t>
      </w:r>
      <w:r w:rsidR="002C4913">
        <w:t xml:space="preserve">Western governments </w:t>
      </w:r>
      <w:r w:rsidR="00C92BA7">
        <w:t>adhered to the</w:t>
      </w:r>
      <w:r w:rsidR="00DE64A1">
        <w:t xml:space="preserve"> </w:t>
      </w:r>
      <w:r w:rsidR="002A243E">
        <w:t xml:space="preserve">citizenry’s demands </w:t>
      </w:r>
      <w:r w:rsidR="00DE64A1">
        <w:t xml:space="preserve">for redistributive policies; </w:t>
      </w:r>
      <w:r w:rsidR="00EE3E92">
        <w:t xml:space="preserve">many workers </w:t>
      </w:r>
      <w:r w:rsidR="00DE64A1">
        <w:t xml:space="preserve">experienced a significant growth in living standards </w:t>
      </w:r>
      <w:r w:rsidR="00C92BA7">
        <w:t xml:space="preserve">and economic inequality narrowed </w:t>
      </w:r>
      <w:r w:rsidR="00DE64A1">
        <w:t>(</w:t>
      </w:r>
      <w:r w:rsidR="005628F3">
        <w:t>Fri</w:t>
      </w:r>
      <w:r w:rsidR="000A27E3">
        <w:t xml:space="preserve">eden, 2007; </w:t>
      </w:r>
      <w:r w:rsidR="00DE64A1">
        <w:t>Judt, 2010</w:t>
      </w:r>
      <w:r w:rsidR="00895667">
        <w:t>; Streeck, 2016</w:t>
      </w:r>
      <w:r w:rsidR="00DE64A1">
        <w:t>).</w:t>
      </w:r>
      <w:r w:rsidR="00376D02">
        <w:t xml:space="preserve"> As both</w:t>
      </w:r>
      <w:r w:rsidR="008B05FA">
        <w:t xml:space="preserve"> </w:t>
      </w:r>
      <w:r w:rsidR="00376D02">
        <w:t>c</w:t>
      </w:r>
      <w:r w:rsidR="008B05FA">
        <w:t xml:space="preserve">ommodified consumer freedoms </w:t>
      </w:r>
      <w:r w:rsidR="00376D02">
        <w:t xml:space="preserve">and wages increased, the belief that </w:t>
      </w:r>
      <w:r w:rsidR="00F43B8F">
        <w:t xml:space="preserve">post-war Keynesian </w:t>
      </w:r>
      <w:r w:rsidR="00175A35">
        <w:t xml:space="preserve">welfare state </w:t>
      </w:r>
      <w:r w:rsidR="00376D02">
        <w:t xml:space="preserve">capitalism was functioning relatively well </w:t>
      </w:r>
      <w:r w:rsidR="00440135">
        <w:t xml:space="preserve">for </w:t>
      </w:r>
      <w:r w:rsidR="004317FA">
        <w:t xml:space="preserve">the industrial </w:t>
      </w:r>
      <w:r w:rsidR="00440135">
        <w:t>working class</w:t>
      </w:r>
      <w:r w:rsidR="004317FA">
        <w:t xml:space="preserve"> </w:t>
      </w:r>
      <w:r w:rsidR="00840439">
        <w:t>was widespread</w:t>
      </w:r>
      <w:r w:rsidR="00376D02">
        <w:t xml:space="preserve"> (</w:t>
      </w:r>
      <w:r w:rsidR="005628F3">
        <w:t xml:space="preserve">Frieden, 2007; </w:t>
      </w:r>
      <w:r w:rsidR="00376D02">
        <w:t xml:space="preserve">Marquand, 1988). </w:t>
      </w:r>
      <w:r w:rsidR="00C47DAF">
        <w:t xml:space="preserve">As we shall </w:t>
      </w:r>
      <w:r w:rsidR="00721939">
        <w:t>encounter</w:t>
      </w:r>
      <w:r w:rsidR="00C47DAF">
        <w:t>,</w:t>
      </w:r>
      <w:r w:rsidR="00800144">
        <w:t xml:space="preserve"> many</w:t>
      </w:r>
      <w:r w:rsidR="00C47DAF">
        <w:t xml:space="preserve"> </w:t>
      </w:r>
      <w:r w:rsidR="00D51E8F">
        <w:t xml:space="preserve">people continue to nostalgically reflect on this era in </w:t>
      </w:r>
      <w:r w:rsidR="00721939">
        <w:t>High Town</w:t>
      </w:r>
      <w:r w:rsidR="00620AF3">
        <w:t xml:space="preserve">. </w:t>
      </w:r>
      <w:r w:rsidR="007D0B08">
        <w:t>H</w:t>
      </w:r>
      <w:r w:rsidR="00031CF1">
        <w:t xml:space="preserve">owever, </w:t>
      </w:r>
      <w:r w:rsidR="007D0B08">
        <w:t xml:space="preserve">structural </w:t>
      </w:r>
      <w:r w:rsidR="00F5785A">
        <w:t xml:space="preserve">conditions </w:t>
      </w:r>
      <w:r w:rsidR="007D0B08">
        <w:t xml:space="preserve">in the 1970s including a global oil crisis enabled a </w:t>
      </w:r>
      <w:r w:rsidR="00031CF1">
        <w:t>‘rebellion of capital against Keynesianism’ (Streeck, 2016: 23)</w:t>
      </w:r>
      <w:r w:rsidR="00634C9A">
        <w:t xml:space="preserve">. </w:t>
      </w:r>
      <w:r w:rsidR="001B4B66">
        <w:t>Indeed, t</w:t>
      </w:r>
      <w:r w:rsidR="00634C9A">
        <w:t>his is when neoliberalism emerged.</w:t>
      </w:r>
    </w:p>
    <w:p w14:paraId="6950B99B" w14:textId="77777777" w:rsidR="00DA196A" w:rsidRPr="00F01CF6" w:rsidRDefault="00DA196A" w:rsidP="00314103">
      <w:pPr>
        <w:spacing w:line="360" w:lineRule="auto"/>
        <w:rPr>
          <w:b/>
          <w:sz w:val="28"/>
          <w:szCs w:val="28"/>
        </w:rPr>
      </w:pPr>
    </w:p>
    <w:p w14:paraId="6A6D0209" w14:textId="5DEB685F" w:rsidR="00B35E98" w:rsidRDefault="00117588" w:rsidP="00314103">
      <w:pPr>
        <w:spacing w:line="360" w:lineRule="auto"/>
      </w:pPr>
      <w:r>
        <w:t xml:space="preserve">Fine and Saad-Filho (2017) </w:t>
      </w:r>
      <w:r w:rsidR="0014357D">
        <w:t xml:space="preserve">and Mitchell and Fazi (2017) </w:t>
      </w:r>
      <w:r>
        <w:t xml:space="preserve">stress that neoliberalism has </w:t>
      </w:r>
      <w:r w:rsidR="00544290">
        <w:t>consolidated</w:t>
      </w:r>
      <w:r w:rsidR="00F70513">
        <w:t xml:space="preserve"> capital’s power and control over workers </w:t>
      </w:r>
      <w:r>
        <w:t>through</w:t>
      </w:r>
      <w:r w:rsidR="00E94E94">
        <w:t xml:space="preserve"> anti-trade union policies</w:t>
      </w:r>
      <w:r w:rsidR="00544290">
        <w:t>,</w:t>
      </w:r>
      <w:r>
        <w:t xml:space="preserve"> </w:t>
      </w:r>
      <w:r w:rsidR="00544290">
        <w:t xml:space="preserve">the stagnation of wages </w:t>
      </w:r>
      <w:r>
        <w:t>and the</w:t>
      </w:r>
      <w:r w:rsidR="002B39F9">
        <w:t xml:space="preserve"> proliferation of insecure employment</w:t>
      </w:r>
      <w:r w:rsidR="009B63F7">
        <w:t xml:space="preserve">. </w:t>
      </w:r>
      <w:r w:rsidR="00B57E66">
        <w:t>However, they problemati</w:t>
      </w:r>
      <w:r w:rsidR="0020221E">
        <w:t>z</w:t>
      </w:r>
      <w:r w:rsidR="00B57E66">
        <w:t xml:space="preserve">e Harvey’s (2005) notion that neoliberalism </w:t>
      </w:r>
      <w:r w:rsidR="00B34CF9">
        <w:t xml:space="preserve">is about the </w:t>
      </w:r>
      <w:r w:rsidR="00B57E66" w:rsidRPr="002E7628">
        <w:rPr>
          <w:i/>
        </w:rPr>
        <w:t>restor</w:t>
      </w:r>
      <w:r w:rsidR="00B34CF9">
        <w:rPr>
          <w:i/>
        </w:rPr>
        <w:t>ation of</w:t>
      </w:r>
      <w:r w:rsidR="00B57E66">
        <w:t xml:space="preserve"> class power and control </w:t>
      </w:r>
      <w:r w:rsidR="002E7628">
        <w:t xml:space="preserve">after it was constrained under Keynesianism, since </w:t>
      </w:r>
      <w:r w:rsidR="00D93D66">
        <w:t>capitalism has always ‘conspired against the workers’ (Fine and Saad-Filho, 2017: 699)</w:t>
      </w:r>
      <w:r w:rsidR="002E7628">
        <w:t>.</w:t>
      </w:r>
      <w:r w:rsidR="00256303">
        <w:t xml:space="preserve"> Others note how neoliberalism seeks to </w:t>
      </w:r>
      <w:r w:rsidR="00A83962">
        <w:t xml:space="preserve">entrench market logic - </w:t>
      </w:r>
      <w:r w:rsidR="00256303">
        <w:t>the maximi</w:t>
      </w:r>
      <w:r w:rsidR="00EF0888">
        <w:t>z</w:t>
      </w:r>
      <w:r w:rsidR="00256303">
        <w:t xml:space="preserve">ation of profitability, </w:t>
      </w:r>
      <w:r w:rsidR="00A83962">
        <w:t>competition,</w:t>
      </w:r>
      <w:r w:rsidR="00256303">
        <w:t xml:space="preserve"> and individualism</w:t>
      </w:r>
      <w:r w:rsidR="00A83962">
        <w:t xml:space="preserve"> -</w:t>
      </w:r>
      <w:r w:rsidR="00256303">
        <w:t xml:space="preserve"> as the core characteristic of </w:t>
      </w:r>
      <w:r w:rsidR="00A83962">
        <w:t xml:space="preserve">social life </w:t>
      </w:r>
      <w:r w:rsidR="00256303">
        <w:t>(Jessop, 2019).</w:t>
      </w:r>
      <w:r w:rsidR="00D73B3C">
        <w:t xml:space="preserve"> </w:t>
      </w:r>
      <w:r w:rsidR="00DA196A">
        <w:t>T</w:t>
      </w:r>
      <w:r w:rsidR="000E539A">
        <w:t xml:space="preserve">his is </w:t>
      </w:r>
      <w:r w:rsidR="00842DBA">
        <w:t>often</w:t>
      </w:r>
      <w:r w:rsidR="000E539A">
        <w:t xml:space="preserve"> implemented </w:t>
      </w:r>
      <w:r w:rsidR="000E3638">
        <w:t xml:space="preserve">in labour markets </w:t>
      </w:r>
      <w:r w:rsidR="00842DBA">
        <w:t>under the language of progress</w:t>
      </w:r>
      <w:r w:rsidR="00734707">
        <w:t>, freedom</w:t>
      </w:r>
      <w:r w:rsidR="00E4388D">
        <w:t>,</w:t>
      </w:r>
      <w:r w:rsidR="00734707">
        <w:t xml:space="preserve"> and choice</w:t>
      </w:r>
      <w:r w:rsidR="00842DBA">
        <w:t xml:space="preserve"> (Peck and Theodore, 2019</w:t>
      </w:r>
      <w:r w:rsidR="0091282A">
        <w:t>; Rodgers, 2018</w:t>
      </w:r>
      <w:r w:rsidR="00842DBA">
        <w:t>).</w:t>
      </w:r>
    </w:p>
    <w:p w14:paraId="0F93E68D" w14:textId="38005C68" w:rsidR="0047452F" w:rsidRDefault="0047452F" w:rsidP="00314103">
      <w:pPr>
        <w:spacing w:line="360" w:lineRule="auto"/>
      </w:pPr>
    </w:p>
    <w:p w14:paraId="00E5C991" w14:textId="0E7CEAEB" w:rsidR="0047452F" w:rsidRDefault="00E466F6" w:rsidP="00314103">
      <w:pPr>
        <w:spacing w:line="360" w:lineRule="auto"/>
      </w:pPr>
      <w:r>
        <w:t xml:space="preserve">While some view neoliberalism as driven by the bottom up (Barnett, 2005), others contend that it uses </w:t>
      </w:r>
      <w:r w:rsidR="00483446">
        <w:t xml:space="preserve">the nation </w:t>
      </w:r>
      <w:r>
        <w:t>state</w:t>
      </w:r>
      <w:r w:rsidR="00483446">
        <w:t xml:space="preserve"> </w:t>
      </w:r>
      <w:r>
        <w:t>to re</w:t>
      </w:r>
      <w:r w:rsidR="00483446">
        <w:t>structure</w:t>
      </w:r>
      <w:r>
        <w:t xml:space="preserve"> </w:t>
      </w:r>
      <w:r w:rsidR="006F7C62">
        <w:t xml:space="preserve">global </w:t>
      </w:r>
      <w:r>
        <w:t>institutions around neoliberal</w:t>
      </w:r>
      <w:r w:rsidR="00F30705">
        <w:t xml:space="preserve">ism’s core </w:t>
      </w:r>
      <w:r w:rsidR="003F4B9B">
        <w:t>ideals</w:t>
      </w:r>
      <w:r w:rsidR="00F30705">
        <w:t xml:space="preserve"> including profitability, market expansion and </w:t>
      </w:r>
      <w:r w:rsidR="00480708">
        <w:t xml:space="preserve">the </w:t>
      </w:r>
      <w:r w:rsidR="00F30705">
        <w:t>privati</w:t>
      </w:r>
      <w:r w:rsidR="00DA196A">
        <w:t>z</w:t>
      </w:r>
      <w:r w:rsidR="00F30705">
        <w:t xml:space="preserve">ation of state assets </w:t>
      </w:r>
      <w:r>
        <w:t xml:space="preserve">(Cahill, 2018; Mitchell and Fazi, 2017; Slobodian, 2018). </w:t>
      </w:r>
      <w:r w:rsidR="003F4B9B">
        <w:t xml:space="preserve">Relatedly, </w:t>
      </w:r>
      <w:r>
        <w:t xml:space="preserve">Cahill (2018: 981) borrows from </w:t>
      </w:r>
      <w:r w:rsidR="00951D12">
        <w:t xml:space="preserve">Karl </w:t>
      </w:r>
      <w:r>
        <w:t>Polanyi and utilises the term ‘embedded neoliberalism’ to denote how the economy is en</w:t>
      </w:r>
      <w:r w:rsidR="003F4B9B">
        <w:t>trenched</w:t>
      </w:r>
      <w:r>
        <w:t xml:space="preserve"> in </w:t>
      </w:r>
      <w:r w:rsidR="00B45F66">
        <w:t xml:space="preserve">global </w:t>
      </w:r>
      <w:r>
        <w:t>institutions, enabling it to both function and ensure its hegemon</w:t>
      </w:r>
      <w:r w:rsidR="00EC0BDF">
        <w:t>. Slobodian (2018</w:t>
      </w:r>
      <w:r w:rsidR="0009353D">
        <w:t>:</w:t>
      </w:r>
      <w:r w:rsidR="00AE1A67">
        <w:t xml:space="preserve"> 16</w:t>
      </w:r>
      <w:r w:rsidR="00EC0BDF">
        <w:t>)</w:t>
      </w:r>
      <w:r>
        <w:t xml:space="preserve"> </w:t>
      </w:r>
      <w:r w:rsidR="00AE1A67">
        <w:t xml:space="preserve">believes this </w:t>
      </w:r>
      <w:r w:rsidR="00667201">
        <w:t>protects</w:t>
      </w:r>
      <w:r w:rsidR="00AE1A67">
        <w:t xml:space="preserve"> neoliberalism ‘from the mass demands for social justice and </w:t>
      </w:r>
      <w:r w:rsidR="00667201">
        <w:t>redistributive</w:t>
      </w:r>
      <w:r w:rsidR="00AE1A67">
        <w:t xml:space="preserve"> equality’</w:t>
      </w:r>
      <w:r w:rsidR="001038F6">
        <w:t xml:space="preserve">, since </w:t>
      </w:r>
      <w:r w:rsidR="00AE1A67">
        <w:t xml:space="preserve">institutions enforce </w:t>
      </w:r>
      <w:r w:rsidR="001038F6">
        <w:t xml:space="preserve">neoliberal policies </w:t>
      </w:r>
      <w:r w:rsidR="00AE1A67">
        <w:t xml:space="preserve">and </w:t>
      </w:r>
      <w:r w:rsidR="00F70F07">
        <w:t xml:space="preserve">possess the power to </w:t>
      </w:r>
      <w:r w:rsidR="00AE1A67">
        <w:t>overrule nation states to protect global capital.</w:t>
      </w:r>
      <w:r w:rsidR="006F6A30">
        <w:t xml:space="preserve"> </w:t>
      </w:r>
      <w:r w:rsidR="00602B67">
        <w:t xml:space="preserve">As a result, </w:t>
      </w:r>
      <w:r w:rsidR="00EC67D6">
        <w:t xml:space="preserve">many contend that </w:t>
      </w:r>
      <w:r w:rsidR="00211E96">
        <w:t>neoliberalism’s</w:t>
      </w:r>
      <w:r w:rsidR="008C0CFC">
        <w:t xml:space="preserve"> </w:t>
      </w:r>
      <w:r w:rsidR="00C934CA">
        <w:t xml:space="preserve">global </w:t>
      </w:r>
      <w:r w:rsidR="008C0CFC">
        <w:t>functioning</w:t>
      </w:r>
      <w:r w:rsidR="007D1BC6">
        <w:t xml:space="preserve"> </w:t>
      </w:r>
      <w:r w:rsidR="00602B67">
        <w:t>depends upon the nation state</w:t>
      </w:r>
      <w:r w:rsidR="00EC67D6">
        <w:t xml:space="preserve"> (Mitchell and Fazi, 2017; Slobodian, 2018)</w:t>
      </w:r>
      <w:r w:rsidR="00602B67">
        <w:t>.</w:t>
      </w:r>
    </w:p>
    <w:p w14:paraId="396B0517" w14:textId="11BE3B42" w:rsidR="00F07D69" w:rsidRDefault="00F07D69" w:rsidP="00314103">
      <w:pPr>
        <w:spacing w:line="360" w:lineRule="auto"/>
      </w:pPr>
    </w:p>
    <w:p w14:paraId="11127E81" w14:textId="486608B6" w:rsidR="004D45BA" w:rsidRDefault="006B530B" w:rsidP="00314103">
      <w:pPr>
        <w:spacing w:line="360" w:lineRule="auto"/>
      </w:pPr>
      <w:r>
        <w:t xml:space="preserve">Others </w:t>
      </w:r>
      <w:r w:rsidR="00885C3E">
        <w:t>view neoliberalism as a process</w:t>
      </w:r>
      <w:r>
        <w:t xml:space="preserve"> (Brenner et al., 2010)</w:t>
      </w:r>
      <w:r w:rsidR="00885C3E">
        <w:t xml:space="preserve">. </w:t>
      </w:r>
      <w:r w:rsidR="00C93C08">
        <w:t xml:space="preserve">Firstly, </w:t>
      </w:r>
      <w:r w:rsidR="00D82C91">
        <w:t xml:space="preserve">capitalism’s </w:t>
      </w:r>
      <w:r w:rsidR="00C93C08">
        <w:t>crisis conditions are utilised to instil pro-market policies; secondly, knowledge networks about neoliberal</w:t>
      </w:r>
      <w:r w:rsidR="006D17E4">
        <w:t>ism</w:t>
      </w:r>
      <w:r w:rsidR="00C93C08">
        <w:t xml:space="preserve"> </w:t>
      </w:r>
      <w:r w:rsidR="00474BAD">
        <w:t>are</w:t>
      </w:r>
      <w:r w:rsidR="00C93C08">
        <w:t xml:space="preserve"> circulated throughout the globe; lastly, influential </w:t>
      </w:r>
      <w:r w:rsidR="006F6A30">
        <w:t xml:space="preserve">global </w:t>
      </w:r>
      <w:r w:rsidR="00C93C08">
        <w:t xml:space="preserve">institutions </w:t>
      </w:r>
      <w:r w:rsidR="009748ED">
        <w:t xml:space="preserve">such as the International Monetary Fund </w:t>
      </w:r>
      <w:r w:rsidR="00C93C08">
        <w:t xml:space="preserve">implement neoliberal </w:t>
      </w:r>
      <w:r w:rsidR="008809F5">
        <w:t>ideology</w:t>
      </w:r>
      <w:r w:rsidR="00C93C08">
        <w:t xml:space="preserve"> (Peck and Theodore, 2019</w:t>
      </w:r>
      <w:r w:rsidR="00F72F1E">
        <w:t>; Slobodian, 2018</w:t>
      </w:r>
      <w:r w:rsidR="00C93C08">
        <w:t xml:space="preserve">). </w:t>
      </w:r>
      <w:r w:rsidR="007C16C4">
        <w:t>Although th</w:t>
      </w:r>
      <w:r w:rsidR="00063716">
        <w:t>e</w:t>
      </w:r>
      <w:r w:rsidR="007C16C4">
        <w:t xml:space="preserve"> </w:t>
      </w:r>
      <w:r w:rsidR="007C16C4" w:rsidRPr="00CF19B0">
        <w:rPr>
          <w:i/>
        </w:rPr>
        <w:t>neoliberalization</w:t>
      </w:r>
      <w:r w:rsidR="007C16C4">
        <w:t xml:space="preserve"> </w:t>
      </w:r>
      <w:r w:rsidR="00CF19B0">
        <w:t>process</w:t>
      </w:r>
      <w:r w:rsidR="00472F90">
        <w:t xml:space="preserve"> differs across </w:t>
      </w:r>
      <w:r w:rsidR="00FA4BB2">
        <w:t>the globe</w:t>
      </w:r>
      <w:r w:rsidR="00CF19B0">
        <w:t xml:space="preserve">, it has entailed </w:t>
      </w:r>
      <w:r w:rsidR="00330B0B">
        <w:t>the globalisation of the economy</w:t>
      </w:r>
      <w:r w:rsidR="00F87BB7">
        <w:t xml:space="preserve"> (Cahill, 2018, Fine and Saad-Filho, 2017)</w:t>
      </w:r>
      <w:r w:rsidR="008C62DE">
        <w:t xml:space="preserve">. </w:t>
      </w:r>
      <w:r w:rsidR="00FA4BB2">
        <w:t>This is known as</w:t>
      </w:r>
      <w:r w:rsidR="00330B0B">
        <w:t xml:space="preserve"> ‘neoliberal globalization’ (Peck and Theodore, 2019: 260)</w:t>
      </w:r>
      <w:r w:rsidR="00ED5BE9">
        <w:t xml:space="preserve">, </w:t>
      </w:r>
      <w:r w:rsidR="00FA4BB2">
        <w:t xml:space="preserve">whereby </w:t>
      </w:r>
      <w:r w:rsidR="004254E7">
        <w:t>capital</w:t>
      </w:r>
      <w:r w:rsidR="00FA4BB2">
        <w:t xml:space="preserve"> is protected from the </w:t>
      </w:r>
      <w:r w:rsidR="00221C3C">
        <w:t xml:space="preserve">citizenry’s demands for fair wages and </w:t>
      </w:r>
      <w:r w:rsidR="00EF2806">
        <w:t>s</w:t>
      </w:r>
      <w:r w:rsidR="0020011B">
        <w:t>ecure</w:t>
      </w:r>
      <w:r w:rsidR="00EF2806">
        <w:t xml:space="preserve"> </w:t>
      </w:r>
      <w:r w:rsidR="00221C3C">
        <w:t xml:space="preserve">working conditions </w:t>
      </w:r>
      <w:r w:rsidR="004254E7">
        <w:t>(</w:t>
      </w:r>
      <w:r w:rsidR="004D53D0">
        <w:t xml:space="preserve">Jessop, 2019; </w:t>
      </w:r>
      <w:r w:rsidR="004254E7">
        <w:t>Rodgers, 2018</w:t>
      </w:r>
      <w:r w:rsidR="002F003F">
        <w:t>)</w:t>
      </w:r>
      <w:r w:rsidR="008238A2">
        <w:t>.</w:t>
      </w:r>
      <w:r w:rsidR="002F003F">
        <w:t xml:space="preserve"> </w:t>
      </w:r>
      <w:r w:rsidR="00175F4B">
        <w:t xml:space="preserve">While this has benefited capital, it </w:t>
      </w:r>
      <w:r w:rsidR="00621F1A">
        <w:t xml:space="preserve">has </w:t>
      </w:r>
      <w:r w:rsidR="00D7559D">
        <w:t xml:space="preserve">led </w:t>
      </w:r>
      <w:r w:rsidR="009F64AC">
        <w:t xml:space="preserve">to </w:t>
      </w:r>
      <w:r w:rsidR="00D7559D">
        <w:t>t</w:t>
      </w:r>
      <w:r w:rsidR="00752233">
        <w:t xml:space="preserve">he </w:t>
      </w:r>
      <w:r w:rsidR="00D7559D">
        <w:t xml:space="preserve">decline </w:t>
      </w:r>
      <w:r w:rsidR="00752233">
        <w:t xml:space="preserve">of many seaside areas </w:t>
      </w:r>
      <w:r w:rsidR="00D7559D">
        <w:t>and the deindustriali</w:t>
      </w:r>
      <w:r w:rsidR="0020011B">
        <w:t>z</w:t>
      </w:r>
      <w:r w:rsidR="00D7559D">
        <w:t>ation of local economies</w:t>
      </w:r>
      <w:r w:rsidR="00BB435C">
        <w:t xml:space="preserve"> </w:t>
      </w:r>
      <w:r w:rsidR="00D7559D">
        <w:t xml:space="preserve">such as </w:t>
      </w:r>
      <w:r w:rsidR="00175F4B">
        <w:t>High Town</w:t>
      </w:r>
      <w:r w:rsidR="0091550C">
        <w:t xml:space="preserve"> in </w:t>
      </w:r>
      <w:r w:rsidR="00227105">
        <w:t>Teesside.</w:t>
      </w:r>
    </w:p>
    <w:p w14:paraId="5BBDE914" w14:textId="77777777" w:rsidR="00717E84" w:rsidRDefault="00717E84" w:rsidP="00314103">
      <w:pPr>
        <w:spacing w:line="360" w:lineRule="auto"/>
      </w:pPr>
    </w:p>
    <w:p w14:paraId="2D9594A0" w14:textId="7276F3B7" w:rsidR="00F07D69" w:rsidRDefault="000064FC" w:rsidP="00314103">
      <w:pPr>
        <w:spacing w:line="360" w:lineRule="auto"/>
      </w:pPr>
      <w:r>
        <w:t xml:space="preserve">Although some of </w:t>
      </w:r>
      <w:r w:rsidR="00CA1CCE">
        <w:t>England’</w:t>
      </w:r>
      <w:r>
        <w:t xml:space="preserve">s coastal locales declined in the 1960s, </w:t>
      </w:r>
      <w:r w:rsidR="00875778">
        <w:t xml:space="preserve">this deterioration intensified in </w:t>
      </w:r>
      <w:r w:rsidR="00F87BB7">
        <w:t xml:space="preserve">the </w:t>
      </w:r>
      <w:r w:rsidR="00875778">
        <w:t>mid-</w:t>
      </w:r>
      <w:r w:rsidR="00F87BB7">
        <w:t>1970s</w:t>
      </w:r>
      <w:r w:rsidR="00875778">
        <w:t xml:space="preserve"> </w:t>
      </w:r>
      <w:r w:rsidR="00F87BB7">
        <w:t>(Beatty and Fothergill, 2004; Leonard, 2016; McDowell and Thompson, 2019)</w:t>
      </w:r>
      <w:r w:rsidR="00E26238">
        <w:t xml:space="preserve"> since</w:t>
      </w:r>
      <w:r w:rsidR="00F87BB7">
        <w:t xml:space="preserve"> neoliberalism </w:t>
      </w:r>
      <w:r w:rsidR="001479BA">
        <w:t xml:space="preserve">allowed tourists to visit </w:t>
      </w:r>
      <w:r w:rsidR="00F87BB7">
        <w:t xml:space="preserve">parts of the world that were previously </w:t>
      </w:r>
      <w:r w:rsidR="001B7423">
        <w:t xml:space="preserve">relatively </w:t>
      </w:r>
      <w:r w:rsidR="00F87BB7">
        <w:t>insulated (Agarwal, 2005)</w:t>
      </w:r>
      <w:r w:rsidR="00D86F11">
        <w:t>.</w:t>
      </w:r>
      <w:r w:rsidR="00490221">
        <w:t xml:space="preserve"> </w:t>
      </w:r>
      <w:r w:rsidR="00D740C0">
        <w:t>B</w:t>
      </w:r>
      <w:r w:rsidR="00F87BB7">
        <w:t xml:space="preserve">etween 1979-1988, the number of tourists </w:t>
      </w:r>
      <w:r w:rsidR="00D740C0">
        <w:t xml:space="preserve">that </w:t>
      </w:r>
      <w:r w:rsidR="00F87BB7">
        <w:t>stayed over for the evening at Britain’s seaside resorts declined by 27%</w:t>
      </w:r>
      <w:r w:rsidR="00D740C0">
        <w:t xml:space="preserve"> (Gale, 2005)</w:t>
      </w:r>
      <w:r w:rsidR="00F87BB7">
        <w:t>.</w:t>
      </w:r>
      <w:r w:rsidR="0026610F">
        <w:t xml:space="preserve"> </w:t>
      </w:r>
      <w:r w:rsidR="005D0296">
        <w:t>Meanwhile, c</w:t>
      </w:r>
      <w:r w:rsidR="0026791B">
        <w:t>apital shifted to low-wage economies</w:t>
      </w:r>
      <w:r w:rsidR="00147716">
        <w:t>, principally in Asia,</w:t>
      </w:r>
      <w:r w:rsidR="0026791B">
        <w:t xml:space="preserve"> to enhance </w:t>
      </w:r>
      <w:r w:rsidR="00F23DC8">
        <w:t xml:space="preserve">its returns on investment </w:t>
      </w:r>
      <w:r w:rsidR="0026791B">
        <w:t>(Streeck, 2016).</w:t>
      </w:r>
      <w:r w:rsidR="00F23DC8">
        <w:t xml:space="preserve"> N</w:t>
      </w:r>
      <w:r w:rsidR="00DF5B5F">
        <w:t>eoliberalism</w:t>
      </w:r>
      <w:r w:rsidR="00F23DC8">
        <w:t xml:space="preserve"> therefore</w:t>
      </w:r>
      <w:r w:rsidR="00DF5B5F">
        <w:t xml:space="preserve"> imposed </w:t>
      </w:r>
      <w:r w:rsidR="007C16C4">
        <w:t xml:space="preserve">‘intense forms of deindustrialization’ </w:t>
      </w:r>
      <w:r w:rsidR="00CF19B0">
        <w:t>(Peck and Theodore, 2019: 257)</w:t>
      </w:r>
      <w:r w:rsidR="00DE6AEC">
        <w:t xml:space="preserve"> </w:t>
      </w:r>
      <w:r w:rsidR="00F23DC8">
        <w:t xml:space="preserve">in </w:t>
      </w:r>
      <w:r w:rsidR="00DF5B5F">
        <w:t>areas like Teesside</w:t>
      </w:r>
      <w:r w:rsidR="0026791B">
        <w:t xml:space="preserve">. </w:t>
      </w:r>
      <w:r w:rsidR="00B96EE7">
        <w:t>Although deind</w:t>
      </w:r>
      <w:r w:rsidR="00863AC0">
        <w:t xml:space="preserve">ustrialization has been a lengthy process </w:t>
      </w:r>
      <w:r w:rsidR="001B34EC">
        <w:t>(Lloyd, 2013, 2018</w:t>
      </w:r>
      <w:r w:rsidR="00AB62AA">
        <w:t>; Warren, 2018</w:t>
      </w:r>
      <w:r w:rsidR="001B34EC">
        <w:t xml:space="preserve">), </w:t>
      </w:r>
      <w:r w:rsidR="00390099">
        <w:t xml:space="preserve">High Town’s </w:t>
      </w:r>
      <w:r w:rsidR="001B34EC">
        <w:t>steelworks clos</w:t>
      </w:r>
      <w:r w:rsidR="00D67FE4">
        <w:t>ed</w:t>
      </w:r>
      <w:r w:rsidR="001B34EC">
        <w:t xml:space="preserve"> in 2015</w:t>
      </w:r>
      <w:r w:rsidR="005B576F">
        <w:t xml:space="preserve">. </w:t>
      </w:r>
      <w:r w:rsidR="00511CC1">
        <w:t xml:space="preserve">The next two sections </w:t>
      </w:r>
      <w:r w:rsidR="005D0296">
        <w:t xml:space="preserve">outline the </w:t>
      </w:r>
      <w:r w:rsidR="00511CC1">
        <w:t xml:space="preserve">literature on coastal communities and the </w:t>
      </w:r>
      <w:r w:rsidR="005D0296">
        <w:t xml:space="preserve">impact of </w:t>
      </w:r>
      <w:r w:rsidR="00511CC1">
        <w:t xml:space="preserve">industrial ruination. As we will </w:t>
      </w:r>
      <w:r w:rsidR="005148C4">
        <w:t>encounter</w:t>
      </w:r>
      <w:r w:rsidR="00511CC1">
        <w:t xml:space="preserve">, the similarities in </w:t>
      </w:r>
      <w:r w:rsidR="009110E4">
        <w:t xml:space="preserve">these structural </w:t>
      </w:r>
      <w:r w:rsidR="00511CC1">
        <w:t>experience</w:t>
      </w:r>
      <w:r w:rsidR="009110E4">
        <w:t>s</w:t>
      </w:r>
      <w:r w:rsidR="00511CC1">
        <w:t xml:space="preserve"> include </w:t>
      </w:r>
      <w:r w:rsidR="009110E4">
        <w:t xml:space="preserve">the loss of </w:t>
      </w:r>
      <w:r w:rsidR="00511CC1">
        <w:t>employment</w:t>
      </w:r>
      <w:r w:rsidR="009110E4">
        <w:t xml:space="preserve"> opportunities, </w:t>
      </w:r>
      <w:r w:rsidR="00D10D4C">
        <w:t>unemployment,</w:t>
      </w:r>
      <w:r w:rsidR="005F4EDE">
        <w:t xml:space="preserve"> and social and economic </w:t>
      </w:r>
      <w:r w:rsidR="00511CC1">
        <w:t>deprivation</w:t>
      </w:r>
      <w:r w:rsidR="005F4EDE">
        <w:t xml:space="preserve"> </w:t>
      </w:r>
      <w:r w:rsidR="007044B7">
        <w:t>(Agarwal, 2005; Beatty and Fothergill, 2004</w:t>
      </w:r>
      <w:r w:rsidR="00C057AF">
        <w:t>;</w:t>
      </w:r>
      <w:r w:rsidR="005B576F">
        <w:t xml:space="preserve"> </w:t>
      </w:r>
      <w:r w:rsidR="003D5175">
        <w:t xml:space="preserve">High, 2003; </w:t>
      </w:r>
      <w:r w:rsidR="00C057AF">
        <w:t>Warren, 2018; Wenham, 2020</w:t>
      </w:r>
      <w:r w:rsidR="007044B7">
        <w:t>).</w:t>
      </w:r>
    </w:p>
    <w:p w14:paraId="16A49E57" w14:textId="77777777" w:rsidR="005525D5" w:rsidRPr="00314103" w:rsidRDefault="005525D5" w:rsidP="00314103">
      <w:pPr>
        <w:spacing w:line="360" w:lineRule="auto"/>
        <w:rPr>
          <w:b/>
          <w:sz w:val="28"/>
          <w:szCs w:val="28"/>
        </w:rPr>
      </w:pPr>
    </w:p>
    <w:p w14:paraId="43230D60" w14:textId="013582BE" w:rsidR="00215D8E" w:rsidRDefault="005F388B" w:rsidP="00A766AA">
      <w:r>
        <w:rPr>
          <w:b/>
          <w:sz w:val="28"/>
          <w:szCs w:val="28"/>
        </w:rPr>
        <w:t>Coastal communitie</w:t>
      </w:r>
      <w:r w:rsidR="003946B4">
        <w:rPr>
          <w:b/>
          <w:sz w:val="28"/>
          <w:szCs w:val="28"/>
        </w:rPr>
        <w:t>s</w:t>
      </w:r>
    </w:p>
    <w:p w14:paraId="036B0E0D" w14:textId="77777777" w:rsidR="00A766AA" w:rsidRDefault="00A766AA" w:rsidP="00A766AA"/>
    <w:p w14:paraId="21523E27" w14:textId="4185C650" w:rsidR="00E8773B" w:rsidRDefault="00D86F11" w:rsidP="00237306">
      <w:pPr>
        <w:spacing w:line="360" w:lineRule="auto"/>
      </w:pPr>
      <w:r>
        <w:t xml:space="preserve">As neoliberalism </w:t>
      </w:r>
      <w:r w:rsidR="00D516A2">
        <w:t xml:space="preserve">awarded </w:t>
      </w:r>
      <w:r w:rsidR="009F77CB">
        <w:t>capita</w:t>
      </w:r>
      <w:r w:rsidR="00D516A2">
        <w:t>l more freedom to maximi</w:t>
      </w:r>
      <w:r w:rsidR="0020011B">
        <w:t>z</w:t>
      </w:r>
      <w:r w:rsidR="00D516A2">
        <w:t>e profitability</w:t>
      </w:r>
      <w:r w:rsidR="009F77CB">
        <w:t xml:space="preserve"> </w:t>
      </w:r>
      <w:r w:rsidR="006E581E">
        <w:t>(Jessop, 2019; Slobodian, 2018)</w:t>
      </w:r>
      <w:r>
        <w:t xml:space="preserve">, marketing </w:t>
      </w:r>
      <w:r w:rsidR="00441C01">
        <w:t>and advertising</w:t>
      </w:r>
      <w:r>
        <w:t xml:space="preserve"> by tourist companies for relatively cheap holidays abroad proliferated (Gale, 2005)</w:t>
      </w:r>
      <w:r w:rsidR="00A63CFE">
        <w:t xml:space="preserve">. </w:t>
      </w:r>
      <w:r>
        <w:t xml:space="preserve">Simultaneously, </w:t>
      </w:r>
      <w:r w:rsidR="00ED3B7D">
        <w:t>neoliberal</w:t>
      </w:r>
      <w:r w:rsidR="00A63CFE">
        <w:t>ism</w:t>
      </w:r>
      <w:r>
        <w:t xml:space="preserve"> </w:t>
      </w:r>
      <w:r w:rsidR="00022C83">
        <w:t xml:space="preserve">restructured </w:t>
      </w:r>
      <w:r w:rsidR="009C3439">
        <w:t xml:space="preserve">working class </w:t>
      </w:r>
      <w:r>
        <w:t>attitudes towards ‘freedom, choice and playfulness’ (Gale, 2005: 94)</w:t>
      </w:r>
      <w:r w:rsidR="00022C83">
        <w:t xml:space="preserve">; </w:t>
      </w:r>
      <w:r w:rsidR="0029363B">
        <w:t>therefore,</w:t>
      </w:r>
      <w:r>
        <w:t xml:space="preserve"> </w:t>
      </w:r>
      <w:r w:rsidR="0029363B">
        <w:t xml:space="preserve">many </w:t>
      </w:r>
      <w:r>
        <w:t>people</w:t>
      </w:r>
      <w:r w:rsidR="00022C83">
        <w:t xml:space="preserve"> </w:t>
      </w:r>
      <w:r w:rsidR="00EF1234">
        <w:t>cast</w:t>
      </w:r>
      <w:r>
        <w:t xml:space="preserve"> traditional seaside areas as outdated and unmodern.</w:t>
      </w:r>
      <w:r w:rsidR="00C82303">
        <w:t xml:space="preserve"> </w:t>
      </w:r>
      <w:r w:rsidR="006D37C3">
        <w:t>Whilst many working</w:t>
      </w:r>
      <w:r w:rsidR="00C71112">
        <w:t>-</w:t>
      </w:r>
      <w:r w:rsidR="006D37C3">
        <w:t xml:space="preserve">class people </w:t>
      </w:r>
      <w:r w:rsidR="00546929">
        <w:t xml:space="preserve">continue to </w:t>
      </w:r>
      <w:r w:rsidR="006D37C3">
        <w:t xml:space="preserve">nostalgically reflect </w:t>
      </w:r>
      <w:r w:rsidR="000F6B39">
        <w:t>on the previous popularity of England’s coastal localities (</w:t>
      </w:r>
      <w:r w:rsidR="00C71112">
        <w:t xml:space="preserve">Jarratt and Gammon, 2016; </w:t>
      </w:r>
      <w:r w:rsidR="000F6B39">
        <w:t xml:space="preserve">Walton, 2000), </w:t>
      </w:r>
      <w:r w:rsidR="00237306">
        <w:t xml:space="preserve">Rickey </w:t>
      </w:r>
      <w:r w:rsidR="00715854">
        <w:t>and</w:t>
      </w:r>
      <w:r w:rsidR="00237306">
        <w:t xml:space="preserve"> Houghton (2009</w:t>
      </w:r>
      <w:r w:rsidR="003D1BA4">
        <w:t>: 51</w:t>
      </w:r>
      <w:r w:rsidR="00237306">
        <w:t>)</w:t>
      </w:r>
      <w:r w:rsidR="0072787B">
        <w:t xml:space="preserve"> </w:t>
      </w:r>
      <w:r w:rsidR="00237306">
        <w:t>suggest that</w:t>
      </w:r>
      <w:r w:rsidR="00022C83">
        <w:t xml:space="preserve"> many </w:t>
      </w:r>
      <w:r w:rsidR="00237306">
        <w:t xml:space="preserve">are </w:t>
      </w:r>
      <w:r w:rsidR="000F6B39">
        <w:t xml:space="preserve">now </w:t>
      </w:r>
      <w:r w:rsidR="00022C83">
        <w:t xml:space="preserve">characterised </w:t>
      </w:r>
      <w:r w:rsidR="00237306">
        <w:t>by a ‘legacy of disinvestment and decay’.</w:t>
      </w:r>
    </w:p>
    <w:p w14:paraId="4415C1FB" w14:textId="77777777" w:rsidR="003364AE" w:rsidRDefault="003364AE" w:rsidP="00237306">
      <w:pPr>
        <w:spacing w:line="360" w:lineRule="auto"/>
      </w:pPr>
    </w:p>
    <w:p w14:paraId="527F45D9" w14:textId="4E559A07" w:rsidR="003F54E3" w:rsidRDefault="00FC0E16" w:rsidP="00237306">
      <w:pPr>
        <w:spacing w:line="360" w:lineRule="auto"/>
      </w:pPr>
      <w:r>
        <w:t>Utilizing ethnography, participatory arts-based research and interviews with young people</w:t>
      </w:r>
      <w:r w:rsidR="008435C0">
        <w:t xml:space="preserve">, Wenham (2020) </w:t>
      </w:r>
      <w:r w:rsidR="003E46F1">
        <w:t xml:space="preserve">explicated a </w:t>
      </w:r>
      <w:r w:rsidR="008435C0">
        <w:t>deprived coastal town in the North East</w:t>
      </w:r>
      <w:r w:rsidR="00F3300B">
        <w:t xml:space="preserve"> of England</w:t>
      </w:r>
      <w:r w:rsidR="008435C0">
        <w:t xml:space="preserve">. </w:t>
      </w:r>
      <w:r w:rsidR="000666AF">
        <w:t>As</w:t>
      </w:r>
      <w:r w:rsidR="003E46F1">
        <w:t xml:space="preserve"> m</w:t>
      </w:r>
      <w:r w:rsidR="00BE600D">
        <w:t>any of her respondents possessed few formal qualifications</w:t>
      </w:r>
      <w:r w:rsidR="00B07EC5">
        <w:t>,</w:t>
      </w:r>
      <w:r w:rsidR="00746A9E">
        <w:t xml:space="preserve"> </w:t>
      </w:r>
      <w:r w:rsidR="00B07EC5">
        <w:t xml:space="preserve">when </w:t>
      </w:r>
      <w:r w:rsidR="008435C0">
        <w:t xml:space="preserve">they applied for jobs they experienced ‘constant knock backs from potential employers’ (Wenham, 2020: 53). </w:t>
      </w:r>
      <w:r w:rsidR="00746A9E">
        <w:t>Like</w:t>
      </w:r>
      <w:r w:rsidR="00C041BE">
        <w:t xml:space="preserve"> Reid and Westergaard’s (2017)</w:t>
      </w:r>
      <w:r w:rsidR="00830507">
        <w:t xml:space="preserve">, </w:t>
      </w:r>
      <w:r w:rsidR="00830507">
        <w:rPr>
          <w:rFonts w:cstheme="minorHAnsi"/>
          <w:color w:val="000000"/>
        </w:rPr>
        <w:t xml:space="preserve">MacDonald, et al’s (2020) and </w:t>
      </w:r>
      <w:r w:rsidR="003E11C7">
        <w:t xml:space="preserve">Telford and Lloyd’s (2020) </w:t>
      </w:r>
      <w:r w:rsidR="00681E2A">
        <w:t>research</w:t>
      </w:r>
      <w:r w:rsidR="00AB0AA2">
        <w:t xml:space="preserve">, many young people believed the area had been economically abandoned. </w:t>
      </w:r>
      <w:r w:rsidR="004B3C6A">
        <w:t>Contrarily</w:t>
      </w:r>
      <w:r w:rsidR="00AB0AA2">
        <w:t>, Agarwal et al</w:t>
      </w:r>
      <w:r w:rsidR="00BD72C8">
        <w:t>.,</w:t>
      </w:r>
      <w:r w:rsidR="00AB0AA2">
        <w:t xml:space="preserve"> (2018) examined data from the </w:t>
      </w:r>
      <w:r w:rsidR="00433A80">
        <w:t>United Kingdom’s</w:t>
      </w:r>
      <w:r w:rsidR="00833D30">
        <w:t xml:space="preserve"> </w:t>
      </w:r>
      <w:r w:rsidR="00AB0AA2">
        <w:t>census between 2001-2011. They ascertained that England’s coastal towns tend to possess numerous indices of economic deprivation, including temporary employment contracts and cheap privately rented accommodation</w:t>
      </w:r>
      <w:r w:rsidR="00FA7E7D">
        <w:t xml:space="preserve"> (Corfe, 2017</w:t>
      </w:r>
      <w:r w:rsidR="002766EF">
        <w:t>; Smith, 2012</w:t>
      </w:r>
      <w:r w:rsidR="00FA7E7D">
        <w:t>)</w:t>
      </w:r>
      <w:r w:rsidR="00AB0AA2">
        <w:t xml:space="preserve">. </w:t>
      </w:r>
      <w:r w:rsidR="00A86187">
        <w:t>However, th</w:t>
      </w:r>
      <w:r w:rsidR="002332EC">
        <w:t>is</w:t>
      </w:r>
      <w:r w:rsidR="003F54E3">
        <w:t xml:space="preserve"> deprivation is geographically variegated</w:t>
      </w:r>
      <w:r w:rsidR="004528CF">
        <w:t xml:space="preserve">; for instance, </w:t>
      </w:r>
      <w:r w:rsidR="003F54E3">
        <w:t>Margate and Blackpool are the most deprived</w:t>
      </w:r>
      <w:r w:rsidR="0070456A">
        <w:t>,</w:t>
      </w:r>
      <w:r w:rsidR="003F54E3">
        <w:t xml:space="preserve"> since they contain high</w:t>
      </w:r>
      <w:r w:rsidR="007468F4">
        <w:t xml:space="preserve">er levels </w:t>
      </w:r>
      <w:r w:rsidR="003F54E3">
        <w:t xml:space="preserve">of long-term unemployment </w:t>
      </w:r>
      <w:r w:rsidR="006228D2">
        <w:t>(also see</w:t>
      </w:r>
      <w:r w:rsidR="00280F47">
        <w:t>:</w:t>
      </w:r>
      <w:r w:rsidR="006228D2">
        <w:t xml:space="preserve"> Rickey </w:t>
      </w:r>
      <w:r w:rsidR="0006302B">
        <w:t>and</w:t>
      </w:r>
      <w:r w:rsidR="006228D2">
        <w:t xml:space="preserve"> Houghton, 2009</w:t>
      </w:r>
      <w:r w:rsidR="00507665">
        <w:t>; Walton, 2000</w:t>
      </w:r>
      <w:r w:rsidR="006228D2">
        <w:t>)</w:t>
      </w:r>
      <w:r w:rsidR="003F54E3">
        <w:t>.</w:t>
      </w:r>
      <w:r w:rsidR="001870B9">
        <w:t xml:space="preserve"> </w:t>
      </w:r>
    </w:p>
    <w:p w14:paraId="1FBE599D" w14:textId="64809B0C" w:rsidR="00A55780" w:rsidRDefault="00A55780" w:rsidP="00237306">
      <w:pPr>
        <w:spacing w:line="360" w:lineRule="auto"/>
      </w:pPr>
    </w:p>
    <w:p w14:paraId="34C91259" w14:textId="490A7BF2" w:rsidR="00A55780" w:rsidRDefault="00A55780" w:rsidP="00237306">
      <w:pPr>
        <w:spacing w:line="360" w:lineRule="auto"/>
      </w:pPr>
      <w:r>
        <w:t xml:space="preserve">Drawing on ethnographic research </w:t>
      </w:r>
      <w:r w:rsidR="005C3A43">
        <w:t>i</w:t>
      </w:r>
      <w:r w:rsidR="006C7339">
        <w:t xml:space="preserve">n </w:t>
      </w:r>
      <w:r w:rsidR="00CD76D1">
        <w:t xml:space="preserve">deindustrialized </w:t>
      </w:r>
      <w:r w:rsidR="006C7339">
        <w:t>Teesside</w:t>
      </w:r>
      <w:r>
        <w:t>, Nay</w:t>
      </w:r>
      <w:r w:rsidR="0050568B">
        <w:t>a</w:t>
      </w:r>
      <w:r>
        <w:t xml:space="preserve">k (2019) suggests residents </w:t>
      </w:r>
      <w:r w:rsidR="00C45BFC">
        <w:t>disagreed with</w:t>
      </w:r>
      <w:r>
        <w:t xml:space="preserve"> the media’s depiction of the area as</w:t>
      </w:r>
      <w:r w:rsidR="00C45BFC">
        <w:t xml:space="preserve"> possessing a multitude of social problems</w:t>
      </w:r>
      <w:r>
        <w:t xml:space="preserve">. </w:t>
      </w:r>
      <w:r w:rsidR="00731725">
        <w:t>He claims</w:t>
      </w:r>
      <w:r w:rsidR="005D1E10">
        <w:t xml:space="preserve"> </w:t>
      </w:r>
      <w:r w:rsidR="007D3827">
        <w:t xml:space="preserve">they </w:t>
      </w:r>
      <w:r w:rsidR="001F3F3C">
        <w:t xml:space="preserve">believed the </w:t>
      </w:r>
      <w:r w:rsidR="001D62C6">
        <w:t>region</w:t>
      </w:r>
      <w:r w:rsidR="001F3F3C">
        <w:t xml:space="preserve"> had </w:t>
      </w:r>
      <w:r w:rsidR="007D3827">
        <w:t>been regenerated</w:t>
      </w:r>
      <w:r w:rsidR="00C10F12">
        <w:t xml:space="preserve">, </w:t>
      </w:r>
      <w:r w:rsidR="00DB0A1A">
        <w:t xml:space="preserve">partially </w:t>
      </w:r>
      <w:r w:rsidR="00C10F12">
        <w:t xml:space="preserve">because of its proximity to the </w:t>
      </w:r>
      <w:r w:rsidR="007D3827">
        <w:t>coastline</w:t>
      </w:r>
      <w:r w:rsidR="00466693">
        <w:t xml:space="preserve">, </w:t>
      </w:r>
      <w:r w:rsidR="003261E9">
        <w:t xml:space="preserve">which </w:t>
      </w:r>
      <w:r w:rsidR="00466693">
        <w:t>amount</w:t>
      </w:r>
      <w:r w:rsidR="003261E9">
        <w:t>ed</w:t>
      </w:r>
      <w:r w:rsidR="009D1314">
        <w:t xml:space="preserve"> </w:t>
      </w:r>
      <w:r w:rsidR="00466693">
        <w:t>to ‘</w:t>
      </w:r>
      <w:r>
        <w:t>hidden beauty in the depths of darkness’</w:t>
      </w:r>
      <w:r w:rsidR="00466693">
        <w:t xml:space="preserve"> (Nayak, 2019: 945)</w:t>
      </w:r>
      <w:r>
        <w:t xml:space="preserve">. </w:t>
      </w:r>
      <w:r w:rsidR="005C3A43">
        <w:t xml:space="preserve">Others contend that post-industrial </w:t>
      </w:r>
      <w:r w:rsidR="009D1314">
        <w:t>localities</w:t>
      </w:r>
      <w:r w:rsidR="005C3A43">
        <w:t xml:space="preserve"> often possess a post-social configuration</w:t>
      </w:r>
      <w:r w:rsidR="00B219B3">
        <w:t xml:space="preserve">; </w:t>
      </w:r>
      <w:r w:rsidR="005C3A43">
        <w:t xml:space="preserve">community </w:t>
      </w:r>
      <w:r w:rsidR="00687DE4">
        <w:t xml:space="preserve">spirit is </w:t>
      </w:r>
      <w:r w:rsidR="005C3A43">
        <w:t xml:space="preserve">absent and competitive individualism is pervasive (Winlow and Hall, 2013). </w:t>
      </w:r>
      <w:r w:rsidR="00B219B3">
        <w:t xml:space="preserve">Nonetheless, </w:t>
      </w:r>
      <w:r w:rsidR="00567005">
        <w:t xml:space="preserve">McDowell </w:t>
      </w:r>
      <w:r w:rsidR="0006302B">
        <w:t>and</w:t>
      </w:r>
      <w:r w:rsidR="00567005">
        <w:t xml:space="preserve"> Thompson (2019) </w:t>
      </w:r>
      <w:r w:rsidR="00DF06AF">
        <w:t xml:space="preserve">conducted 40 interviews with precarious young people </w:t>
      </w:r>
      <w:r w:rsidR="00B219B3">
        <w:t xml:space="preserve">in </w:t>
      </w:r>
      <w:r w:rsidR="00DF06AF">
        <w:t>Hastings, Ilfracombe, Southport</w:t>
      </w:r>
      <w:r w:rsidR="001E77B5">
        <w:t>,</w:t>
      </w:r>
      <w:r w:rsidR="00DF06AF">
        <w:t xml:space="preserve"> and South Shields. </w:t>
      </w:r>
      <w:r w:rsidR="00CB1153">
        <w:t>Echoing Beatty and Fothergill (2005)</w:t>
      </w:r>
      <w:r w:rsidR="00E314BF">
        <w:t xml:space="preserve">, </w:t>
      </w:r>
      <w:r w:rsidR="00CB1153">
        <w:t xml:space="preserve">Shildrick </w:t>
      </w:r>
      <w:r w:rsidR="00CB1153" w:rsidRPr="00380881">
        <w:t>et al</w:t>
      </w:r>
      <w:r w:rsidR="00CB1153">
        <w:t xml:space="preserve"> (2012)</w:t>
      </w:r>
      <w:r w:rsidR="00E314BF">
        <w:t xml:space="preserve"> and Wenham (2020),</w:t>
      </w:r>
      <w:r w:rsidR="003B00B9">
        <w:t xml:space="preserve"> </w:t>
      </w:r>
      <w:r w:rsidR="00DF06AF">
        <w:t>they ascertained unemployment</w:t>
      </w:r>
      <w:r w:rsidR="005957C9">
        <w:t xml:space="preserve">, </w:t>
      </w:r>
      <w:r w:rsidR="00DF06AF">
        <w:t xml:space="preserve">insecure </w:t>
      </w:r>
      <w:r w:rsidR="00E460AB">
        <w:t>work,</w:t>
      </w:r>
      <w:r w:rsidR="00CA23FC">
        <w:t xml:space="preserve"> and temporary employment contracts.</w:t>
      </w:r>
    </w:p>
    <w:p w14:paraId="5D43A189" w14:textId="0698EC79" w:rsidR="004528CF" w:rsidRDefault="004528CF" w:rsidP="00237306">
      <w:pPr>
        <w:spacing w:line="360" w:lineRule="auto"/>
      </w:pPr>
    </w:p>
    <w:p w14:paraId="6DE4061C" w14:textId="7878FC39" w:rsidR="003F54E3" w:rsidRDefault="007F35CF" w:rsidP="00237306">
      <w:pPr>
        <w:spacing w:line="360" w:lineRule="auto"/>
      </w:pPr>
      <w:r>
        <w:t xml:space="preserve">Smith (2012) </w:t>
      </w:r>
      <w:r w:rsidR="00EE4D6F">
        <w:t>investigate</w:t>
      </w:r>
      <w:r w:rsidR="0031117B">
        <w:t>d</w:t>
      </w:r>
      <w:r w:rsidR="00EE4D6F">
        <w:t xml:space="preserve"> </w:t>
      </w:r>
      <w:r>
        <w:t xml:space="preserve">the prevalence of housing with multiple occupancies (HMO) in </w:t>
      </w:r>
      <w:r w:rsidR="00BD5EC5">
        <w:t xml:space="preserve">Britain’s </w:t>
      </w:r>
      <w:r>
        <w:t>coastal towns.</w:t>
      </w:r>
      <w:r w:rsidR="0049274B">
        <w:t xml:space="preserve"> Although many </w:t>
      </w:r>
      <w:r w:rsidR="00140E98">
        <w:t>HMO were previously residential properties or sizable guesthouses</w:t>
      </w:r>
      <w:r w:rsidR="0049274B">
        <w:t xml:space="preserve">, </w:t>
      </w:r>
      <w:r w:rsidR="00140E98">
        <w:t xml:space="preserve">as tourist numbers </w:t>
      </w:r>
      <w:r w:rsidR="00F50BAE">
        <w:t>declined</w:t>
      </w:r>
      <w:r w:rsidR="0049274B">
        <w:t>,</w:t>
      </w:r>
      <w:r w:rsidR="00140E98">
        <w:t xml:space="preserve"> the</w:t>
      </w:r>
      <w:r w:rsidR="00F50BAE">
        <w:t xml:space="preserve">y were </w:t>
      </w:r>
      <w:r w:rsidR="0049274B">
        <w:t xml:space="preserve">deemed </w:t>
      </w:r>
      <w:r w:rsidR="00F50BAE">
        <w:t>surplus to</w:t>
      </w:r>
      <w:r w:rsidR="00100E0D">
        <w:t xml:space="preserve"> </w:t>
      </w:r>
      <w:r w:rsidR="00F50BAE">
        <w:t>requirements.</w:t>
      </w:r>
      <w:r w:rsidR="006327E5">
        <w:t xml:space="preserve"> </w:t>
      </w:r>
      <w:r w:rsidR="00560C8F">
        <w:t xml:space="preserve">Smith </w:t>
      </w:r>
      <w:r w:rsidR="006327E5">
        <w:t xml:space="preserve">also </w:t>
      </w:r>
      <w:r w:rsidR="00397C01">
        <w:t>discerned</w:t>
      </w:r>
      <w:r w:rsidR="00140E98">
        <w:t xml:space="preserve"> that </w:t>
      </w:r>
      <w:r w:rsidR="004268EE">
        <w:t xml:space="preserve">particularly </w:t>
      </w:r>
      <w:r w:rsidR="00140E98">
        <w:t>Morecambe, Scarborough and Hastings</w:t>
      </w:r>
      <w:r w:rsidR="004268EE">
        <w:t xml:space="preserve"> </w:t>
      </w:r>
      <w:r w:rsidR="00140E98">
        <w:t xml:space="preserve">have high levels of HMO. </w:t>
      </w:r>
      <w:r w:rsidR="008610DC">
        <w:t xml:space="preserve">He </w:t>
      </w:r>
      <w:r w:rsidR="00141757">
        <w:t xml:space="preserve">also </w:t>
      </w:r>
      <w:r w:rsidR="008610DC">
        <w:t xml:space="preserve">outlines regeneration efforts in Hastings, including </w:t>
      </w:r>
      <w:r w:rsidR="0049274B">
        <w:t xml:space="preserve">the local council’s attempts to </w:t>
      </w:r>
      <w:r w:rsidR="008610DC">
        <w:t xml:space="preserve">limit the number of HMOs to decrease the </w:t>
      </w:r>
      <w:r w:rsidR="006B0661">
        <w:t xml:space="preserve">presence </w:t>
      </w:r>
      <w:r w:rsidR="008610DC">
        <w:t>of socially disadvantaged groups</w:t>
      </w:r>
      <w:r w:rsidR="00212F77">
        <w:t xml:space="preserve"> such as substance misusers</w:t>
      </w:r>
      <w:r w:rsidR="008610DC">
        <w:t xml:space="preserve">. However, </w:t>
      </w:r>
      <w:r w:rsidR="0018409D">
        <w:t xml:space="preserve">similarly to McDowell and Thompson (2019), Nayak (2019) and Reid and Westergaard (2017), </w:t>
      </w:r>
      <w:r w:rsidR="00033A91">
        <w:t>as well as this</w:t>
      </w:r>
      <w:r w:rsidR="009703D6">
        <w:t xml:space="preserve"> article</w:t>
      </w:r>
      <w:r w:rsidR="0015030B">
        <w:t xml:space="preserve">, </w:t>
      </w:r>
      <w:r w:rsidR="008610DC">
        <w:t xml:space="preserve">the ability of </w:t>
      </w:r>
      <w:r w:rsidR="00212F77">
        <w:t>residents</w:t>
      </w:r>
      <w:r w:rsidR="008610DC">
        <w:t xml:space="preserve"> to attain remunerative employment was circumscribe</w:t>
      </w:r>
      <w:r w:rsidR="0018409D">
        <w:t>d</w:t>
      </w:r>
      <w:r w:rsidR="00DF550B">
        <w:t xml:space="preserve"> and thus the locale continued to decline.</w:t>
      </w:r>
      <w:r w:rsidR="008610DC">
        <w:t xml:space="preserve"> </w:t>
      </w:r>
      <w:r w:rsidR="009F5DED">
        <w:t xml:space="preserve">Others utilised interviews with </w:t>
      </w:r>
      <w:r w:rsidR="004E3E21">
        <w:t>individuals</w:t>
      </w:r>
      <w:r w:rsidR="0061752C">
        <w:t xml:space="preserve"> in </w:t>
      </w:r>
      <w:r w:rsidR="009F5DED">
        <w:t>Bexhill-On-Sea</w:t>
      </w:r>
      <w:r w:rsidR="006923AD">
        <w:t>, in the south of England,</w:t>
      </w:r>
      <w:r w:rsidR="009F5DED">
        <w:t xml:space="preserve"> to ascertain how </w:t>
      </w:r>
      <w:r w:rsidR="008E3357">
        <w:t>people migrat</w:t>
      </w:r>
      <w:r w:rsidR="00DF550B">
        <w:t>ing</w:t>
      </w:r>
      <w:r w:rsidR="008E3357">
        <w:t xml:space="preserve"> to the area to retire</w:t>
      </w:r>
      <w:r w:rsidR="009F5DED">
        <w:t xml:space="preserve"> impacted on the </w:t>
      </w:r>
      <w:r w:rsidR="005D55CF">
        <w:t xml:space="preserve">coastal </w:t>
      </w:r>
      <w:r w:rsidR="009F5DED">
        <w:t xml:space="preserve">town (Leonard, 2016). </w:t>
      </w:r>
      <w:r w:rsidR="0055218A">
        <w:t xml:space="preserve">In effect, the area had shifted from a relatively </w:t>
      </w:r>
      <w:r w:rsidR="00746E9D">
        <w:t>busy</w:t>
      </w:r>
      <w:r w:rsidR="0055218A">
        <w:t xml:space="preserve"> seaside resort to a q</w:t>
      </w:r>
      <w:r w:rsidR="00746E9D">
        <w:t>uiet</w:t>
      </w:r>
      <w:r w:rsidR="0055218A">
        <w:t xml:space="preserve"> retirement locale. </w:t>
      </w:r>
      <w:r w:rsidR="007B0241">
        <w:t>Although regenerative efforts from various agencies occurred, they were met with ‘very vocal opposition’ (Leonard, 2016: 118) from retired migrants</w:t>
      </w:r>
      <w:r w:rsidR="006D325F">
        <w:t xml:space="preserve"> because they were </w:t>
      </w:r>
      <w:r w:rsidR="00A61695">
        <w:t>satisfied</w:t>
      </w:r>
      <w:r w:rsidR="006D325F">
        <w:t xml:space="preserve"> with </w:t>
      </w:r>
      <w:r w:rsidR="00A61695">
        <w:t xml:space="preserve">conditions in </w:t>
      </w:r>
      <w:r w:rsidR="006D325F">
        <w:t xml:space="preserve">the area. </w:t>
      </w:r>
      <w:r w:rsidR="007B0241">
        <w:t xml:space="preserve"> </w:t>
      </w:r>
    </w:p>
    <w:p w14:paraId="146E33C2" w14:textId="5990BB3C" w:rsidR="00314103" w:rsidRDefault="00314103" w:rsidP="00C25D92">
      <w:pPr>
        <w:spacing w:line="360" w:lineRule="auto"/>
      </w:pPr>
    </w:p>
    <w:p w14:paraId="2C1EA592" w14:textId="5A203914" w:rsidR="00AA17A4" w:rsidRDefault="002412E8" w:rsidP="00CD04D7">
      <w:pPr>
        <w:spacing w:line="360" w:lineRule="auto"/>
      </w:pPr>
      <w:r>
        <w:t xml:space="preserve">Rickey </w:t>
      </w:r>
      <w:r w:rsidR="0006302B">
        <w:t>and</w:t>
      </w:r>
      <w:r>
        <w:t xml:space="preserve"> Houghton (2009) demonstrate how Margate, a once prosperous </w:t>
      </w:r>
      <w:r w:rsidR="00196C14">
        <w:t xml:space="preserve">coastal </w:t>
      </w:r>
      <w:r w:rsidR="00C406A7">
        <w:t>locale</w:t>
      </w:r>
      <w:r>
        <w:t xml:space="preserve"> in South East England, is </w:t>
      </w:r>
      <w:r w:rsidR="00706F54">
        <w:t xml:space="preserve">now </w:t>
      </w:r>
      <w:r>
        <w:t xml:space="preserve">defined by high levels of </w:t>
      </w:r>
      <w:r w:rsidR="001F3946">
        <w:t>poorly paid</w:t>
      </w:r>
      <w:r>
        <w:t xml:space="preserve"> jobs</w:t>
      </w:r>
      <w:r w:rsidR="001F3946">
        <w:t>,</w:t>
      </w:r>
      <w:r>
        <w:t xml:space="preserve"> poverty</w:t>
      </w:r>
      <w:r w:rsidR="001F3946">
        <w:t xml:space="preserve">, </w:t>
      </w:r>
      <w:r>
        <w:t>cheap accommodation</w:t>
      </w:r>
      <w:r w:rsidR="001F3946">
        <w:t>,</w:t>
      </w:r>
      <w:r>
        <w:t xml:space="preserve"> substance </w:t>
      </w:r>
      <w:r w:rsidR="00607D8A">
        <w:t>mis</w:t>
      </w:r>
      <w:r>
        <w:t>use and the outward migration of its younger residents</w:t>
      </w:r>
      <w:r w:rsidR="006A2E22">
        <w:t xml:space="preserve"> (also see</w:t>
      </w:r>
      <w:r w:rsidR="00C041BE">
        <w:t>:</w:t>
      </w:r>
      <w:r w:rsidR="006A2E22">
        <w:t xml:space="preserve"> Corfe, 2017</w:t>
      </w:r>
      <w:r w:rsidR="0040098D">
        <w:t>; Emery, 2018</w:t>
      </w:r>
      <w:r w:rsidR="005B576F">
        <w:t xml:space="preserve">). </w:t>
      </w:r>
      <w:r>
        <w:t>They emphasise the importance of regeneration such as exploring new sectors or upskilling the local population</w:t>
      </w:r>
      <w:r w:rsidR="001B0268">
        <w:t xml:space="preserve">; but </w:t>
      </w:r>
      <w:r>
        <w:t xml:space="preserve">Agarwal (2005) </w:t>
      </w:r>
      <w:r w:rsidR="003C52D9">
        <w:t xml:space="preserve">and Leonard (2016) </w:t>
      </w:r>
      <w:r>
        <w:t>contend</w:t>
      </w:r>
      <w:r w:rsidR="003C52D9">
        <w:t xml:space="preserve"> t</w:t>
      </w:r>
      <w:r>
        <w:t xml:space="preserve">hat for regeneration to be successful it must involve </w:t>
      </w:r>
      <w:r w:rsidR="001F3946">
        <w:t xml:space="preserve">the collaboration of </w:t>
      </w:r>
      <w:r>
        <w:t xml:space="preserve">multiple organisations </w:t>
      </w:r>
      <w:r w:rsidR="00EE39F2">
        <w:t>to</w:t>
      </w:r>
      <w:r w:rsidR="001F3946">
        <w:t xml:space="preserve"> address </w:t>
      </w:r>
      <w:r w:rsidR="006675F4">
        <w:t>resident</w:t>
      </w:r>
      <w:r w:rsidR="00B7484F">
        <w:t>s</w:t>
      </w:r>
      <w:r w:rsidR="00330D65">
        <w:t>’ needs</w:t>
      </w:r>
      <w:r w:rsidR="00B7484F">
        <w:t xml:space="preserve"> including adequate housing and jobs</w:t>
      </w:r>
      <w:r w:rsidR="001F3946">
        <w:t>.</w:t>
      </w:r>
    </w:p>
    <w:p w14:paraId="69EED146" w14:textId="09DF6817" w:rsidR="00C941FC" w:rsidRDefault="00C941FC" w:rsidP="00CD04D7">
      <w:pPr>
        <w:spacing w:line="360" w:lineRule="auto"/>
      </w:pPr>
    </w:p>
    <w:p w14:paraId="16BBD812" w14:textId="54799365" w:rsidR="004629DE" w:rsidRDefault="00C941FC" w:rsidP="00117FD6">
      <w:pPr>
        <w:spacing w:line="360" w:lineRule="auto"/>
      </w:pPr>
      <w:r>
        <w:t xml:space="preserve">While this section </w:t>
      </w:r>
      <w:r w:rsidR="002A6E82">
        <w:t>explored</w:t>
      </w:r>
      <w:r>
        <w:t xml:space="preserve"> the literature on coastal communities under neoliberalism, the next section </w:t>
      </w:r>
      <w:r w:rsidR="002A6E82">
        <w:t xml:space="preserve">outlines </w:t>
      </w:r>
      <w:r>
        <w:t xml:space="preserve">industrial collapse. </w:t>
      </w:r>
      <w:r w:rsidR="00B0553D">
        <w:t>Mirroring</w:t>
      </w:r>
      <w:r w:rsidR="00213D8D">
        <w:t xml:space="preserve"> m</w:t>
      </w:r>
      <w:r w:rsidR="00D24A2C">
        <w:t>uch of the scholarship</w:t>
      </w:r>
      <w:r w:rsidR="00213D8D">
        <w:t xml:space="preserve"> above, research on deindustriali</w:t>
      </w:r>
      <w:r w:rsidR="001333D7">
        <w:t>z</w:t>
      </w:r>
      <w:r w:rsidR="00213D8D">
        <w:t xml:space="preserve">ation’s effects unveils </w:t>
      </w:r>
      <w:r w:rsidR="00290490">
        <w:t>poverty</w:t>
      </w:r>
      <w:r w:rsidR="00E65BF0">
        <w:t xml:space="preserve"> (Shildrick et al., 2012)</w:t>
      </w:r>
      <w:r w:rsidR="00213D8D">
        <w:t xml:space="preserve">, </w:t>
      </w:r>
      <w:r w:rsidR="00290490">
        <w:t>joblessness (</w:t>
      </w:r>
      <w:r w:rsidR="00FF7A58">
        <w:t>Mckenzie, 2015)</w:t>
      </w:r>
      <w:r w:rsidR="00BF1E3C">
        <w:t xml:space="preserve">, </w:t>
      </w:r>
      <w:r w:rsidR="005007E7">
        <w:t>the loss of an identity</w:t>
      </w:r>
      <w:r w:rsidR="00F105C5">
        <w:t xml:space="preserve"> (Emery, 2018)</w:t>
      </w:r>
      <w:r w:rsidR="00DE1447">
        <w:t xml:space="preserve">, as well as </w:t>
      </w:r>
      <w:r w:rsidR="00A20C79">
        <w:t xml:space="preserve">a </w:t>
      </w:r>
      <w:r w:rsidR="00BF1E3C">
        <w:t xml:space="preserve">palpable </w:t>
      </w:r>
      <w:r w:rsidR="00A20C79">
        <w:t xml:space="preserve">sense of </w:t>
      </w:r>
      <w:r w:rsidR="00DE1447">
        <w:t>nostalgia for industrial</w:t>
      </w:r>
      <w:r w:rsidR="001C13E0">
        <w:t xml:space="preserve">ism’s </w:t>
      </w:r>
      <w:r w:rsidR="00A20C79">
        <w:t>stability and security</w:t>
      </w:r>
      <w:r w:rsidR="00DE1447">
        <w:t xml:space="preserve"> (</w:t>
      </w:r>
      <w:r w:rsidR="00643586">
        <w:t xml:space="preserve">High, 2003; </w:t>
      </w:r>
      <w:r w:rsidR="00DE1447">
        <w:t>Strangleman, 2013</w:t>
      </w:r>
      <w:r w:rsidR="004058CC">
        <w:t>; Walley, 2015</w:t>
      </w:r>
      <w:r w:rsidR="00DE1447">
        <w:t>).</w:t>
      </w:r>
    </w:p>
    <w:p w14:paraId="00427DB9" w14:textId="7795E1A5" w:rsidR="00BF5DA6" w:rsidRDefault="00BF5DA6" w:rsidP="00117FD6">
      <w:pPr>
        <w:spacing w:line="360" w:lineRule="auto"/>
      </w:pPr>
    </w:p>
    <w:p w14:paraId="16043894" w14:textId="77777777" w:rsidR="00E404F7" w:rsidRPr="0062067E" w:rsidRDefault="00E404F7">
      <w:pPr>
        <w:rPr>
          <w:b/>
          <w:sz w:val="28"/>
          <w:szCs w:val="28"/>
        </w:rPr>
      </w:pPr>
      <w:r w:rsidRPr="0062067E">
        <w:rPr>
          <w:b/>
          <w:sz w:val="28"/>
          <w:szCs w:val="28"/>
        </w:rPr>
        <w:t xml:space="preserve">Deindustrialization </w:t>
      </w:r>
    </w:p>
    <w:p w14:paraId="3AFB4588" w14:textId="0F08D2AB" w:rsidR="00E404F7" w:rsidRDefault="00E404F7"/>
    <w:p w14:paraId="576583F9" w14:textId="3A605ACC" w:rsidR="009A282E" w:rsidRDefault="001801F3" w:rsidP="000075A3">
      <w:pPr>
        <w:spacing w:line="360" w:lineRule="auto"/>
      </w:pPr>
      <w:r>
        <w:t xml:space="preserve">Like the decline of </w:t>
      </w:r>
      <w:r w:rsidR="00840269">
        <w:t>coastal towns, d</w:t>
      </w:r>
      <w:r w:rsidR="005C1C7A">
        <w:t>eindustrialization has been an ongoing process</w:t>
      </w:r>
      <w:r w:rsidR="00E46250">
        <w:t xml:space="preserve"> throughout neoliberalism</w:t>
      </w:r>
      <w:r w:rsidR="005C1C7A">
        <w:t xml:space="preserve"> (Strangleman and Rhodes, 2014) </w:t>
      </w:r>
      <w:r w:rsidR="00D541CA">
        <w:t>across</w:t>
      </w:r>
      <w:r w:rsidR="005C1C7A">
        <w:t xml:space="preserve"> North America and Western Europe (</w:t>
      </w:r>
      <w:r w:rsidR="008036B2">
        <w:t xml:space="preserve">Clark and Gibbs, 2020; </w:t>
      </w:r>
      <w:r w:rsidR="005C1C7A">
        <w:t xml:space="preserve">Emery, 2018; </w:t>
      </w:r>
      <w:r w:rsidR="006D746A">
        <w:t xml:space="preserve">Mckenzie, 2017; </w:t>
      </w:r>
      <w:r w:rsidR="005C1C7A">
        <w:t>Neumann, 2018</w:t>
      </w:r>
      <w:r w:rsidR="00CE0DEB">
        <w:t>; Sassen, 1990</w:t>
      </w:r>
      <w:r w:rsidR="005C1C7A">
        <w:t>).</w:t>
      </w:r>
      <w:r w:rsidR="00231C1A">
        <w:t xml:space="preserve"> </w:t>
      </w:r>
      <w:r w:rsidR="00BF1A36">
        <w:t xml:space="preserve">Placed within the context of global neoliberal capitalism, we can discern the similarities in experience across deindustrialized locales including a sense of loss (Walkerdine, 2010), </w:t>
      </w:r>
      <w:r w:rsidR="00DD6F06">
        <w:t xml:space="preserve">the </w:t>
      </w:r>
      <w:r w:rsidR="00D10F19">
        <w:t>evisceration</w:t>
      </w:r>
      <w:r w:rsidR="00DD6F06">
        <w:t xml:space="preserve"> of economic stability </w:t>
      </w:r>
      <w:r w:rsidR="0098310D">
        <w:t xml:space="preserve">and security </w:t>
      </w:r>
      <w:r w:rsidR="00DD6F06">
        <w:t>(Linkon, 2013)</w:t>
      </w:r>
      <w:r w:rsidR="0098310D">
        <w:t>, lost pride (</w:t>
      </w:r>
      <w:r w:rsidR="005B6152">
        <w:t xml:space="preserve">Mckenzie, 2015) </w:t>
      </w:r>
      <w:r w:rsidR="00A4365D">
        <w:t>and an identity (Strangleman, 2017)</w:t>
      </w:r>
      <w:r w:rsidR="002F1749">
        <w:t>. T</w:t>
      </w:r>
      <w:r w:rsidR="002471F7">
        <w:t>herefore</w:t>
      </w:r>
      <w:r w:rsidR="002F1749">
        <w:t>,</w:t>
      </w:r>
      <w:r w:rsidR="002471F7">
        <w:t xml:space="preserve"> </w:t>
      </w:r>
      <w:r w:rsidR="007206F1">
        <w:t xml:space="preserve">the </w:t>
      </w:r>
      <w:r w:rsidR="009A282E">
        <w:t xml:space="preserve">effects of industrial retrenchment continue </w:t>
      </w:r>
      <w:r w:rsidR="00B758C0">
        <w:t xml:space="preserve">long </w:t>
      </w:r>
      <w:r w:rsidR="009A282E">
        <w:t xml:space="preserve">after </w:t>
      </w:r>
      <w:r w:rsidR="00471EFE">
        <w:t xml:space="preserve">manufacturing </w:t>
      </w:r>
      <w:r w:rsidR="009A282E">
        <w:t xml:space="preserve">plants </w:t>
      </w:r>
      <w:r w:rsidR="00F9484B">
        <w:t xml:space="preserve">have </w:t>
      </w:r>
      <w:r w:rsidR="009A282E">
        <w:t>close</w:t>
      </w:r>
      <w:r w:rsidR="00F9484B">
        <w:t>d</w:t>
      </w:r>
      <w:r w:rsidR="00B758C0">
        <w:t xml:space="preserve"> (Emery, 2018; </w:t>
      </w:r>
      <w:r w:rsidR="009A282E">
        <w:t>Strangleman</w:t>
      </w:r>
      <w:r w:rsidR="00B758C0">
        <w:t xml:space="preserve">, </w:t>
      </w:r>
      <w:r w:rsidR="009A282E">
        <w:t>2017</w:t>
      </w:r>
      <w:r w:rsidR="004A623E">
        <w:t xml:space="preserve">; </w:t>
      </w:r>
      <w:r w:rsidR="00516C84">
        <w:rPr>
          <w:rFonts w:cstheme="minorHAnsi"/>
          <w:color w:val="000000"/>
        </w:rPr>
        <w:t xml:space="preserve">MacDonald, et al 2020; </w:t>
      </w:r>
      <w:r w:rsidR="004A623E">
        <w:t xml:space="preserve">Telford </w:t>
      </w:r>
      <w:r w:rsidR="00C424B3">
        <w:t>and</w:t>
      </w:r>
      <w:r w:rsidR="004A623E">
        <w:t xml:space="preserve"> Lloyd, 2020</w:t>
      </w:r>
      <w:r w:rsidR="005B576F">
        <w:t>).</w:t>
      </w:r>
    </w:p>
    <w:p w14:paraId="11B88516" w14:textId="6ED662BF" w:rsidR="006D5F43" w:rsidRDefault="006D5F43" w:rsidP="00307919">
      <w:pPr>
        <w:spacing w:line="360" w:lineRule="auto"/>
      </w:pPr>
    </w:p>
    <w:p w14:paraId="0974866A" w14:textId="40F5A722" w:rsidR="00186629" w:rsidRDefault="00375E0C" w:rsidP="00307919">
      <w:pPr>
        <w:spacing w:line="360" w:lineRule="auto"/>
      </w:pPr>
      <w:r>
        <w:t>Clark and Gibbs (2020)</w:t>
      </w:r>
      <w:r w:rsidR="00474954">
        <w:t xml:space="preserve"> and Pleasant (2019)</w:t>
      </w:r>
      <w:r>
        <w:t xml:space="preserve"> </w:t>
      </w:r>
      <w:r w:rsidR="00474954">
        <w:t xml:space="preserve">suggest </w:t>
      </w:r>
      <w:r>
        <w:t xml:space="preserve">industrial work offered parallel biographies; </w:t>
      </w:r>
      <w:r w:rsidR="00A45A86">
        <w:t xml:space="preserve">sons would follow in their father’s footsteps and </w:t>
      </w:r>
      <w:r w:rsidR="00520893">
        <w:t>obtain</w:t>
      </w:r>
      <w:r w:rsidR="00A45A86">
        <w:t xml:space="preserve"> a perceived job for life</w:t>
      </w:r>
      <w:r w:rsidR="00474954">
        <w:t xml:space="preserve">. </w:t>
      </w:r>
      <w:r w:rsidR="00AE4BFA">
        <w:t xml:space="preserve">Although </w:t>
      </w:r>
      <w:r w:rsidR="00F20820">
        <w:t xml:space="preserve">many working-class people nostalgically </w:t>
      </w:r>
      <w:r w:rsidR="009819A8">
        <w:t xml:space="preserve">recall </w:t>
      </w:r>
      <w:r w:rsidR="00F20820">
        <w:t>industrial</w:t>
      </w:r>
      <w:r w:rsidR="009819A8">
        <w:t>ism’s</w:t>
      </w:r>
      <w:r w:rsidR="00F20820">
        <w:t xml:space="preserve"> working conditions (High, 2003; Taylor, 2020), </w:t>
      </w:r>
      <w:r w:rsidR="00331D5F">
        <w:t>many</w:t>
      </w:r>
      <w:r w:rsidR="00474954">
        <w:t xml:space="preserve"> post-industrial locales’</w:t>
      </w:r>
      <w:r w:rsidR="004703D7">
        <w:t xml:space="preserve"> </w:t>
      </w:r>
      <w:r>
        <w:t xml:space="preserve">employment pathways are </w:t>
      </w:r>
      <w:r w:rsidR="004703D7">
        <w:t xml:space="preserve">now </w:t>
      </w:r>
      <w:r>
        <w:t>non-unionized and uncertain</w:t>
      </w:r>
      <w:r w:rsidR="004703D7">
        <w:t>.</w:t>
      </w:r>
      <w:r w:rsidR="008F2759">
        <w:t xml:space="preserve"> Echoing</w:t>
      </w:r>
      <w:r w:rsidR="00D33D3A">
        <w:t xml:space="preserve"> Emery (2018)</w:t>
      </w:r>
      <w:r w:rsidR="005B576F">
        <w:t xml:space="preserve">, </w:t>
      </w:r>
      <w:r w:rsidR="008F2759">
        <w:t xml:space="preserve">Walley (2015: 626) notes that being an industrial worker was ‘often the only conceivable – life path for men’, particularly </w:t>
      </w:r>
      <w:r w:rsidR="00C942B5">
        <w:t>under capitalism’s</w:t>
      </w:r>
      <w:r w:rsidR="008F2759">
        <w:t xml:space="preserve"> post-war </w:t>
      </w:r>
      <w:r w:rsidR="00C95581">
        <w:t>period</w:t>
      </w:r>
      <w:r w:rsidR="008F2759">
        <w:t xml:space="preserve">. </w:t>
      </w:r>
      <w:r w:rsidR="00DE2E62">
        <w:t xml:space="preserve">Although </w:t>
      </w:r>
      <w:r w:rsidR="008F2759">
        <w:t xml:space="preserve">industrial </w:t>
      </w:r>
      <w:r w:rsidR="003F56B6">
        <w:t>labour</w:t>
      </w:r>
      <w:r w:rsidR="008F2759">
        <w:t xml:space="preserve"> was often dirty and dangerous, it fostered feelings of respectability and pride that have </w:t>
      </w:r>
      <w:r w:rsidR="00F06640">
        <w:t xml:space="preserve">declined </w:t>
      </w:r>
      <w:r w:rsidR="0000441A">
        <w:t>under neoliberalism</w:t>
      </w:r>
      <w:r w:rsidR="00F22774">
        <w:t xml:space="preserve"> </w:t>
      </w:r>
      <w:r w:rsidR="008F2759">
        <w:t>(</w:t>
      </w:r>
      <w:r w:rsidR="00767F94">
        <w:t xml:space="preserve">Emery, 2018; </w:t>
      </w:r>
      <w:r w:rsidR="00AB23C2">
        <w:t xml:space="preserve">Strangleman, 2017; </w:t>
      </w:r>
      <w:r w:rsidR="008F2759">
        <w:t>Walley, 201</w:t>
      </w:r>
      <w:r w:rsidR="00D122B7">
        <w:t xml:space="preserve">5). </w:t>
      </w:r>
      <w:r w:rsidR="00AA35E4">
        <w:t>Others identif</w:t>
      </w:r>
      <w:r w:rsidR="00F21F4D">
        <w:t>y</w:t>
      </w:r>
      <w:r w:rsidR="00AA35E4">
        <w:t xml:space="preserve"> a palpable sense of loss </w:t>
      </w:r>
      <w:r w:rsidR="001D3487">
        <w:t xml:space="preserve">brought by </w:t>
      </w:r>
      <w:r w:rsidR="00AA35E4">
        <w:t>deindustriali</w:t>
      </w:r>
      <w:r w:rsidR="006650E1">
        <w:t>z</w:t>
      </w:r>
      <w:r w:rsidR="00AA35E4">
        <w:t>ation (Taylor, 2020; Walkerdine, 2010).</w:t>
      </w:r>
      <w:r w:rsidR="00CA495B">
        <w:t xml:space="preserve"> </w:t>
      </w:r>
      <w:r w:rsidR="00273CB9">
        <w:t xml:space="preserve">For instance, </w:t>
      </w:r>
      <w:r w:rsidR="00CA495B">
        <w:t xml:space="preserve">Taylor (2020) </w:t>
      </w:r>
      <w:r w:rsidR="00282A2A">
        <w:t xml:space="preserve">explicated the effects </w:t>
      </w:r>
      <w:r w:rsidR="005C3FE5">
        <w:t xml:space="preserve">of </w:t>
      </w:r>
      <w:r w:rsidR="00282A2A">
        <w:t>an industrial plant</w:t>
      </w:r>
      <w:r w:rsidR="00CB385C">
        <w:t>’</w:t>
      </w:r>
      <w:r w:rsidR="005C3FE5">
        <w:t>s closure</w:t>
      </w:r>
      <w:r w:rsidR="00282A2A">
        <w:t xml:space="preserve"> in the North of England. </w:t>
      </w:r>
      <w:r w:rsidR="001C2213">
        <w:t xml:space="preserve">Respondents suggested their previous employer offered good remuneration and </w:t>
      </w:r>
      <w:r w:rsidR="00AB7D4C">
        <w:t>social</w:t>
      </w:r>
      <w:r w:rsidR="001C2213">
        <w:t xml:space="preserve"> security</w:t>
      </w:r>
      <w:r w:rsidR="00CC2A69">
        <w:t xml:space="preserve"> and therefore </w:t>
      </w:r>
      <w:r w:rsidR="001C2213">
        <w:t xml:space="preserve">they </w:t>
      </w:r>
      <w:r w:rsidR="00CC2A69">
        <w:t xml:space="preserve">were </w:t>
      </w:r>
      <w:r w:rsidR="00D05662">
        <w:t xml:space="preserve">often nostalgic for these working conditions. </w:t>
      </w:r>
      <w:r w:rsidR="001C2213">
        <w:t xml:space="preserve">In consequence, ‘the rhythmical noises of industrial production’ (Taylor, 2020: </w:t>
      </w:r>
      <w:r w:rsidR="00017DF5">
        <w:t xml:space="preserve">47) </w:t>
      </w:r>
      <w:r w:rsidR="001C2213">
        <w:t xml:space="preserve">were absent. </w:t>
      </w:r>
    </w:p>
    <w:p w14:paraId="315DCE1E" w14:textId="77777777" w:rsidR="005600B5" w:rsidRDefault="005600B5" w:rsidP="00307919">
      <w:pPr>
        <w:spacing w:line="360" w:lineRule="auto"/>
      </w:pPr>
    </w:p>
    <w:p w14:paraId="210C817D" w14:textId="06992B7E" w:rsidR="00186629" w:rsidRDefault="003D423D" w:rsidP="00307919">
      <w:pPr>
        <w:spacing w:line="360" w:lineRule="auto"/>
      </w:pPr>
      <w:r>
        <w:t>Like empirical work in coastal communities</w:t>
      </w:r>
      <w:r w:rsidR="00E14DEC">
        <w:t xml:space="preserve"> (McDowell and Thompson, 2019; Rickey and Houghton, 2009; Wenham, 2020)</w:t>
      </w:r>
      <w:r>
        <w:t>, research on deindustriali</w:t>
      </w:r>
      <w:r w:rsidR="00935FF7">
        <w:t>z</w:t>
      </w:r>
      <w:r>
        <w:t xml:space="preserve">ation ascertained </w:t>
      </w:r>
      <w:r w:rsidR="006E1964">
        <w:t>unemployment (</w:t>
      </w:r>
      <w:r w:rsidR="00B94C85">
        <w:t xml:space="preserve">High, 2003; </w:t>
      </w:r>
      <w:r w:rsidR="00E2495A">
        <w:t xml:space="preserve">Linkon, 2013; </w:t>
      </w:r>
      <w:r w:rsidR="008E1780">
        <w:t xml:space="preserve">Mckenzie, 2015; </w:t>
      </w:r>
      <w:r w:rsidR="006E1964">
        <w:t xml:space="preserve">Neumann, 2018; Shildrick, et al 2012). </w:t>
      </w:r>
      <w:r w:rsidR="003759D4">
        <w:t xml:space="preserve">For </w:t>
      </w:r>
      <w:r w:rsidR="00447CCB">
        <w:t>example</w:t>
      </w:r>
      <w:r w:rsidR="003759D4">
        <w:t xml:space="preserve">, </w:t>
      </w:r>
      <w:r w:rsidR="006E1964">
        <w:t>Neumann (2018)</w:t>
      </w:r>
      <w:r w:rsidR="003759D4">
        <w:t xml:space="preserve"> </w:t>
      </w:r>
      <w:r w:rsidR="006E1964">
        <w:t xml:space="preserve">suggests industrial retrenchment in Pittsburgh </w:t>
      </w:r>
      <w:r w:rsidR="008B7531">
        <w:t xml:space="preserve">in the USA </w:t>
      </w:r>
      <w:r w:rsidR="006E1964">
        <w:t>engendered high levels of unemployment</w:t>
      </w:r>
      <w:r w:rsidR="00567779">
        <w:t>,</w:t>
      </w:r>
      <w:r w:rsidR="006E1964">
        <w:t xml:space="preserve"> suicide</w:t>
      </w:r>
      <w:r w:rsidR="00567779">
        <w:t>,</w:t>
      </w:r>
      <w:r w:rsidR="006E1964">
        <w:t xml:space="preserve"> and depopulation because many people left to ac</w:t>
      </w:r>
      <w:r w:rsidR="00567779">
        <w:t>quire</w:t>
      </w:r>
      <w:r w:rsidR="006E1964">
        <w:t xml:space="preserve"> employment elsewhere.</w:t>
      </w:r>
      <w:r w:rsidR="009A6DEE">
        <w:t xml:space="preserve"> Whilst some deindustriali</w:t>
      </w:r>
      <w:r w:rsidR="00C424B3">
        <w:t>z</w:t>
      </w:r>
      <w:r w:rsidR="009A6DEE">
        <w:t>ed areas receive investment, innovate</w:t>
      </w:r>
      <w:r w:rsidR="00567779">
        <w:t>,</w:t>
      </w:r>
      <w:r w:rsidR="009A6DEE">
        <w:t xml:space="preserve"> and begin to bounce back</w:t>
      </w:r>
      <w:r w:rsidR="00E914FA">
        <w:t xml:space="preserve"> (</w:t>
      </w:r>
      <w:r w:rsidR="003143D7">
        <w:t xml:space="preserve">Froud, et al 2018; </w:t>
      </w:r>
      <w:r w:rsidR="00E914FA">
        <w:t>Tomlinson &amp; Branston, 2014)</w:t>
      </w:r>
      <w:r w:rsidR="009A6DEE">
        <w:t>,</w:t>
      </w:r>
      <w:r w:rsidR="006F0B04">
        <w:t xml:space="preserve"> other</w:t>
      </w:r>
      <w:r w:rsidR="003873F2">
        <w:t xml:space="preserve">s have lost their former </w:t>
      </w:r>
      <w:r w:rsidR="004F4593">
        <w:t>‘rhythms of life’</w:t>
      </w:r>
      <w:r w:rsidR="003D594D">
        <w:t xml:space="preserve"> (Walkerdine, 2010: 102)</w:t>
      </w:r>
      <w:r w:rsidR="00567779">
        <w:t xml:space="preserve"> including</w:t>
      </w:r>
      <w:r w:rsidR="00CE6B0D">
        <w:t xml:space="preserve"> economic security and stable employment</w:t>
      </w:r>
      <w:r w:rsidR="00567779">
        <w:t xml:space="preserve"> and </w:t>
      </w:r>
      <w:r w:rsidR="00AB247F">
        <w:t xml:space="preserve">thus </w:t>
      </w:r>
      <w:r w:rsidR="00567779">
        <w:t>continue to decline.</w:t>
      </w:r>
    </w:p>
    <w:p w14:paraId="569479BD" w14:textId="77777777" w:rsidR="003667CA" w:rsidRDefault="003667CA" w:rsidP="00307919">
      <w:pPr>
        <w:spacing w:line="360" w:lineRule="auto"/>
      </w:pPr>
    </w:p>
    <w:p w14:paraId="49221433" w14:textId="5FC5E367" w:rsidR="00AF0974" w:rsidRDefault="00740BA9" w:rsidP="00530229">
      <w:pPr>
        <w:spacing w:line="360" w:lineRule="auto"/>
      </w:pPr>
      <w:r>
        <w:t xml:space="preserve">As mentioned, prominent themes in research on </w:t>
      </w:r>
      <w:r w:rsidR="001413C9">
        <w:t xml:space="preserve">both </w:t>
      </w:r>
      <w:r>
        <w:t>coastal communities and deindustriali</w:t>
      </w:r>
      <w:r w:rsidR="0002430D">
        <w:t>z</w:t>
      </w:r>
      <w:r>
        <w:t>ed locales include unemployment,</w:t>
      </w:r>
      <w:r w:rsidR="005A72C0">
        <w:t xml:space="preserve"> a lack of jobs,</w:t>
      </w:r>
      <w:r>
        <w:t xml:space="preserve"> </w:t>
      </w:r>
      <w:r w:rsidR="00AD4F62">
        <w:t xml:space="preserve">a </w:t>
      </w:r>
      <w:r w:rsidR="00EA6466">
        <w:t>lost identity</w:t>
      </w:r>
      <w:r w:rsidR="00501949">
        <w:t xml:space="preserve">, </w:t>
      </w:r>
      <w:r w:rsidR="00015059">
        <w:t xml:space="preserve">and </w:t>
      </w:r>
      <w:r w:rsidR="00015059" w:rsidRPr="00C91915">
        <w:t>a sense of loss</w:t>
      </w:r>
      <w:r w:rsidR="00AD4F62" w:rsidRPr="00C91915">
        <w:t xml:space="preserve"> </w:t>
      </w:r>
      <w:r w:rsidR="00EA6466">
        <w:t>(</w:t>
      </w:r>
      <w:r w:rsidR="00073F2C">
        <w:t>Lloyd, 2018;</w:t>
      </w:r>
      <w:r w:rsidR="00B079A6">
        <w:t xml:space="preserve"> Mckenzie, 2017;</w:t>
      </w:r>
      <w:r w:rsidR="00073F2C">
        <w:t xml:space="preserve"> Reid and Westergaard, 2017; Taylor, 2020; Walkerdine, 2010; Wenham, 2020).</w:t>
      </w:r>
      <w:r w:rsidR="005F1CFB">
        <w:t xml:space="preserve"> </w:t>
      </w:r>
      <w:r w:rsidR="004D024A">
        <w:t xml:space="preserve">Although deindustrialization has been a process throughout neoliberalism, it </w:t>
      </w:r>
      <w:r w:rsidR="0002513C">
        <w:t>unfolds in ‘several waves’ (Strangleman, 2017: 473)</w:t>
      </w:r>
      <w:r w:rsidR="00813A12">
        <w:t>.</w:t>
      </w:r>
      <w:r w:rsidR="004D024A">
        <w:t xml:space="preserve"> </w:t>
      </w:r>
      <w:r w:rsidR="00813A12">
        <w:t>T</w:t>
      </w:r>
      <w:r w:rsidR="004D024A">
        <w:t xml:space="preserve">he latest </w:t>
      </w:r>
      <w:r w:rsidR="00813A12">
        <w:t xml:space="preserve">wave </w:t>
      </w:r>
      <w:r w:rsidR="004D024A">
        <w:t xml:space="preserve">on Teesside was in 2015 when the last remaining steelworks closed. </w:t>
      </w:r>
      <w:r w:rsidR="00D6527A">
        <w:t>As s</w:t>
      </w:r>
      <w:r w:rsidR="00F1758C">
        <w:t>ome</w:t>
      </w:r>
      <w:r w:rsidR="00D6527A">
        <w:t xml:space="preserve"> note, there is a need to understand the effects of this ongoing process on working class peoples’ lives (Emery, 2018; Strangleman, 2017</w:t>
      </w:r>
      <w:r w:rsidR="00F1758C">
        <w:t>; Telford and Lloyd, 2020</w:t>
      </w:r>
      <w:r w:rsidR="00D6527A">
        <w:t>)</w:t>
      </w:r>
      <w:r w:rsidR="00D64936">
        <w:t>, since ‘the reckoning of the industrial past and the experience of deindustrialisation remains unfinished business’ (Clark and Gibbs, 2020:</w:t>
      </w:r>
      <w:r w:rsidR="003B4FF6">
        <w:t xml:space="preserve"> </w:t>
      </w:r>
      <w:r w:rsidR="00D64936">
        <w:t xml:space="preserve">56). </w:t>
      </w:r>
      <w:r w:rsidR="004D024A">
        <w:t xml:space="preserve">While </w:t>
      </w:r>
      <w:r w:rsidR="00B30794">
        <w:t>this article</w:t>
      </w:r>
      <w:r w:rsidR="004D024A">
        <w:t xml:space="preserve"> </w:t>
      </w:r>
      <w:r w:rsidR="00D64936">
        <w:t>build</w:t>
      </w:r>
      <w:r w:rsidR="00B30794">
        <w:t>s</w:t>
      </w:r>
      <w:r w:rsidR="00D64936">
        <w:t xml:space="preserve"> upon the paucity of qualitative </w:t>
      </w:r>
      <w:r w:rsidR="00C80DA3">
        <w:t>research</w:t>
      </w:r>
      <w:r w:rsidR="00D64936">
        <w:t xml:space="preserve"> in </w:t>
      </w:r>
      <w:r w:rsidR="00C80DA3">
        <w:t xml:space="preserve">deprived </w:t>
      </w:r>
      <w:r w:rsidR="00D64936">
        <w:t>coastal areas</w:t>
      </w:r>
      <w:r w:rsidR="0052003E">
        <w:t xml:space="preserve"> </w:t>
      </w:r>
      <w:r w:rsidR="009F3FAA">
        <w:t>(Agarwal et al., 2018; McDowell and Thompson, 2019; Smith, 2012; Wenham, 2020)</w:t>
      </w:r>
      <w:r w:rsidR="0052003E">
        <w:t xml:space="preserve">, </w:t>
      </w:r>
      <w:r w:rsidR="00530229">
        <w:t xml:space="preserve">few scholars have </w:t>
      </w:r>
      <w:r w:rsidR="0052003E">
        <w:t>explicate</w:t>
      </w:r>
      <w:r w:rsidR="00530229">
        <w:t>d</w:t>
      </w:r>
      <w:r w:rsidR="00B606A0">
        <w:t xml:space="preserve"> industrial ruination </w:t>
      </w:r>
      <w:r w:rsidR="00530229">
        <w:t>along</w:t>
      </w:r>
      <w:r w:rsidR="008E66EB">
        <w:t xml:space="preserve">side </w:t>
      </w:r>
      <w:r w:rsidR="00530229">
        <w:t>the seaside</w:t>
      </w:r>
      <w:r w:rsidR="00863739">
        <w:t>’s decline</w:t>
      </w:r>
      <w:r w:rsidR="00530229">
        <w:t xml:space="preserve">. </w:t>
      </w:r>
      <w:r w:rsidR="007D1CEE">
        <w:t>Indeed, t</w:t>
      </w:r>
      <w:r w:rsidR="00530229">
        <w:t xml:space="preserve">he paper now turns to the two research projects </w:t>
      </w:r>
      <w:r w:rsidR="00E57C3C">
        <w:t xml:space="preserve">(N=52) </w:t>
      </w:r>
      <w:r w:rsidR="00530229">
        <w:t>that underpin the empirical findings</w:t>
      </w:r>
      <w:r w:rsidR="00945185">
        <w:t>, which are</w:t>
      </w:r>
      <w:r w:rsidR="00530229">
        <w:t xml:space="preserve"> </w:t>
      </w:r>
      <w:r w:rsidR="007A05CA">
        <w:t xml:space="preserve">analysed </w:t>
      </w:r>
      <w:r w:rsidR="00121A3B">
        <w:t>thereafter.</w:t>
      </w:r>
    </w:p>
    <w:p w14:paraId="63AF356F" w14:textId="2AA205BD" w:rsidR="00F94CA5" w:rsidRDefault="00F94CA5" w:rsidP="00530229">
      <w:pPr>
        <w:spacing w:line="360" w:lineRule="auto"/>
      </w:pPr>
    </w:p>
    <w:p w14:paraId="24C2EC7E" w14:textId="77777777" w:rsidR="001D104F" w:rsidRDefault="001D104F" w:rsidP="00530229">
      <w:pPr>
        <w:spacing w:line="360" w:lineRule="auto"/>
      </w:pPr>
    </w:p>
    <w:p w14:paraId="54A73BFC" w14:textId="77777777" w:rsidR="00E404F7" w:rsidRPr="00250723" w:rsidRDefault="00E404F7">
      <w:pPr>
        <w:rPr>
          <w:b/>
          <w:sz w:val="28"/>
          <w:szCs w:val="28"/>
        </w:rPr>
      </w:pPr>
      <w:r w:rsidRPr="00250723">
        <w:rPr>
          <w:b/>
          <w:sz w:val="28"/>
          <w:szCs w:val="28"/>
        </w:rPr>
        <w:t>Methodology</w:t>
      </w:r>
    </w:p>
    <w:p w14:paraId="2EB51AA0" w14:textId="77777777" w:rsidR="00E404F7" w:rsidRDefault="00E404F7"/>
    <w:p w14:paraId="09A11CE7" w14:textId="79FCC654" w:rsidR="00216F18" w:rsidRDefault="00C35C3C" w:rsidP="00F35CE3">
      <w:pPr>
        <w:spacing w:line="360" w:lineRule="auto"/>
      </w:pPr>
      <w:r>
        <w:t xml:space="preserve">Data outlined in this </w:t>
      </w:r>
      <w:r w:rsidR="00C91915">
        <w:t>article</w:t>
      </w:r>
      <w:r>
        <w:t xml:space="preserve"> is gathered from two qualitative research projects that expl</w:t>
      </w:r>
      <w:r w:rsidR="008B4CC1">
        <w:t>ored</w:t>
      </w:r>
      <w:r>
        <w:t xml:space="preserve"> social class and its interactions with deindustriali</w:t>
      </w:r>
      <w:r w:rsidR="006C7F83">
        <w:t>z</w:t>
      </w:r>
      <w:r>
        <w:t>ation, the contemporary labour market</w:t>
      </w:r>
      <w:r w:rsidR="008B4CC1">
        <w:t xml:space="preserve">, </w:t>
      </w:r>
      <w:r>
        <w:t xml:space="preserve">and politics. </w:t>
      </w:r>
      <w:r w:rsidR="006371D6">
        <w:t>Utili</w:t>
      </w:r>
      <w:r w:rsidR="00C91915">
        <w:t>z</w:t>
      </w:r>
      <w:r w:rsidR="006371D6">
        <w:t xml:space="preserve">ing </w:t>
      </w:r>
      <w:r w:rsidR="00552CC2">
        <w:t xml:space="preserve">27 interviews </w:t>
      </w:r>
      <w:r w:rsidR="006371D6">
        <w:t xml:space="preserve">in 2017 </w:t>
      </w:r>
      <w:r w:rsidR="00552CC2">
        <w:t xml:space="preserve">to </w:t>
      </w:r>
      <w:r w:rsidR="009C5DDE">
        <w:t xml:space="preserve">cultivate </w:t>
      </w:r>
      <w:r w:rsidR="008D091E">
        <w:t>nuanced views and sentiments</w:t>
      </w:r>
      <w:r w:rsidR="006371D6">
        <w:t xml:space="preserve">, </w:t>
      </w:r>
      <w:r w:rsidR="009C5DDE">
        <w:t>the first project explored how the locale’s social and economic decline generated political dissatisfaction. As is common in qualitative research (</w:t>
      </w:r>
      <w:r w:rsidR="00D3622E">
        <w:t>Ellis, 2016; Kotz</w:t>
      </w:r>
      <w:r w:rsidR="00D3622E" w:rsidRPr="0090214A">
        <w:rPr>
          <w:rFonts w:cs="Calibri"/>
        </w:rPr>
        <w:t>é</w:t>
      </w:r>
      <w:r w:rsidR="00D3622E">
        <w:rPr>
          <w:rFonts w:cs="Calibri"/>
        </w:rPr>
        <w:t>, 2019; Lloyd, 2018</w:t>
      </w:r>
      <w:r w:rsidR="009C5DDE">
        <w:t>), the researcher utili</w:t>
      </w:r>
      <w:r w:rsidR="00A70866">
        <w:t>z</w:t>
      </w:r>
      <w:r w:rsidR="009C5DDE">
        <w:t xml:space="preserve">ed </w:t>
      </w:r>
      <w:r w:rsidR="0063001E">
        <w:t>their</w:t>
      </w:r>
      <w:r w:rsidR="009C5DDE">
        <w:t xml:space="preserve"> biography to begin participant recruitment, enabling access to </w:t>
      </w:r>
      <w:r w:rsidR="0086653B">
        <w:t>eight</w:t>
      </w:r>
      <w:r w:rsidR="009C5DDE">
        <w:t xml:space="preserve"> respondents. The rest were recruited through snowball sampling. </w:t>
      </w:r>
      <w:r w:rsidR="00474137">
        <w:t xml:space="preserve">All </w:t>
      </w:r>
      <w:r w:rsidR="007C0E5F">
        <w:t>respondents</w:t>
      </w:r>
      <w:r w:rsidR="00474137">
        <w:t xml:space="preserve"> are white</w:t>
      </w:r>
      <w:r w:rsidR="00390F63">
        <w:t xml:space="preserve"> which is representative of local demographics</w:t>
      </w:r>
      <w:r w:rsidR="00B26C5F">
        <w:t xml:space="preserve">. </w:t>
      </w:r>
      <w:r w:rsidR="00373DF7">
        <w:t>Relatedly, a</w:t>
      </w:r>
      <w:r w:rsidR="00390F63">
        <w:t>ll</w:t>
      </w:r>
      <w:r w:rsidR="00373DF7">
        <w:t xml:space="preserve"> </w:t>
      </w:r>
      <w:r w:rsidR="00474137">
        <w:t xml:space="preserve">live in three towns </w:t>
      </w:r>
      <w:r w:rsidR="005E0BBF">
        <w:t>in the same local authority as High Town</w:t>
      </w:r>
      <w:r w:rsidR="00551028">
        <w:t xml:space="preserve">– two </w:t>
      </w:r>
      <w:r w:rsidR="00C931FC">
        <w:t xml:space="preserve">localities </w:t>
      </w:r>
      <w:r w:rsidR="00551028">
        <w:t>are six miles from High Town, the other is nine</w:t>
      </w:r>
      <w:r w:rsidR="007848BA">
        <w:t xml:space="preserve"> miles</w:t>
      </w:r>
      <w:r w:rsidR="00551028">
        <w:t>.</w:t>
      </w:r>
      <w:r w:rsidR="00307305">
        <w:t xml:space="preserve"> </w:t>
      </w:r>
      <w:r w:rsidR="006261AF">
        <w:t xml:space="preserve">20 </w:t>
      </w:r>
      <w:r w:rsidR="0015184A">
        <w:t xml:space="preserve">participants </w:t>
      </w:r>
      <w:r w:rsidR="005C4AEF">
        <w:t xml:space="preserve">are men, the others </w:t>
      </w:r>
      <w:r w:rsidR="00C931FC">
        <w:t xml:space="preserve">are </w:t>
      </w:r>
      <w:r w:rsidR="005C4AEF">
        <w:t xml:space="preserve">women. </w:t>
      </w:r>
      <w:r w:rsidR="006261AF">
        <w:t xml:space="preserve">10 </w:t>
      </w:r>
      <w:r w:rsidR="0015184A">
        <w:t>respondents</w:t>
      </w:r>
      <w:r w:rsidR="00017F3D">
        <w:t xml:space="preserve"> </w:t>
      </w:r>
      <w:r w:rsidR="00307305">
        <w:t>are retired</w:t>
      </w:r>
      <w:r w:rsidR="00605DF3">
        <w:t>.</w:t>
      </w:r>
      <w:r w:rsidR="00307305">
        <w:t xml:space="preserve"> </w:t>
      </w:r>
      <w:r w:rsidR="00D65D90">
        <w:t>At</w:t>
      </w:r>
      <w:r w:rsidR="00531E4E">
        <w:t xml:space="preserve"> the time of</w:t>
      </w:r>
      <w:r w:rsidR="00655E23">
        <w:t xml:space="preserve"> the</w:t>
      </w:r>
      <w:r w:rsidR="00531E4E">
        <w:t xml:space="preserve"> interview</w:t>
      </w:r>
      <w:r w:rsidR="003328F6">
        <w:t>s</w:t>
      </w:r>
      <w:r w:rsidR="00531E4E">
        <w:t>, t</w:t>
      </w:r>
      <w:r w:rsidR="00605DF3">
        <w:t xml:space="preserve">wo </w:t>
      </w:r>
      <w:r w:rsidR="00531E4E">
        <w:t>were</w:t>
      </w:r>
      <w:r w:rsidR="00D65D90">
        <w:t xml:space="preserve"> unemployed</w:t>
      </w:r>
      <w:r w:rsidR="00216F18">
        <w:t>,</w:t>
      </w:r>
      <w:r w:rsidR="00D65D90">
        <w:t xml:space="preserve"> </w:t>
      </w:r>
      <w:r w:rsidR="00FB4B4F">
        <w:t>two were self-employed</w:t>
      </w:r>
      <w:r w:rsidR="00ED486F">
        <w:t xml:space="preserve"> and</w:t>
      </w:r>
      <w:r w:rsidR="00FB4B4F">
        <w:t xml:space="preserve"> </w:t>
      </w:r>
      <w:r w:rsidR="00D65D90">
        <w:t xml:space="preserve">two </w:t>
      </w:r>
      <w:r w:rsidR="00605DF3">
        <w:t>work</w:t>
      </w:r>
      <w:r w:rsidR="00BA7029">
        <w:t>ed</w:t>
      </w:r>
      <w:r w:rsidR="00605DF3">
        <w:t xml:space="preserve"> in</w:t>
      </w:r>
      <w:r w:rsidR="005338C0">
        <w:t xml:space="preserve"> the area’s emaciated petrochemicals industry</w:t>
      </w:r>
      <w:r w:rsidR="00ED486F">
        <w:t>. O</w:t>
      </w:r>
      <w:r w:rsidR="00605DF3">
        <w:t xml:space="preserve">thers </w:t>
      </w:r>
      <w:r w:rsidR="00BA7029">
        <w:t>laboured</w:t>
      </w:r>
      <w:r w:rsidR="00307305">
        <w:t xml:space="preserve"> </w:t>
      </w:r>
      <w:r w:rsidR="00605DF3">
        <w:t xml:space="preserve">for various </w:t>
      </w:r>
      <w:r w:rsidR="00CA7F75">
        <w:t>construction companies</w:t>
      </w:r>
      <w:r w:rsidR="00605DF3">
        <w:t>.</w:t>
      </w:r>
      <w:r w:rsidR="00D65D90">
        <w:t xml:space="preserve"> </w:t>
      </w:r>
      <w:r w:rsidR="00B313D7">
        <w:t xml:space="preserve">Overall, </w:t>
      </w:r>
      <w:r w:rsidR="003027E7">
        <w:t>15 respo</w:t>
      </w:r>
      <w:r w:rsidR="003850DC">
        <w:t>n</w:t>
      </w:r>
      <w:r w:rsidR="003027E7">
        <w:t xml:space="preserve">dents </w:t>
      </w:r>
      <w:r w:rsidR="00C465AE">
        <w:t xml:space="preserve">had previously worked </w:t>
      </w:r>
      <w:r w:rsidR="003850DC">
        <w:t>in Teesside’</w:t>
      </w:r>
      <w:r w:rsidR="00C465AE">
        <w:t xml:space="preserve">s </w:t>
      </w:r>
      <w:r w:rsidR="00C56DDE">
        <w:t xml:space="preserve">former </w:t>
      </w:r>
      <w:r w:rsidR="00C465AE">
        <w:t>steel and petrochemicals industries</w:t>
      </w:r>
      <w:r w:rsidR="003850DC">
        <w:t>.</w:t>
      </w:r>
    </w:p>
    <w:p w14:paraId="71517907" w14:textId="77777777" w:rsidR="00B2747C" w:rsidRDefault="00B2747C" w:rsidP="00F35CE3">
      <w:pPr>
        <w:spacing w:line="360" w:lineRule="auto"/>
      </w:pPr>
    </w:p>
    <w:p w14:paraId="2C2ED8E4" w14:textId="6356417C" w:rsidR="00EF39EC" w:rsidRDefault="00A2784A" w:rsidP="00F35CE3">
      <w:pPr>
        <w:spacing w:line="360" w:lineRule="auto"/>
      </w:pPr>
      <w:r>
        <w:t>Research for the second project occurred across 2018-2019</w:t>
      </w:r>
      <w:r w:rsidR="00CF2A93">
        <w:t>. Th</w:t>
      </w:r>
      <w:r w:rsidR="001D3EA9">
        <w:t xml:space="preserve">e use of 25 face to face interviews </w:t>
      </w:r>
      <w:r w:rsidR="00CF2A93">
        <w:t xml:space="preserve">built upon the first study </w:t>
      </w:r>
      <w:r w:rsidR="00020047">
        <w:t xml:space="preserve">and </w:t>
      </w:r>
      <w:r w:rsidR="009914BC">
        <w:t>explored</w:t>
      </w:r>
      <w:r w:rsidR="00020047">
        <w:t xml:space="preserve"> </w:t>
      </w:r>
      <w:r w:rsidR="004A650A">
        <w:t xml:space="preserve">the effects of </w:t>
      </w:r>
      <w:r w:rsidR="00020047">
        <w:t xml:space="preserve">industrial </w:t>
      </w:r>
      <w:r w:rsidR="00577855">
        <w:t>ruination</w:t>
      </w:r>
      <w:r w:rsidR="004A650A">
        <w:t xml:space="preserve"> under neoliberalism</w:t>
      </w:r>
      <w:r w:rsidR="00577855">
        <w:t>, particularly the 2015 steelwork’s closure, current labor market conditions and political discontent</w:t>
      </w:r>
      <w:r w:rsidR="00CD7FC7">
        <w:t xml:space="preserve">. </w:t>
      </w:r>
      <w:r w:rsidR="00520D01">
        <w:t xml:space="preserve">Ethnographic vignettes also situated </w:t>
      </w:r>
      <w:r w:rsidR="007956E5">
        <w:t xml:space="preserve">sentiments within a </w:t>
      </w:r>
      <w:r w:rsidR="00C74C0A">
        <w:t xml:space="preserve">broader </w:t>
      </w:r>
      <w:r w:rsidR="007956E5">
        <w:t>contextual backdrop (</w:t>
      </w:r>
      <w:r w:rsidR="000F4AD2">
        <w:t>Ellis, 2016; Kotz</w:t>
      </w:r>
      <w:r w:rsidR="000F4AD2" w:rsidRPr="0090214A">
        <w:rPr>
          <w:rFonts w:cs="Calibri"/>
        </w:rPr>
        <w:t>é</w:t>
      </w:r>
      <w:r w:rsidR="000F4AD2">
        <w:rPr>
          <w:rFonts w:cs="Calibri"/>
        </w:rPr>
        <w:t>, 2019</w:t>
      </w:r>
      <w:r w:rsidR="007956E5">
        <w:t xml:space="preserve">). </w:t>
      </w:r>
      <w:r w:rsidR="005E77E1">
        <w:t>Five gatekeepers were utilised</w:t>
      </w:r>
      <w:r w:rsidR="007F5074">
        <w:t xml:space="preserve">, enabling </w:t>
      </w:r>
      <w:r w:rsidR="009E27DB">
        <w:t xml:space="preserve">access </w:t>
      </w:r>
      <w:r w:rsidR="007F5074">
        <w:t xml:space="preserve">to </w:t>
      </w:r>
      <w:r w:rsidR="009E27DB">
        <w:t>14 respondents</w:t>
      </w:r>
      <w:r w:rsidR="003053FD">
        <w:t>;</w:t>
      </w:r>
      <w:r w:rsidR="009E27DB">
        <w:t xml:space="preserve"> the rest were recruited through snowballing. </w:t>
      </w:r>
      <w:r w:rsidR="000B18AB">
        <w:t xml:space="preserve">Most of the sample </w:t>
      </w:r>
      <w:r w:rsidR="006312AC">
        <w:t>were</w:t>
      </w:r>
      <w:r w:rsidR="000B18AB">
        <w:t xml:space="preserve"> aged between 40-</w:t>
      </w:r>
      <w:r w:rsidR="004D4022">
        <w:t>60</w:t>
      </w:r>
      <w:r w:rsidR="000B18AB">
        <w:t>, four are age</w:t>
      </w:r>
      <w:r w:rsidR="00D605B5">
        <w:t>d</w:t>
      </w:r>
      <w:r w:rsidR="000B18AB">
        <w:t xml:space="preserve"> between 18-20.</w:t>
      </w:r>
      <w:r w:rsidR="00E26764">
        <w:t xml:space="preserve"> 13 are women, the others</w:t>
      </w:r>
      <w:r w:rsidR="00D41E3B">
        <w:t xml:space="preserve"> </w:t>
      </w:r>
      <w:r w:rsidR="003A381E">
        <w:t xml:space="preserve">are </w:t>
      </w:r>
      <w:r w:rsidR="00E26764">
        <w:t xml:space="preserve">men. </w:t>
      </w:r>
      <w:r w:rsidR="00D605B5">
        <w:t xml:space="preserve"> </w:t>
      </w:r>
      <w:r w:rsidR="00437BD9">
        <w:t xml:space="preserve">Five individuals had retired. </w:t>
      </w:r>
      <w:r w:rsidR="002C128F">
        <w:t xml:space="preserve">Some </w:t>
      </w:r>
      <w:r w:rsidR="000B1ADF">
        <w:t>of these participants had also previously worked in Teesside’s industry</w:t>
      </w:r>
      <w:r w:rsidR="00721204">
        <w:t>. H</w:t>
      </w:r>
      <w:r w:rsidR="00A260E5">
        <w:t xml:space="preserve">owever, </w:t>
      </w:r>
      <w:r w:rsidR="000B1ADF">
        <w:t>if they had not</w:t>
      </w:r>
      <w:r w:rsidR="00F22519">
        <w:t>,</w:t>
      </w:r>
      <w:r w:rsidR="00AC5660">
        <w:t xml:space="preserve"> </w:t>
      </w:r>
      <w:r w:rsidR="000B1ADF">
        <w:t xml:space="preserve">they knew a </w:t>
      </w:r>
      <w:r w:rsidR="000B1ADF" w:rsidRPr="00F160B5">
        <w:rPr>
          <w:i/>
        </w:rPr>
        <w:t>significant other</w:t>
      </w:r>
      <w:r w:rsidR="00665882">
        <w:rPr>
          <w:i/>
        </w:rPr>
        <w:t xml:space="preserve"> </w:t>
      </w:r>
      <w:r w:rsidR="000B1ADF">
        <w:t>that did –</w:t>
      </w:r>
      <w:r w:rsidR="00F22519">
        <w:t xml:space="preserve"> namely </w:t>
      </w:r>
      <w:r w:rsidR="000B1ADF">
        <w:t xml:space="preserve">a partner or relative. </w:t>
      </w:r>
      <w:r w:rsidR="00EB3D1F">
        <w:t xml:space="preserve">While </w:t>
      </w:r>
      <w:r w:rsidR="00472840">
        <w:t>22 participants live in High Town</w:t>
      </w:r>
      <w:r w:rsidR="00EB3D1F">
        <w:t xml:space="preserve">, </w:t>
      </w:r>
      <w:r w:rsidR="00E7407F">
        <w:t>two</w:t>
      </w:r>
      <w:r w:rsidR="00EB3D1F">
        <w:t xml:space="preserve"> live in a town that was included in the first research project and the remaining participant lives in a different locale on Teesside.  </w:t>
      </w:r>
      <w:r w:rsidR="00E1245C">
        <w:t xml:space="preserve">Gauging insights from </w:t>
      </w:r>
      <w:r w:rsidR="00617AEE">
        <w:t>respondents</w:t>
      </w:r>
      <w:r w:rsidR="00E1245C">
        <w:t xml:space="preserve"> in </w:t>
      </w:r>
      <w:r w:rsidR="002E2343">
        <w:t xml:space="preserve">both High Town and the surrounding localities </w:t>
      </w:r>
      <w:r w:rsidR="00E1245C">
        <w:t>enabled a range of reflections about the area’s decline</w:t>
      </w:r>
      <w:r w:rsidR="00F801C6">
        <w:t>, particularly the steelwork’s closure.</w:t>
      </w:r>
      <w:r w:rsidR="00E421DA">
        <w:t xml:space="preserve"> Importantly,</w:t>
      </w:r>
      <w:r w:rsidR="00091CC9">
        <w:t xml:space="preserve"> </w:t>
      </w:r>
      <w:r w:rsidR="00E421DA">
        <w:t>m</w:t>
      </w:r>
      <w:r w:rsidR="00091CC9">
        <w:t xml:space="preserve">ost of the participants also identified High Town as symptomatic of </w:t>
      </w:r>
      <w:r w:rsidR="00B2747C">
        <w:t xml:space="preserve">Teesside’s </w:t>
      </w:r>
      <w:r w:rsidR="00091CC9">
        <w:t>socio-economic decline.</w:t>
      </w:r>
      <w:r w:rsidR="00E1245C">
        <w:t xml:space="preserve"> </w:t>
      </w:r>
      <w:r w:rsidR="003649AF">
        <w:t>Current e</w:t>
      </w:r>
      <w:r w:rsidR="00BF5D72">
        <w:t xml:space="preserve">mployment roles included bar work, postmen and women, supermarket assistant, self-employed individuals, teaching assistants, among others. </w:t>
      </w:r>
    </w:p>
    <w:p w14:paraId="626DD600" w14:textId="2AB7A7CD" w:rsidR="00757D0D" w:rsidRDefault="00757D0D" w:rsidP="00C1563C">
      <w:pPr>
        <w:spacing w:line="360" w:lineRule="auto"/>
      </w:pPr>
    </w:p>
    <w:p w14:paraId="1E5A62F5" w14:textId="0C0F01F1" w:rsidR="00757D0D" w:rsidRDefault="00F82D09" w:rsidP="00C1563C">
      <w:pPr>
        <w:spacing w:line="360" w:lineRule="auto"/>
      </w:pPr>
      <w:r>
        <w:t>Data from both projects was thematically analy</w:t>
      </w:r>
      <w:r w:rsidR="00DC2F6D">
        <w:t>s</w:t>
      </w:r>
      <w:r>
        <w:t>ed</w:t>
      </w:r>
      <w:r w:rsidR="006555DB">
        <w:t xml:space="preserve"> (Braun and Clarke, 2006)</w:t>
      </w:r>
      <w:r>
        <w:t xml:space="preserve">. </w:t>
      </w:r>
      <w:r w:rsidR="00895358">
        <w:t>Recurring</w:t>
      </w:r>
      <w:r>
        <w:t xml:space="preserve"> codes and themes were therefore identified</w:t>
      </w:r>
      <w:r w:rsidR="002733B4">
        <w:t>,</w:t>
      </w:r>
      <w:r w:rsidR="00052A92">
        <w:t xml:space="preserve"> highlighted</w:t>
      </w:r>
      <w:r w:rsidR="00E820FE">
        <w:t>,</w:t>
      </w:r>
      <w:r w:rsidR="00052A92">
        <w:t xml:space="preserve"> and </w:t>
      </w:r>
      <w:r>
        <w:t>pasted into separate Microsoft Word document</w:t>
      </w:r>
      <w:r w:rsidR="00F139CE">
        <w:t>s</w:t>
      </w:r>
      <w:r>
        <w:t xml:space="preserve">. </w:t>
      </w:r>
      <w:r w:rsidR="009B6EFE">
        <w:t>Transcripts were read several times to ensure rigorousness</w:t>
      </w:r>
      <w:r w:rsidR="006E67BB">
        <w:t xml:space="preserve">. </w:t>
      </w:r>
      <w:r w:rsidR="001D6FBB">
        <w:t>Undoubtedly, t</w:t>
      </w:r>
      <w:r w:rsidR="00757D0D">
        <w:t xml:space="preserve">his research contains a core limitation. </w:t>
      </w:r>
      <w:r w:rsidR="00C315E1">
        <w:t xml:space="preserve">Drawing principally on gatekeepers and snowball sampling means the </w:t>
      </w:r>
      <w:r w:rsidR="001F1DE2">
        <w:t>respondents</w:t>
      </w:r>
      <w:r w:rsidR="00C315E1">
        <w:t xml:space="preserve"> are confined to </w:t>
      </w:r>
      <w:r w:rsidR="009E7BE5">
        <w:t xml:space="preserve">the </w:t>
      </w:r>
      <w:r w:rsidR="00C315E1">
        <w:t>researcher</w:t>
      </w:r>
      <w:r w:rsidR="001F1DE2">
        <w:t>’s</w:t>
      </w:r>
      <w:r w:rsidR="00C315E1">
        <w:t xml:space="preserve"> and</w:t>
      </w:r>
      <w:r w:rsidR="000B0D65">
        <w:t xml:space="preserve"> </w:t>
      </w:r>
      <w:r w:rsidR="00C315E1">
        <w:t>participants’ contact group</w:t>
      </w:r>
      <w:r>
        <w:t xml:space="preserve">, </w:t>
      </w:r>
      <w:r w:rsidR="00D21326">
        <w:t>impacting upon</w:t>
      </w:r>
      <w:r>
        <w:t xml:space="preserve"> its </w:t>
      </w:r>
      <w:r w:rsidR="00D21326">
        <w:t xml:space="preserve">claims to </w:t>
      </w:r>
      <w:r>
        <w:t xml:space="preserve">generalizability. However, </w:t>
      </w:r>
      <w:r w:rsidR="001B30EE">
        <w:t>Kotz</w:t>
      </w:r>
      <w:r w:rsidR="001B30EE" w:rsidRPr="0090214A">
        <w:rPr>
          <w:rFonts w:cs="Calibri"/>
        </w:rPr>
        <w:t>é</w:t>
      </w:r>
      <w:r w:rsidR="001B30EE">
        <w:t xml:space="preserve"> (2019) claim</w:t>
      </w:r>
      <w:r w:rsidR="00A554F6">
        <w:t>s</w:t>
      </w:r>
      <w:r w:rsidR="001B30EE">
        <w:t xml:space="preserve"> </w:t>
      </w:r>
      <w:r>
        <w:t>qualitative research offer</w:t>
      </w:r>
      <w:r w:rsidR="00D34BBA">
        <w:t>s</w:t>
      </w:r>
      <w:r>
        <w:t xml:space="preserve"> analytical generalizability; empirical findings can be confirmed and</w:t>
      </w:r>
      <w:r w:rsidR="00945DF1">
        <w:t>/or</w:t>
      </w:r>
      <w:r>
        <w:t xml:space="preserve"> problematised by other research in locales that possess </w:t>
      </w:r>
      <w:r w:rsidR="003B2831">
        <w:t>similar social</w:t>
      </w:r>
      <w:r w:rsidR="00EC52E7">
        <w:t>, economic</w:t>
      </w:r>
      <w:r w:rsidR="002D4007">
        <w:t>,</w:t>
      </w:r>
      <w:r w:rsidR="00EC52E7">
        <w:t xml:space="preserve"> </w:t>
      </w:r>
      <w:r w:rsidR="009377A5">
        <w:t xml:space="preserve">cultural, </w:t>
      </w:r>
      <w:r w:rsidR="00EC52E7">
        <w:t>and political</w:t>
      </w:r>
      <w:r w:rsidR="003B2831">
        <w:t xml:space="preserve"> </w:t>
      </w:r>
      <w:r>
        <w:t xml:space="preserve">conditions. </w:t>
      </w:r>
      <w:r w:rsidR="008860F2">
        <w:t>As outlined</w:t>
      </w:r>
      <w:r w:rsidR="00BB019A">
        <w:t>,</w:t>
      </w:r>
      <w:r w:rsidR="00F1026A">
        <w:t xml:space="preserve"> previous empirical work </w:t>
      </w:r>
      <w:r w:rsidR="00B94006">
        <w:t>on both coastal communities and deindustriali</w:t>
      </w:r>
      <w:r w:rsidR="00D9214A">
        <w:t>z</w:t>
      </w:r>
      <w:r w:rsidR="00B94006">
        <w:t>ed areas ascertained poverty, joblessness</w:t>
      </w:r>
      <w:r w:rsidR="00EE5BEE">
        <w:t>,</w:t>
      </w:r>
      <w:r w:rsidR="004133A6">
        <w:t xml:space="preserve"> and</w:t>
      </w:r>
      <w:r w:rsidR="00B94006">
        <w:t xml:space="preserve"> </w:t>
      </w:r>
      <w:r w:rsidR="00A96AA8">
        <w:t xml:space="preserve">a </w:t>
      </w:r>
      <w:r w:rsidR="004D5A6C">
        <w:t xml:space="preserve">sense of loss </w:t>
      </w:r>
      <w:r w:rsidR="00B94006">
        <w:t xml:space="preserve">(Lloyd, 2018; </w:t>
      </w:r>
      <w:r w:rsidR="00B2747C">
        <w:rPr>
          <w:rFonts w:cstheme="minorHAnsi"/>
          <w:color w:val="000000"/>
        </w:rPr>
        <w:t xml:space="preserve">MacDonald, et al 2020; </w:t>
      </w:r>
      <w:r w:rsidR="00B94006">
        <w:t>Reid and Westergaard, 2017; Taylor, 2020; Walkerdine, 2010; Wenham, 2020)</w:t>
      </w:r>
      <w:r w:rsidR="006555DB">
        <w:t xml:space="preserve">. </w:t>
      </w:r>
      <w:r w:rsidR="00926471">
        <w:t>A</w:t>
      </w:r>
      <w:r w:rsidR="00116569">
        <w:t xml:space="preserve">ll participants were given an information sheet prior to the interviews, documenting what the research </w:t>
      </w:r>
      <w:r w:rsidR="0075068C">
        <w:t>was</w:t>
      </w:r>
      <w:r w:rsidR="00116569">
        <w:t xml:space="preserve"> about</w:t>
      </w:r>
      <w:r w:rsidR="00A1386F">
        <w:t>,</w:t>
      </w:r>
      <w:r w:rsidR="00116569">
        <w:t xml:space="preserve"> intended usage of the data</w:t>
      </w:r>
      <w:r w:rsidR="00A1386F">
        <w:t>,</w:t>
      </w:r>
      <w:r w:rsidR="00116569">
        <w:t xml:space="preserve"> withdrawal rights and the risk of harm which was considered minimal. </w:t>
      </w:r>
      <w:r w:rsidR="00C37D7E">
        <w:t>The next section</w:t>
      </w:r>
      <w:r w:rsidR="007F11A3">
        <w:t>s</w:t>
      </w:r>
      <w:r w:rsidR="00C35984">
        <w:t xml:space="preserve"> explicate the empirical findings</w:t>
      </w:r>
      <w:r w:rsidR="007F11A3">
        <w:t>. First, it</w:t>
      </w:r>
      <w:r w:rsidR="00C37D7E">
        <w:t xml:space="preserve"> </w:t>
      </w:r>
      <w:r w:rsidR="00C35984">
        <w:t xml:space="preserve">explores </w:t>
      </w:r>
      <w:r w:rsidR="007F11A3">
        <w:t>the</w:t>
      </w:r>
      <w:r w:rsidR="00C37D7E">
        <w:t xml:space="preserve"> sense of cultural </w:t>
      </w:r>
      <w:r w:rsidR="00220561">
        <w:t>buoyancy</w:t>
      </w:r>
      <w:r w:rsidR="007F11A3">
        <w:t xml:space="preserve"> and social stability</w:t>
      </w:r>
      <w:r w:rsidR="00220561">
        <w:t xml:space="preserve"> </w:t>
      </w:r>
      <w:r w:rsidR="005F19BE">
        <w:t xml:space="preserve">associated with </w:t>
      </w:r>
      <w:r w:rsidR="00B22E01">
        <w:t xml:space="preserve">the </w:t>
      </w:r>
      <w:r w:rsidR="00C37D7E">
        <w:t>seaside and the steelworks</w:t>
      </w:r>
      <w:r w:rsidR="00DC08B2">
        <w:t>.</w:t>
      </w:r>
    </w:p>
    <w:p w14:paraId="6C6193F6" w14:textId="77777777" w:rsidR="00E64D4E" w:rsidRDefault="00E64D4E"/>
    <w:p w14:paraId="7DA05821" w14:textId="4B549DEA" w:rsidR="00E404F7" w:rsidRPr="00250723" w:rsidRDefault="00E404F7">
      <w:pPr>
        <w:rPr>
          <w:b/>
          <w:sz w:val="28"/>
          <w:szCs w:val="28"/>
        </w:rPr>
      </w:pPr>
      <w:r w:rsidRPr="00250723">
        <w:rPr>
          <w:b/>
          <w:sz w:val="28"/>
          <w:szCs w:val="28"/>
        </w:rPr>
        <w:t xml:space="preserve">The seaside and </w:t>
      </w:r>
      <w:r w:rsidR="007E23B4">
        <w:rPr>
          <w:b/>
          <w:sz w:val="28"/>
          <w:szCs w:val="28"/>
        </w:rPr>
        <w:t xml:space="preserve">the </w:t>
      </w:r>
      <w:r w:rsidRPr="00250723">
        <w:rPr>
          <w:b/>
          <w:sz w:val="28"/>
          <w:szCs w:val="28"/>
        </w:rPr>
        <w:t>steelworks</w:t>
      </w:r>
    </w:p>
    <w:p w14:paraId="0B61F881" w14:textId="0E8C1FA3" w:rsidR="00E404F7" w:rsidRDefault="00E404F7"/>
    <w:p w14:paraId="6996FB90" w14:textId="0CDF2E8C" w:rsidR="00875714" w:rsidRDefault="00BF6AF7" w:rsidP="001879DE">
      <w:pPr>
        <w:spacing w:line="360" w:lineRule="auto"/>
      </w:pPr>
      <w:r>
        <w:t xml:space="preserve">Indeed, </w:t>
      </w:r>
      <w:r w:rsidR="00E433DE">
        <w:t xml:space="preserve">England’s </w:t>
      </w:r>
      <w:r>
        <w:t xml:space="preserve">coastal locales provided </w:t>
      </w:r>
      <w:r w:rsidR="00BF26EA">
        <w:t>leisurely activities</w:t>
      </w:r>
      <w:r>
        <w:t xml:space="preserve"> to working </w:t>
      </w:r>
      <w:r w:rsidR="00BD381D">
        <w:t xml:space="preserve">class people throughout the nineteenth and </w:t>
      </w:r>
      <w:r w:rsidR="00632F69">
        <w:t>parts of the</w:t>
      </w:r>
      <w:r w:rsidR="00BD381D">
        <w:t xml:space="preserve"> twentieth century (Gale, 2005</w:t>
      </w:r>
      <w:r w:rsidR="008E5877">
        <w:t xml:space="preserve">; Jarratt and Gammon, </w:t>
      </w:r>
      <w:r w:rsidR="0055386F">
        <w:t>2016</w:t>
      </w:r>
      <w:r w:rsidR="00CE01B4">
        <w:t>; Walton, 2000</w:t>
      </w:r>
      <w:r w:rsidR="00BD381D">
        <w:t>). Whilst</w:t>
      </w:r>
      <w:r w:rsidR="00DC471F">
        <w:t xml:space="preserve"> they </w:t>
      </w:r>
      <w:r w:rsidR="00B60DF9">
        <w:t>formed</w:t>
      </w:r>
      <w:r w:rsidR="00BD381D">
        <w:t xml:space="preserve"> ‘bucket and spade holiday destinations’ (Zebracki, 2018: 21)</w:t>
      </w:r>
      <w:r w:rsidR="00DC471F">
        <w:t xml:space="preserve">, they were also popular for day trips </w:t>
      </w:r>
      <w:r w:rsidR="00E07C94">
        <w:t xml:space="preserve">which was evidenced in this </w:t>
      </w:r>
      <w:r w:rsidR="00DC471F">
        <w:t>research.</w:t>
      </w:r>
      <w:r w:rsidR="005A53BD">
        <w:t xml:space="preserve"> </w:t>
      </w:r>
      <w:r w:rsidR="00CB2C3E">
        <w:t xml:space="preserve">High Town was </w:t>
      </w:r>
      <w:r w:rsidR="005A53BD">
        <w:t>one of the most popular seaside resorts in the country in the twentieth century (Walton, 2000)</w:t>
      </w:r>
      <w:r w:rsidR="004A42E2">
        <w:t>,</w:t>
      </w:r>
      <w:r w:rsidR="005A53BD">
        <w:t xml:space="preserve"> and </w:t>
      </w:r>
      <w:r w:rsidR="004A42E2">
        <w:t xml:space="preserve">thus </w:t>
      </w:r>
      <w:r w:rsidR="005A53BD">
        <w:t>ma</w:t>
      </w:r>
      <w:r w:rsidR="00BC520C">
        <w:t>ny r</w:t>
      </w:r>
      <w:r w:rsidR="00D94CBA">
        <w:t xml:space="preserve">espondents </w:t>
      </w:r>
      <w:r w:rsidR="00BC520C">
        <w:t>spoke about how the area was once busy with tourists</w:t>
      </w:r>
      <w:r w:rsidR="001668F9">
        <w:t xml:space="preserve"> </w:t>
      </w:r>
      <w:r w:rsidR="001D16F7">
        <w:t>who</w:t>
      </w:r>
      <w:r w:rsidR="001668F9">
        <w:t xml:space="preserve"> often travelled sizable distances</w:t>
      </w:r>
      <w:r w:rsidR="001D16F7">
        <w:t xml:space="preserve"> to visit </w:t>
      </w:r>
      <w:r w:rsidR="00656A3A">
        <w:t>it</w:t>
      </w:r>
      <w:r w:rsidR="002D490F">
        <w:t xml:space="preserve">. </w:t>
      </w:r>
      <w:r w:rsidR="001879DE">
        <w:t>Archie, retired,</w:t>
      </w:r>
      <w:r w:rsidR="001C2091">
        <w:t xml:space="preserve"> </w:t>
      </w:r>
      <w:r w:rsidR="00E73C0A">
        <w:t>claimed:</w:t>
      </w:r>
    </w:p>
    <w:p w14:paraId="41000284" w14:textId="77777777" w:rsidR="001879DE" w:rsidRDefault="001879DE" w:rsidP="001879DE">
      <w:pPr>
        <w:spacing w:line="360" w:lineRule="auto"/>
      </w:pPr>
    </w:p>
    <w:p w14:paraId="603DA4DE" w14:textId="7F47BB9C" w:rsidR="00875714" w:rsidRDefault="00875714" w:rsidP="00875714">
      <w:pPr>
        <w:spacing w:line="360" w:lineRule="auto"/>
        <w:ind w:left="720"/>
      </w:pPr>
      <w:r>
        <w:t xml:space="preserve">“When I was a young lad, </w:t>
      </w:r>
      <w:r w:rsidR="00F711CC">
        <w:t>High</w:t>
      </w:r>
      <w:r>
        <w:t xml:space="preserve"> Town was a booming place. You had the </w:t>
      </w:r>
      <w:r w:rsidR="0070117F">
        <w:t>seafront;</w:t>
      </w:r>
      <w:r>
        <w:t xml:space="preserve"> on a summer’s day it would be heaving. Lots of stalls on the beach, trampolines, slides, roundabouts</w:t>
      </w:r>
      <w:r w:rsidR="00690781">
        <w:t xml:space="preserve"> -</w:t>
      </w:r>
      <w:r>
        <w:t xml:space="preserve"> there was everything. People went for days out and they would enjoy themselves. There was fun palaces and stalls, ice cream kiosks, the high street was booming as well. Lots of shoppers, the racecourse too. I can remember there was loads of buses to take people home from the races. It was a big, booming place”.</w:t>
      </w:r>
    </w:p>
    <w:p w14:paraId="072AA6A4" w14:textId="0A47A70A" w:rsidR="001879DE" w:rsidRDefault="001879DE" w:rsidP="001879DE">
      <w:pPr>
        <w:spacing w:line="360" w:lineRule="auto"/>
      </w:pPr>
    </w:p>
    <w:p w14:paraId="5D3DABE4" w14:textId="1B7A64AC" w:rsidR="00835D47" w:rsidRPr="00835D47" w:rsidRDefault="00835D47" w:rsidP="00835D47">
      <w:pPr>
        <w:spacing w:line="360" w:lineRule="auto"/>
        <w:rPr>
          <w:rFonts w:cstheme="minorHAnsi"/>
        </w:rPr>
      </w:pPr>
      <w:r>
        <w:rPr>
          <w:rFonts w:cstheme="minorHAnsi"/>
        </w:rPr>
        <w:t>Although</w:t>
      </w:r>
      <w:r w:rsidRPr="00835D47">
        <w:rPr>
          <w:rFonts w:cstheme="minorHAnsi"/>
        </w:rPr>
        <w:t xml:space="preserve"> Archie</w:t>
      </w:r>
      <w:r w:rsidR="00CE2629">
        <w:rPr>
          <w:rFonts w:cstheme="minorHAnsi"/>
        </w:rPr>
        <w:t>’s</w:t>
      </w:r>
      <w:r w:rsidRPr="00835D47">
        <w:rPr>
          <w:rFonts w:cstheme="minorHAnsi"/>
        </w:rPr>
        <w:t xml:space="preserve"> </w:t>
      </w:r>
      <w:r w:rsidR="00BA1728">
        <w:rPr>
          <w:rFonts w:cstheme="minorHAnsi"/>
        </w:rPr>
        <w:t xml:space="preserve">nostalgic </w:t>
      </w:r>
      <w:r w:rsidRPr="00835D47">
        <w:rPr>
          <w:rFonts w:cstheme="minorHAnsi"/>
        </w:rPr>
        <w:t>re</w:t>
      </w:r>
      <w:r>
        <w:rPr>
          <w:rFonts w:cstheme="minorHAnsi"/>
        </w:rPr>
        <w:t>collections</w:t>
      </w:r>
      <w:r w:rsidRPr="00835D47">
        <w:rPr>
          <w:rFonts w:cstheme="minorHAnsi"/>
        </w:rPr>
        <w:t xml:space="preserve"> o</w:t>
      </w:r>
      <w:r>
        <w:rPr>
          <w:rFonts w:cstheme="minorHAnsi"/>
        </w:rPr>
        <w:t>f</w:t>
      </w:r>
      <w:r w:rsidRPr="00835D47">
        <w:rPr>
          <w:rFonts w:cstheme="minorHAnsi"/>
        </w:rPr>
        <w:t xml:space="preserve"> </w:t>
      </w:r>
      <w:r w:rsidR="00B12F90">
        <w:rPr>
          <w:rFonts w:cstheme="minorHAnsi"/>
        </w:rPr>
        <w:t xml:space="preserve">High Town in the post-war period </w:t>
      </w:r>
      <w:r w:rsidRPr="00835D47">
        <w:rPr>
          <w:rFonts w:cstheme="minorHAnsi"/>
        </w:rPr>
        <w:t xml:space="preserve">are partially idealised because </w:t>
      </w:r>
      <w:r w:rsidR="00992072">
        <w:rPr>
          <w:rFonts w:cstheme="minorHAnsi"/>
        </w:rPr>
        <w:t xml:space="preserve">this era </w:t>
      </w:r>
      <w:r>
        <w:rPr>
          <w:rFonts w:cstheme="minorHAnsi"/>
        </w:rPr>
        <w:t>possessed</w:t>
      </w:r>
      <w:r w:rsidRPr="00835D47">
        <w:rPr>
          <w:rFonts w:cstheme="minorHAnsi"/>
        </w:rPr>
        <w:t xml:space="preserve"> endemic class</w:t>
      </w:r>
      <w:r w:rsidR="005008BF">
        <w:rPr>
          <w:rFonts w:cstheme="minorHAnsi"/>
        </w:rPr>
        <w:t xml:space="preserve"> and gendered</w:t>
      </w:r>
      <w:r w:rsidRPr="00835D47">
        <w:rPr>
          <w:rFonts w:cstheme="minorHAnsi"/>
        </w:rPr>
        <w:t xml:space="preserve"> inequalities</w:t>
      </w:r>
      <w:r w:rsidR="001B7E30">
        <w:rPr>
          <w:rFonts w:cstheme="minorHAnsi"/>
        </w:rPr>
        <w:t xml:space="preserve"> </w:t>
      </w:r>
      <w:r w:rsidRPr="00835D47">
        <w:rPr>
          <w:rFonts w:cstheme="minorHAnsi"/>
        </w:rPr>
        <w:t>(</w:t>
      </w:r>
      <w:r w:rsidR="00685A2E">
        <w:rPr>
          <w:rFonts w:cstheme="minorHAnsi"/>
        </w:rPr>
        <w:t xml:space="preserve">Judt, 2010; </w:t>
      </w:r>
      <w:r w:rsidRPr="00835D47">
        <w:rPr>
          <w:rFonts w:cstheme="minorHAnsi"/>
        </w:rPr>
        <w:t xml:space="preserve">Lloyd, 2013), it is substantiated by the presence of </w:t>
      </w:r>
      <w:r>
        <w:rPr>
          <w:rFonts w:cstheme="minorHAnsi"/>
        </w:rPr>
        <w:t xml:space="preserve">social and economic </w:t>
      </w:r>
      <w:r w:rsidRPr="00835D47">
        <w:rPr>
          <w:rFonts w:cstheme="minorHAnsi"/>
        </w:rPr>
        <w:t xml:space="preserve">expansion. The locale provided </w:t>
      </w:r>
      <w:r w:rsidR="00CC5D0C">
        <w:rPr>
          <w:rFonts w:cstheme="minorHAnsi"/>
        </w:rPr>
        <w:t xml:space="preserve">various cultural </w:t>
      </w:r>
      <w:r w:rsidRPr="00835D47">
        <w:rPr>
          <w:rFonts w:cstheme="minorHAnsi"/>
        </w:rPr>
        <w:t>enjoyment</w:t>
      </w:r>
      <w:r w:rsidR="00635EDD">
        <w:rPr>
          <w:rFonts w:cstheme="minorHAnsi"/>
        </w:rPr>
        <w:t xml:space="preserve">s, </w:t>
      </w:r>
      <w:r w:rsidRPr="00835D47">
        <w:rPr>
          <w:rFonts w:cstheme="minorHAnsi"/>
        </w:rPr>
        <w:t>creat</w:t>
      </w:r>
      <w:r w:rsidR="00635EDD">
        <w:rPr>
          <w:rFonts w:cstheme="minorHAnsi"/>
        </w:rPr>
        <w:t>ing</w:t>
      </w:r>
      <w:r w:rsidR="00CC5D0C">
        <w:rPr>
          <w:rFonts w:cstheme="minorHAnsi"/>
        </w:rPr>
        <w:t xml:space="preserve"> </w:t>
      </w:r>
      <w:r w:rsidRPr="00835D47">
        <w:rPr>
          <w:rFonts w:cstheme="minorHAnsi"/>
        </w:rPr>
        <w:t>employment opportunities for the local population</w:t>
      </w:r>
      <w:r w:rsidR="00786AF6">
        <w:rPr>
          <w:rFonts w:cstheme="minorHAnsi"/>
        </w:rPr>
        <w:t xml:space="preserve">. </w:t>
      </w:r>
      <w:r w:rsidR="00926783">
        <w:rPr>
          <w:rFonts w:cstheme="minorHAnsi"/>
        </w:rPr>
        <w:t>Note how Archie suggests</w:t>
      </w:r>
      <w:r w:rsidR="00C214DA">
        <w:rPr>
          <w:rFonts w:cstheme="minorHAnsi"/>
        </w:rPr>
        <w:t xml:space="preserve"> there was a sense of cultural buoyancy as the locale</w:t>
      </w:r>
      <w:r w:rsidR="001F1483">
        <w:rPr>
          <w:rFonts w:cstheme="minorHAnsi"/>
        </w:rPr>
        <w:t xml:space="preserve"> possessed </w:t>
      </w:r>
      <w:r w:rsidR="00C214DA">
        <w:rPr>
          <w:rFonts w:cstheme="minorHAnsi"/>
        </w:rPr>
        <w:t xml:space="preserve">a </w:t>
      </w:r>
      <w:r w:rsidR="00876090">
        <w:rPr>
          <w:rFonts w:cstheme="minorHAnsi"/>
        </w:rPr>
        <w:t xml:space="preserve">social </w:t>
      </w:r>
      <w:r w:rsidR="00C214DA">
        <w:rPr>
          <w:rFonts w:cstheme="minorHAnsi"/>
        </w:rPr>
        <w:t>function</w:t>
      </w:r>
      <w:r w:rsidR="001F1483">
        <w:rPr>
          <w:rFonts w:cstheme="minorHAnsi"/>
        </w:rPr>
        <w:t xml:space="preserve">, partially forging its identity from the seaside. </w:t>
      </w:r>
      <w:r w:rsidR="00C214DA">
        <w:rPr>
          <w:rFonts w:cstheme="minorHAnsi"/>
        </w:rPr>
        <w:t xml:space="preserve">This was corroborated by </w:t>
      </w:r>
      <w:r w:rsidRPr="00835D47">
        <w:rPr>
          <w:rFonts w:cstheme="minorHAnsi"/>
        </w:rPr>
        <w:t>Julia</w:t>
      </w:r>
      <w:r w:rsidR="009309B3">
        <w:rPr>
          <w:rFonts w:cstheme="minorHAnsi"/>
        </w:rPr>
        <w:t xml:space="preserve">, </w:t>
      </w:r>
      <w:r w:rsidR="00E70EAB">
        <w:rPr>
          <w:rFonts w:cstheme="minorHAnsi"/>
        </w:rPr>
        <w:t>in her 50s</w:t>
      </w:r>
      <w:r w:rsidR="00C214DA">
        <w:rPr>
          <w:rFonts w:cstheme="minorHAnsi"/>
        </w:rPr>
        <w:t xml:space="preserve">: </w:t>
      </w:r>
      <w:r w:rsidRPr="00835D47">
        <w:rPr>
          <w:rFonts w:cstheme="minorHAnsi"/>
        </w:rPr>
        <w:t xml:space="preserve">“when I was little, it used to be quite a lively summertime holiday destination. People would stay or at least come for days out. The beach was busy, the town was busy”. These conditions </w:t>
      </w:r>
      <w:r w:rsidR="00C214DA">
        <w:rPr>
          <w:rFonts w:cstheme="minorHAnsi"/>
        </w:rPr>
        <w:t xml:space="preserve">meant </w:t>
      </w:r>
      <w:r w:rsidR="006377B5">
        <w:rPr>
          <w:rFonts w:cstheme="minorHAnsi"/>
        </w:rPr>
        <w:t xml:space="preserve">High Town provided a transient </w:t>
      </w:r>
      <w:r w:rsidR="00151125">
        <w:rPr>
          <w:rFonts w:cstheme="minorHAnsi"/>
        </w:rPr>
        <w:t xml:space="preserve">leisurely </w:t>
      </w:r>
      <w:r w:rsidR="006377B5">
        <w:rPr>
          <w:rFonts w:cstheme="minorHAnsi"/>
        </w:rPr>
        <w:t xml:space="preserve">escape from </w:t>
      </w:r>
      <w:r w:rsidR="0050792E">
        <w:rPr>
          <w:rFonts w:cstheme="minorHAnsi"/>
        </w:rPr>
        <w:t xml:space="preserve">Teesside’s </w:t>
      </w:r>
      <w:r w:rsidR="00D32890">
        <w:rPr>
          <w:rFonts w:cstheme="minorHAnsi"/>
        </w:rPr>
        <w:t>industr</w:t>
      </w:r>
      <w:r w:rsidR="0050792E">
        <w:rPr>
          <w:rFonts w:cstheme="minorHAnsi"/>
        </w:rPr>
        <w:t xml:space="preserve">y and </w:t>
      </w:r>
      <w:r w:rsidR="00123B03">
        <w:rPr>
          <w:rFonts w:cstheme="minorHAnsi"/>
        </w:rPr>
        <w:t xml:space="preserve">its </w:t>
      </w:r>
      <w:r w:rsidR="00D32890">
        <w:rPr>
          <w:rFonts w:cstheme="minorHAnsi"/>
        </w:rPr>
        <w:t xml:space="preserve">‘twin bursts of flame and smoke’ </w:t>
      </w:r>
      <w:r w:rsidR="00587C4C">
        <w:rPr>
          <w:rFonts w:cstheme="minorHAnsi"/>
        </w:rPr>
        <w:t>(Hudson, et al 1994: 2</w:t>
      </w:r>
      <w:r w:rsidR="00D32890">
        <w:rPr>
          <w:rFonts w:cstheme="minorHAnsi"/>
        </w:rPr>
        <w:t>1</w:t>
      </w:r>
      <w:r w:rsidR="00587C4C">
        <w:rPr>
          <w:rFonts w:cstheme="minorHAnsi"/>
        </w:rPr>
        <w:t>)</w:t>
      </w:r>
      <w:r w:rsidR="009455DA">
        <w:rPr>
          <w:rFonts w:cstheme="minorHAnsi"/>
        </w:rPr>
        <w:t xml:space="preserve">. Chloe elucidated </w:t>
      </w:r>
      <w:r w:rsidR="00E903D6">
        <w:rPr>
          <w:rFonts w:cstheme="minorHAnsi"/>
        </w:rPr>
        <w:t xml:space="preserve">the </w:t>
      </w:r>
      <w:r w:rsidR="00B348FA">
        <w:rPr>
          <w:rFonts w:cstheme="minorHAnsi"/>
        </w:rPr>
        <w:t>locality</w:t>
      </w:r>
      <w:r w:rsidR="00E903D6">
        <w:rPr>
          <w:rFonts w:cstheme="minorHAnsi"/>
        </w:rPr>
        <w:t>’s</w:t>
      </w:r>
      <w:r w:rsidR="00C214DA">
        <w:rPr>
          <w:rFonts w:cstheme="minorHAnsi"/>
        </w:rPr>
        <w:t xml:space="preserve"> </w:t>
      </w:r>
      <w:r w:rsidR="00E903D6">
        <w:rPr>
          <w:rFonts w:cstheme="minorHAnsi"/>
        </w:rPr>
        <w:t>popularity with tourists:</w:t>
      </w:r>
    </w:p>
    <w:p w14:paraId="07F2F38C" w14:textId="77777777" w:rsidR="00875714" w:rsidRDefault="00875714" w:rsidP="00875714"/>
    <w:p w14:paraId="0E76017A" w14:textId="68A72ED3" w:rsidR="00875714" w:rsidRDefault="00875714" w:rsidP="00875714">
      <w:pPr>
        <w:spacing w:line="360" w:lineRule="auto"/>
        <w:ind w:left="720"/>
      </w:pPr>
      <w:r>
        <w:t xml:space="preserve">“When I was young, I used to always come down here to the amusements and seafront. My mam would tell you, we had bus trips coming here, from Leeds, Bradford, different areas. The beaches and amusements used to be full – </w:t>
      </w:r>
      <w:r w:rsidR="007F39AE">
        <w:t>i</w:t>
      </w:r>
      <w:r>
        <w:t>t was like a proper day out. My mam and dad would take us down here for ice-cream, fish and chips”.</w:t>
      </w:r>
    </w:p>
    <w:p w14:paraId="3868876F" w14:textId="5188DBE6" w:rsidR="00132680" w:rsidRDefault="00132680" w:rsidP="00132680">
      <w:pPr>
        <w:spacing w:line="360" w:lineRule="auto"/>
      </w:pPr>
    </w:p>
    <w:p w14:paraId="47AB2782" w14:textId="1FADBDBD" w:rsidR="002854B3" w:rsidRPr="00445C4D" w:rsidRDefault="00AC7FEC" w:rsidP="002854B3">
      <w:pPr>
        <w:spacing w:line="360" w:lineRule="auto"/>
      </w:pPr>
      <w:r>
        <w:t>A sense of social substance pervaded locales like High Town</w:t>
      </w:r>
      <w:r w:rsidR="000021E2">
        <w:t xml:space="preserve"> under post-war capitalism</w:t>
      </w:r>
      <w:r>
        <w:t xml:space="preserve"> as</w:t>
      </w:r>
      <w:r w:rsidR="00E320FC">
        <w:t xml:space="preserve"> working-class</w:t>
      </w:r>
      <w:r>
        <w:t xml:space="preserve"> people </w:t>
      </w:r>
      <w:r w:rsidR="00E25125">
        <w:t>spent a sizable amount of time with one another in their locality</w:t>
      </w:r>
      <w:r w:rsidR="00FB5152">
        <w:t xml:space="preserve"> (</w:t>
      </w:r>
      <w:r w:rsidR="00FB5152">
        <w:rPr>
          <w:rFonts w:cstheme="minorHAnsi"/>
        </w:rPr>
        <w:t>Blackwell and Seabrook, 1985</w:t>
      </w:r>
      <w:r w:rsidR="00FB5152">
        <w:t xml:space="preserve">; </w:t>
      </w:r>
      <w:r w:rsidR="002854B3">
        <w:t>Winlow and Hall, 2013)</w:t>
      </w:r>
      <w:r>
        <w:t>.</w:t>
      </w:r>
      <w:r w:rsidR="00122C03">
        <w:t xml:space="preserve"> I</w:t>
      </w:r>
      <w:r w:rsidR="00E320FC">
        <w:t>ndeed, i</w:t>
      </w:r>
      <w:r w:rsidR="00122C03">
        <w:t xml:space="preserve">ts cultural amenities were </w:t>
      </w:r>
      <w:r w:rsidR="00612CBE">
        <w:t xml:space="preserve">utilised </w:t>
      </w:r>
      <w:r w:rsidR="00122C03">
        <w:t>by</w:t>
      </w:r>
      <w:r w:rsidR="00EE4FA2">
        <w:t xml:space="preserve"> both </w:t>
      </w:r>
      <w:r w:rsidR="00064F02">
        <w:t>residents</w:t>
      </w:r>
      <w:r w:rsidR="00EE4FA2">
        <w:t xml:space="preserve"> and day trippers</w:t>
      </w:r>
      <w:r w:rsidR="00AD7F67">
        <w:t>,</w:t>
      </w:r>
      <w:r w:rsidR="002854B3">
        <w:t xml:space="preserve"> as Dave, 52, </w:t>
      </w:r>
      <w:r w:rsidR="000F311D">
        <w:t>nostalgically reflected</w:t>
      </w:r>
      <w:r w:rsidR="002854B3">
        <w:t>: “</w:t>
      </w:r>
      <w:r w:rsidR="009103CD">
        <w:t>w</w:t>
      </w:r>
      <w:r w:rsidR="002854B3">
        <w:t>hen I was younger, I used to look out of the window at my dad</w:t>
      </w:r>
      <w:r w:rsidR="00ED16C6">
        <w:t>’</w:t>
      </w:r>
      <w:r w:rsidR="002854B3">
        <w:t xml:space="preserve">s and watch people come in their droves on the train, coming to </w:t>
      </w:r>
      <w:r w:rsidR="00ED16C6">
        <w:t>High</w:t>
      </w:r>
      <w:r w:rsidR="002854B3">
        <w:t xml:space="preserve"> Town</w:t>
      </w:r>
      <w:r w:rsidR="00ED16C6">
        <w:t>”.</w:t>
      </w:r>
      <w:r w:rsidR="00541455">
        <w:t xml:space="preserve"> Evidently, the area’s post-war cultural milieu was recalled fondly by many respondents because it</w:t>
      </w:r>
      <w:r w:rsidR="0007592D">
        <w:t xml:space="preserve"> </w:t>
      </w:r>
      <w:r w:rsidR="00C10C90">
        <w:t xml:space="preserve">offered </w:t>
      </w:r>
      <w:r w:rsidR="0007592D">
        <w:t>clarity</w:t>
      </w:r>
      <w:r w:rsidR="003703A4">
        <w:t>,</w:t>
      </w:r>
      <w:r w:rsidR="0007592D">
        <w:t xml:space="preserve"> </w:t>
      </w:r>
      <w:r w:rsidR="00EE6612">
        <w:t>stability</w:t>
      </w:r>
      <w:r w:rsidR="00070519">
        <w:t>,</w:t>
      </w:r>
      <w:r w:rsidR="00EE6612">
        <w:t xml:space="preserve"> </w:t>
      </w:r>
      <w:r w:rsidR="003703A4">
        <w:t>and continuity</w:t>
      </w:r>
      <w:r w:rsidR="00D51B2A">
        <w:t xml:space="preserve">. </w:t>
      </w:r>
      <w:r w:rsidR="00D21D87">
        <w:t xml:space="preserve">As commodified consumer freedoms expanded, many </w:t>
      </w:r>
      <w:r w:rsidR="001F4A3F">
        <w:t>commentators</w:t>
      </w:r>
      <w:r w:rsidR="00972F2D">
        <w:t xml:space="preserve"> suggest </w:t>
      </w:r>
      <w:r w:rsidR="00D21D87">
        <w:t xml:space="preserve">an age of </w:t>
      </w:r>
      <w:r w:rsidR="00850308">
        <w:t xml:space="preserve">relative </w:t>
      </w:r>
      <w:r w:rsidR="00D21D87">
        <w:t xml:space="preserve">affluence </w:t>
      </w:r>
      <w:r w:rsidR="00564243">
        <w:t xml:space="preserve">enveloped </w:t>
      </w:r>
      <w:r w:rsidR="00D21D87">
        <w:t>working class life</w:t>
      </w:r>
      <w:r w:rsidR="00A46BB3">
        <w:t>, particularly</w:t>
      </w:r>
      <w:r w:rsidR="00D21D87">
        <w:t xml:space="preserve"> in </w:t>
      </w:r>
      <w:r w:rsidR="00805E84">
        <w:t xml:space="preserve">coastal and </w:t>
      </w:r>
      <w:r w:rsidR="00D21D87">
        <w:t>industrialised areas</w:t>
      </w:r>
      <w:r w:rsidR="001E1B95">
        <w:t xml:space="preserve"> </w:t>
      </w:r>
      <w:r w:rsidR="00D21D87">
        <w:t>(</w:t>
      </w:r>
      <w:r w:rsidR="002228D1">
        <w:t>Kotz</w:t>
      </w:r>
      <w:r w:rsidR="002228D1" w:rsidRPr="0090214A">
        <w:rPr>
          <w:rFonts w:cs="Calibri"/>
        </w:rPr>
        <w:t>é</w:t>
      </w:r>
      <w:r w:rsidR="002228D1">
        <w:rPr>
          <w:rFonts w:cs="Calibri"/>
        </w:rPr>
        <w:t>, 2019; Lloyd, 2013</w:t>
      </w:r>
      <w:r w:rsidR="00805E84">
        <w:rPr>
          <w:rFonts w:cs="Calibri"/>
        </w:rPr>
        <w:t>; Walton, 2000</w:t>
      </w:r>
      <w:r w:rsidR="00A554F6">
        <w:rPr>
          <w:rFonts w:cs="Calibri"/>
        </w:rPr>
        <w:t xml:space="preserve">). </w:t>
      </w:r>
      <w:r w:rsidR="006E4741">
        <w:rPr>
          <w:rFonts w:cs="Calibri"/>
        </w:rPr>
        <w:t>Anna, 87, describe</w:t>
      </w:r>
      <w:r w:rsidR="002C26D6">
        <w:rPr>
          <w:rFonts w:cs="Calibri"/>
        </w:rPr>
        <w:t>d</w:t>
      </w:r>
      <w:r w:rsidR="006E4741">
        <w:rPr>
          <w:rFonts w:cs="Calibri"/>
        </w:rPr>
        <w:t xml:space="preserve"> how</w:t>
      </w:r>
      <w:r w:rsidR="00850308">
        <w:rPr>
          <w:rFonts w:cs="Calibri"/>
        </w:rPr>
        <w:t>:</w:t>
      </w:r>
    </w:p>
    <w:p w14:paraId="24E0BD09" w14:textId="5CC0B824" w:rsidR="00850308" w:rsidRDefault="00850308" w:rsidP="002854B3">
      <w:pPr>
        <w:spacing w:line="360" w:lineRule="auto"/>
        <w:rPr>
          <w:rFonts w:cs="Calibri"/>
        </w:rPr>
      </w:pPr>
    </w:p>
    <w:p w14:paraId="36437471" w14:textId="4723B09F" w:rsidR="00850308" w:rsidRDefault="00850308" w:rsidP="00850308">
      <w:pPr>
        <w:spacing w:line="360" w:lineRule="auto"/>
        <w:ind w:left="720"/>
      </w:pPr>
      <w:r>
        <w:t>“During the summer</w:t>
      </w:r>
      <w:r w:rsidR="00744B61">
        <w:t>,</w:t>
      </w:r>
      <w:r>
        <w:t xml:space="preserve"> there was loads of swings, roundabouts - this was in the 60s. It was very busy. There w</w:t>
      </w:r>
      <w:r w:rsidR="00385022">
        <w:t>ere</w:t>
      </w:r>
      <w:r>
        <w:t xml:space="preserve"> loads of shops in the high-street too”.</w:t>
      </w:r>
    </w:p>
    <w:p w14:paraId="28748A76" w14:textId="19F0A9BC" w:rsidR="00A46BB3" w:rsidRDefault="00A46BB3" w:rsidP="00A46BB3">
      <w:pPr>
        <w:spacing w:line="360" w:lineRule="auto"/>
      </w:pPr>
    </w:p>
    <w:p w14:paraId="2C1AF1D0" w14:textId="179B42B6" w:rsidR="008F44C0" w:rsidRDefault="00726D5A" w:rsidP="008F44C0">
      <w:pPr>
        <w:spacing w:line="360" w:lineRule="auto"/>
      </w:pPr>
      <w:r>
        <w:t xml:space="preserve">Although this </w:t>
      </w:r>
      <w:r w:rsidR="00CE5857">
        <w:t>popularity</w:t>
      </w:r>
      <w:r>
        <w:t xml:space="preserve"> was partially dependent upon good weather, </w:t>
      </w:r>
      <w:r w:rsidR="00557AC4">
        <w:t>High Town</w:t>
      </w:r>
      <w:r w:rsidR="0069416A">
        <w:t xml:space="preserve">’s post-war era </w:t>
      </w:r>
      <w:r>
        <w:t xml:space="preserve">was perceived </w:t>
      </w:r>
      <w:r w:rsidR="007C2174">
        <w:t xml:space="preserve">fondly </w:t>
      </w:r>
      <w:r>
        <w:t>by the participants</w:t>
      </w:r>
      <w:r w:rsidR="00A113E2">
        <w:t xml:space="preserve"> because it fostered</w:t>
      </w:r>
      <w:r w:rsidR="00384E18">
        <w:t xml:space="preserve"> a sense of commonality </w:t>
      </w:r>
      <w:r w:rsidR="00483C39">
        <w:t xml:space="preserve">amongst its </w:t>
      </w:r>
      <w:r w:rsidR="00A167E6">
        <w:t xml:space="preserve">residents. </w:t>
      </w:r>
      <w:r w:rsidR="000F56A5">
        <w:t xml:space="preserve">This </w:t>
      </w:r>
      <w:r w:rsidR="007F4BC0">
        <w:t xml:space="preserve">meant ‘the spectres of capitalist crisis, mass unemployment and severe economic inequality – all central to the politics in the 1930s – appeared to have been banished’ (Kenny, </w:t>
      </w:r>
      <w:r w:rsidR="00A437D0">
        <w:t xml:space="preserve">1995: </w:t>
      </w:r>
      <w:r w:rsidR="007F4BC0">
        <w:t>56)</w:t>
      </w:r>
      <w:r w:rsidR="008F44C0">
        <w:t xml:space="preserve"> from the </w:t>
      </w:r>
      <w:r w:rsidR="00EE75AF">
        <w:t>working class’s</w:t>
      </w:r>
      <w:r w:rsidR="00F32C99">
        <w:t xml:space="preserve"> </w:t>
      </w:r>
      <w:r w:rsidR="008F44C0">
        <w:t>psyche</w:t>
      </w:r>
      <w:r w:rsidR="00BB2FCD">
        <w:t xml:space="preserve"> in places like High Town</w:t>
      </w:r>
      <w:r w:rsidR="008F44C0">
        <w:t>. These conditions generated what might be identified as a sense of community.  Mary</w:t>
      </w:r>
      <w:r w:rsidR="00A748FD">
        <w:t>, 45,</w:t>
      </w:r>
      <w:r w:rsidR="002C26D6">
        <w:t xml:space="preserve"> </w:t>
      </w:r>
      <w:r w:rsidR="008F44C0">
        <w:t>explain</w:t>
      </w:r>
      <w:r w:rsidR="002C26D6">
        <w:t>ed</w:t>
      </w:r>
      <w:r w:rsidR="008F44C0">
        <w:t>:</w:t>
      </w:r>
    </w:p>
    <w:p w14:paraId="20BB8F8E" w14:textId="77777777" w:rsidR="008F44C0" w:rsidRDefault="008F44C0" w:rsidP="008F44C0">
      <w:pPr>
        <w:spacing w:line="360" w:lineRule="auto"/>
      </w:pPr>
    </w:p>
    <w:p w14:paraId="56263FA3" w14:textId="048DC5B1" w:rsidR="00FE28AA" w:rsidRDefault="008F44C0" w:rsidP="00FE28AA">
      <w:pPr>
        <w:spacing w:line="360" w:lineRule="auto"/>
        <w:ind w:left="720"/>
      </w:pPr>
      <w:r>
        <w:t>“I loved growing up here [High Town]. There w</w:t>
      </w:r>
      <w:r w:rsidR="00AC1564">
        <w:t>ere</w:t>
      </w:r>
      <w:r>
        <w:t xml:space="preserve"> lots of parks and my parents would take us. There was more of a community then, in the sense that there was a paddling pool that is near the seafront now and you couldn’t get a seat. It was heaving with local people”.</w:t>
      </w:r>
    </w:p>
    <w:p w14:paraId="4DE5D5CA" w14:textId="77777777" w:rsidR="005112A5" w:rsidRDefault="005112A5" w:rsidP="00FE28AA">
      <w:pPr>
        <w:spacing w:line="360" w:lineRule="auto"/>
        <w:ind w:left="720"/>
      </w:pPr>
    </w:p>
    <w:p w14:paraId="55696F57" w14:textId="7C4EAA3E" w:rsidR="00263A9D" w:rsidRDefault="00E22C5F" w:rsidP="007A2808">
      <w:pPr>
        <w:spacing w:line="360" w:lineRule="auto"/>
        <w:rPr>
          <w:rFonts w:eastAsia="Calibri" w:cstheme="minorHAnsi"/>
          <w:color w:val="000000" w:themeColor="text1"/>
          <w:kern w:val="24"/>
        </w:rPr>
      </w:pPr>
      <w:r>
        <w:t xml:space="preserve">The notion </w:t>
      </w:r>
      <w:r w:rsidR="00BD0253">
        <w:t xml:space="preserve">that the locality was </w:t>
      </w:r>
      <w:r>
        <w:t>perpetual</w:t>
      </w:r>
      <w:r w:rsidR="00BD0253">
        <w:t>ly</w:t>
      </w:r>
      <w:r>
        <w:t xml:space="preserve"> bus</w:t>
      </w:r>
      <w:r w:rsidR="00BD0253">
        <w:t>y</w:t>
      </w:r>
      <w:r>
        <w:t xml:space="preserve"> was a regular refrain</w:t>
      </w:r>
      <w:r w:rsidR="0004164E">
        <w:t xml:space="preserve"> across the sample</w:t>
      </w:r>
      <w:r w:rsidR="004E188A">
        <w:t>,</w:t>
      </w:r>
      <w:r w:rsidR="00B723EA">
        <w:t xml:space="preserve"> </w:t>
      </w:r>
      <w:r w:rsidR="004E188A">
        <w:t>a</w:t>
      </w:r>
      <w:r w:rsidR="00B723EA">
        <w:t>s Alan, retired, noted: “</w:t>
      </w:r>
      <w:r w:rsidR="00B723EA" w:rsidRPr="00B723EA">
        <w:rPr>
          <w:rFonts w:eastAsia="Calibri" w:cstheme="minorHAnsi"/>
          <w:color w:val="000000" w:themeColor="text1"/>
          <w:kern w:val="24"/>
        </w:rPr>
        <w:t>It did seem more sparkly in the 60s and 70s, all of the amusements and sugar boats. I would go down on busy days; the beach was jam packed</w:t>
      </w:r>
      <w:r w:rsidR="00B723EA">
        <w:rPr>
          <w:rFonts w:eastAsia="Calibri" w:cstheme="minorHAnsi"/>
          <w:color w:val="000000" w:themeColor="text1"/>
          <w:kern w:val="24"/>
        </w:rPr>
        <w:t xml:space="preserve">”. </w:t>
      </w:r>
      <w:r w:rsidR="00263A9D">
        <w:t xml:space="preserve">Broadly defined as ‘an idealized and selective representation of the past’ (Jarratt </w:t>
      </w:r>
      <w:r w:rsidR="004E04F5">
        <w:t>and</w:t>
      </w:r>
      <w:r w:rsidR="00263A9D">
        <w:t xml:space="preserve"> Gammon, 2016: 125), nostalgia for </w:t>
      </w:r>
      <w:r w:rsidR="007E0317">
        <w:t xml:space="preserve">High Town’s </w:t>
      </w:r>
      <w:r w:rsidR="00E67397">
        <w:t xml:space="preserve">formerly popular coastal resort continues to exist, </w:t>
      </w:r>
      <w:r w:rsidR="00263A9D">
        <w:t xml:space="preserve">enabling the participants to reflect on </w:t>
      </w:r>
      <w:r w:rsidR="00263A9D" w:rsidRPr="00E67397">
        <w:rPr>
          <w:i/>
          <w:iCs/>
        </w:rPr>
        <w:t>what once existed</w:t>
      </w:r>
      <w:r w:rsidR="00263A9D">
        <w:t>. Nostalgia enables Chloe, Julia, Dave,</w:t>
      </w:r>
      <w:r w:rsidR="00104980">
        <w:t xml:space="preserve"> Mary,</w:t>
      </w:r>
      <w:r w:rsidR="00263A9D">
        <w:t xml:space="preserve"> </w:t>
      </w:r>
      <w:r w:rsidR="00E67397">
        <w:t>Alan</w:t>
      </w:r>
      <w:r w:rsidR="00116618">
        <w:t>,</w:t>
      </w:r>
      <w:r w:rsidR="00E67397">
        <w:t xml:space="preserve"> </w:t>
      </w:r>
      <w:r w:rsidR="00263A9D">
        <w:t xml:space="preserve">and others to view High Town through the eyes of their younger selves, generating recollections of a time that, as we will encounter, has now been </w:t>
      </w:r>
      <w:r w:rsidR="00263A9D" w:rsidRPr="00D34AB4">
        <w:rPr>
          <w:i/>
          <w:iCs/>
        </w:rPr>
        <w:t>lost</w:t>
      </w:r>
      <w:r w:rsidR="00263A9D">
        <w:t xml:space="preserve">. In effect, nostalgic memories allowed the participants to psychologically transcend High Town’s </w:t>
      </w:r>
      <w:r w:rsidR="00636FDB">
        <w:t xml:space="preserve">lost popularity as a seaside resort, </w:t>
      </w:r>
      <w:r w:rsidR="00263A9D">
        <w:t xml:space="preserve">providing meaning and attachment. Whilst nostalgia is therefore useful, </w:t>
      </w:r>
      <w:r w:rsidR="00707219">
        <w:t xml:space="preserve">as we will see, </w:t>
      </w:r>
      <w:r w:rsidR="00263A9D">
        <w:t>it can generate a dispiriting reali</w:t>
      </w:r>
      <w:r w:rsidR="00186CE2">
        <w:t>z</w:t>
      </w:r>
      <w:r w:rsidR="00263A9D">
        <w:t xml:space="preserve">ation that the social world yearned for can no longer return (Jarratt </w:t>
      </w:r>
      <w:r w:rsidR="004E04F5">
        <w:t>and</w:t>
      </w:r>
      <w:r w:rsidR="00263A9D">
        <w:t xml:space="preserve"> Gammon, 2016</w:t>
      </w:r>
      <w:r w:rsidR="00334D3D">
        <w:t>; Walton, 2000</w:t>
      </w:r>
      <w:r w:rsidR="00263A9D">
        <w:t>)</w:t>
      </w:r>
      <w:r w:rsidR="00EF3213">
        <w:t>.</w:t>
      </w:r>
    </w:p>
    <w:p w14:paraId="023A8D5E" w14:textId="77777777" w:rsidR="00263A9D" w:rsidRDefault="00263A9D" w:rsidP="007A2808">
      <w:pPr>
        <w:spacing w:line="360" w:lineRule="auto"/>
        <w:rPr>
          <w:rFonts w:eastAsia="Calibri" w:cstheme="minorHAnsi"/>
          <w:color w:val="000000" w:themeColor="text1"/>
          <w:kern w:val="24"/>
        </w:rPr>
      </w:pPr>
    </w:p>
    <w:p w14:paraId="3B65EC50" w14:textId="0BF48734" w:rsidR="00943299" w:rsidRDefault="007A362B" w:rsidP="008F6E22">
      <w:pPr>
        <w:spacing w:line="360" w:lineRule="auto"/>
        <w:rPr>
          <w:rFonts w:cstheme="minorHAnsi"/>
        </w:rPr>
      </w:pPr>
      <w:r>
        <w:t xml:space="preserve">Nonetheless, </w:t>
      </w:r>
      <w:r w:rsidR="00FA2D02">
        <w:t>t</w:t>
      </w:r>
      <w:r w:rsidR="0090183B">
        <w:t xml:space="preserve">he increased </w:t>
      </w:r>
      <w:r w:rsidR="00941490">
        <w:t>consumer freedoms</w:t>
      </w:r>
      <w:r w:rsidR="0090685A">
        <w:t xml:space="preserve"> reflected on nostalgically by the participants </w:t>
      </w:r>
      <w:r w:rsidR="00231EE2">
        <w:t xml:space="preserve">above </w:t>
      </w:r>
      <w:r w:rsidR="00E96FD9">
        <w:t>revitalised</w:t>
      </w:r>
      <w:r w:rsidR="0090183B">
        <w:t xml:space="preserve"> capitalism</w:t>
      </w:r>
      <w:r w:rsidR="00E96FD9">
        <w:t xml:space="preserve">, </w:t>
      </w:r>
      <w:r w:rsidR="00916A98">
        <w:t xml:space="preserve">allowing </w:t>
      </w:r>
      <w:r w:rsidR="00E96FD9">
        <w:t xml:space="preserve">it to stabilise itself after the early twentieth century’s </w:t>
      </w:r>
      <w:r w:rsidR="00245536">
        <w:t xml:space="preserve">structural crises </w:t>
      </w:r>
      <w:r w:rsidR="002A450C">
        <w:t>including</w:t>
      </w:r>
      <w:r w:rsidR="00245536">
        <w:t xml:space="preserve"> World War Two </w:t>
      </w:r>
      <w:r w:rsidR="00E96FD9">
        <w:t>(Heath &amp; Potter, 2006).</w:t>
      </w:r>
      <w:r w:rsidR="00D53E46">
        <w:t xml:space="preserve"> According to Streeck (2016), this </w:t>
      </w:r>
      <w:r w:rsidR="00D42D5A">
        <w:t xml:space="preserve">enabled </w:t>
      </w:r>
      <w:r w:rsidR="00D53E46">
        <w:t xml:space="preserve">the system to obtain the citizenry’s allegiance in the face of </w:t>
      </w:r>
      <w:r w:rsidR="00D42D5A">
        <w:t>competing</w:t>
      </w:r>
      <w:r w:rsidR="00D53E46">
        <w:t xml:space="preserve"> </w:t>
      </w:r>
      <w:r w:rsidR="0070401A">
        <w:t xml:space="preserve">ideologies </w:t>
      </w:r>
      <w:r w:rsidR="00D42D5A">
        <w:t>such as Soviet Union style communism</w:t>
      </w:r>
      <w:r w:rsidR="00D53E46">
        <w:t xml:space="preserve">. </w:t>
      </w:r>
      <w:r w:rsidR="00D07090">
        <w:t xml:space="preserve">It also </w:t>
      </w:r>
      <w:r w:rsidR="00E72C03">
        <w:t xml:space="preserve">empowered </w:t>
      </w:r>
      <w:r w:rsidR="00D07090">
        <w:t xml:space="preserve">capitalism to stimulate new desires and </w:t>
      </w:r>
      <w:r w:rsidR="00B00413">
        <w:t xml:space="preserve">therefore </w:t>
      </w:r>
      <w:r w:rsidR="00D07090">
        <w:t xml:space="preserve">pursue another phase of market expansion and capital accumulation (Heath </w:t>
      </w:r>
      <w:r w:rsidR="002A1C6F">
        <w:t>and</w:t>
      </w:r>
      <w:r w:rsidR="00D07090">
        <w:t xml:space="preserve"> Potter, 2006; Streeck, 2016). </w:t>
      </w:r>
      <w:r w:rsidR="00444F7A">
        <w:t xml:space="preserve">While </w:t>
      </w:r>
      <w:r w:rsidR="007F36EE">
        <w:t xml:space="preserve">community spirit </w:t>
      </w:r>
      <w:r w:rsidR="00444F7A">
        <w:t>w</w:t>
      </w:r>
      <w:r w:rsidR="00B444EC">
        <w:t>as</w:t>
      </w:r>
      <w:r w:rsidR="00444F7A">
        <w:t xml:space="preserve"> </w:t>
      </w:r>
      <w:r w:rsidR="00A62487">
        <w:t xml:space="preserve">potentially </w:t>
      </w:r>
      <w:r w:rsidR="00BA48AB">
        <w:t>generated</w:t>
      </w:r>
      <w:r w:rsidR="00444F7A">
        <w:t xml:space="preserve"> in High Town, </w:t>
      </w:r>
      <w:r w:rsidR="003417FC">
        <w:rPr>
          <w:rFonts w:cstheme="minorHAnsi"/>
        </w:rPr>
        <w:t>some suggest the</w:t>
      </w:r>
      <w:r w:rsidR="00FA2D02" w:rsidRPr="00FA2D02">
        <w:rPr>
          <w:rFonts w:cstheme="minorHAnsi"/>
        </w:rPr>
        <w:t xml:space="preserve"> constitution of the working class </w:t>
      </w:r>
      <w:r w:rsidR="003417FC">
        <w:rPr>
          <w:rFonts w:cstheme="minorHAnsi"/>
        </w:rPr>
        <w:t xml:space="preserve">serves </w:t>
      </w:r>
      <w:r w:rsidR="00FA2D02" w:rsidRPr="00FA2D02">
        <w:rPr>
          <w:rFonts w:cstheme="minorHAnsi"/>
        </w:rPr>
        <w:t xml:space="preserve">capital’s </w:t>
      </w:r>
      <w:r w:rsidR="003417FC">
        <w:rPr>
          <w:rFonts w:cstheme="minorHAnsi"/>
        </w:rPr>
        <w:t xml:space="preserve">economic </w:t>
      </w:r>
      <w:r w:rsidR="00FA2D02" w:rsidRPr="00FA2D02">
        <w:rPr>
          <w:rFonts w:cstheme="minorHAnsi"/>
        </w:rPr>
        <w:t>interests (Blackwell &amp; Seabrook, 1985)</w:t>
      </w:r>
      <w:r w:rsidR="003417FC">
        <w:rPr>
          <w:rFonts w:cstheme="minorHAnsi"/>
        </w:rPr>
        <w:t>. A</w:t>
      </w:r>
      <w:r w:rsidR="00FA2D02" w:rsidRPr="00FA2D02">
        <w:rPr>
          <w:rFonts w:cstheme="minorHAnsi"/>
        </w:rPr>
        <w:t xml:space="preserve">nchoring </w:t>
      </w:r>
      <w:r w:rsidR="003417FC">
        <w:rPr>
          <w:rFonts w:cstheme="minorHAnsi"/>
        </w:rPr>
        <w:t xml:space="preserve">coastal locales in </w:t>
      </w:r>
      <w:r w:rsidR="00FA2D02" w:rsidRPr="00FA2D02">
        <w:rPr>
          <w:rFonts w:cstheme="minorHAnsi"/>
        </w:rPr>
        <w:t>a community was tolerated by capital because it did not threaten capitalism</w:t>
      </w:r>
      <w:r w:rsidR="003417FC">
        <w:rPr>
          <w:rFonts w:cstheme="minorHAnsi"/>
        </w:rPr>
        <w:t xml:space="preserve">’s underlying </w:t>
      </w:r>
      <w:r w:rsidR="00D55CD3">
        <w:rPr>
          <w:rFonts w:cstheme="minorHAnsi"/>
        </w:rPr>
        <w:t xml:space="preserve">economic </w:t>
      </w:r>
      <w:r w:rsidR="003417FC">
        <w:rPr>
          <w:rFonts w:cstheme="minorHAnsi"/>
        </w:rPr>
        <w:t>logic of profit maximi</w:t>
      </w:r>
      <w:r w:rsidR="00355C95">
        <w:rPr>
          <w:rFonts w:cstheme="minorHAnsi"/>
        </w:rPr>
        <w:t>z</w:t>
      </w:r>
      <w:r w:rsidR="003417FC">
        <w:rPr>
          <w:rFonts w:cstheme="minorHAnsi"/>
        </w:rPr>
        <w:t>ation</w:t>
      </w:r>
      <w:r w:rsidR="00D55CD3">
        <w:rPr>
          <w:rFonts w:cstheme="minorHAnsi"/>
        </w:rPr>
        <w:t xml:space="preserve"> </w:t>
      </w:r>
      <w:r w:rsidR="00FA2D02" w:rsidRPr="00FA2D02">
        <w:rPr>
          <w:rFonts w:cstheme="minorHAnsi"/>
        </w:rPr>
        <w:t xml:space="preserve">(Winlow </w:t>
      </w:r>
      <w:r w:rsidR="002A1C6F">
        <w:rPr>
          <w:rFonts w:cstheme="minorHAnsi"/>
        </w:rPr>
        <w:t>and</w:t>
      </w:r>
      <w:r w:rsidR="00FA2D02" w:rsidRPr="00FA2D02">
        <w:rPr>
          <w:rFonts w:cstheme="minorHAnsi"/>
        </w:rPr>
        <w:t xml:space="preserve"> Hall, 20</w:t>
      </w:r>
      <w:r w:rsidR="007610E9">
        <w:rPr>
          <w:rFonts w:cstheme="minorHAnsi"/>
        </w:rPr>
        <w:t>13)</w:t>
      </w:r>
      <w:r w:rsidR="002A1C6F">
        <w:rPr>
          <w:rFonts w:cstheme="minorHAnsi"/>
        </w:rPr>
        <w:t xml:space="preserve">; </w:t>
      </w:r>
      <w:r w:rsidR="00B836A8">
        <w:rPr>
          <w:rFonts w:cstheme="minorHAnsi"/>
        </w:rPr>
        <w:t xml:space="preserve">rather, </w:t>
      </w:r>
      <w:r w:rsidR="002A1C6F">
        <w:rPr>
          <w:rFonts w:cstheme="minorHAnsi"/>
        </w:rPr>
        <w:t>it aided its stabili</w:t>
      </w:r>
      <w:r w:rsidR="0053513D">
        <w:rPr>
          <w:rFonts w:cstheme="minorHAnsi"/>
        </w:rPr>
        <w:t>z</w:t>
      </w:r>
      <w:r w:rsidR="002A1C6F">
        <w:rPr>
          <w:rFonts w:cstheme="minorHAnsi"/>
        </w:rPr>
        <w:t xml:space="preserve">ation (Blackwell and Seabrook, 1985). </w:t>
      </w:r>
    </w:p>
    <w:p w14:paraId="79B73EEF" w14:textId="77777777" w:rsidR="00CD4316" w:rsidRDefault="00CD4316" w:rsidP="008F6E22">
      <w:pPr>
        <w:spacing w:line="360" w:lineRule="auto"/>
      </w:pPr>
    </w:p>
    <w:p w14:paraId="2E2ACCDF" w14:textId="1406768E" w:rsidR="0029236B" w:rsidRPr="00943299" w:rsidRDefault="008267C5" w:rsidP="008F6E22">
      <w:pPr>
        <w:spacing w:line="360" w:lineRule="auto"/>
      </w:pPr>
      <w:r>
        <w:rPr>
          <w:rFonts w:cstheme="minorHAnsi"/>
        </w:rPr>
        <w:t xml:space="preserve">Nostalgic </w:t>
      </w:r>
      <w:r w:rsidR="00225779">
        <w:rPr>
          <w:rFonts w:cstheme="minorHAnsi"/>
        </w:rPr>
        <w:t xml:space="preserve">recollections of the area’s </w:t>
      </w:r>
      <w:r w:rsidR="00905072">
        <w:rPr>
          <w:rFonts w:cstheme="minorHAnsi"/>
        </w:rPr>
        <w:t xml:space="preserve">coastal and industrial heyday </w:t>
      </w:r>
      <w:r w:rsidR="00225779">
        <w:rPr>
          <w:rFonts w:cstheme="minorHAnsi"/>
        </w:rPr>
        <w:t>were substantiated by the</w:t>
      </w:r>
      <w:r w:rsidR="00854993">
        <w:rPr>
          <w:rFonts w:cstheme="minorHAnsi"/>
        </w:rPr>
        <w:t xml:space="preserve"> local</w:t>
      </w:r>
      <w:r w:rsidR="00225779">
        <w:rPr>
          <w:rFonts w:cstheme="minorHAnsi"/>
        </w:rPr>
        <w:t xml:space="preserve"> steelworks</w:t>
      </w:r>
      <w:r w:rsidR="00EC69C7">
        <w:rPr>
          <w:rFonts w:cstheme="minorHAnsi"/>
        </w:rPr>
        <w:t xml:space="preserve">. </w:t>
      </w:r>
      <w:r w:rsidR="002C0E9E">
        <w:rPr>
          <w:rFonts w:cstheme="minorHAnsi"/>
        </w:rPr>
        <w:t xml:space="preserve">Most respondents claimed that the area’s identity was accrued from </w:t>
      </w:r>
      <w:r w:rsidR="00FE5878">
        <w:rPr>
          <w:rFonts w:cstheme="minorHAnsi"/>
        </w:rPr>
        <w:t>the locale’s core functioning points -</w:t>
      </w:r>
      <w:r w:rsidR="002C0E9E">
        <w:rPr>
          <w:rFonts w:cstheme="minorHAnsi"/>
        </w:rPr>
        <w:t xml:space="preserve"> industrial work and the </w:t>
      </w:r>
      <w:r w:rsidR="008209EA">
        <w:rPr>
          <w:rFonts w:cstheme="minorHAnsi"/>
        </w:rPr>
        <w:t>seaside</w:t>
      </w:r>
      <w:r w:rsidR="00FE5878">
        <w:rPr>
          <w:rFonts w:cstheme="minorHAnsi"/>
        </w:rPr>
        <w:t xml:space="preserve"> -</w:t>
      </w:r>
      <w:r w:rsidR="002C0E9E">
        <w:rPr>
          <w:rFonts w:cstheme="minorHAnsi"/>
        </w:rPr>
        <w:t xml:space="preserve"> as Mary noted: “</w:t>
      </w:r>
      <w:r w:rsidR="002C0E9E">
        <w:t xml:space="preserve">The </w:t>
      </w:r>
      <w:r w:rsidR="002C0E9E" w:rsidRPr="00513220">
        <w:rPr>
          <w:i/>
        </w:rPr>
        <w:t>steelworks and the seaside</w:t>
      </w:r>
      <w:r w:rsidR="002C0E9E">
        <w:rPr>
          <w:i/>
        </w:rPr>
        <w:t>,</w:t>
      </w:r>
      <w:r w:rsidR="002C0E9E" w:rsidRPr="00513220">
        <w:rPr>
          <w:i/>
        </w:rPr>
        <w:t xml:space="preserve"> that worked together</w:t>
      </w:r>
      <w:r w:rsidR="002C0E9E">
        <w:rPr>
          <w:iCs/>
        </w:rPr>
        <w:t>”.</w:t>
      </w:r>
      <w:r w:rsidR="002C0E9E">
        <w:rPr>
          <w:rFonts w:cstheme="minorHAnsi"/>
          <w:iCs/>
        </w:rPr>
        <w:t xml:space="preserve"> </w:t>
      </w:r>
      <w:r w:rsidR="00367305">
        <w:rPr>
          <w:rFonts w:cstheme="minorHAnsi"/>
        </w:rPr>
        <w:t xml:space="preserve">As </w:t>
      </w:r>
      <w:r w:rsidR="00EA6E32">
        <w:rPr>
          <w:rFonts w:cstheme="minorHAnsi"/>
        </w:rPr>
        <w:t>deindustriali</w:t>
      </w:r>
      <w:r w:rsidR="000A296A">
        <w:rPr>
          <w:rFonts w:cstheme="minorHAnsi"/>
        </w:rPr>
        <w:t>z</w:t>
      </w:r>
      <w:r w:rsidR="00EA6E32">
        <w:rPr>
          <w:rFonts w:cstheme="minorHAnsi"/>
        </w:rPr>
        <w:t>ation hit Teesside</w:t>
      </w:r>
      <w:r w:rsidR="000E4708">
        <w:rPr>
          <w:rFonts w:cstheme="minorHAnsi"/>
        </w:rPr>
        <w:t>, particularly</w:t>
      </w:r>
      <w:r w:rsidR="00EA6E32">
        <w:rPr>
          <w:rFonts w:cstheme="minorHAnsi"/>
        </w:rPr>
        <w:t xml:space="preserve"> in the</w:t>
      </w:r>
      <w:r w:rsidR="003C5D2E">
        <w:rPr>
          <w:rFonts w:cstheme="minorHAnsi"/>
        </w:rPr>
        <w:t xml:space="preserve"> 1980s</w:t>
      </w:r>
      <w:r w:rsidR="00F85AB9">
        <w:rPr>
          <w:rFonts w:cstheme="minorHAnsi"/>
        </w:rPr>
        <w:t xml:space="preserve">, many of the area’s shipyards </w:t>
      </w:r>
      <w:r w:rsidR="00DE6470">
        <w:rPr>
          <w:rFonts w:cstheme="minorHAnsi"/>
        </w:rPr>
        <w:t xml:space="preserve">and </w:t>
      </w:r>
      <w:r w:rsidR="00F85AB9">
        <w:rPr>
          <w:rFonts w:cstheme="minorHAnsi"/>
        </w:rPr>
        <w:t>steelworks closed</w:t>
      </w:r>
      <w:r w:rsidR="00770293">
        <w:rPr>
          <w:rFonts w:cstheme="minorHAnsi"/>
        </w:rPr>
        <w:t xml:space="preserve"> </w:t>
      </w:r>
      <w:r w:rsidR="00F85AB9">
        <w:rPr>
          <w:rFonts w:cstheme="minorHAnsi"/>
        </w:rPr>
        <w:t>(Hudson, et al 1994)</w:t>
      </w:r>
      <w:r w:rsidR="00943625">
        <w:rPr>
          <w:rFonts w:cstheme="minorHAnsi"/>
        </w:rPr>
        <w:t xml:space="preserve">. </w:t>
      </w:r>
      <w:r w:rsidR="00186CE2">
        <w:rPr>
          <w:rFonts w:cstheme="minorHAnsi"/>
        </w:rPr>
        <w:t xml:space="preserve">Thereafter, jobs </w:t>
      </w:r>
      <w:r w:rsidR="000441F0">
        <w:rPr>
          <w:rFonts w:cstheme="minorHAnsi"/>
        </w:rPr>
        <w:t xml:space="preserve">became </w:t>
      </w:r>
      <w:r w:rsidR="00E9492B">
        <w:rPr>
          <w:rFonts w:cstheme="minorHAnsi"/>
        </w:rPr>
        <w:t>difficult to obtain</w:t>
      </w:r>
      <w:r w:rsidR="000441F0">
        <w:rPr>
          <w:rFonts w:cstheme="minorHAnsi"/>
        </w:rPr>
        <w:t xml:space="preserve">; </w:t>
      </w:r>
      <w:r w:rsidR="00E9492B">
        <w:rPr>
          <w:rFonts w:cstheme="minorHAnsi"/>
        </w:rPr>
        <w:t xml:space="preserve">a textile factory </w:t>
      </w:r>
      <w:r w:rsidR="000441F0">
        <w:rPr>
          <w:rFonts w:cstheme="minorHAnsi"/>
        </w:rPr>
        <w:t>opened i</w:t>
      </w:r>
      <w:r w:rsidR="00E9492B">
        <w:rPr>
          <w:rFonts w:cstheme="minorHAnsi"/>
        </w:rPr>
        <w:t xml:space="preserve">n Teesside in the </w:t>
      </w:r>
      <w:r w:rsidR="00770293">
        <w:rPr>
          <w:rFonts w:cstheme="minorHAnsi"/>
        </w:rPr>
        <w:t xml:space="preserve">early </w:t>
      </w:r>
      <w:r w:rsidR="00E9492B">
        <w:rPr>
          <w:rFonts w:cstheme="minorHAnsi"/>
        </w:rPr>
        <w:t xml:space="preserve">1980s and received </w:t>
      </w:r>
      <w:r w:rsidR="00770293">
        <w:rPr>
          <w:rFonts w:cstheme="minorHAnsi"/>
        </w:rPr>
        <w:t xml:space="preserve">3500 applications for its </w:t>
      </w:r>
      <w:r w:rsidR="005C5D97">
        <w:rPr>
          <w:rFonts w:cstheme="minorHAnsi"/>
        </w:rPr>
        <w:t xml:space="preserve">first </w:t>
      </w:r>
      <w:r w:rsidR="00770293">
        <w:rPr>
          <w:rFonts w:cstheme="minorHAnsi"/>
        </w:rPr>
        <w:t>24 job opportunities (Hudson, et al 1994)</w:t>
      </w:r>
      <w:r w:rsidR="000441F0">
        <w:rPr>
          <w:rFonts w:cstheme="minorHAnsi"/>
        </w:rPr>
        <w:t xml:space="preserve">. </w:t>
      </w:r>
      <w:r w:rsidR="00596996">
        <w:rPr>
          <w:rFonts w:cstheme="minorHAnsi"/>
        </w:rPr>
        <w:t xml:space="preserve">However, </w:t>
      </w:r>
      <w:r w:rsidR="000441F0">
        <w:rPr>
          <w:rFonts w:cstheme="minorHAnsi"/>
        </w:rPr>
        <w:t>High Town’s</w:t>
      </w:r>
      <w:r w:rsidR="00EF68E8">
        <w:rPr>
          <w:rFonts w:cstheme="minorHAnsi"/>
        </w:rPr>
        <w:t xml:space="preserve"> steelworks</w:t>
      </w:r>
      <w:r w:rsidR="00F03F69">
        <w:rPr>
          <w:rFonts w:cstheme="minorHAnsi"/>
        </w:rPr>
        <w:t xml:space="preserve"> opened in 1979</w:t>
      </w:r>
      <w:r w:rsidR="00EF68E8">
        <w:rPr>
          <w:rFonts w:cstheme="minorHAnsi"/>
        </w:rPr>
        <w:t xml:space="preserve"> </w:t>
      </w:r>
      <w:r w:rsidR="00A61338">
        <w:rPr>
          <w:rFonts w:cstheme="minorHAnsi"/>
        </w:rPr>
        <w:t xml:space="preserve">and </w:t>
      </w:r>
      <w:r w:rsidR="00EA6E32">
        <w:rPr>
          <w:rFonts w:cstheme="minorHAnsi"/>
        </w:rPr>
        <w:t xml:space="preserve">offered </w:t>
      </w:r>
      <w:r w:rsidR="006C7E65">
        <w:rPr>
          <w:rFonts w:cstheme="minorHAnsi"/>
        </w:rPr>
        <w:t xml:space="preserve">some people in this research </w:t>
      </w:r>
      <w:r w:rsidR="008F6E22">
        <w:rPr>
          <w:rFonts w:cstheme="minorHAnsi"/>
        </w:rPr>
        <w:t xml:space="preserve">economic security </w:t>
      </w:r>
      <w:r w:rsidR="007F2353">
        <w:rPr>
          <w:rFonts w:cstheme="minorHAnsi"/>
        </w:rPr>
        <w:t>and social stability</w:t>
      </w:r>
      <w:r w:rsidR="00785070">
        <w:rPr>
          <w:rFonts w:cstheme="minorHAnsi"/>
        </w:rPr>
        <w:t xml:space="preserve">. </w:t>
      </w:r>
      <w:r w:rsidR="008F6E22">
        <w:rPr>
          <w:rFonts w:cstheme="minorHAnsi"/>
        </w:rPr>
        <w:t>Ray, in his 50s, explain</w:t>
      </w:r>
      <w:r w:rsidR="007E13A5">
        <w:rPr>
          <w:rFonts w:cstheme="minorHAnsi"/>
        </w:rPr>
        <w:t>ed</w:t>
      </w:r>
      <w:r w:rsidR="008F6E22">
        <w:rPr>
          <w:rFonts w:cstheme="minorHAnsi"/>
        </w:rPr>
        <w:t>:</w:t>
      </w:r>
    </w:p>
    <w:p w14:paraId="3B025BFB" w14:textId="77777777" w:rsidR="0029236B" w:rsidRDefault="0029236B" w:rsidP="0029236B"/>
    <w:p w14:paraId="648F8545" w14:textId="7112A066" w:rsidR="0029236B" w:rsidRPr="00D5429D" w:rsidRDefault="0029236B" w:rsidP="0029236B">
      <w:pPr>
        <w:spacing w:line="360" w:lineRule="auto"/>
        <w:ind w:left="720"/>
        <w:rPr>
          <w:vertAlign w:val="subscript"/>
        </w:rPr>
      </w:pPr>
      <w:r>
        <w:t>“In the 80s</w:t>
      </w:r>
      <w:r w:rsidR="008D76CC">
        <w:t xml:space="preserve">, </w:t>
      </w:r>
      <w:r>
        <w:t>there was massive unemployment</w:t>
      </w:r>
      <w:r w:rsidR="008D76CC">
        <w:t xml:space="preserve">. </w:t>
      </w:r>
      <w:r>
        <w:t xml:space="preserve">I was unemployed for a few years then I was at British Steel for over 30 years. British Steel was hard work; but it was great. Amazing work times - it got me a house, car, holidays. It was well paid. I did </w:t>
      </w:r>
      <w:r w:rsidR="00F61A1E">
        <w:t>four</w:t>
      </w:r>
      <w:r>
        <w:t xml:space="preserve"> days on, </w:t>
      </w:r>
      <w:r w:rsidR="00F61A1E">
        <w:t>four</w:t>
      </w:r>
      <w:r>
        <w:t xml:space="preserve"> days off - unreal. I practically worked </w:t>
      </w:r>
      <w:r w:rsidR="00F61A1E">
        <w:t>six</w:t>
      </w:r>
      <w:r>
        <w:t xml:space="preserve"> months of the year, but for the time you were</w:t>
      </w:r>
      <w:r w:rsidR="008D76CC">
        <w:t xml:space="preserve"> there</w:t>
      </w:r>
      <w:r>
        <w:t xml:space="preserve"> it was 12-hour shifts</w:t>
      </w:r>
      <w:r w:rsidR="00F61A1E">
        <w:t>. I</w:t>
      </w:r>
      <w:r>
        <w:t>t was hard work”.</w:t>
      </w:r>
    </w:p>
    <w:p w14:paraId="67F6D86A" w14:textId="00772F25" w:rsidR="0006562F" w:rsidRDefault="0006562F" w:rsidP="0006562F">
      <w:pPr>
        <w:spacing w:line="360" w:lineRule="auto"/>
      </w:pPr>
    </w:p>
    <w:p w14:paraId="77584540" w14:textId="46390098" w:rsidR="00E56E5C" w:rsidRDefault="00C33CD0" w:rsidP="0006562F">
      <w:pPr>
        <w:spacing w:line="360" w:lineRule="auto"/>
      </w:pPr>
      <w:r>
        <w:t xml:space="preserve">Underpinning the steelworks was longevity and </w:t>
      </w:r>
      <w:r w:rsidR="00F61A1E">
        <w:t xml:space="preserve">adequate remuneration, enabling steelworkers to forge a livelihood </w:t>
      </w:r>
      <w:r w:rsidR="007E560D">
        <w:t>and plan for the</w:t>
      </w:r>
      <w:r w:rsidR="00142174">
        <w:t>ir</w:t>
      </w:r>
      <w:r w:rsidR="007E560D">
        <w:t xml:space="preserve"> future (</w:t>
      </w:r>
      <w:r w:rsidR="009149AA">
        <w:t xml:space="preserve">Emery, 2018; </w:t>
      </w:r>
      <w:r w:rsidR="007E560D">
        <w:t>Linkon, 2013; Walkerdine, 2010).</w:t>
      </w:r>
      <w:r w:rsidR="003F0CF2">
        <w:t xml:space="preserve"> Such stability meant </w:t>
      </w:r>
      <w:r w:rsidR="008C1D4E">
        <w:t xml:space="preserve">worries about not being able to pay the bills </w:t>
      </w:r>
      <w:r w:rsidR="003F0CF2">
        <w:t>were dispensed from steelworkers</w:t>
      </w:r>
      <w:r w:rsidR="00956A96">
        <w:t>’</w:t>
      </w:r>
      <w:r w:rsidR="003F0CF2">
        <w:t xml:space="preserve"> and their families’ psyche. </w:t>
      </w:r>
      <w:r w:rsidR="00990636">
        <w:t xml:space="preserve">Nonetheless, steelworkers worked long hours and it was physically demanding; workers had to be </w:t>
      </w:r>
      <w:r w:rsidR="00532938">
        <w:t xml:space="preserve">both </w:t>
      </w:r>
      <w:r w:rsidR="00990636">
        <w:t xml:space="preserve">tough and </w:t>
      </w:r>
      <w:r w:rsidR="00532938">
        <w:t>committed</w:t>
      </w:r>
      <w:r w:rsidR="00455935">
        <w:t xml:space="preserve"> (</w:t>
      </w:r>
      <w:r w:rsidR="00990E0B">
        <w:t xml:space="preserve">Linkon, 2013; </w:t>
      </w:r>
      <w:r w:rsidR="00455935">
        <w:t>Pleasant, 2019)</w:t>
      </w:r>
      <w:r w:rsidR="00532938">
        <w:t xml:space="preserve">. </w:t>
      </w:r>
      <w:r w:rsidR="00B349B1">
        <w:t xml:space="preserve">Although it was laborious, adequate trade union representation awarded industrial workers sizable holidays and in-work benefits (Warren, 2018). </w:t>
      </w:r>
      <w:r w:rsidR="00523DD1">
        <w:t>Accordingly, many former steelworkers claimed they felt fortunate to endure their working life in the remunerative steel industry.</w:t>
      </w:r>
      <w:r w:rsidR="00E040F7">
        <w:t xml:space="preserve"> </w:t>
      </w:r>
      <w:r w:rsidR="00523DD1">
        <w:t>Th</w:t>
      </w:r>
      <w:r w:rsidR="00FF2682">
        <w:t>e lucrative nature of the steelworks was identified by Craig:</w:t>
      </w:r>
    </w:p>
    <w:p w14:paraId="094CD9F5" w14:textId="64523450" w:rsidR="00FF2682" w:rsidRDefault="00FF2682" w:rsidP="0006562F">
      <w:pPr>
        <w:spacing w:line="360" w:lineRule="auto"/>
      </w:pPr>
    </w:p>
    <w:p w14:paraId="680F91BD" w14:textId="6A1BBD4B" w:rsidR="00FF2682" w:rsidRDefault="00FF2682" w:rsidP="00FF2682">
      <w:pPr>
        <w:spacing w:line="360" w:lineRule="auto"/>
        <w:ind w:left="720"/>
        <w:rPr>
          <w:color w:val="000000" w:themeColor="text1"/>
        </w:rPr>
      </w:pPr>
      <w:r>
        <w:rPr>
          <w:color w:val="000000" w:themeColor="text1"/>
        </w:rPr>
        <w:t>“The steel was the main employer around here</w:t>
      </w:r>
      <w:r w:rsidR="001A6FD1">
        <w:rPr>
          <w:color w:val="000000" w:themeColor="text1"/>
        </w:rPr>
        <w:t>;</w:t>
      </w:r>
      <w:r>
        <w:rPr>
          <w:color w:val="000000" w:themeColor="text1"/>
        </w:rPr>
        <w:t xml:space="preserve"> people would actually come from other places to work here</w:t>
      </w:r>
      <w:r w:rsidR="001A6FD1">
        <w:rPr>
          <w:color w:val="000000" w:themeColor="text1"/>
        </w:rPr>
        <w:t>.</w:t>
      </w:r>
      <w:r>
        <w:rPr>
          <w:color w:val="000000" w:themeColor="text1"/>
        </w:rPr>
        <w:t xml:space="preserve"> ICI, British Steel, your parents would work at one or the other”.</w:t>
      </w:r>
    </w:p>
    <w:p w14:paraId="323835A9" w14:textId="316F7368" w:rsidR="004F5B14" w:rsidRDefault="004F5B14" w:rsidP="004F5B14">
      <w:pPr>
        <w:spacing w:line="360" w:lineRule="auto"/>
        <w:rPr>
          <w:color w:val="000000" w:themeColor="text1"/>
        </w:rPr>
      </w:pPr>
    </w:p>
    <w:p w14:paraId="1FDE43F4" w14:textId="0B5386A3" w:rsidR="007E13A5" w:rsidRDefault="00C5119A" w:rsidP="007E13A5">
      <w:pPr>
        <w:spacing w:line="360" w:lineRule="auto"/>
        <w:rPr>
          <w:color w:val="000000" w:themeColor="text1"/>
        </w:rPr>
      </w:pPr>
      <w:r>
        <w:rPr>
          <w:color w:val="000000" w:themeColor="text1"/>
        </w:rPr>
        <w:t>S</w:t>
      </w:r>
      <w:r w:rsidR="00D5429D">
        <w:rPr>
          <w:color w:val="000000" w:themeColor="text1"/>
        </w:rPr>
        <w:t>cholars suggest s</w:t>
      </w:r>
      <w:r w:rsidR="008122D0">
        <w:rPr>
          <w:color w:val="000000" w:themeColor="text1"/>
        </w:rPr>
        <w:t>ome people migrated from the south of England</w:t>
      </w:r>
      <w:r w:rsidR="00145C08">
        <w:rPr>
          <w:color w:val="000000" w:themeColor="text1"/>
        </w:rPr>
        <w:t>, including from afar as Devon,</w:t>
      </w:r>
      <w:r w:rsidR="008122D0">
        <w:rPr>
          <w:color w:val="000000" w:themeColor="text1"/>
        </w:rPr>
        <w:t xml:space="preserve"> to work in Teesside’s industry </w:t>
      </w:r>
      <w:r w:rsidR="0071564E">
        <w:rPr>
          <w:color w:val="000000" w:themeColor="text1"/>
        </w:rPr>
        <w:t xml:space="preserve">because </w:t>
      </w:r>
      <w:r w:rsidR="008845CA">
        <w:rPr>
          <w:color w:val="000000" w:themeColor="text1"/>
        </w:rPr>
        <w:t xml:space="preserve">of </w:t>
      </w:r>
      <w:r w:rsidR="00210EA6">
        <w:rPr>
          <w:color w:val="000000" w:themeColor="text1"/>
        </w:rPr>
        <w:t>its</w:t>
      </w:r>
      <w:r w:rsidR="008122D0">
        <w:rPr>
          <w:color w:val="000000" w:themeColor="text1"/>
        </w:rPr>
        <w:t xml:space="preserve"> social stability and economic security </w:t>
      </w:r>
      <w:r w:rsidR="00C13FDE">
        <w:rPr>
          <w:color w:val="000000" w:themeColor="text1"/>
        </w:rPr>
        <w:t>(</w:t>
      </w:r>
      <w:r w:rsidR="008F553A">
        <w:rPr>
          <w:color w:val="000000" w:themeColor="text1"/>
        </w:rPr>
        <w:t xml:space="preserve">Lloyd, 2013; </w:t>
      </w:r>
      <w:r w:rsidR="00C13FDE">
        <w:rPr>
          <w:color w:val="000000" w:themeColor="text1"/>
        </w:rPr>
        <w:t xml:space="preserve">Shildrick, </w:t>
      </w:r>
      <w:r w:rsidR="00C13FDE" w:rsidRPr="000E2375">
        <w:rPr>
          <w:color w:val="000000" w:themeColor="text1"/>
        </w:rPr>
        <w:t>et al</w:t>
      </w:r>
      <w:r w:rsidR="00915B9A">
        <w:rPr>
          <w:i/>
          <w:iCs/>
          <w:color w:val="000000" w:themeColor="text1"/>
        </w:rPr>
        <w:t xml:space="preserve"> </w:t>
      </w:r>
      <w:r w:rsidR="00915B9A" w:rsidRPr="00915B9A">
        <w:rPr>
          <w:color w:val="000000" w:themeColor="text1"/>
        </w:rPr>
        <w:t>2012</w:t>
      </w:r>
      <w:r w:rsidR="0086355F">
        <w:rPr>
          <w:color w:val="000000" w:themeColor="text1"/>
        </w:rPr>
        <w:t>; Warren, 2018)</w:t>
      </w:r>
      <w:r w:rsidR="00E24239">
        <w:rPr>
          <w:color w:val="000000" w:themeColor="text1"/>
        </w:rPr>
        <w:t>.</w:t>
      </w:r>
      <w:r w:rsidR="00E040F7">
        <w:rPr>
          <w:color w:val="000000" w:themeColor="text1"/>
        </w:rPr>
        <w:t xml:space="preserve"> </w:t>
      </w:r>
      <w:r w:rsidR="00151198">
        <w:rPr>
          <w:color w:val="000000" w:themeColor="text1"/>
        </w:rPr>
        <w:t xml:space="preserve">Note how </w:t>
      </w:r>
      <w:r w:rsidR="00E040F7">
        <w:rPr>
          <w:color w:val="000000" w:themeColor="text1"/>
        </w:rPr>
        <w:t xml:space="preserve">Craig </w:t>
      </w:r>
      <w:r w:rsidR="00151198">
        <w:rPr>
          <w:color w:val="000000" w:themeColor="text1"/>
        </w:rPr>
        <w:t xml:space="preserve">also </w:t>
      </w:r>
      <w:r w:rsidR="00E040F7">
        <w:rPr>
          <w:color w:val="000000" w:themeColor="text1"/>
        </w:rPr>
        <w:t>highlights</w:t>
      </w:r>
      <w:r w:rsidR="00151198">
        <w:rPr>
          <w:color w:val="000000" w:themeColor="text1"/>
        </w:rPr>
        <w:t xml:space="preserve"> that</w:t>
      </w:r>
      <w:r w:rsidR="0032078A">
        <w:rPr>
          <w:color w:val="000000" w:themeColor="text1"/>
        </w:rPr>
        <w:t xml:space="preserve"> </w:t>
      </w:r>
      <w:r w:rsidR="00E040F7">
        <w:rPr>
          <w:color w:val="000000" w:themeColor="text1"/>
        </w:rPr>
        <w:t xml:space="preserve">a </w:t>
      </w:r>
      <w:r w:rsidR="0032078A">
        <w:rPr>
          <w:color w:val="000000" w:themeColor="text1"/>
        </w:rPr>
        <w:t>generational tradition was forged</w:t>
      </w:r>
      <w:r w:rsidR="00E040F7">
        <w:rPr>
          <w:color w:val="000000" w:themeColor="text1"/>
        </w:rPr>
        <w:t xml:space="preserve"> which occasionally meant</w:t>
      </w:r>
      <w:r w:rsidR="0032078A">
        <w:rPr>
          <w:color w:val="000000" w:themeColor="text1"/>
        </w:rPr>
        <w:t xml:space="preserve"> sons would follow in their fathers’ footsteps and obtain </w:t>
      </w:r>
      <w:r w:rsidR="003B7277">
        <w:rPr>
          <w:color w:val="000000" w:themeColor="text1"/>
        </w:rPr>
        <w:t>an industrial job</w:t>
      </w:r>
      <w:r w:rsidR="001A7459">
        <w:rPr>
          <w:color w:val="000000" w:themeColor="text1"/>
        </w:rPr>
        <w:t xml:space="preserve">. </w:t>
      </w:r>
      <w:r w:rsidR="007E13A5">
        <w:rPr>
          <w:color w:val="000000" w:themeColor="text1"/>
        </w:rPr>
        <w:t>Indeed,</w:t>
      </w:r>
      <w:r w:rsidR="007D2226">
        <w:rPr>
          <w:color w:val="000000" w:themeColor="text1"/>
        </w:rPr>
        <w:t xml:space="preserve"> </w:t>
      </w:r>
      <w:r w:rsidR="007E13A5">
        <w:rPr>
          <w:color w:val="000000" w:themeColor="text1"/>
        </w:rPr>
        <w:t>a</w:t>
      </w:r>
      <w:r w:rsidR="00CA4FEE">
        <w:rPr>
          <w:color w:val="000000" w:themeColor="text1"/>
        </w:rPr>
        <w:t>ll respondents mentioned the steelworks alongside ICI</w:t>
      </w:r>
      <w:r w:rsidR="003A7E5D">
        <w:rPr>
          <w:color w:val="000000" w:themeColor="text1"/>
        </w:rPr>
        <w:t xml:space="preserve">. </w:t>
      </w:r>
      <w:r w:rsidR="009E4921">
        <w:rPr>
          <w:color w:val="000000" w:themeColor="text1"/>
        </w:rPr>
        <w:t xml:space="preserve">In </w:t>
      </w:r>
      <w:r w:rsidR="003A7E5D">
        <w:rPr>
          <w:color w:val="000000" w:themeColor="text1"/>
        </w:rPr>
        <w:t xml:space="preserve">the mid-1970s, </w:t>
      </w:r>
      <w:r w:rsidR="00CA4FEE">
        <w:rPr>
          <w:color w:val="000000" w:themeColor="text1"/>
        </w:rPr>
        <w:t>ICI</w:t>
      </w:r>
      <w:r w:rsidR="003A7E5D">
        <w:rPr>
          <w:color w:val="000000" w:themeColor="text1"/>
        </w:rPr>
        <w:t xml:space="preserve"> employed around 35,000 people </w:t>
      </w:r>
      <w:r w:rsidR="00021FC5">
        <w:rPr>
          <w:color w:val="000000" w:themeColor="text1"/>
        </w:rPr>
        <w:t xml:space="preserve">at </w:t>
      </w:r>
      <w:r w:rsidR="00CA4FEE">
        <w:rPr>
          <w:color w:val="000000" w:themeColor="text1"/>
        </w:rPr>
        <w:t xml:space="preserve">its two </w:t>
      </w:r>
      <w:r w:rsidR="007E13A5">
        <w:rPr>
          <w:color w:val="000000" w:themeColor="text1"/>
        </w:rPr>
        <w:t xml:space="preserve">petrochemical </w:t>
      </w:r>
      <w:r w:rsidR="00CA4FEE">
        <w:rPr>
          <w:color w:val="000000" w:themeColor="text1"/>
        </w:rPr>
        <w:t>sites on Teesside</w:t>
      </w:r>
      <w:r w:rsidR="000E2375">
        <w:rPr>
          <w:color w:val="000000" w:themeColor="text1"/>
        </w:rPr>
        <w:t xml:space="preserve"> (Shildrick, et al 2012</w:t>
      </w:r>
      <w:r w:rsidR="0037235E">
        <w:rPr>
          <w:color w:val="000000" w:themeColor="text1"/>
        </w:rPr>
        <w:t>; Williamson, 2008</w:t>
      </w:r>
      <w:r w:rsidR="000E2375">
        <w:rPr>
          <w:color w:val="000000" w:themeColor="text1"/>
        </w:rPr>
        <w:t>)</w:t>
      </w:r>
      <w:r w:rsidR="00EC08D3">
        <w:rPr>
          <w:color w:val="000000" w:themeColor="text1"/>
        </w:rPr>
        <w:t xml:space="preserve">; </w:t>
      </w:r>
      <w:r w:rsidR="00A76713">
        <w:rPr>
          <w:color w:val="000000" w:themeColor="text1"/>
        </w:rPr>
        <w:t xml:space="preserve">as mentioned, </w:t>
      </w:r>
      <w:r w:rsidR="00EC08D3">
        <w:rPr>
          <w:color w:val="000000" w:themeColor="text1"/>
        </w:rPr>
        <w:t>one of which was two miles from High Town.</w:t>
      </w:r>
      <w:r w:rsidR="006313AD">
        <w:rPr>
          <w:color w:val="000000" w:themeColor="text1"/>
        </w:rPr>
        <w:t xml:space="preserve"> </w:t>
      </w:r>
      <w:r w:rsidR="00AB08C2">
        <w:rPr>
          <w:color w:val="000000" w:themeColor="text1"/>
        </w:rPr>
        <w:t>Therefore, c</w:t>
      </w:r>
      <w:r w:rsidR="009946E8">
        <w:rPr>
          <w:color w:val="000000" w:themeColor="text1"/>
        </w:rPr>
        <w:t xml:space="preserve">apital’s </w:t>
      </w:r>
      <w:r w:rsidR="006313AD">
        <w:rPr>
          <w:color w:val="000000" w:themeColor="text1"/>
        </w:rPr>
        <w:t xml:space="preserve">demands for a large labour force </w:t>
      </w:r>
      <w:r w:rsidR="009946E8">
        <w:rPr>
          <w:color w:val="000000" w:themeColor="text1"/>
        </w:rPr>
        <w:t>under post-war capitalism</w:t>
      </w:r>
      <w:r w:rsidR="00AB08C2">
        <w:rPr>
          <w:color w:val="000000" w:themeColor="text1"/>
        </w:rPr>
        <w:t xml:space="preserve"> </w:t>
      </w:r>
      <w:r w:rsidR="006313AD">
        <w:rPr>
          <w:color w:val="000000" w:themeColor="text1"/>
        </w:rPr>
        <w:t xml:space="preserve">generated a belief that it was relatively easy to obtain work in </w:t>
      </w:r>
      <w:r w:rsidR="00425704">
        <w:rPr>
          <w:color w:val="000000" w:themeColor="text1"/>
        </w:rPr>
        <w:t>the area</w:t>
      </w:r>
      <w:r w:rsidR="006313AD">
        <w:rPr>
          <w:color w:val="000000" w:themeColor="text1"/>
        </w:rPr>
        <w:t xml:space="preserve">, as Deidre, retired, noted: </w:t>
      </w:r>
      <w:r w:rsidR="003221EF">
        <w:rPr>
          <w:color w:val="000000" w:themeColor="text1"/>
        </w:rPr>
        <w:t>“</w:t>
      </w:r>
      <w:r w:rsidR="006313AD">
        <w:rPr>
          <w:color w:val="000000" w:themeColor="text1"/>
        </w:rPr>
        <w:t>If you finished one job, you could get one on the Monday to start again. There was lots of job opportunities back the</w:t>
      </w:r>
      <w:r w:rsidR="005C59F8">
        <w:rPr>
          <w:color w:val="000000" w:themeColor="text1"/>
        </w:rPr>
        <w:t>n</w:t>
      </w:r>
      <w:r w:rsidR="006313AD">
        <w:rPr>
          <w:color w:val="000000" w:themeColor="text1"/>
        </w:rPr>
        <w:t>”. Accordingly, m</w:t>
      </w:r>
      <w:r w:rsidR="006320A6">
        <w:rPr>
          <w:color w:val="000000" w:themeColor="text1"/>
        </w:rPr>
        <w:t xml:space="preserve">any participants and some significant others </w:t>
      </w:r>
      <w:r w:rsidR="003272FF">
        <w:rPr>
          <w:color w:val="000000" w:themeColor="text1"/>
        </w:rPr>
        <w:t xml:space="preserve">obtained </w:t>
      </w:r>
      <w:r w:rsidR="006320A6">
        <w:rPr>
          <w:color w:val="000000" w:themeColor="text1"/>
        </w:rPr>
        <w:t>stability and security from ICI</w:t>
      </w:r>
      <w:r w:rsidR="007E13A5">
        <w:rPr>
          <w:color w:val="000000" w:themeColor="text1"/>
        </w:rPr>
        <w:t>. Tony, a former ICI employee, suggested:</w:t>
      </w:r>
    </w:p>
    <w:p w14:paraId="2CE1A263" w14:textId="77777777" w:rsidR="007E13A5" w:rsidRDefault="007E13A5" w:rsidP="007E13A5">
      <w:pPr>
        <w:spacing w:line="360" w:lineRule="auto"/>
        <w:rPr>
          <w:color w:val="000000" w:themeColor="text1"/>
        </w:rPr>
      </w:pPr>
    </w:p>
    <w:p w14:paraId="48149AEE" w14:textId="7B24396F" w:rsidR="007E13A5" w:rsidRDefault="007E13A5" w:rsidP="00C21B6A">
      <w:pPr>
        <w:spacing w:line="360" w:lineRule="auto"/>
        <w:ind w:left="720"/>
      </w:pPr>
      <w:r>
        <w:t>“I worked at Wilton [ICI] for over a decade. Wilton was best job going, the last year I worked on the rail, could do what ya want.</w:t>
      </w:r>
      <w:r w:rsidRPr="007E13A5">
        <w:t xml:space="preserve"> </w:t>
      </w:r>
      <w:r>
        <w:t>Sometimes there was buses queuing to take people back</w:t>
      </w:r>
      <w:r w:rsidR="00005F92">
        <w:t>”.</w:t>
      </w:r>
    </w:p>
    <w:p w14:paraId="77A83D2C" w14:textId="77777777" w:rsidR="00C21B6A" w:rsidRDefault="00C21B6A" w:rsidP="00C21B6A">
      <w:pPr>
        <w:spacing w:line="360" w:lineRule="auto"/>
        <w:ind w:left="720"/>
      </w:pPr>
    </w:p>
    <w:p w14:paraId="5DB124F4" w14:textId="77777777" w:rsidR="001E30F5" w:rsidRDefault="00C21B6A" w:rsidP="001E30F5">
      <w:pPr>
        <w:spacing w:line="360" w:lineRule="auto"/>
        <w:rPr>
          <w:color w:val="000000" w:themeColor="text1"/>
        </w:rPr>
      </w:pPr>
      <w:r>
        <w:rPr>
          <w:color w:val="000000" w:themeColor="text1"/>
        </w:rPr>
        <w:t xml:space="preserve">Evidence suggests </w:t>
      </w:r>
      <w:r w:rsidR="00A2533E">
        <w:rPr>
          <w:color w:val="000000" w:themeColor="text1"/>
        </w:rPr>
        <w:t xml:space="preserve">former workers and the local community recall </w:t>
      </w:r>
      <w:r w:rsidR="00C85569">
        <w:rPr>
          <w:color w:val="000000" w:themeColor="text1"/>
        </w:rPr>
        <w:t xml:space="preserve">ICI </w:t>
      </w:r>
      <w:r>
        <w:rPr>
          <w:color w:val="000000" w:themeColor="text1"/>
        </w:rPr>
        <w:t>nostalgically</w:t>
      </w:r>
      <w:r w:rsidR="00A2533E">
        <w:rPr>
          <w:color w:val="000000" w:themeColor="text1"/>
        </w:rPr>
        <w:t xml:space="preserve"> </w:t>
      </w:r>
      <w:r>
        <w:rPr>
          <w:color w:val="000000" w:themeColor="text1"/>
        </w:rPr>
        <w:t xml:space="preserve">because the company was perceived to care for its staff </w:t>
      </w:r>
      <w:r w:rsidR="00436103">
        <w:rPr>
          <w:color w:val="000000" w:themeColor="text1"/>
        </w:rPr>
        <w:t xml:space="preserve">in employment and retirement </w:t>
      </w:r>
      <w:r>
        <w:rPr>
          <w:color w:val="000000" w:themeColor="text1"/>
        </w:rPr>
        <w:t>(</w:t>
      </w:r>
      <w:r w:rsidR="00AD2E5C">
        <w:rPr>
          <w:color w:val="000000" w:themeColor="text1"/>
        </w:rPr>
        <w:t xml:space="preserve">Hudson, </w:t>
      </w:r>
      <w:r w:rsidR="00CE3359">
        <w:rPr>
          <w:color w:val="000000" w:themeColor="text1"/>
        </w:rPr>
        <w:t>et al</w:t>
      </w:r>
      <w:r w:rsidR="008958B0">
        <w:rPr>
          <w:color w:val="000000" w:themeColor="text1"/>
        </w:rPr>
        <w:t xml:space="preserve"> 199</w:t>
      </w:r>
      <w:r w:rsidR="00C102D6">
        <w:rPr>
          <w:color w:val="000000" w:themeColor="text1"/>
        </w:rPr>
        <w:t xml:space="preserve">4; </w:t>
      </w:r>
      <w:r w:rsidR="00CE3359">
        <w:rPr>
          <w:color w:val="000000" w:themeColor="text1"/>
        </w:rPr>
        <w:t>Warren, 2018</w:t>
      </w:r>
      <w:r w:rsidR="00F527E7">
        <w:rPr>
          <w:color w:val="000000" w:themeColor="text1"/>
        </w:rPr>
        <w:t>; Williamson,</w:t>
      </w:r>
      <w:r w:rsidR="0037235E">
        <w:rPr>
          <w:color w:val="000000" w:themeColor="text1"/>
        </w:rPr>
        <w:t xml:space="preserve"> 2008</w:t>
      </w:r>
      <w:r w:rsidR="00C85569">
        <w:rPr>
          <w:color w:val="000000" w:themeColor="text1"/>
        </w:rPr>
        <w:t>)</w:t>
      </w:r>
      <w:r w:rsidR="00EE2A41">
        <w:rPr>
          <w:color w:val="000000" w:themeColor="text1"/>
        </w:rPr>
        <w:t xml:space="preserve">. Such sentiments were evidenced in this research by </w:t>
      </w:r>
      <w:r w:rsidR="00174A46">
        <w:rPr>
          <w:color w:val="000000" w:themeColor="text1"/>
        </w:rPr>
        <w:t>Roger</w:t>
      </w:r>
      <w:r w:rsidR="008A1348">
        <w:rPr>
          <w:color w:val="000000" w:themeColor="text1"/>
        </w:rPr>
        <w:t>:</w:t>
      </w:r>
      <w:r w:rsidR="00174A46">
        <w:rPr>
          <w:color w:val="000000" w:themeColor="text1"/>
        </w:rPr>
        <w:t xml:space="preserve"> </w:t>
      </w:r>
      <w:r w:rsidR="00174A46" w:rsidRPr="00436103">
        <w:rPr>
          <w:rFonts w:cstheme="minorHAnsi"/>
          <w:color w:val="000000" w:themeColor="text1"/>
        </w:rPr>
        <w:t>“</w:t>
      </w:r>
      <w:r w:rsidR="00A2533E">
        <w:rPr>
          <w:rFonts w:cstheme="minorHAnsi"/>
        </w:rPr>
        <w:t>m</w:t>
      </w:r>
      <w:r w:rsidR="00174A46" w:rsidRPr="00436103">
        <w:rPr>
          <w:rFonts w:cstheme="minorHAnsi"/>
        </w:rPr>
        <w:t xml:space="preserve">y brother worked for </w:t>
      </w:r>
      <w:r w:rsidR="00EE2A41" w:rsidRPr="00436103">
        <w:rPr>
          <w:rFonts w:cstheme="minorHAnsi"/>
        </w:rPr>
        <w:t>ICI;</w:t>
      </w:r>
      <w:r w:rsidR="00174A46" w:rsidRPr="00436103">
        <w:rPr>
          <w:rFonts w:cstheme="minorHAnsi"/>
        </w:rPr>
        <w:t xml:space="preserve"> it was good money”.</w:t>
      </w:r>
      <w:r w:rsidR="00174A46">
        <w:rPr>
          <w:color w:val="000000" w:themeColor="text1"/>
        </w:rPr>
        <w:t xml:space="preserve"> </w:t>
      </w:r>
      <w:r w:rsidR="00C85569">
        <w:rPr>
          <w:color w:val="000000" w:themeColor="text1"/>
        </w:rPr>
        <w:t>Offering both</w:t>
      </w:r>
      <w:r w:rsidR="00174A46">
        <w:rPr>
          <w:color w:val="000000" w:themeColor="text1"/>
        </w:rPr>
        <w:t xml:space="preserve"> rewarding</w:t>
      </w:r>
      <w:r w:rsidR="00C85569">
        <w:rPr>
          <w:color w:val="000000" w:themeColor="text1"/>
        </w:rPr>
        <w:t xml:space="preserve"> pay and l</w:t>
      </w:r>
      <w:r w:rsidR="005E4AAF">
        <w:rPr>
          <w:color w:val="000000" w:themeColor="text1"/>
        </w:rPr>
        <w:t>ucrative</w:t>
      </w:r>
      <w:r w:rsidR="00C85569">
        <w:rPr>
          <w:color w:val="000000" w:themeColor="text1"/>
        </w:rPr>
        <w:t xml:space="preserve"> pensions, ICI </w:t>
      </w:r>
      <w:r w:rsidR="00436103">
        <w:rPr>
          <w:color w:val="000000" w:themeColor="text1"/>
        </w:rPr>
        <w:t>was a valued employer in the region; it gave workers sizable disposable income to spend in their area</w:t>
      </w:r>
      <w:r w:rsidR="00EA587C">
        <w:rPr>
          <w:color w:val="000000" w:themeColor="text1"/>
        </w:rPr>
        <w:t xml:space="preserve"> (Williamson, 2008)</w:t>
      </w:r>
      <w:r w:rsidR="00436103">
        <w:rPr>
          <w:color w:val="000000" w:themeColor="text1"/>
        </w:rPr>
        <w:t>.</w:t>
      </w:r>
      <w:r w:rsidR="0099664B">
        <w:rPr>
          <w:color w:val="000000" w:themeColor="text1"/>
        </w:rPr>
        <w:t xml:space="preserve"> Participants spoke about how it offered former employees a sense of purpose, pride, and social fulfilment. As the chemical plants produced important products such as Perspex that was exported globally, workers were cognizant of their role in contributing productively to the local area and the nation’s economy (Shildrick, et al 2012; </w:t>
      </w:r>
      <w:r w:rsidR="00C91D3A">
        <w:rPr>
          <w:color w:val="000000" w:themeColor="text1"/>
        </w:rPr>
        <w:t xml:space="preserve">Williamson, 2008; </w:t>
      </w:r>
      <w:r w:rsidR="0099664B">
        <w:rPr>
          <w:color w:val="000000" w:themeColor="text1"/>
        </w:rPr>
        <w:t>Warren, 2018).</w:t>
      </w:r>
      <w:r w:rsidR="00D61DBE">
        <w:rPr>
          <w:color w:val="000000" w:themeColor="text1"/>
        </w:rPr>
        <w:t xml:space="preserve"> </w:t>
      </w:r>
      <w:r w:rsidR="001F5ED4">
        <w:rPr>
          <w:color w:val="000000" w:themeColor="text1"/>
        </w:rPr>
        <w:t>Occasionally, t</w:t>
      </w:r>
      <w:r w:rsidR="00D61DBE">
        <w:rPr>
          <w:color w:val="000000" w:themeColor="text1"/>
        </w:rPr>
        <w:t>he company</w:t>
      </w:r>
      <w:r w:rsidR="001F5ED4">
        <w:rPr>
          <w:color w:val="000000" w:themeColor="text1"/>
        </w:rPr>
        <w:t xml:space="preserve"> </w:t>
      </w:r>
      <w:r w:rsidR="00D61DBE">
        <w:rPr>
          <w:color w:val="000000" w:themeColor="text1"/>
        </w:rPr>
        <w:t>provided housing for employees</w:t>
      </w:r>
      <w:r w:rsidR="00693DD1">
        <w:rPr>
          <w:color w:val="000000" w:themeColor="text1"/>
        </w:rPr>
        <w:t xml:space="preserve"> and </w:t>
      </w:r>
      <w:r w:rsidR="003F50C7">
        <w:rPr>
          <w:color w:val="000000" w:themeColor="text1"/>
        </w:rPr>
        <w:t xml:space="preserve">university scholarships to </w:t>
      </w:r>
      <w:r w:rsidR="00693DD1">
        <w:rPr>
          <w:color w:val="000000" w:themeColor="text1"/>
        </w:rPr>
        <w:t>their</w:t>
      </w:r>
      <w:r w:rsidR="003F50C7">
        <w:rPr>
          <w:color w:val="000000" w:themeColor="text1"/>
        </w:rPr>
        <w:t xml:space="preserve"> children</w:t>
      </w:r>
      <w:r w:rsidR="009B745C">
        <w:rPr>
          <w:color w:val="000000" w:themeColor="text1"/>
        </w:rPr>
        <w:t xml:space="preserve">, as well as </w:t>
      </w:r>
      <w:r w:rsidR="0034427E">
        <w:rPr>
          <w:color w:val="000000" w:themeColor="text1"/>
        </w:rPr>
        <w:t>ample opportunities for career progression</w:t>
      </w:r>
      <w:r w:rsidR="00272A91">
        <w:rPr>
          <w:color w:val="000000" w:themeColor="text1"/>
        </w:rPr>
        <w:t xml:space="preserve"> through training, </w:t>
      </w:r>
      <w:r w:rsidR="00182AD6">
        <w:rPr>
          <w:color w:val="000000" w:themeColor="text1"/>
        </w:rPr>
        <w:t>support</w:t>
      </w:r>
      <w:r w:rsidR="00622A51">
        <w:rPr>
          <w:color w:val="000000" w:themeColor="text1"/>
        </w:rPr>
        <w:t>,</w:t>
      </w:r>
      <w:r w:rsidR="00182AD6">
        <w:rPr>
          <w:color w:val="000000" w:themeColor="text1"/>
        </w:rPr>
        <w:t xml:space="preserve"> and regular wage increases (Williamson, 2008). </w:t>
      </w:r>
      <w:r w:rsidR="009F718B">
        <w:rPr>
          <w:color w:val="000000" w:themeColor="text1"/>
        </w:rPr>
        <w:t xml:space="preserve">Although ICI worked closely with trade unions, strikes were uncommon because workers believed </w:t>
      </w:r>
      <w:r w:rsidR="008361D7">
        <w:rPr>
          <w:color w:val="000000" w:themeColor="text1"/>
        </w:rPr>
        <w:t>they were</w:t>
      </w:r>
      <w:r w:rsidR="00166B5E">
        <w:rPr>
          <w:color w:val="000000" w:themeColor="text1"/>
        </w:rPr>
        <w:t xml:space="preserve"> fairly treated</w:t>
      </w:r>
      <w:r w:rsidR="00E91364">
        <w:rPr>
          <w:color w:val="000000" w:themeColor="text1"/>
        </w:rPr>
        <w:t xml:space="preserve"> (Williamson, 2008)</w:t>
      </w:r>
      <w:r w:rsidR="00166B5E">
        <w:rPr>
          <w:color w:val="000000" w:themeColor="text1"/>
        </w:rPr>
        <w:t>.</w:t>
      </w:r>
      <w:r w:rsidR="001E30F5">
        <w:rPr>
          <w:color w:val="000000" w:themeColor="text1"/>
        </w:rPr>
        <w:t xml:space="preserve"> </w:t>
      </w:r>
      <w:r w:rsidR="007D571F">
        <w:rPr>
          <w:color w:val="000000" w:themeColor="text1"/>
        </w:rPr>
        <w:t>Nostalgically r</w:t>
      </w:r>
      <w:r w:rsidR="00497AEE">
        <w:rPr>
          <w:color w:val="000000" w:themeColor="text1"/>
        </w:rPr>
        <w:t xml:space="preserve">eflecting on these working conditions, </w:t>
      </w:r>
      <w:r w:rsidR="00B73A65">
        <w:rPr>
          <w:color w:val="000000" w:themeColor="text1"/>
        </w:rPr>
        <w:t>ex ICI employee Alice</w:t>
      </w:r>
      <w:r w:rsidR="002F0F23">
        <w:rPr>
          <w:color w:val="000000" w:themeColor="text1"/>
        </w:rPr>
        <w:t>,</w:t>
      </w:r>
      <w:r w:rsidR="00497AEE">
        <w:rPr>
          <w:color w:val="000000" w:themeColor="text1"/>
        </w:rPr>
        <w:t xml:space="preserve"> </w:t>
      </w:r>
      <w:r w:rsidR="00B73A65">
        <w:rPr>
          <w:color w:val="000000" w:themeColor="text1"/>
        </w:rPr>
        <w:t>said:</w:t>
      </w:r>
      <w:r w:rsidR="001E30F5">
        <w:rPr>
          <w:color w:val="000000" w:themeColor="text1"/>
        </w:rPr>
        <w:t xml:space="preserve"> </w:t>
      </w:r>
    </w:p>
    <w:p w14:paraId="06161F3F" w14:textId="77777777" w:rsidR="001E30F5" w:rsidRDefault="001E30F5" w:rsidP="001E30F5">
      <w:pPr>
        <w:spacing w:line="360" w:lineRule="auto"/>
        <w:rPr>
          <w:color w:val="000000" w:themeColor="text1"/>
        </w:rPr>
      </w:pPr>
    </w:p>
    <w:p w14:paraId="4F787D37" w14:textId="025B8F0F" w:rsidR="001A46BB" w:rsidRPr="00511E80" w:rsidRDefault="00B73A65" w:rsidP="008F77A8">
      <w:pPr>
        <w:spacing w:line="360" w:lineRule="auto"/>
        <w:ind w:left="720"/>
        <w:rPr>
          <w:color w:val="000000" w:themeColor="text1"/>
        </w:rPr>
      </w:pPr>
      <w:r>
        <w:rPr>
          <w:color w:val="000000" w:themeColor="text1"/>
        </w:rPr>
        <w:t>“</w:t>
      </w:r>
      <w:r w:rsidR="008F77A8">
        <w:t>R</w:t>
      </w:r>
      <w:r>
        <w:t>etrospectively</w:t>
      </w:r>
      <w:r w:rsidR="008F77A8">
        <w:t>,</w:t>
      </w:r>
      <w:r>
        <w:t xml:space="preserve"> you realise how good it was, you don’t realise how good you’ve got it until it</w:t>
      </w:r>
      <w:r w:rsidR="00C102D6">
        <w:t>’</w:t>
      </w:r>
      <w:r>
        <w:t>s gon</w:t>
      </w:r>
      <w:r w:rsidR="009D287C">
        <w:t>e”.</w:t>
      </w:r>
    </w:p>
    <w:p w14:paraId="70FE26EA" w14:textId="77777777" w:rsidR="008D2CAA" w:rsidRDefault="008D2CAA" w:rsidP="000D331D">
      <w:pPr>
        <w:spacing w:line="360" w:lineRule="auto"/>
        <w:rPr>
          <w:color w:val="000000" w:themeColor="text1"/>
        </w:rPr>
      </w:pPr>
    </w:p>
    <w:p w14:paraId="7D6F0D55" w14:textId="1D2F9A9F" w:rsidR="00174A46" w:rsidRDefault="008D2CAA" w:rsidP="000D331D">
      <w:pPr>
        <w:spacing w:line="360" w:lineRule="auto"/>
        <w:rPr>
          <w:color w:val="000000" w:themeColor="text1"/>
        </w:rPr>
      </w:pPr>
      <w:r>
        <w:rPr>
          <w:color w:val="000000" w:themeColor="text1"/>
        </w:rPr>
        <w:t xml:space="preserve">Nostalgia symbolises a sense of loss; a </w:t>
      </w:r>
      <w:r w:rsidR="00805DA4">
        <w:rPr>
          <w:color w:val="000000" w:themeColor="text1"/>
        </w:rPr>
        <w:t>feeling</w:t>
      </w:r>
      <w:r>
        <w:rPr>
          <w:color w:val="000000" w:themeColor="text1"/>
        </w:rPr>
        <w:t xml:space="preserve"> that something is missing (Smith &amp; Campbell, 2017</w:t>
      </w:r>
      <w:r w:rsidR="00805DA4">
        <w:rPr>
          <w:color w:val="000000" w:themeColor="text1"/>
        </w:rPr>
        <w:t>; Walley, 2015</w:t>
      </w:r>
      <w:r>
        <w:rPr>
          <w:color w:val="000000" w:themeColor="text1"/>
        </w:rPr>
        <w:t>)</w:t>
      </w:r>
      <w:r w:rsidR="00805DA4">
        <w:rPr>
          <w:color w:val="000000" w:themeColor="text1"/>
        </w:rPr>
        <w:t xml:space="preserve">. Note how </w:t>
      </w:r>
      <w:r w:rsidR="002507A9">
        <w:rPr>
          <w:color w:val="000000" w:themeColor="text1"/>
        </w:rPr>
        <w:t>Tony, Roger, Alice</w:t>
      </w:r>
      <w:r w:rsidR="00C92785">
        <w:rPr>
          <w:color w:val="000000" w:themeColor="text1"/>
        </w:rPr>
        <w:t>,</w:t>
      </w:r>
      <w:r w:rsidR="002507A9">
        <w:rPr>
          <w:color w:val="000000" w:themeColor="text1"/>
        </w:rPr>
        <w:t xml:space="preserve"> and others indicate a yearning for industrial work’s economic stability</w:t>
      </w:r>
      <w:r w:rsidR="007056DE">
        <w:rPr>
          <w:color w:val="000000" w:themeColor="text1"/>
        </w:rPr>
        <w:t xml:space="preserve"> and camaraderie</w:t>
      </w:r>
      <w:r w:rsidR="000860B5">
        <w:rPr>
          <w:color w:val="000000" w:themeColor="text1"/>
        </w:rPr>
        <w:t xml:space="preserve">, since it contrasts sharply with High Town’s labour market </w:t>
      </w:r>
      <w:r w:rsidR="00C124EE">
        <w:rPr>
          <w:color w:val="000000" w:themeColor="text1"/>
        </w:rPr>
        <w:t xml:space="preserve">conditions under neoliberalism. </w:t>
      </w:r>
      <w:r w:rsidR="00B17D5D">
        <w:rPr>
          <w:color w:val="000000" w:themeColor="text1"/>
        </w:rPr>
        <w:t xml:space="preserve">Given ICI was occasionally dangerous and dirty, industrial </w:t>
      </w:r>
      <w:r w:rsidR="00EF42CC">
        <w:rPr>
          <w:color w:val="000000" w:themeColor="text1"/>
        </w:rPr>
        <w:t>nostalgia ought to be treated carefully</w:t>
      </w:r>
      <w:r w:rsidR="0082228B">
        <w:rPr>
          <w:color w:val="000000" w:themeColor="text1"/>
        </w:rPr>
        <w:t xml:space="preserve"> (</w:t>
      </w:r>
      <w:r w:rsidR="009F2E0C">
        <w:rPr>
          <w:color w:val="000000" w:themeColor="text1"/>
        </w:rPr>
        <w:t xml:space="preserve">High, 2003; </w:t>
      </w:r>
      <w:r w:rsidR="0082228B">
        <w:rPr>
          <w:color w:val="000000" w:themeColor="text1"/>
        </w:rPr>
        <w:t>Strangleman, 2013; Walley, 201</w:t>
      </w:r>
      <w:r w:rsidR="00A22335">
        <w:rPr>
          <w:color w:val="000000" w:themeColor="text1"/>
        </w:rPr>
        <w:t>5</w:t>
      </w:r>
      <w:r w:rsidR="0082228B">
        <w:rPr>
          <w:color w:val="000000" w:themeColor="text1"/>
        </w:rPr>
        <w:t>)</w:t>
      </w:r>
      <w:r w:rsidR="00C92785">
        <w:rPr>
          <w:color w:val="000000" w:themeColor="text1"/>
        </w:rPr>
        <w:t xml:space="preserve">. However, ICI provided </w:t>
      </w:r>
      <w:r w:rsidR="00B00764">
        <w:rPr>
          <w:color w:val="000000" w:themeColor="text1"/>
        </w:rPr>
        <w:t xml:space="preserve">many </w:t>
      </w:r>
      <w:r w:rsidR="00C92785">
        <w:rPr>
          <w:color w:val="000000" w:themeColor="text1"/>
        </w:rPr>
        <w:t xml:space="preserve">people in this research with a clear route forward </w:t>
      </w:r>
      <w:r w:rsidR="004F5E06">
        <w:rPr>
          <w:color w:val="000000" w:themeColor="text1"/>
        </w:rPr>
        <w:t>in their working lives towards socioeconomic betterment.</w:t>
      </w:r>
      <w:r w:rsidR="00315E05">
        <w:rPr>
          <w:color w:val="000000" w:themeColor="text1"/>
        </w:rPr>
        <w:t xml:space="preserve"> The steelworks</w:t>
      </w:r>
      <w:r w:rsidR="000D331D">
        <w:rPr>
          <w:color w:val="000000" w:themeColor="text1"/>
        </w:rPr>
        <w:t>,</w:t>
      </w:r>
      <w:r w:rsidR="00315E05">
        <w:rPr>
          <w:color w:val="000000" w:themeColor="text1"/>
        </w:rPr>
        <w:t xml:space="preserve"> in particular,</w:t>
      </w:r>
      <w:r w:rsidR="000D331D">
        <w:rPr>
          <w:color w:val="000000" w:themeColor="text1"/>
        </w:rPr>
        <w:t xml:space="preserve"> </w:t>
      </w:r>
      <w:r w:rsidR="0082453E">
        <w:rPr>
          <w:color w:val="000000" w:themeColor="text1"/>
        </w:rPr>
        <w:t>generate</w:t>
      </w:r>
      <w:r w:rsidR="0015790B">
        <w:rPr>
          <w:color w:val="000000" w:themeColor="text1"/>
        </w:rPr>
        <w:t>d</w:t>
      </w:r>
      <w:r w:rsidR="0082453E">
        <w:rPr>
          <w:color w:val="000000" w:themeColor="text1"/>
        </w:rPr>
        <w:t xml:space="preserve"> </w:t>
      </w:r>
      <w:r w:rsidR="00A2533E">
        <w:rPr>
          <w:color w:val="000000" w:themeColor="text1"/>
        </w:rPr>
        <w:t>c</w:t>
      </w:r>
      <w:r w:rsidR="00FE2760">
        <w:rPr>
          <w:color w:val="000000" w:themeColor="text1"/>
        </w:rPr>
        <w:t>ompanionship</w:t>
      </w:r>
      <w:r w:rsidR="00174A46">
        <w:rPr>
          <w:color w:val="000000" w:themeColor="text1"/>
        </w:rPr>
        <w:t xml:space="preserve"> and togetherness. </w:t>
      </w:r>
      <w:r w:rsidR="000D331D">
        <w:rPr>
          <w:color w:val="000000" w:themeColor="text1"/>
        </w:rPr>
        <w:t>Emma, 49, highlighted how her husband:</w:t>
      </w:r>
    </w:p>
    <w:p w14:paraId="41AFCC15" w14:textId="77777777" w:rsidR="000D331D" w:rsidRPr="000D331D" w:rsidRDefault="000D331D" w:rsidP="000D331D">
      <w:pPr>
        <w:spacing w:line="360" w:lineRule="auto"/>
        <w:rPr>
          <w:color w:val="000000" w:themeColor="text1"/>
        </w:rPr>
      </w:pPr>
    </w:p>
    <w:p w14:paraId="4911A19D" w14:textId="688FAE38" w:rsidR="000D331D" w:rsidRDefault="00174A46" w:rsidP="00EE03AE">
      <w:pPr>
        <w:spacing w:line="360" w:lineRule="auto"/>
        <w:ind w:left="720"/>
      </w:pPr>
      <w:r>
        <w:t>“</w:t>
      </w:r>
      <w:r w:rsidR="000D331D">
        <w:t>L</w:t>
      </w:r>
      <w:r>
        <w:t>oved it. I think it was just like, yeah, a job for all the lads, a massive laugh. The jobs got done, but there was great banter - they played pranks on each other. John</w:t>
      </w:r>
      <w:r w:rsidR="000D331D">
        <w:t xml:space="preserve"> </w:t>
      </w:r>
      <w:r w:rsidR="00D455B7">
        <w:t xml:space="preserve">[Emma’s husband] </w:t>
      </w:r>
      <w:r>
        <w:t>really misses that”</w:t>
      </w:r>
      <w:r w:rsidR="00EE03AE">
        <w:t>.</w:t>
      </w:r>
    </w:p>
    <w:p w14:paraId="7EB8C22E" w14:textId="77777777" w:rsidR="008759A8" w:rsidRDefault="008759A8" w:rsidP="00EE03AE">
      <w:pPr>
        <w:spacing w:line="360" w:lineRule="auto"/>
        <w:ind w:left="720"/>
      </w:pPr>
    </w:p>
    <w:p w14:paraId="49379D40" w14:textId="35297C54" w:rsidR="004C7A62" w:rsidRDefault="008759A8" w:rsidP="00BE682C">
      <w:pPr>
        <w:spacing w:line="360" w:lineRule="auto"/>
      </w:pPr>
      <w:r>
        <w:t xml:space="preserve">As </w:t>
      </w:r>
      <w:r w:rsidR="007E04A6">
        <w:t xml:space="preserve">feelings of </w:t>
      </w:r>
      <w:r>
        <w:t>commonality and shared bonds were forged on the shop floor</w:t>
      </w:r>
      <w:r w:rsidR="00DB724A">
        <w:t xml:space="preserve"> (Taylor, 2020</w:t>
      </w:r>
      <w:r w:rsidR="0065694F">
        <w:t xml:space="preserve">), </w:t>
      </w:r>
      <w:r>
        <w:t xml:space="preserve">co-workers were </w:t>
      </w:r>
      <w:r w:rsidR="002152A8">
        <w:t xml:space="preserve">often </w:t>
      </w:r>
      <w:r>
        <w:t xml:space="preserve">viewed as a source of mutual strength. </w:t>
      </w:r>
      <w:r w:rsidR="00CA600B">
        <w:t>This meant o</w:t>
      </w:r>
      <w:r w:rsidR="00A84E98">
        <w:t xml:space="preserve">bligation and commitment amongst the steelworkers were </w:t>
      </w:r>
      <w:r w:rsidR="00FB7037">
        <w:t>formed</w:t>
      </w:r>
      <w:r w:rsidR="00CA600B">
        <w:t>. Therefore,</w:t>
      </w:r>
      <w:r w:rsidR="00A84E98">
        <w:t xml:space="preserve"> many</w:t>
      </w:r>
      <w:r w:rsidR="00CA600B">
        <w:t xml:space="preserve"> </w:t>
      </w:r>
      <w:r w:rsidR="00A84E98">
        <w:t xml:space="preserve">suggested the steelworks was their “best job”. </w:t>
      </w:r>
      <w:r w:rsidR="00B43E3C">
        <w:t>Note how Emma</w:t>
      </w:r>
      <w:r w:rsidR="009F3CCD">
        <w:t xml:space="preserve"> </w:t>
      </w:r>
      <w:r w:rsidR="007D3187">
        <w:t>claims</w:t>
      </w:r>
      <w:r w:rsidR="009F3CCD">
        <w:t xml:space="preserve"> her </w:t>
      </w:r>
      <w:r w:rsidR="00B37A4A">
        <w:t>h</w:t>
      </w:r>
      <w:r w:rsidR="009F3CCD">
        <w:t xml:space="preserve">usband </w:t>
      </w:r>
      <w:r w:rsidR="00BB4A54">
        <w:t>misses</w:t>
      </w:r>
      <w:r w:rsidR="009F3CCD">
        <w:t xml:space="preserve"> the banter </w:t>
      </w:r>
      <w:r w:rsidR="00344A7D">
        <w:t xml:space="preserve">that came from working there, </w:t>
      </w:r>
      <w:r w:rsidR="00BB4A54">
        <w:t xml:space="preserve">indicating that it is a </w:t>
      </w:r>
      <w:r w:rsidR="00BB4A54" w:rsidRPr="00BB4A54">
        <w:rPr>
          <w:i/>
          <w:iCs/>
        </w:rPr>
        <w:t>lost culture</w:t>
      </w:r>
      <w:r w:rsidR="00BB4A54">
        <w:t xml:space="preserve"> that </w:t>
      </w:r>
      <w:r w:rsidR="007D3187">
        <w:t xml:space="preserve">working class </w:t>
      </w:r>
      <w:r w:rsidR="00BB4A54">
        <w:t>people are nostalgic for (</w:t>
      </w:r>
      <w:r w:rsidR="00982378">
        <w:t xml:space="preserve">Jarratt </w:t>
      </w:r>
      <w:r w:rsidR="0028101B">
        <w:t xml:space="preserve">and </w:t>
      </w:r>
      <w:r w:rsidR="00982378">
        <w:t>Gammon, 2016</w:t>
      </w:r>
      <w:r w:rsidR="00EC6964">
        <w:t>; Walton, 2000</w:t>
      </w:r>
      <w:r w:rsidR="00982378">
        <w:t>)</w:t>
      </w:r>
      <w:r w:rsidR="00BB4A54">
        <w:t>.</w:t>
      </w:r>
      <w:r w:rsidR="00344A7D">
        <w:t xml:space="preserve"> </w:t>
      </w:r>
      <w:r w:rsidR="00DB724A">
        <w:t>Whilst industrial labour was viewed as masculine</w:t>
      </w:r>
      <w:r w:rsidR="00BE1D3A">
        <w:t xml:space="preserve"> and often confined to men</w:t>
      </w:r>
      <w:r w:rsidR="00DB724A">
        <w:t xml:space="preserve"> </w:t>
      </w:r>
      <w:r w:rsidR="00C11671">
        <w:t>(Strangleman and Rhodes, 2014; Strangleman, 2017)</w:t>
      </w:r>
      <w:r w:rsidR="00BE1D3A">
        <w:t xml:space="preserve">, it provided </w:t>
      </w:r>
      <w:r w:rsidR="00302F5C">
        <w:t>a</w:t>
      </w:r>
      <w:r w:rsidR="001457E1">
        <w:t xml:space="preserve"> stable</w:t>
      </w:r>
      <w:r w:rsidR="00302F5C">
        <w:t xml:space="preserve"> family wage</w:t>
      </w:r>
      <w:r w:rsidR="001457E1">
        <w:t xml:space="preserve"> (</w:t>
      </w:r>
      <w:r w:rsidR="00E42DAE">
        <w:t>Walkerdine, 2010</w:t>
      </w:r>
      <w:r w:rsidR="001457E1">
        <w:t xml:space="preserve">). </w:t>
      </w:r>
      <w:r w:rsidR="007B284A">
        <w:t xml:space="preserve">Accordingly, </w:t>
      </w:r>
      <w:r w:rsidR="001457E1">
        <w:t>a</w:t>
      </w:r>
      <w:r w:rsidR="00BE682C">
        <w:t xml:space="preserve"> burgeoning coastal locale</w:t>
      </w:r>
      <w:r w:rsidR="00F07393">
        <w:t xml:space="preserve"> </w:t>
      </w:r>
      <w:r w:rsidR="00BE682C">
        <w:t xml:space="preserve">and remunerative industrial employment generated a sense that working-class life </w:t>
      </w:r>
      <w:r w:rsidR="005B7B67">
        <w:t xml:space="preserve">in places like High Town </w:t>
      </w:r>
      <w:r w:rsidR="00BE682C">
        <w:t xml:space="preserve">was </w:t>
      </w:r>
      <w:r w:rsidR="009F610B">
        <w:t>improving,</w:t>
      </w:r>
      <w:r w:rsidR="00FF38E4">
        <w:t xml:space="preserve"> o</w:t>
      </w:r>
      <w:r w:rsidR="00BE682C">
        <w:t>ptimism and positivity characterised former industrial workers</w:t>
      </w:r>
      <w:r w:rsidR="00D135AB">
        <w:t>’</w:t>
      </w:r>
      <w:r w:rsidR="00BE682C">
        <w:t xml:space="preserve"> views about the future. However, these sentiments diminished throughout </w:t>
      </w:r>
      <w:r w:rsidR="003F5DE8">
        <w:t xml:space="preserve">neoliberalism </w:t>
      </w:r>
      <w:r w:rsidR="00BE682C">
        <w:t xml:space="preserve">as High Town’s popularity as a tourist resort dwindled and various waves (Strangleman, 2017) of industrial collapse occurred. The impact of this </w:t>
      </w:r>
      <w:r w:rsidR="00770D75">
        <w:t xml:space="preserve">decline </w:t>
      </w:r>
      <w:r w:rsidR="00BE682C">
        <w:t xml:space="preserve">on the locality and </w:t>
      </w:r>
      <w:r w:rsidR="005C197E">
        <w:t>residents</w:t>
      </w:r>
      <w:r w:rsidR="00BE682C">
        <w:t xml:space="preserve"> is the subject of the next section.</w:t>
      </w:r>
    </w:p>
    <w:p w14:paraId="17024B43" w14:textId="77777777" w:rsidR="00D27934" w:rsidRDefault="00D27934" w:rsidP="00BE682C">
      <w:pPr>
        <w:spacing w:line="360" w:lineRule="auto"/>
      </w:pPr>
    </w:p>
    <w:p w14:paraId="3033C2D2" w14:textId="6909DC9F" w:rsidR="00FB61DD" w:rsidRDefault="00F30336" w:rsidP="00FB61DD">
      <w:pPr>
        <w:rPr>
          <w:b/>
          <w:sz w:val="28"/>
          <w:szCs w:val="28"/>
        </w:rPr>
      </w:pPr>
      <w:r>
        <w:rPr>
          <w:b/>
          <w:sz w:val="28"/>
          <w:szCs w:val="28"/>
        </w:rPr>
        <w:t xml:space="preserve">The </w:t>
      </w:r>
      <w:r w:rsidR="0053523F">
        <w:rPr>
          <w:b/>
          <w:sz w:val="28"/>
          <w:szCs w:val="28"/>
        </w:rPr>
        <w:t>l</w:t>
      </w:r>
      <w:r>
        <w:rPr>
          <w:b/>
          <w:sz w:val="28"/>
          <w:szCs w:val="28"/>
        </w:rPr>
        <w:t xml:space="preserve">ost </w:t>
      </w:r>
      <w:r w:rsidR="0053523F">
        <w:rPr>
          <w:b/>
          <w:sz w:val="28"/>
          <w:szCs w:val="28"/>
        </w:rPr>
        <w:t>f</w:t>
      </w:r>
      <w:r>
        <w:rPr>
          <w:b/>
          <w:sz w:val="28"/>
          <w:szCs w:val="28"/>
        </w:rPr>
        <w:t xml:space="preserve">unctioning </w:t>
      </w:r>
      <w:r w:rsidR="0053523F">
        <w:rPr>
          <w:b/>
          <w:sz w:val="28"/>
          <w:szCs w:val="28"/>
        </w:rPr>
        <w:t>p</w:t>
      </w:r>
      <w:r>
        <w:rPr>
          <w:b/>
          <w:sz w:val="28"/>
          <w:szCs w:val="28"/>
        </w:rPr>
        <w:t>oints</w:t>
      </w:r>
    </w:p>
    <w:p w14:paraId="0102D9E4" w14:textId="77777777" w:rsidR="00F30336" w:rsidRDefault="00F30336" w:rsidP="00FB61DD">
      <w:pPr>
        <w:rPr>
          <w:b/>
          <w:sz w:val="28"/>
          <w:szCs w:val="28"/>
        </w:rPr>
      </w:pPr>
    </w:p>
    <w:p w14:paraId="43CF1FEF" w14:textId="0D2357EC" w:rsidR="004C06B9" w:rsidRDefault="0003624B" w:rsidP="007B693D">
      <w:pPr>
        <w:spacing w:line="360" w:lineRule="auto"/>
        <w:rPr>
          <w:bCs/>
        </w:rPr>
      </w:pPr>
      <w:r>
        <w:rPr>
          <w:bCs/>
        </w:rPr>
        <w:t>Most respondents</w:t>
      </w:r>
      <w:r w:rsidR="004C06B9">
        <w:rPr>
          <w:bCs/>
        </w:rPr>
        <w:t xml:space="preserve"> could not identify </w:t>
      </w:r>
      <w:r w:rsidR="007B693D">
        <w:rPr>
          <w:bCs/>
        </w:rPr>
        <w:t xml:space="preserve">a ‘punctual </w:t>
      </w:r>
      <w:r w:rsidR="00595A61">
        <w:rPr>
          <w:bCs/>
        </w:rPr>
        <w:t>moment</w:t>
      </w:r>
      <w:r w:rsidR="007B693D">
        <w:rPr>
          <w:bCs/>
        </w:rPr>
        <w:t xml:space="preserve">’ (Fisher, 2009: </w:t>
      </w:r>
      <w:r w:rsidR="00595A61">
        <w:rPr>
          <w:bCs/>
        </w:rPr>
        <w:t>2</w:t>
      </w:r>
      <w:r w:rsidR="007B693D">
        <w:rPr>
          <w:bCs/>
        </w:rPr>
        <w:t>)</w:t>
      </w:r>
      <w:r w:rsidR="00DE6EE6">
        <w:rPr>
          <w:bCs/>
        </w:rPr>
        <w:t xml:space="preserve"> </w:t>
      </w:r>
      <w:r w:rsidR="007B693D">
        <w:rPr>
          <w:bCs/>
        </w:rPr>
        <w:t xml:space="preserve">that </w:t>
      </w:r>
      <w:r w:rsidR="00BB1999">
        <w:rPr>
          <w:bCs/>
        </w:rPr>
        <w:t>engendered</w:t>
      </w:r>
      <w:r w:rsidR="007B693D">
        <w:rPr>
          <w:bCs/>
        </w:rPr>
        <w:t xml:space="preserve"> the locale’s decline. </w:t>
      </w:r>
      <w:r w:rsidR="00DE6EE6">
        <w:rPr>
          <w:bCs/>
        </w:rPr>
        <w:t xml:space="preserve">Instead, its popularity as a tourist </w:t>
      </w:r>
      <w:r w:rsidR="00506300">
        <w:rPr>
          <w:bCs/>
        </w:rPr>
        <w:t>area</w:t>
      </w:r>
      <w:r w:rsidR="00DE6EE6">
        <w:rPr>
          <w:bCs/>
        </w:rPr>
        <w:t xml:space="preserve"> </w:t>
      </w:r>
      <w:r w:rsidR="00004028">
        <w:rPr>
          <w:bCs/>
        </w:rPr>
        <w:t xml:space="preserve">withered </w:t>
      </w:r>
      <w:r w:rsidR="00DE6EE6">
        <w:rPr>
          <w:bCs/>
        </w:rPr>
        <w:t xml:space="preserve">throughout neoliberalism because </w:t>
      </w:r>
      <w:r w:rsidR="00506300">
        <w:rPr>
          <w:bCs/>
        </w:rPr>
        <w:t xml:space="preserve">former </w:t>
      </w:r>
      <w:r w:rsidR="00DE6EE6">
        <w:rPr>
          <w:bCs/>
        </w:rPr>
        <w:t xml:space="preserve">visitors increasingly accessed relatively cheap foreign holidays abroad </w:t>
      </w:r>
      <w:r w:rsidR="00FA5B61">
        <w:rPr>
          <w:bCs/>
        </w:rPr>
        <w:t>(</w:t>
      </w:r>
      <w:r w:rsidR="00FA5B61">
        <w:t xml:space="preserve">Agarwal, 2005; </w:t>
      </w:r>
      <w:r w:rsidR="00677426">
        <w:t xml:space="preserve">Beatty and Fothergill, 2004; </w:t>
      </w:r>
      <w:r w:rsidR="00FA5B61">
        <w:t>Gale, 2005</w:t>
      </w:r>
      <w:r w:rsidR="009608E6">
        <w:t>; Walton, 2000</w:t>
      </w:r>
      <w:r w:rsidR="00FA5B61">
        <w:t xml:space="preserve">). </w:t>
      </w:r>
      <w:r w:rsidR="00223826">
        <w:t xml:space="preserve">Many spoke about how the amusement arcades are </w:t>
      </w:r>
      <w:r w:rsidR="005E66C1">
        <w:t>principally</w:t>
      </w:r>
      <w:r w:rsidR="00223826">
        <w:t xml:space="preserve"> quiet</w:t>
      </w:r>
      <w:r w:rsidR="001F120C">
        <w:t xml:space="preserve"> in both the summer and winter months</w:t>
      </w:r>
      <w:r w:rsidR="00223826">
        <w:t xml:space="preserve">. </w:t>
      </w:r>
      <w:r w:rsidR="003F4A13">
        <w:t xml:space="preserve">Others suggested that High Town’s coastline is a fraction as busy as </w:t>
      </w:r>
      <w:r w:rsidR="003073BD">
        <w:t xml:space="preserve">it was </w:t>
      </w:r>
      <w:r w:rsidR="003F4A13">
        <w:t>several decades ago</w:t>
      </w:r>
      <w:r w:rsidR="000A3D9F">
        <w:t xml:space="preserve">. </w:t>
      </w:r>
      <w:r w:rsidR="001974B1">
        <w:t>Roger claimed:</w:t>
      </w:r>
    </w:p>
    <w:p w14:paraId="7B85CC11" w14:textId="77777777" w:rsidR="004C06B9" w:rsidRDefault="004C06B9" w:rsidP="00FB61DD">
      <w:pPr>
        <w:rPr>
          <w:bCs/>
        </w:rPr>
      </w:pPr>
    </w:p>
    <w:p w14:paraId="59211796" w14:textId="14A1677F" w:rsidR="00FB61DD" w:rsidRDefault="0003624B" w:rsidP="00FB61DD">
      <w:r>
        <w:rPr>
          <w:bCs/>
        </w:rPr>
        <w:t xml:space="preserve"> </w:t>
      </w:r>
      <w:r w:rsidR="006B6163">
        <w:rPr>
          <w:bCs/>
        </w:rPr>
        <w:tab/>
        <w:t>“</w:t>
      </w:r>
      <w:r w:rsidR="006B6163">
        <w:t xml:space="preserve">I go down the Gare </w:t>
      </w:r>
      <w:r w:rsidR="001D59BC">
        <w:t xml:space="preserve">[fishing area] </w:t>
      </w:r>
      <w:r w:rsidR="006B6163">
        <w:t xml:space="preserve">sometimes, it looks like a </w:t>
      </w:r>
      <w:r w:rsidR="006B6163" w:rsidRPr="00F72A1F">
        <w:rPr>
          <w:i/>
        </w:rPr>
        <w:t>ghost town</w:t>
      </w:r>
      <w:r w:rsidR="006B6163" w:rsidRPr="006B6163">
        <w:rPr>
          <w:iCs/>
        </w:rPr>
        <w:t>”</w:t>
      </w:r>
      <w:r w:rsidR="006B6163">
        <w:t>.</w:t>
      </w:r>
    </w:p>
    <w:p w14:paraId="3532B7F7" w14:textId="77777777" w:rsidR="006313AD" w:rsidRDefault="006313AD" w:rsidP="00FB61DD"/>
    <w:p w14:paraId="402BE564" w14:textId="6F0BF2C9" w:rsidR="001974B1" w:rsidRDefault="001974B1" w:rsidP="00FB61DD"/>
    <w:p w14:paraId="386DF178" w14:textId="3470F5AB" w:rsidR="001974B1" w:rsidRDefault="001974B1" w:rsidP="00FB61DD">
      <w:r>
        <w:t xml:space="preserve">Similarly, Anna said: </w:t>
      </w:r>
    </w:p>
    <w:p w14:paraId="0794A785" w14:textId="6CEB4C1E" w:rsidR="006B6163" w:rsidRDefault="006B6163" w:rsidP="00FB61DD"/>
    <w:p w14:paraId="19D3FA96" w14:textId="7440FE51" w:rsidR="006B6163" w:rsidRDefault="006B6163" w:rsidP="00FB61DD"/>
    <w:p w14:paraId="7C69619B" w14:textId="7D8BCA23" w:rsidR="006B6163" w:rsidRDefault="006B6163" w:rsidP="003073BD">
      <w:pPr>
        <w:spacing w:line="360" w:lineRule="auto"/>
        <w:ind w:left="720"/>
      </w:pPr>
      <w:r>
        <w:t>“What I miss is the fishing boats, they were really nice. Now, you see one or two. It used to be nice, there was a lot more on the front. Now</w:t>
      </w:r>
      <w:r w:rsidR="008C2285">
        <w:t>,</w:t>
      </w:r>
      <w:r>
        <w:t xml:space="preserve"> there is nothing”.</w:t>
      </w:r>
    </w:p>
    <w:p w14:paraId="799EFB51" w14:textId="631C571F" w:rsidR="003073BD" w:rsidRDefault="003073BD" w:rsidP="003073BD">
      <w:pPr>
        <w:spacing w:line="360" w:lineRule="auto"/>
        <w:ind w:left="720"/>
      </w:pPr>
    </w:p>
    <w:p w14:paraId="31D6228C" w14:textId="44E5F691" w:rsidR="0051612E" w:rsidRDefault="00021D23" w:rsidP="0051612E">
      <w:pPr>
        <w:spacing w:line="360" w:lineRule="auto"/>
      </w:pPr>
      <w:r>
        <w:t xml:space="preserve">The unchanging </w:t>
      </w:r>
      <w:r w:rsidR="00E43315">
        <w:t xml:space="preserve">nature of the coastline can generate nostalgic reflections of </w:t>
      </w:r>
      <w:r w:rsidR="00AB7130">
        <w:t xml:space="preserve">previous </w:t>
      </w:r>
      <w:r w:rsidR="00E43315">
        <w:t>days out on the coast (</w:t>
      </w:r>
      <w:r w:rsidR="00AB7130">
        <w:t>Jarratt &amp; Gammon, 2016)</w:t>
      </w:r>
      <w:r w:rsidR="00DA1FD5">
        <w:t>; a time where High Town</w:t>
      </w:r>
      <w:r w:rsidR="00286613">
        <w:t>’s seafront was populated with fishing boats. However, a</w:t>
      </w:r>
      <w:r w:rsidR="00CF0B8A">
        <w:t xml:space="preserve">cross the sample those </w:t>
      </w:r>
      <w:r w:rsidR="00A1488C">
        <w:t xml:space="preserve">from both High Town and the surrounding locales suggested </w:t>
      </w:r>
      <w:r w:rsidR="002C340D">
        <w:t xml:space="preserve">High Town </w:t>
      </w:r>
      <w:r w:rsidR="00A1488C">
        <w:t xml:space="preserve">was in terminal decline. </w:t>
      </w:r>
      <w:r w:rsidR="00597860">
        <w:t xml:space="preserve">Whilst </w:t>
      </w:r>
      <w:r w:rsidR="00C573D5">
        <w:t xml:space="preserve">nostalgic </w:t>
      </w:r>
      <w:r w:rsidR="00485908">
        <w:t>m</w:t>
      </w:r>
      <w:r w:rsidR="00D43399">
        <w:t xml:space="preserve">emories of a fading history </w:t>
      </w:r>
      <w:r w:rsidR="00760662">
        <w:t>continue to punctuate the present</w:t>
      </w:r>
      <w:r w:rsidR="000872A7">
        <w:t xml:space="preserve">, </w:t>
      </w:r>
      <w:r w:rsidR="00161E6C">
        <w:t xml:space="preserve">the bleakness of </w:t>
      </w:r>
      <w:r w:rsidR="004E26E9">
        <w:t xml:space="preserve">High Town’s current </w:t>
      </w:r>
      <w:r w:rsidR="00D536F9">
        <w:t xml:space="preserve">socio-economic arrangements </w:t>
      </w:r>
      <w:r w:rsidR="00161E6C">
        <w:t>cloud</w:t>
      </w:r>
      <w:r w:rsidR="00947440">
        <w:t>ed the participants’ views in this research.</w:t>
      </w:r>
      <w:r w:rsidR="008520B4">
        <w:t xml:space="preserve"> </w:t>
      </w:r>
      <w:r w:rsidR="00B56588">
        <w:t xml:space="preserve">There </w:t>
      </w:r>
      <w:r w:rsidR="008520B4">
        <w:t xml:space="preserve">was a sense that the area’s identity had deteriorated; it had stopped functioning as a vibrant coastal </w:t>
      </w:r>
      <w:r w:rsidR="00E5215E">
        <w:t>locality</w:t>
      </w:r>
      <w:r w:rsidR="008520B4">
        <w:t>. This was elucidated by Clive, 18:</w:t>
      </w:r>
    </w:p>
    <w:p w14:paraId="1359780F" w14:textId="77777777" w:rsidR="008520B4" w:rsidRDefault="008520B4" w:rsidP="0051612E">
      <w:pPr>
        <w:spacing w:line="360" w:lineRule="auto"/>
      </w:pPr>
    </w:p>
    <w:p w14:paraId="7EF814EB" w14:textId="32D4A3C2" w:rsidR="0051612E" w:rsidRDefault="0051612E" w:rsidP="0051612E">
      <w:pPr>
        <w:spacing w:line="360" w:lineRule="auto"/>
        <w:ind w:left="720"/>
      </w:pPr>
      <w:r>
        <w:t xml:space="preserve">“It is like your Scarborough or Skegness, Blackpool - they have just been left, haven’t they?” </w:t>
      </w:r>
    </w:p>
    <w:p w14:paraId="7DAD8B3D" w14:textId="05C393B5" w:rsidR="00B42ED1" w:rsidRDefault="00B42ED1" w:rsidP="00B42ED1">
      <w:pPr>
        <w:spacing w:line="360" w:lineRule="auto"/>
      </w:pPr>
    </w:p>
    <w:p w14:paraId="626B8F2D" w14:textId="71D0F222" w:rsidR="00921C4D" w:rsidRDefault="00B42ED1" w:rsidP="00934A0D">
      <w:pPr>
        <w:spacing w:line="360" w:lineRule="auto"/>
        <w:rPr>
          <w:iCs/>
        </w:rPr>
      </w:pPr>
      <w:r>
        <w:t xml:space="preserve">As mentioned, though the decline of </w:t>
      </w:r>
      <w:r w:rsidR="00780286">
        <w:t xml:space="preserve">England’s </w:t>
      </w:r>
      <w:r>
        <w:t>coastal towns is geographically variegated</w:t>
      </w:r>
      <w:r w:rsidR="006F7376">
        <w:t>,</w:t>
      </w:r>
      <w:r>
        <w:t xml:space="preserve"> many of them are </w:t>
      </w:r>
      <w:r w:rsidR="006F7376">
        <w:t xml:space="preserve">defined by </w:t>
      </w:r>
      <w:r w:rsidR="00262F5E">
        <w:t>multiple indices of deprivation</w:t>
      </w:r>
      <w:r w:rsidR="00A97EB8">
        <w:t xml:space="preserve"> including poverty and higher than </w:t>
      </w:r>
      <w:r w:rsidR="00012F5C">
        <w:t xml:space="preserve">national </w:t>
      </w:r>
      <w:r w:rsidR="00A97EB8">
        <w:t>average levels of unemployment</w:t>
      </w:r>
      <w:r w:rsidR="00262F5E">
        <w:t xml:space="preserve"> </w:t>
      </w:r>
      <w:r w:rsidR="006F7376">
        <w:t xml:space="preserve">(Leonard, 2016; McDowell and Thompson, 2019). While some receive significant reinvestment and bounce back (Agarwal, 2005; Leonard, 2016), the </w:t>
      </w:r>
      <w:r w:rsidR="006F7376" w:rsidRPr="00416BAF">
        <w:rPr>
          <w:i/>
        </w:rPr>
        <w:t>raison d’être</w:t>
      </w:r>
      <w:r w:rsidR="006F7376">
        <w:rPr>
          <w:i/>
        </w:rPr>
        <w:t xml:space="preserve"> </w:t>
      </w:r>
      <w:r w:rsidR="006F7376">
        <w:rPr>
          <w:iCs/>
        </w:rPr>
        <w:t>of others</w:t>
      </w:r>
      <w:r w:rsidR="000775F9">
        <w:rPr>
          <w:iCs/>
        </w:rPr>
        <w:t xml:space="preserve"> like High Town</w:t>
      </w:r>
      <w:r w:rsidR="006F7376">
        <w:rPr>
          <w:iCs/>
        </w:rPr>
        <w:t xml:space="preserve"> is not adequately replaced so </w:t>
      </w:r>
      <w:r w:rsidR="000775F9">
        <w:rPr>
          <w:iCs/>
        </w:rPr>
        <w:t>it</w:t>
      </w:r>
      <w:r w:rsidR="006F7376">
        <w:rPr>
          <w:iCs/>
        </w:rPr>
        <w:t xml:space="preserve"> continue</w:t>
      </w:r>
      <w:r w:rsidR="000775F9">
        <w:rPr>
          <w:iCs/>
        </w:rPr>
        <w:t>s</w:t>
      </w:r>
      <w:r w:rsidR="006F7376">
        <w:rPr>
          <w:iCs/>
        </w:rPr>
        <w:t xml:space="preserve"> to de</w:t>
      </w:r>
      <w:r w:rsidR="00AC34A7">
        <w:rPr>
          <w:iCs/>
        </w:rPr>
        <w:t>generate</w:t>
      </w:r>
      <w:r w:rsidR="000652A0">
        <w:rPr>
          <w:iCs/>
        </w:rPr>
        <w:t xml:space="preserve"> under neoliberalism</w:t>
      </w:r>
      <w:r w:rsidR="00AC34A7">
        <w:rPr>
          <w:iCs/>
        </w:rPr>
        <w:t xml:space="preserve">. </w:t>
      </w:r>
      <w:r w:rsidR="00A01B7D">
        <w:rPr>
          <w:iCs/>
        </w:rPr>
        <w:t xml:space="preserve">This is representative of Harvey’s (2005) point that capital moves spatially </w:t>
      </w:r>
      <w:r w:rsidR="0080169E">
        <w:rPr>
          <w:iCs/>
        </w:rPr>
        <w:t>to</w:t>
      </w:r>
      <w:r w:rsidR="00A01B7D">
        <w:rPr>
          <w:iCs/>
        </w:rPr>
        <w:t xml:space="preserve"> maximise its returns on i</w:t>
      </w:r>
      <w:r w:rsidR="00F95D3F">
        <w:rPr>
          <w:iCs/>
        </w:rPr>
        <w:t>n</w:t>
      </w:r>
      <w:r w:rsidR="00A01B7D">
        <w:rPr>
          <w:iCs/>
        </w:rPr>
        <w:t xml:space="preserve">vestment; if seaside towns do not have something to attract tourists </w:t>
      </w:r>
      <w:r w:rsidR="00F95D3F">
        <w:rPr>
          <w:iCs/>
        </w:rPr>
        <w:t xml:space="preserve">and money they are left to </w:t>
      </w:r>
      <w:r w:rsidR="00B867FE">
        <w:rPr>
          <w:iCs/>
        </w:rPr>
        <w:t>de</w:t>
      </w:r>
      <w:r w:rsidR="00537512">
        <w:rPr>
          <w:iCs/>
        </w:rPr>
        <w:t>cline</w:t>
      </w:r>
      <w:r w:rsidR="00B867FE">
        <w:rPr>
          <w:iCs/>
        </w:rPr>
        <w:t xml:space="preserve">. </w:t>
      </w:r>
      <w:r w:rsidR="002C0D84">
        <w:rPr>
          <w:iCs/>
        </w:rPr>
        <w:t xml:space="preserve">Relatedly, </w:t>
      </w:r>
      <w:r w:rsidR="00921C4D">
        <w:rPr>
          <w:iCs/>
        </w:rPr>
        <w:t>Mary said:</w:t>
      </w:r>
    </w:p>
    <w:p w14:paraId="02DB6298" w14:textId="35622255" w:rsidR="00921C4D" w:rsidRDefault="00921C4D" w:rsidP="00934A0D">
      <w:pPr>
        <w:spacing w:line="360" w:lineRule="auto"/>
        <w:rPr>
          <w:iCs/>
        </w:rPr>
      </w:pPr>
    </w:p>
    <w:p w14:paraId="10CBEACE" w14:textId="47F7A3F9" w:rsidR="00921C4D" w:rsidRDefault="00921C4D" w:rsidP="00921C4D">
      <w:pPr>
        <w:spacing w:line="360" w:lineRule="auto"/>
        <w:ind w:left="720"/>
      </w:pPr>
      <w:r>
        <w:t>“The seaside, you still get some people in the summer. But it is seasonal, you have to get the weather</w:t>
      </w:r>
      <w:r w:rsidR="00B63E2B">
        <w:t>. If</w:t>
      </w:r>
      <w:r>
        <w:t xml:space="preserve"> not the businesses struggle”.</w:t>
      </w:r>
    </w:p>
    <w:p w14:paraId="33DD50D5" w14:textId="5D7A909B" w:rsidR="00B63E2B" w:rsidRDefault="00B63E2B" w:rsidP="00B63E2B">
      <w:pPr>
        <w:spacing w:line="360" w:lineRule="auto"/>
      </w:pPr>
    </w:p>
    <w:p w14:paraId="6F39FA94" w14:textId="42D0BD32" w:rsidR="00934A0D" w:rsidRPr="00747763" w:rsidRDefault="00F151C5" w:rsidP="00934A0D">
      <w:pPr>
        <w:spacing w:line="360" w:lineRule="auto"/>
        <w:rPr>
          <w:iCs/>
        </w:rPr>
      </w:pPr>
      <w:r>
        <w:t>Indeed, m</w:t>
      </w:r>
      <w:r w:rsidR="00B63E2B">
        <w:t xml:space="preserve">any claimed that the coastline no longer appeals to ‘day trippers’ because of the </w:t>
      </w:r>
      <w:r w:rsidR="005971EC">
        <w:t>area’</w:t>
      </w:r>
      <w:r w:rsidR="00B63E2B">
        <w:t xml:space="preserve">s social problems, meaning it is perceived negatively. </w:t>
      </w:r>
      <w:r w:rsidR="00083DA3">
        <w:rPr>
          <w:iCs/>
        </w:rPr>
        <w:t xml:space="preserve">Whilst High Town </w:t>
      </w:r>
      <w:r w:rsidR="00A2385B">
        <w:rPr>
          <w:iCs/>
        </w:rPr>
        <w:t xml:space="preserve">has lost its </w:t>
      </w:r>
      <w:r w:rsidR="00083DA3">
        <w:rPr>
          <w:iCs/>
        </w:rPr>
        <w:t xml:space="preserve">popularity as a coastal town, it has also witnessed industrial retrenchment throughout neoliberalism which has impacted </w:t>
      </w:r>
      <w:r w:rsidR="002D24AB">
        <w:rPr>
          <w:iCs/>
        </w:rPr>
        <w:t xml:space="preserve">detrimentally </w:t>
      </w:r>
      <w:r w:rsidR="00083DA3">
        <w:rPr>
          <w:iCs/>
        </w:rPr>
        <w:t>on the area.</w:t>
      </w:r>
      <w:r w:rsidR="003A4394">
        <w:rPr>
          <w:iCs/>
        </w:rPr>
        <w:t xml:space="preserve"> Th</w:t>
      </w:r>
      <w:r w:rsidR="00D83AEA">
        <w:rPr>
          <w:iCs/>
        </w:rPr>
        <w:t>is</w:t>
      </w:r>
      <w:r w:rsidR="003A4394">
        <w:rPr>
          <w:iCs/>
        </w:rPr>
        <w:t xml:space="preserve"> </w:t>
      </w:r>
      <w:r w:rsidR="004D129E">
        <w:rPr>
          <w:iCs/>
        </w:rPr>
        <w:t xml:space="preserve">combination generates a </w:t>
      </w:r>
      <w:r w:rsidR="004D129E" w:rsidRPr="008E4BAD">
        <w:rPr>
          <w:i/>
        </w:rPr>
        <w:t>toxic symbiotic</w:t>
      </w:r>
      <w:r w:rsidR="004D129E">
        <w:rPr>
          <w:iCs/>
        </w:rPr>
        <w:t xml:space="preserve"> relationship </w:t>
      </w:r>
      <w:r w:rsidR="0081135D">
        <w:rPr>
          <w:iCs/>
        </w:rPr>
        <w:t>whereby social problems emerge</w:t>
      </w:r>
      <w:r w:rsidR="00C0320B">
        <w:rPr>
          <w:iCs/>
        </w:rPr>
        <w:t>,</w:t>
      </w:r>
      <w:r w:rsidR="0081135D">
        <w:rPr>
          <w:iCs/>
        </w:rPr>
        <w:t xml:space="preserve"> actively prevent</w:t>
      </w:r>
      <w:r w:rsidR="00C0320B">
        <w:rPr>
          <w:iCs/>
        </w:rPr>
        <w:t>ing</w:t>
      </w:r>
      <w:r w:rsidR="0081135D">
        <w:rPr>
          <w:iCs/>
        </w:rPr>
        <w:t xml:space="preserve"> growth and resurgence.</w:t>
      </w:r>
      <w:r w:rsidR="00083DA3">
        <w:rPr>
          <w:iCs/>
        </w:rPr>
        <w:t xml:space="preserve"> </w:t>
      </w:r>
      <w:r w:rsidR="006078DE">
        <w:rPr>
          <w:iCs/>
        </w:rPr>
        <w:t xml:space="preserve">Although </w:t>
      </w:r>
      <w:r w:rsidR="00B060B6">
        <w:rPr>
          <w:iCs/>
        </w:rPr>
        <w:t>ICI</w:t>
      </w:r>
      <w:r w:rsidR="006078DE">
        <w:rPr>
          <w:iCs/>
        </w:rPr>
        <w:t xml:space="preserve"> was at the forefront of capitalist development in the post-war era, its</w:t>
      </w:r>
      <w:r w:rsidR="00B060B6">
        <w:rPr>
          <w:iCs/>
        </w:rPr>
        <w:t xml:space="preserve"> </w:t>
      </w:r>
      <w:r w:rsidR="00B060B6">
        <w:t>historical tendency to innovate was its eventual downfall</w:t>
      </w:r>
      <w:r w:rsidR="008A7D61">
        <w:t xml:space="preserve"> since </w:t>
      </w:r>
      <w:r w:rsidR="00B060B6">
        <w:t xml:space="preserve">new </w:t>
      </w:r>
      <w:r w:rsidR="008A7D61">
        <w:t xml:space="preserve">technological </w:t>
      </w:r>
      <w:r w:rsidR="00B060B6">
        <w:t xml:space="preserve">processes were </w:t>
      </w:r>
      <w:r w:rsidR="008A7D61">
        <w:t xml:space="preserve">formed </w:t>
      </w:r>
      <w:r w:rsidR="00B060B6">
        <w:t>that did not require a sizable labour force</w:t>
      </w:r>
      <w:r w:rsidR="008A7D61">
        <w:t xml:space="preserve"> (</w:t>
      </w:r>
      <w:r w:rsidR="008848BB">
        <w:t xml:space="preserve">Hudson, et al 1994; </w:t>
      </w:r>
      <w:r w:rsidR="008A7D61">
        <w:t xml:space="preserve">Williamson, 2008). </w:t>
      </w:r>
      <w:r w:rsidR="0060446A">
        <w:t>I</w:t>
      </w:r>
      <w:r w:rsidR="00F27A6B">
        <w:t>ncreased competition from companies abroad</w:t>
      </w:r>
      <w:r w:rsidR="0060446A">
        <w:t xml:space="preserve"> also accelerated its decline</w:t>
      </w:r>
      <w:r w:rsidR="00F27A6B">
        <w:t xml:space="preserve">, </w:t>
      </w:r>
      <w:r w:rsidR="0060446A">
        <w:t xml:space="preserve">as </w:t>
      </w:r>
      <w:r w:rsidR="00B060B6">
        <w:t xml:space="preserve">ICI </w:t>
      </w:r>
      <w:r w:rsidR="00F27A6B">
        <w:t xml:space="preserve">responded by </w:t>
      </w:r>
      <w:r w:rsidR="003136E9">
        <w:t>making workers redundant</w:t>
      </w:r>
      <w:r w:rsidR="00050268">
        <w:t>,</w:t>
      </w:r>
      <w:r w:rsidR="00B060B6">
        <w:t xml:space="preserve"> moving </w:t>
      </w:r>
      <w:r w:rsidR="00050268">
        <w:t xml:space="preserve">parts of their </w:t>
      </w:r>
      <w:r w:rsidR="00B060B6">
        <w:t>production abroad</w:t>
      </w:r>
      <w:r w:rsidR="00050268">
        <w:t xml:space="preserve"> and </w:t>
      </w:r>
      <w:r w:rsidR="00B060B6">
        <w:t>concentrating on special chemicals</w:t>
      </w:r>
      <w:r w:rsidR="00050268">
        <w:t xml:space="preserve"> (Hudson, et al 1994; Williamson, 2008</w:t>
      </w:r>
      <w:r w:rsidR="00B060B6">
        <w:t xml:space="preserve">). </w:t>
      </w:r>
      <w:r w:rsidR="00D073DE">
        <w:t>There was also growing hostility</w:t>
      </w:r>
      <w:r w:rsidR="00E71140">
        <w:t xml:space="preserve"> from many locals about ICI’s </w:t>
      </w:r>
      <w:r w:rsidR="00B4574F">
        <w:t xml:space="preserve">detrimental impact on the </w:t>
      </w:r>
      <w:r w:rsidR="00E71140">
        <w:t>environment</w:t>
      </w:r>
      <w:r w:rsidR="00B4574F">
        <w:t xml:space="preserve">; for instance, </w:t>
      </w:r>
      <w:r w:rsidR="00E71140">
        <w:t xml:space="preserve">Alan </w:t>
      </w:r>
      <w:r w:rsidR="00071E75">
        <w:t xml:space="preserve">recalled </w:t>
      </w:r>
      <w:r w:rsidR="00B4574F">
        <w:t xml:space="preserve">a </w:t>
      </w:r>
      <w:r w:rsidR="00DB7B7B">
        <w:t xml:space="preserve">sizable </w:t>
      </w:r>
      <w:r w:rsidR="00B4574F">
        <w:t xml:space="preserve">fire </w:t>
      </w:r>
      <w:r w:rsidR="00E66AD8">
        <w:t>at ICI</w:t>
      </w:r>
      <w:r w:rsidR="00B4574F">
        <w:t xml:space="preserve"> </w:t>
      </w:r>
      <w:r w:rsidR="001708FC">
        <w:t>which caused damage to nearby houses</w:t>
      </w:r>
      <w:r w:rsidR="00747763">
        <w:t>, meaning “t</w:t>
      </w:r>
      <w:r w:rsidR="001708FC">
        <w:t>hey had to pay out thousands in compensation.”</w:t>
      </w:r>
      <w:r w:rsidR="00747763">
        <w:rPr>
          <w:iCs/>
        </w:rPr>
        <w:t xml:space="preserve"> While ICI’s decline </w:t>
      </w:r>
      <w:r w:rsidR="00DB7B7B">
        <w:rPr>
          <w:iCs/>
        </w:rPr>
        <w:t xml:space="preserve">was </w:t>
      </w:r>
      <w:r w:rsidR="00AB178B">
        <w:rPr>
          <w:iCs/>
        </w:rPr>
        <w:t xml:space="preserve">spoke about </w:t>
      </w:r>
      <w:r w:rsidR="00DB7B7B">
        <w:rPr>
          <w:iCs/>
        </w:rPr>
        <w:t xml:space="preserve">with a sense of loss, </w:t>
      </w:r>
      <w:r w:rsidR="00083DA3">
        <w:rPr>
          <w:iCs/>
        </w:rPr>
        <w:t xml:space="preserve">the </w:t>
      </w:r>
      <w:r w:rsidR="00DB7B7B">
        <w:rPr>
          <w:iCs/>
        </w:rPr>
        <w:t xml:space="preserve">more recent </w:t>
      </w:r>
      <w:r w:rsidR="00083DA3">
        <w:rPr>
          <w:iCs/>
        </w:rPr>
        <w:t xml:space="preserve">steelwork’s closure in 2015 was </w:t>
      </w:r>
      <w:r w:rsidR="00AB178B">
        <w:rPr>
          <w:iCs/>
        </w:rPr>
        <w:t>recalled with a</w:t>
      </w:r>
      <w:r w:rsidR="00DB7B7B">
        <w:rPr>
          <w:iCs/>
        </w:rPr>
        <w:t xml:space="preserve"> palpable </w:t>
      </w:r>
      <w:r w:rsidR="006E137F">
        <w:rPr>
          <w:iCs/>
        </w:rPr>
        <w:t xml:space="preserve">feeling of </w:t>
      </w:r>
      <w:r w:rsidR="00934A0D">
        <w:rPr>
          <w:iCs/>
        </w:rPr>
        <w:t xml:space="preserve">sadness. </w:t>
      </w:r>
      <w:r w:rsidR="00E64704">
        <w:rPr>
          <w:iCs/>
        </w:rPr>
        <w:t>Trev, 52, felt</w:t>
      </w:r>
      <w:r w:rsidR="008C117B">
        <w:rPr>
          <w:iCs/>
        </w:rPr>
        <w:t xml:space="preserve"> its closure was</w:t>
      </w:r>
      <w:r w:rsidR="00E64704">
        <w:rPr>
          <w:iCs/>
        </w:rPr>
        <w:t>:</w:t>
      </w:r>
    </w:p>
    <w:p w14:paraId="58542F0B" w14:textId="77777777" w:rsidR="00934A0D" w:rsidRDefault="00934A0D" w:rsidP="00934A0D">
      <w:pPr>
        <w:spacing w:line="360" w:lineRule="auto"/>
        <w:rPr>
          <w:iCs/>
        </w:rPr>
      </w:pPr>
    </w:p>
    <w:p w14:paraId="61AA53B4" w14:textId="7C41A842" w:rsidR="00520DC0" w:rsidRDefault="00934A0D" w:rsidP="00E64704">
      <w:pPr>
        <w:spacing w:line="360" w:lineRule="auto"/>
        <w:ind w:left="720"/>
      </w:pPr>
      <w:r>
        <w:t>“Very sad</w:t>
      </w:r>
      <w:r w:rsidR="00E64704">
        <w:t>,</w:t>
      </w:r>
      <w:r>
        <w:t xml:space="preserve"> to be honest. I am not sure on how many people worked there, but ya know, it was the main employer by far. You thought at one point everything was going to be okay, and then they made some job losses at Scunthorpe and Port Talbot</w:t>
      </w:r>
      <w:r w:rsidR="008B0E33">
        <w:t>,</w:t>
      </w:r>
      <w:r>
        <w:t xml:space="preserve"> and </w:t>
      </w:r>
      <w:r w:rsidR="00E64704">
        <w:t>High Town</w:t>
      </w:r>
      <w:r>
        <w:t xml:space="preserve"> went</w:t>
      </w:r>
      <w:r w:rsidR="00520DC0">
        <w:t>”</w:t>
      </w:r>
      <w:r>
        <w:t xml:space="preserve">. </w:t>
      </w:r>
    </w:p>
    <w:p w14:paraId="7DE0EAD4" w14:textId="77777777" w:rsidR="00250E91" w:rsidRDefault="00250E91" w:rsidP="00E64704">
      <w:pPr>
        <w:spacing w:line="360" w:lineRule="auto"/>
        <w:ind w:left="720"/>
      </w:pPr>
    </w:p>
    <w:p w14:paraId="3CE59988" w14:textId="3B2C0164" w:rsidR="008D7783" w:rsidRDefault="007F0692" w:rsidP="008D7783">
      <w:pPr>
        <w:spacing w:line="360" w:lineRule="auto"/>
      </w:pPr>
      <w:r>
        <w:rPr>
          <w:rFonts w:cstheme="minorHAnsi"/>
        </w:rPr>
        <w:t>Over 2000 people</w:t>
      </w:r>
      <w:r w:rsidR="008E71AB">
        <w:rPr>
          <w:rFonts w:cstheme="minorHAnsi"/>
        </w:rPr>
        <w:t xml:space="preserve"> </w:t>
      </w:r>
      <w:r>
        <w:rPr>
          <w:rFonts w:cstheme="minorHAnsi"/>
        </w:rPr>
        <w:t>lost their jobs</w:t>
      </w:r>
      <w:r w:rsidR="008E71AB">
        <w:rPr>
          <w:rFonts w:cstheme="minorHAnsi"/>
        </w:rPr>
        <w:t xml:space="preserve"> when the steelworks closed</w:t>
      </w:r>
      <w:r>
        <w:rPr>
          <w:rFonts w:cstheme="minorHAnsi"/>
        </w:rPr>
        <w:t xml:space="preserve">, including many </w:t>
      </w:r>
      <w:r w:rsidR="00DD610E">
        <w:rPr>
          <w:rFonts w:cstheme="minorHAnsi"/>
        </w:rPr>
        <w:t>others that were employed</w:t>
      </w:r>
      <w:r>
        <w:rPr>
          <w:rFonts w:cstheme="minorHAnsi"/>
        </w:rPr>
        <w:t xml:space="preserve"> in the local supply chain. </w:t>
      </w:r>
      <w:r w:rsidR="00307A9C">
        <w:rPr>
          <w:rFonts w:cstheme="minorHAnsi"/>
        </w:rPr>
        <w:t>Whil</w:t>
      </w:r>
      <w:r w:rsidR="00E616FC">
        <w:rPr>
          <w:rFonts w:cstheme="minorHAnsi"/>
        </w:rPr>
        <w:t>st</w:t>
      </w:r>
      <w:r w:rsidR="00307A9C">
        <w:rPr>
          <w:rFonts w:cstheme="minorHAnsi"/>
        </w:rPr>
        <w:t xml:space="preserve"> the steelworks had been threatened with closure since 2010</w:t>
      </w:r>
      <w:r w:rsidR="002E18A3">
        <w:rPr>
          <w:rFonts w:cstheme="minorHAnsi"/>
        </w:rPr>
        <w:t xml:space="preserve"> when it was temporarily mothballed</w:t>
      </w:r>
      <w:r w:rsidR="00307A9C">
        <w:rPr>
          <w:rFonts w:cstheme="minorHAnsi"/>
        </w:rPr>
        <w:t xml:space="preserve">, most respondents stressed that they </w:t>
      </w:r>
      <w:r w:rsidR="002F3D0D" w:rsidRPr="00307A9C">
        <w:rPr>
          <w:rFonts w:cstheme="minorHAnsi"/>
          <w:i/>
        </w:rPr>
        <w:t>never believed</w:t>
      </w:r>
      <w:r w:rsidR="002F3D0D" w:rsidRPr="00307A9C">
        <w:rPr>
          <w:rFonts w:cstheme="minorHAnsi"/>
        </w:rPr>
        <w:t xml:space="preserve"> it would shut</w:t>
      </w:r>
      <w:r w:rsidR="00307A9C">
        <w:rPr>
          <w:rFonts w:cstheme="minorHAnsi"/>
        </w:rPr>
        <w:t>. Symbolising this was Julia: “</w:t>
      </w:r>
      <w:r w:rsidR="00E74EB1">
        <w:rPr>
          <w:rFonts w:cstheme="minorHAnsi"/>
        </w:rPr>
        <w:t>m</w:t>
      </w:r>
      <w:r w:rsidR="00307A9C" w:rsidRPr="00307A9C">
        <w:rPr>
          <w:rFonts w:cstheme="minorHAnsi"/>
        </w:rPr>
        <w:t xml:space="preserve">y husband worked there for twenty years, we thought it </w:t>
      </w:r>
      <w:r w:rsidR="00E74EB1">
        <w:rPr>
          <w:rFonts w:cstheme="minorHAnsi"/>
        </w:rPr>
        <w:t xml:space="preserve">[closure] </w:t>
      </w:r>
      <w:r w:rsidR="00307A9C" w:rsidRPr="00307A9C">
        <w:rPr>
          <w:rFonts w:cstheme="minorHAnsi"/>
        </w:rPr>
        <w:t>would never happen</w:t>
      </w:r>
      <w:r w:rsidR="00307A9C">
        <w:rPr>
          <w:rFonts w:cstheme="minorHAnsi"/>
        </w:rPr>
        <w:t>”</w:t>
      </w:r>
      <w:r w:rsidR="00307A9C" w:rsidRPr="00307A9C">
        <w:rPr>
          <w:rFonts w:cstheme="minorHAnsi"/>
        </w:rPr>
        <w:t>.</w:t>
      </w:r>
      <w:r w:rsidR="00E74EB1">
        <w:rPr>
          <w:rFonts w:cstheme="minorHAnsi"/>
        </w:rPr>
        <w:t xml:space="preserve"> </w:t>
      </w:r>
      <w:r w:rsidR="002F3D0D" w:rsidRPr="00307A9C">
        <w:rPr>
          <w:rFonts w:cstheme="minorHAnsi"/>
        </w:rPr>
        <w:t xml:space="preserve">Horsley &amp; Lloyd (2020) </w:t>
      </w:r>
      <w:r w:rsidR="00E74EB1">
        <w:rPr>
          <w:rFonts w:cstheme="minorHAnsi"/>
        </w:rPr>
        <w:t>suggest</w:t>
      </w:r>
      <w:r w:rsidR="002F3D0D" w:rsidRPr="00307A9C">
        <w:rPr>
          <w:rFonts w:cstheme="minorHAnsi"/>
        </w:rPr>
        <w:t xml:space="preserve"> </w:t>
      </w:r>
      <w:r w:rsidR="008D7783">
        <w:rPr>
          <w:rFonts w:cstheme="minorHAnsi"/>
        </w:rPr>
        <w:t xml:space="preserve">neoliberalism is </w:t>
      </w:r>
      <w:r w:rsidR="00E74EB1">
        <w:rPr>
          <w:rFonts w:cstheme="minorHAnsi"/>
        </w:rPr>
        <w:t>defined by uncertainty and</w:t>
      </w:r>
      <w:r w:rsidR="008D7783">
        <w:rPr>
          <w:rFonts w:cstheme="minorHAnsi"/>
        </w:rPr>
        <w:t xml:space="preserve"> instability</w:t>
      </w:r>
      <w:r w:rsidR="00E74EB1">
        <w:rPr>
          <w:rFonts w:cstheme="minorHAnsi"/>
        </w:rPr>
        <w:t xml:space="preserve">, </w:t>
      </w:r>
      <w:r w:rsidR="002F3D0D" w:rsidRPr="00307A9C">
        <w:rPr>
          <w:rFonts w:cstheme="minorHAnsi"/>
        </w:rPr>
        <w:t>yet</w:t>
      </w:r>
      <w:r w:rsidR="00924E37">
        <w:rPr>
          <w:rFonts w:cstheme="minorHAnsi"/>
        </w:rPr>
        <w:t xml:space="preserve"> some</w:t>
      </w:r>
      <w:r w:rsidR="002F3D0D" w:rsidRPr="00307A9C">
        <w:rPr>
          <w:rFonts w:cstheme="minorHAnsi"/>
        </w:rPr>
        <w:t xml:space="preserve"> </w:t>
      </w:r>
      <w:r w:rsidR="00C43C98">
        <w:rPr>
          <w:rFonts w:cstheme="minorHAnsi"/>
        </w:rPr>
        <w:t>people</w:t>
      </w:r>
      <w:r w:rsidR="002F3D0D" w:rsidRPr="00307A9C">
        <w:rPr>
          <w:rFonts w:cstheme="minorHAnsi"/>
        </w:rPr>
        <w:t xml:space="preserve"> </w:t>
      </w:r>
      <w:r w:rsidR="00F96AFB">
        <w:rPr>
          <w:rFonts w:cstheme="minorHAnsi"/>
        </w:rPr>
        <w:t xml:space="preserve">continue to believe </w:t>
      </w:r>
      <w:r w:rsidR="002F3D0D" w:rsidRPr="00307A9C">
        <w:rPr>
          <w:rFonts w:cstheme="minorHAnsi"/>
        </w:rPr>
        <w:t xml:space="preserve">that everything will either stay the same or improve. In their view, </w:t>
      </w:r>
      <w:r w:rsidR="00924E37">
        <w:rPr>
          <w:rFonts w:cstheme="minorHAnsi"/>
        </w:rPr>
        <w:t xml:space="preserve">post-war capitalism’s relative security has subsided, </w:t>
      </w:r>
      <w:r w:rsidR="008D7783">
        <w:rPr>
          <w:rFonts w:cstheme="minorHAnsi"/>
        </w:rPr>
        <w:t>and more and more people encounter employment insecurities</w:t>
      </w:r>
      <w:r w:rsidR="00A84DCA">
        <w:rPr>
          <w:rFonts w:cstheme="minorHAnsi"/>
        </w:rPr>
        <w:t>, particularly in areas like High Town</w:t>
      </w:r>
      <w:r w:rsidR="008D7783">
        <w:rPr>
          <w:rFonts w:cstheme="minorHAnsi"/>
        </w:rPr>
        <w:t xml:space="preserve">. </w:t>
      </w:r>
      <w:r w:rsidR="008D7783">
        <w:t>Tony illuminated this:</w:t>
      </w:r>
    </w:p>
    <w:p w14:paraId="4F3FDA0F" w14:textId="77777777" w:rsidR="008D7783" w:rsidRDefault="008D7783" w:rsidP="008D7783">
      <w:pPr>
        <w:spacing w:line="360" w:lineRule="auto"/>
      </w:pPr>
    </w:p>
    <w:p w14:paraId="5F9D619E" w14:textId="3E674C2F" w:rsidR="008D7783" w:rsidRDefault="008D7783" w:rsidP="008D7783">
      <w:pPr>
        <w:spacing w:line="360" w:lineRule="auto"/>
        <w:ind w:left="720"/>
      </w:pPr>
      <w:r>
        <w:t>“They should have done more to save jobs at British Steel. All these people losing jobs has a knock-on effect on peoples’ health. Try to find new work</w:t>
      </w:r>
      <w:r w:rsidR="00610930">
        <w:t>;</w:t>
      </w:r>
      <w:r>
        <w:t xml:space="preserve"> new resources needed to retrain, but there aren’t enough jobs up here. It’s hard to get a job. There’s no such thing as a job for life anymore”.</w:t>
      </w:r>
    </w:p>
    <w:p w14:paraId="2462FD10" w14:textId="04931819" w:rsidR="008D7783" w:rsidRDefault="008D7783" w:rsidP="008D7783">
      <w:pPr>
        <w:spacing w:line="360" w:lineRule="auto"/>
      </w:pPr>
    </w:p>
    <w:p w14:paraId="294ED3AE" w14:textId="291CE784" w:rsidR="00680C38" w:rsidRDefault="006D1C0E" w:rsidP="00680C38">
      <w:pPr>
        <w:spacing w:line="360" w:lineRule="auto"/>
      </w:pPr>
      <w:r>
        <w:t xml:space="preserve">The ‘accompanying ravages of deindustrialisation’ (Peck and Tickell, 2012: 246) under neoliberalism were highlighted by </w:t>
      </w:r>
      <w:r w:rsidR="00BE0C10">
        <w:t xml:space="preserve">most </w:t>
      </w:r>
      <w:r>
        <w:t xml:space="preserve">respondents, particularly unemployment and a lack of remunerative </w:t>
      </w:r>
      <w:r w:rsidR="00A136DE">
        <w:t xml:space="preserve">industrial </w:t>
      </w:r>
      <w:r>
        <w:t>employment opportunities (</w:t>
      </w:r>
      <w:r w:rsidR="00E2121B">
        <w:t>Kotz</w:t>
      </w:r>
      <w:r w:rsidR="00E2121B" w:rsidRPr="0090214A">
        <w:rPr>
          <w:rFonts w:cs="Calibri"/>
        </w:rPr>
        <w:t>é</w:t>
      </w:r>
      <w:r w:rsidR="00E2121B">
        <w:rPr>
          <w:rFonts w:cs="Calibri"/>
        </w:rPr>
        <w:t>, 2019;</w:t>
      </w:r>
      <w:r>
        <w:t xml:space="preserve"> </w:t>
      </w:r>
      <w:r w:rsidR="00B36C29">
        <w:t xml:space="preserve">Mckenzie, </w:t>
      </w:r>
      <w:r w:rsidR="00DD2B10">
        <w:t xml:space="preserve">2015, </w:t>
      </w:r>
      <w:r w:rsidR="00B36C29">
        <w:t xml:space="preserve">2017; </w:t>
      </w:r>
      <w:r>
        <w:t>Pleasant, 2019)</w:t>
      </w:r>
      <w:r w:rsidR="006B01C4">
        <w:t xml:space="preserve">, as Mary noted: “the steelworks shutting means the town has no focus”. </w:t>
      </w:r>
      <w:r w:rsidR="00680C38">
        <w:t>Most be</w:t>
      </w:r>
      <w:r w:rsidR="00B15871">
        <w:t xml:space="preserve">lieved that demand for jobs </w:t>
      </w:r>
      <w:r w:rsidR="00D55EB3">
        <w:t xml:space="preserve">now </w:t>
      </w:r>
      <w:r w:rsidR="00B15871">
        <w:t>outstrip</w:t>
      </w:r>
      <w:r w:rsidR="00D55EB3">
        <w:t>s</w:t>
      </w:r>
      <w:r w:rsidR="00B15871">
        <w:t xml:space="preserve"> supply, shifting power away from employees and towards capita</w:t>
      </w:r>
      <w:r w:rsidR="00C707BC">
        <w:t xml:space="preserve">l. </w:t>
      </w:r>
      <w:r w:rsidR="008525F5">
        <w:t xml:space="preserve">In this way, </w:t>
      </w:r>
      <w:r w:rsidR="0082574A">
        <w:t>y</w:t>
      </w:r>
      <w:r w:rsidR="006B132A">
        <w:t>oung peoples’ labor market prospects</w:t>
      </w:r>
      <w:r w:rsidR="008F7EBE">
        <w:t xml:space="preserve"> in High Town</w:t>
      </w:r>
      <w:r w:rsidR="006B132A">
        <w:t xml:space="preserve"> were highlighted as a</w:t>
      </w:r>
      <w:r w:rsidR="00312854">
        <w:t xml:space="preserve"> core </w:t>
      </w:r>
      <w:r w:rsidR="006B132A">
        <w:t>concern</w:t>
      </w:r>
      <w:r w:rsidR="00312854">
        <w:t>,</w:t>
      </w:r>
      <w:r w:rsidR="006B132A">
        <w:t xml:space="preserve"> </w:t>
      </w:r>
      <w:r w:rsidR="009D3E65">
        <w:t>since the</w:t>
      </w:r>
      <w:r w:rsidR="008525F5">
        <w:t xml:space="preserve"> financially lucrative</w:t>
      </w:r>
      <w:r w:rsidR="009D3E65">
        <w:t xml:space="preserve"> industrial jobs </w:t>
      </w:r>
      <w:r w:rsidR="00EF1AE8">
        <w:t>previously</w:t>
      </w:r>
      <w:r w:rsidR="009D3E65">
        <w:t xml:space="preserve"> available </w:t>
      </w:r>
      <w:r w:rsidR="00592B54">
        <w:t xml:space="preserve">to the older respondents </w:t>
      </w:r>
      <w:r w:rsidR="009D3E65">
        <w:t xml:space="preserve">are </w:t>
      </w:r>
      <w:r w:rsidR="00BF566D">
        <w:t>at a premium</w:t>
      </w:r>
      <w:r w:rsidR="00F919EA">
        <w:t>. Katie’s husband lost his job at the steelworks. She said:</w:t>
      </w:r>
    </w:p>
    <w:p w14:paraId="1EAA285E" w14:textId="77777777" w:rsidR="00F919EA" w:rsidRPr="00F919EA" w:rsidRDefault="00F919EA" w:rsidP="00680C38">
      <w:pPr>
        <w:spacing w:line="360" w:lineRule="auto"/>
      </w:pPr>
    </w:p>
    <w:p w14:paraId="79D95C8D" w14:textId="18AF457A" w:rsidR="0012650F" w:rsidRDefault="00680C38" w:rsidP="000128B8">
      <w:pPr>
        <w:spacing w:line="360" w:lineRule="auto"/>
        <w:ind w:left="720"/>
        <w:rPr>
          <w:rFonts w:cstheme="minorHAnsi"/>
        </w:rPr>
      </w:pPr>
      <w:r>
        <w:rPr>
          <w:rFonts w:cstheme="minorHAnsi"/>
        </w:rPr>
        <w:t>“</w:t>
      </w:r>
      <w:r w:rsidRPr="00A95851">
        <w:rPr>
          <w:rFonts w:cstheme="minorHAnsi"/>
        </w:rPr>
        <w:t>British Steel</w:t>
      </w:r>
      <w:r w:rsidR="00F919EA">
        <w:rPr>
          <w:rFonts w:cstheme="minorHAnsi"/>
        </w:rPr>
        <w:t xml:space="preserve"> -</w:t>
      </w:r>
      <w:r w:rsidRPr="00A95851">
        <w:rPr>
          <w:rFonts w:cstheme="minorHAnsi"/>
        </w:rPr>
        <w:t xml:space="preserve"> it was a given that you would go in and do an apprenticeship then you would have a job for the rest of your life. </w:t>
      </w:r>
      <w:r w:rsidRPr="00A95851">
        <w:rPr>
          <w:rFonts w:cstheme="minorHAnsi"/>
          <w:i/>
        </w:rPr>
        <w:t>There is nothing like that now</w:t>
      </w:r>
      <w:r w:rsidRPr="00A95851">
        <w:rPr>
          <w:rFonts w:cstheme="minorHAnsi"/>
        </w:rPr>
        <w:t>”.</w:t>
      </w:r>
    </w:p>
    <w:p w14:paraId="170907A1" w14:textId="2EF277EA" w:rsidR="005E114B" w:rsidRDefault="005E114B" w:rsidP="000128B8">
      <w:pPr>
        <w:spacing w:line="360" w:lineRule="auto"/>
        <w:ind w:left="720"/>
        <w:rPr>
          <w:rFonts w:cstheme="minorHAnsi"/>
        </w:rPr>
      </w:pPr>
    </w:p>
    <w:p w14:paraId="26EF0ABA" w14:textId="77777777" w:rsidR="00F2784B" w:rsidRPr="00435CB4" w:rsidRDefault="00F2784B" w:rsidP="000128B8">
      <w:pPr>
        <w:spacing w:line="360" w:lineRule="auto"/>
        <w:ind w:left="720"/>
        <w:rPr>
          <w:rFonts w:cstheme="minorHAnsi"/>
        </w:rPr>
      </w:pPr>
    </w:p>
    <w:p w14:paraId="6E465A9D" w14:textId="45F74347" w:rsidR="00680C38" w:rsidRDefault="00680C38" w:rsidP="00680C38">
      <w:pPr>
        <w:spacing w:line="360" w:lineRule="auto"/>
      </w:pPr>
      <w:r>
        <w:t>Trev</w:t>
      </w:r>
      <w:r w:rsidR="00F919EA">
        <w:t xml:space="preserve"> expressed similar sentiments:</w:t>
      </w:r>
    </w:p>
    <w:p w14:paraId="1C0F34F8" w14:textId="77777777" w:rsidR="00680C38" w:rsidRDefault="00680C38" w:rsidP="00680C38">
      <w:pPr>
        <w:spacing w:line="360" w:lineRule="auto"/>
        <w:ind w:left="720"/>
      </w:pPr>
    </w:p>
    <w:p w14:paraId="5796F0C5" w14:textId="3B7B3652" w:rsidR="00A42433" w:rsidRDefault="00680C38" w:rsidP="00A42433">
      <w:pPr>
        <w:spacing w:line="360" w:lineRule="auto"/>
        <w:ind w:left="720"/>
      </w:pPr>
      <w:r>
        <w:t>“I don’t know what all the youngsters are going to do in High Town – what are they going to do? What are they going to do for jobs</w:t>
      </w:r>
      <w:r w:rsidR="00BE0A18">
        <w:t>?”</w:t>
      </w:r>
    </w:p>
    <w:p w14:paraId="00DFBCD6" w14:textId="77777777" w:rsidR="00F2784B" w:rsidRDefault="00F2784B" w:rsidP="00A42433">
      <w:pPr>
        <w:spacing w:line="360" w:lineRule="auto"/>
        <w:ind w:left="720"/>
      </w:pPr>
    </w:p>
    <w:p w14:paraId="12945E6B" w14:textId="6711BFD9" w:rsidR="00F11674" w:rsidRDefault="00EF7A71" w:rsidP="00A42433">
      <w:pPr>
        <w:spacing w:line="360" w:lineRule="auto"/>
      </w:pPr>
      <w:r>
        <w:t>Whilst nostalgia is often frowned upon as backward looking (Strangleman, 2013;</w:t>
      </w:r>
      <w:r w:rsidR="00592A68">
        <w:t xml:space="preserve"> Smith &amp; Campbell, 2017; </w:t>
      </w:r>
      <w:r>
        <w:t xml:space="preserve">Walley, 2015), it is clear in </w:t>
      </w:r>
      <w:r w:rsidR="00592A68">
        <w:t>this research that nostalgia</w:t>
      </w:r>
      <w:r w:rsidR="00805F46">
        <w:t xml:space="preserve"> in High Town</w:t>
      </w:r>
      <w:r w:rsidR="00592A68">
        <w:t xml:space="preserve"> </w:t>
      </w:r>
      <w:r w:rsidR="00B760DA">
        <w:t xml:space="preserve">partially </w:t>
      </w:r>
      <w:r w:rsidR="00805F46">
        <w:t xml:space="preserve">symbolises a dissatisfaction with </w:t>
      </w:r>
      <w:r w:rsidR="004F485E">
        <w:t xml:space="preserve">neoliberalism. </w:t>
      </w:r>
      <w:r w:rsidR="005549DB">
        <w:t xml:space="preserve">It embodies a longing for </w:t>
      </w:r>
      <w:r w:rsidR="004D74ED">
        <w:t>ICI</w:t>
      </w:r>
      <w:r w:rsidR="00E9459A">
        <w:t xml:space="preserve"> and the steelwork’s</w:t>
      </w:r>
      <w:r w:rsidR="005549DB">
        <w:t xml:space="preserve"> stability and security; a time where </w:t>
      </w:r>
      <w:r w:rsidR="00A60DF3">
        <w:t xml:space="preserve">many </w:t>
      </w:r>
      <w:r w:rsidR="005549DB">
        <w:t>working</w:t>
      </w:r>
      <w:r w:rsidR="00A60DF3">
        <w:t>-</w:t>
      </w:r>
      <w:r w:rsidR="005549DB">
        <w:t xml:space="preserve">class people would look to the future safe in the knowledge that their lives would continue to improve. </w:t>
      </w:r>
      <w:r w:rsidR="00D722D4">
        <w:t>This</w:t>
      </w:r>
      <w:r w:rsidR="00720B04">
        <w:t xml:space="preserve"> ‘memor</w:t>
      </w:r>
      <w:r w:rsidR="00144159">
        <w:t>ialization’ (Strangleman, 2013: 29) of industrial work in High Town</w:t>
      </w:r>
      <w:r w:rsidR="009940D6">
        <w:t xml:space="preserve"> </w:t>
      </w:r>
      <w:r w:rsidR="00E96381">
        <w:t xml:space="preserve">partially </w:t>
      </w:r>
      <w:r w:rsidR="009940D6">
        <w:t xml:space="preserve">occurs </w:t>
      </w:r>
      <w:r w:rsidR="007911BA">
        <w:t xml:space="preserve">because they have been forgotten about </w:t>
      </w:r>
      <w:r w:rsidR="00F44BF3">
        <w:t>under neoliberalism</w:t>
      </w:r>
      <w:r w:rsidR="00CB22B7">
        <w:t xml:space="preserve">, </w:t>
      </w:r>
      <w:r w:rsidR="00D44FF3">
        <w:t>often laboring in economically insecure employment</w:t>
      </w:r>
      <w:r w:rsidR="00F75B82">
        <w:t xml:space="preserve"> that fails to provide </w:t>
      </w:r>
      <w:r w:rsidR="00620A2A">
        <w:t xml:space="preserve">ICI and the steelwork’s </w:t>
      </w:r>
      <w:r w:rsidR="006B1925">
        <w:t>positive symbolism.</w:t>
      </w:r>
    </w:p>
    <w:p w14:paraId="7C6CE9F2" w14:textId="77777777" w:rsidR="00F11674" w:rsidRDefault="00F11674" w:rsidP="00BC0542">
      <w:pPr>
        <w:spacing w:line="360" w:lineRule="auto"/>
      </w:pPr>
    </w:p>
    <w:p w14:paraId="1CF59B1D" w14:textId="62F5D4A8" w:rsidR="00BC0542" w:rsidRDefault="002D2353" w:rsidP="00BC0542">
      <w:pPr>
        <w:spacing w:line="360" w:lineRule="auto"/>
      </w:pPr>
      <w:r>
        <w:t xml:space="preserve">Accordingly, many </w:t>
      </w:r>
      <w:r w:rsidR="00510B45">
        <w:t>young people</w:t>
      </w:r>
      <w:r w:rsidR="00BE5AEF">
        <w:t xml:space="preserve"> in </w:t>
      </w:r>
      <w:r w:rsidR="00F2784B">
        <w:t xml:space="preserve">locales like </w:t>
      </w:r>
      <w:r w:rsidR="00BE5AEF">
        <w:t xml:space="preserve">High Town </w:t>
      </w:r>
      <w:r>
        <w:t>now</w:t>
      </w:r>
      <w:r w:rsidR="00435B85">
        <w:t xml:space="preserve"> </w:t>
      </w:r>
      <w:r w:rsidR="00510B45">
        <w:t xml:space="preserve">face myriad competition for </w:t>
      </w:r>
      <w:r w:rsidR="00791317">
        <w:t>poorly</w:t>
      </w:r>
      <w:r w:rsidR="00604C09">
        <w:t xml:space="preserve"> </w:t>
      </w:r>
      <w:r w:rsidR="00791317">
        <w:t xml:space="preserve">paid </w:t>
      </w:r>
      <w:r w:rsidR="00510B45">
        <w:t>employment</w:t>
      </w:r>
      <w:r>
        <w:t xml:space="preserve"> </w:t>
      </w:r>
      <w:r w:rsidR="00510B45">
        <w:t>(</w:t>
      </w:r>
      <w:r w:rsidR="00071E75">
        <w:rPr>
          <w:rFonts w:cstheme="minorHAnsi"/>
          <w:color w:val="000000"/>
        </w:rPr>
        <w:t xml:space="preserve">MacDonald, et al 2020; </w:t>
      </w:r>
      <w:r w:rsidR="00510B45">
        <w:t>Shildrick, et al 2012; Warren, 2018).</w:t>
      </w:r>
      <w:r w:rsidR="00476197">
        <w:t xml:space="preserve"> The inability to obtain remunerative work means their future is a ‘blocked horizon’ (Stiegler, 2019: 52); many are unable to </w:t>
      </w:r>
      <w:r w:rsidR="003941EE">
        <w:t>plan</w:t>
      </w:r>
      <w:r w:rsidR="00476197">
        <w:t xml:space="preserve"> beyond the present. </w:t>
      </w:r>
      <w:r w:rsidR="00227DE0">
        <w:t xml:space="preserve">Most </w:t>
      </w:r>
      <w:r w:rsidR="002F20D2">
        <w:t xml:space="preserve">participants </w:t>
      </w:r>
      <w:r w:rsidR="00227DE0">
        <w:t xml:space="preserve">suggested today’s apprenticeships </w:t>
      </w:r>
      <w:r w:rsidR="009412BE">
        <w:t xml:space="preserve">often form a cost-cutting mechanism for employers, since </w:t>
      </w:r>
      <w:r w:rsidR="00227DE0">
        <w:t xml:space="preserve">the guarantee of employment after one’s initial training and development is slim. </w:t>
      </w:r>
      <w:r w:rsidR="000C4B4E">
        <w:t xml:space="preserve">Note how Katie </w:t>
      </w:r>
      <w:r w:rsidR="008224E1">
        <w:t>argues that s</w:t>
      </w:r>
      <w:r w:rsidR="00475B09">
        <w:t xml:space="preserve">uch conditions are contrary to </w:t>
      </w:r>
      <w:r w:rsidR="000C4B4E">
        <w:t>the</w:t>
      </w:r>
      <w:r w:rsidR="007B542B">
        <w:t xml:space="preserve"> </w:t>
      </w:r>
      <w:r w:rsidR="000C4B4E">
        <w:t>steelwork’s apprenticeships</w:t>
      </w:r>
      <w:r w:rsidR="0048633E">
        <w:t>, as they</w:t>
      </w:r>
      <w:r w:rsidR="00475B09">
        <w:t xml:space="preserve"> once </w:t>
      </w:r>
      <w:r w:rsidR="000C4B4E">
        <w:t>offered lengthy apprenticeship placements</w:t>
      </w:r>
      <w:r w:rsidR="008224E1">
        <w:t>.</w:t>
      </w:r>
      <w:r w:rsidR="000C4B4E">
        <w:t xml:space="preserve"> </w:t>
      </w:r>
      <w:r w:rsidR="00232D91">
        <w:t xml:space="preserve">As the </w:t>
      </w:r>
      <w:r w:rsidR="007228DC">
        <w:t xml:space="preserve">post-war </w:t>
      </w:r>
      <w:r w:rsidR="00232D91">
        <w:t>compromise between capital and labour ha</w:t>
      </w:r>
      <w:r w:rsidR="009F119B">
        <w:t>s</w:t>
      </w:r>
      <w:r w:rsidR="00232D91">
        <w:t xml:space="preserve"> </w:t>
      </w:r>
      <w:r w:rsidR="003C2FF5">
        <w:t>been abandoned</w:t>
      </w:r>
      <w:r w:rsidR="009A34F5">
        <w:t xml:space="preserve"> (</w:t>
      </w:r>
      <w:r w:rsidR="00CB1E15">
        <w:t>Fine and Saad-Filho, 2017; Jessop, 2019</w:t>
      </w:r>
      <w:r w:rsidR="006D4206">
        <w:t>; Slobodian, 2018</w:t>
      </w:r>
      <w:r w:rsidR="009A34F5">
        <w:t>)</w:t>
      </w:r>
      <w:r w:rsidR="00232D91">
        <w:t xml:space="preserve">, it was believed that employers possess the power to pick and choose </w:t>
      </w:r>
      <w:r w:rsidR="00824B11">
        <w:t>their</w:t>
      </w:r>
      <w:r w:rsidR="00232D91">
        <w:t xml:space="preserve"> workforce. Matty, 54, an ex-steelworker, claimed:</w:t>
      </w:r>
    </w:p>
    <w:p w14:paraId="1D24D131" w14:textId="77777777" w:rsidR="00232D91" w:rsidRDefault="00232D91" w:rsidP="00BC0542">
      <w:pPr>
        <w:spacing w:line="360" w:lineRule="auto"/>
      </w:pPr>
    </w:p>
    <w:p w14:paraId="154C5984" w14:textId="387C456F" w:rsidR="00BC0542" w:rsidRDefault="00BC0542" w:rsidP="00BC0542">
      <w:pPr>
        <w:spacing w:line="360" w:lineRule="auto"/>
        <w:ind w:left="720"/>
        <w:jc w:val="both"/>
      </w:pPr>
      <w:r>
        <w:t>“It is hard these days. They [young people] don’t even get replies when they go for jobs. We used to get a letter saying ‘sorry’ if we haven’t got the job, now they [employers] don’t even get back in touch”.</w:t>
      </w:r>
    </w:p>
    <w:p w14:paraId="12809209" w14:textId="77777777" w:rsidR="007B23D9" w:rsidRDefault="007B23D9" w:rsidP="00BC0542">
      <w:pPr>
        <w:spacing w:line="360" w:lineRule="auto"/>
        <w:ind w:left="720"/>
        <w:jc w:val="both"/>
      </w:pPr>
    </w:p>
    <w:p w14:paraId="53AF1396" w14:textId="7BEEC34E" w:rsidR="00232D91" w:rsidRDefault="00D50A49" w:rsidP="00232D91">
      <w:pPr>
        <w:spacing w:line="360" w:lineRule="auto"/>
        <w:jc w:val="both"/>
      </w:pPr>
      <w:r>
        <w:t xml:space="preserve">The abandonment of post-war capitalism’s class compromise </w:t>
      </w:r>
      <w:r w:rsidR="00917209">
        <w:t xml:space="preserve">means that </w:t>
      </w:r>
      <w:r w:rsidR="00D22120">
        <w:t xml:space="preserve">the policy goal of full employment has been </w:t>
      </w:r>
      <w:r w:rsidR="00334802">
        <w:t xml:space="preserve">abandoned </w:t>
      </w:r>
      <w:r w:rsidR="00D22120">
        <w:t>under neoliberalism</w:t>
      </w:r>
      <w:r w:rsidR="004E77A1">
        <w:t xml:space="preserve"> </w:t>
      </w:r>
      <w:r w:rsidR="00567715">
        <w:t>(</w:t>
      </w:r>
      <w:r w:rsidR="004E77A1">
        <w:t>Marquand,</w:t>
      </w:r>
      <w:r w:rsidR="002751FC">
        <w:t xml:space="preserve"> 1988;</w:t>
      </w:r>
      <w:r w:rsidR="004E77A1">
        <w:t xml:space="preserve"> </w:t>
      </w:r>
      <w:r w:rsidR="00743DC9">
        <w:t>Winlow and Hall, 2013)</w:t>
      </w:r>
      <w:r w:rsidR="00D22120">
        <w:t xml:space="preserve">. </w:t>
      </w:r>
      <w:r w:rsidR="003268BF">
        <w:t>Many c</w:t>
      </w:r>
      <w:r w:rsidR="00917209">
        <w:t xml:space="preserve">ompanies </w:t>
      </w:r>
      <w:r w:rsidR="00D22120">
        <w:t xml:space="preserve">therefore </w:t>
      </w:r>
      <w:r w:rsidR="00917209">
        <w:t>no longer shoulder the responsibility of replying to applicants</w:t>
      </w:r>
      <w:r w:rsidR="00D22120">
        <w:t>, because they have a reserve army of labour to draw upon when required (</w:t>
      </w:r>
      <w:r w:rsidR="00AB49AC">
        <w:t xml:space="preserve">Streeck, 2016; </w:t>
      </w:r>
      <w:r w:rsidR="00D22120">
        <w:t>Mitchell</w:t>
      </w:r>
      <w:r w:rsidR="00743DC9">
        <w:t xml:space="preserve"> and </w:t>
      </w:r>
      <w:r w:rsidR="00D22120">
        <w:t>Fazi, 2017)</w:t>
      </w:r>
      <w:r w:rsidR="00C228FA">
        <w:t>. Harvey (2005) notes that this was a core plank of the neoliberal restoration</w:t>
      </w:r>
      <w:r w:rsidR="001F385A">
        <w:t xml:space="preserve">, enabling capital to </w:t>
      </w:r>
      <w:r w:rsidR="00394E90">
        <w:t xml:space="preserve">abandon its </w:t>
      </w:r>
      <w:r w:rsidR="005A4534">
        <w:t xml:space="preserve">former </w:t>
      </w:r>
      <w:r w:rsidR="00DF6E75">
        <w:t>commitments</w:t>
      </w:r>
      <w:r w:rsidR="005A4534">
        <w:t xml:space="preserve"> </w:t>
      </w:r>
      <w:r w:rsidR="00394E90">
        <w:t>to workers</w:t>
      </w:r>
      <w:r w:rsidR="00DF6E75">
        <w:t xml:space="preserve"> such as regular wage increases</w:t>
      </w:r>
      <w:r w:rsidR="00394E90">
        <w:t>.</w:t>
      </w:r>
      <w:r w:rsidR="00D06137">
        <w:t xml:space="preserve"> This</w:t>
      </w:r>
      <w:r w:rsidR="001A0821">
        <w:t xml:space="preserve"> negatively impacts upon people in High Town, </w:t>
      </w:r>
      <w:r w:rsidR="00D06137">
        <w:t xml:space="preserve">as </w:t>
      </w:r>
      <w:r w:rsidR="00CE37B7">
        <w:t>Sue</w:t>
      </w:r>
      <w:r w:rsidR="00D06137">
        <w:t xml:space="preserve"> stressed: “It isn’t the same now [job opportunities]. I would not want to be growing up no</w:t>
      </w:r>
      <w:r w:rsidR="00344EAF">
        <w:t xml:space="preserve">w”. Such sentiments indicate a yearning for a time </w:t>
      </w:r>
      <w:r w:rsidR="003937F4">
        <w:t>of good employment in High Town, experienced through rising standards of living</w:t>
      </w:r>
      <w:r w:rsidR="009B1549">
        <w:t xml:space="preserve"> and a sense of positivity</w:t>
      </w:r>
      <w:r w:rsidR="002037A5">
        <w:t xml:space="preserve"> brought by </w:t>
      </w:r>
      <w:r w:rsidR="000F56CD">
        <w:t xml:space="preserve">both </w:t>
      </w:r>
      <w:r w:rsidR="002037A5">
        <w:t xml:space="preserve">a </w:t>
      </w:r>
      <w:r w:rsidR="00484991">
        <w:t>bustling seaside resort and industrial work</w:t>
      </w:r>
      <w:r w:rsidR="003937F4">
        <w:t>.</w:t>
      </w:r>
    </w:p>
    <w:p w14:paraId="5ECB8F3C" w14:textId="4242CA30" w:rsidR="00E64704" w:rsidRDefault="00E64704" w:rsidP="00E64704">
      <w:pPr>
        <w:spacing w:line="360" w:lineRule="auto"/>
      </w:pPr>
    </w:p>
    <w:p w14:paraId="1DBF98C1" w14:textId="02DF2FB5" w:rsidR="000936E9" w:rsidRDefault="008A71BC" w:rsidP="000936E9">
      <w:pPr>
        <w:spacing w:line="360" w:lineRule="auto"/>
      </w:pPr>
      <w:r>
        <w:t xml:space="preserve">As </w:t>
      </w:r>
      <w:r w:rsidR="00926E9B">
        <w:t>High-Town’s</w:t>
      </w:r>
      <w:r>
        <w:t xml:space="preserve"> popularity as a coastal locale has declined</w:t>
      </w:r>
      <w:r w:rsidR="00492C42">
        <w:t>,</w:t>
      </w:r>
      <w:r>
        <w:t xml:space="preserve"> and the local labor market is characterized by precarious employment (</w:t>
      </w:r>
      <w:r w:rsidR="00664CBF">
        <w:rPr>
          <w:rFonts w:cstheme="minorHAnsi"/>
          <w:color w:val="000000"/>
        </w:rPr>
        <w:t xml:space="preserve">MacDonald, et al 2020; </w:t>
      </w:r>
      <w:r>
        <w:t xml:space="preserve">Warren, 2018), the notion that the area was </w:t>
      </w:r>
      <w:r w:rsidR="00A639C7">
        <w:t>unrecognisable in comparison</w:t>
      </w:r>
      <w:r w:rsidR="000F65DC">
        <w:t xml:space="preserve"> to</w:t>
      </w:r>
      <w:r w:rsidR="00A639C7">
        <w:t xml:space="preserve"> its </w:t>
      </w:r>
      <w:r w:rsidR="00BD4ABF">
        <w:t xml:space="preserve">coastal and industrial </w:t>
      </w:r>
      <w:r w:rsidR="00A639C7">
        <w:t xml:space="preserve">heyday was </w:t>
      </w:r>
      <w:r>
        <w:t xml:space="preserve">commonplace. </w:t>
      </w:r>
      <w:r w:rsidR="00DF45B5">
        <w:t>M</w:t>
      </w:r>
      <w:r>
        <w:t xml:space="preserve">any </w:t>
      </w:r>
      <w:r w:rsidR="00DF45B5">
        <w:t xml:space="preserve">respondents </w:t>
      </w:r>
      <w:r>
        <w:t>stressed that much of the local populace no longer possess the disposable income to spend in the town</w:t>
      </w:r>
      <w:r w:rsidR="001B1280">
        <w:t xml:space="preserve">. Therefore, </w:t>
      </w:r>
      <w:r>
        <w:t>many stores</w:t>
      </w:r>
      <w:r w:rsidR="00CE2866">
        <w:t xml:space="preserve"> either close and are abandoned or face dwindling demand for their services</w:t>
      </w:r>
      <w:r w:rsidR="007103F8">
        <w:t xml:space="preserve"> (Linkon, 2013; Walkerdine, 2010). </w:t>
      </w:r>
      <w:r w:rsidR="00AB282F">
        <w:t>M</w:t>
      </w:r>
      <w:r w:rsidR="000936E9">
        <w:t xml:space="preserve">ost identified the steelwork’s closure </w:t>
      </w:r>
      <w:r w:rsidR="00AB282F">
        <w:t xml:space="preserve">as </w:t>
      </w:r>
      <w:r w:rsidR="003C68BE">
        <w:t xml:space="preserve">further </w:t>
      </w:r>
      <w:r w:rsidR="000936E9">
        <w:t>exacerbat</w:t>
      </w:r>
      <w:r w:rsidR="00AB282F">
        <w:t>ing</w:t>
      </w:r>
      <w:r w:rsidR="000936E9">
        <w:t xml:space="preserve"> the locality’s </w:t>
      </w:r>
      <w:r w:rsidR="00AB282F">
        <w:t xml:space="preserve">slow-motion </w:t>
      </w:r>
      <w:r w:rsidR="000936E9">
        <w:t>d</w:t>
      </w:r>
      <w:r w:rsidR="00F42E69">
        <w:t>ecli</w:t>
      </w:r>
      <w:r w:rsidR="000936E9">
        <w:t>n</w:t>
      </w:r>
      <w:r w:rsidR="00F42E69">
        <w:t>e</w:t>
      </w:r>
      <w:r w:rsidR="000936E9">
        <w:t>. Jack, an ex-steelworker, explained:</w:t>
      </w:r>
    </w:p>
    <w:p w14:paraId="23FF5493" w14:textId="77777777" w:rsidR="000936E9" w:rsidRDefault="000936E9" w:rsidP="000936E9">
      <w:pPr>
        <w:spacing w:line="360" w:lineRule="auto"/>
      </w:pPr>
    </w:p>
    <w:p w14:paraId="5A53F350" w14:textId="42A70C24" w:rsidR="000936E9" w:rsidRDefault="000936E9" w:rsidP="000936E9">
      <w:pPr>
        <w:spacing w:line="360" w:lineRule="auto"/>
        <w:ind w:left="720"/>
        <w:rPr>
          <w:color w:val="000000" w:themeColor="text1"/>
        </w:rPr>
      </w:pPr>
      <w:r>
        <w:rPr>
          <w:color w:val="000000" w:themeColor="text1"/>
        </w:rPr>
        <w:t xml:space="preserve">“Look at the steelworks - a lot of shops are closing down, businesses are closing, they aren’t selling half as much. My sister has worked at the butchers in </w:t>
      </w:r>
      <w:r w:rsidR="00BA5C00">
        <w:rPr>
          <w:color w:val="000000" w:themeColor="text1"/>
        </w:rPr>
        <w:t>High</w:t>
      </w:r>
      <w:r>
        <w:rPr>
          <w:color w:val="000000" w:themeColor="text1"/>
        </w:rPr>
        <w:t xml:space="preserve"> Town for 30 years, she said the people that used to come in don’t come in anymore now</w:t>
      </w:r>
      <w:r w:rsidR="00BA5C00">
        <w:rPr>
          <w:color w:val="000000" w:themeColor="text1"/>
        </w:rPr>
        <w:t>.</w:t>
      </w:r>
      <w:r>
        <w:rPr>
          <w:color w:val="000000" w:themeColor="text1"/>
        </w:rPr>
        <w:t xml:space="preserve"> </w:t>
      </w:r>
      <w:r w:rsidR="00BA5C00">
        <w:rPr>
          <w:color w:val="000000" w:themeColor="text1"/>
        </w:rPr>
        <w:t>I</w:t>
      </w:r>
      <w:r>
        <w:rPr>
          <w:color w:val="000000" w:themeColor="text1"/>
        </w:rPr>
        <w:t xml:space="preserve">t </w:t>
      </w:r>
      <w:r w:rsidR="00BA5C00">
        <w:rPr>
          <w:color w:val="000000" w:themeColor="text1"/>
        </w:rPr>
        <w:t xml:space="preserve">[steelwork’s closure] </w:t>
      </w:r>
      <w:r w:rsidR="00FC0955">
        <w:rPr>
          <w:color w:val="000000" w:themeColor="text1"/>
        </w:rPr>
        <w:t>a</w:t>
      </w:r>
      <w:r>
        <w:rPr>
          <w:color w:val="000000" w:themeColor="text1"/>
        </w:rPr>
        <w:t>ffects it all”.</w:t>
      </w:r>
    </w:p>
    <w:p w14:paraId="19806358" w14:textId="747A309C" w:rsidR="000936E9" w:rsidRDefault="000936E9" w:rsidP="000936E9">
      <w:pPr>
        <w:spacing w:line="360" w:lineRule="auto"/>
        <w:rPr>
          <w:color w:val="000000" w:themeColor="text1"/>
        </w:rPr>
      </w:pPr>
    </w:p>
    <w:p w14:paraId="32817377" w14:textId="22F37D0D" w:rsidR="00934A0D" w:rsidRPr="00AF6976" w:rsidRDefault="001E311C" w:rsidP="00934A0D">
      <w:pPr>
        <w:spacing w:line="360" w:lineRule="auto"/>
        <w:rPr>
          <w:color w:val="000000" w:themeColor="text1"/>
        </w:rPr>
      </w:pPr>
      <w:r>
        <w:rPr>
          <w:color w:val="000000" w:themeColor="text1"/>
        </w:rPr>
        <w:t xml:space="preserve">The effects of industrial ruination under neoliberalism continue to ripple out across </w:t>
      </w:r>
      <w:r w:rsidR="0026698E">
        <w:rPr>
          <w:color w:val="000000" w:themeColor="text1"/>
        </w:rPr>
        <w:t>High Town’s</w:t>
      </w:r>
      <w:r w:rsidR="0064763B">
        <w:rPr>
          <w:color w:val="000000" w:themeColor="text1"/>
        </w:rPr>
        <w:t xml:space="preserve"> local community</w:t>
      </w:r>
      <w:r w:rsidR="00517651">
        <w:rPr>
          <w:color w:val="000000" w:themeColor="text1"/>
        </w:rPr>
        <w:t xml:space="preserve">. </w:t>
      </w:r>
      <w:r w:rsidR="00AF6976">
        <w:rPr>
          <w:color w:val="000000" w:themeColor="text1"/>
        </w:rPr>
        <w:t>While some shops close</w:t>
      </w:r>
      <w:r w:rsidR="00887B7A">
        <w:rPr>
          <w:color w:val="000000" w:themeColor="text1"/>
        </w:rPr>
        <w:t xml:space="preserve"> and thus </w:t>
      </w:r>
      <w:r w:rsidR="002A3610">
        <w:rPr>
          <w:color w:val="000000" w:themeColor="text1"/>
        </w:rPr>
        <w:t>people</w:t>
      </w:r>
      <w:r w:rsidR="00887B7A">
        <w:rPr>
          <w:color w:val="000000" w:themeColor="text1"/>
        </w:rPr>
        <w:t xml:space="preserve"> lose their jobs</w:t>
      </w:r>
      <w:r w:rsidR="00AF6976">
        <w:rPr>
          <w:color w:val="000000" w:themeColor="text1"/>
        </w:rPr>
        <w:t xml:space="preserve">, other </w:t>
      </w:r>
      <w:r w:rsidR="00517651">
        <w:rPr>
          <w:color w:val="000000" w:themeColor="text1"/>
        </w:rPr>
        <w:t>outlets that have existed on High Town’s high-street for many decades face difficult</w:t>
      </w:r>
      <w:r w:rsidR="00EB28E7">
        <w:rPr>
          <w:color w:val="000000" w:themeColor="text1"/>
        </w:rPr>
        <w:t>y in</w:t>
      </w:r>
      <w:r w:rsidR="00517651">
        <w:rPr>
          <w:color w:val="000000" w:themeColor="text1"/>
        </w:rPr>
        <w:t xml:space="preserve"> su</w:t>
      </w:r>
      <w:r w:rsidR="00EB28E7">
        <w:rPr>
          <w:color w:val="000000" w:themeColor="text1"/>
        </w:rPr>
        <w:t>rviving</w:t>
      </w:r>
      <w:r w:rsidR="00AF6976">
        <w:rPr>
          <w:color w:val="000000" w:themeColor="text1"/>
        </w:rPr>
        <w:t>.</w:t>
      </w:r>
      <w:r w:rsidR="001B6A5C">
        <w:rPr>
          <w:color w:val="000000" w:themeColor="text1"/>
        </w:rPr>
        <w:t xml:space="preserve"> </w:t>
      </w:r>
      <w:r w:rsidR="00AF6976">
        <w:rPr>
          <w:color w:val="000000" w:themeColor="text1"/>
        </w:rPr>
        <w:t xml:space="preserve">This </w:t>
      </w:r>
      <w:r w:rsidR="00FB77D3">
        <w:rPr>
          <w:color w:val="000000" w:themeColor="text1"/>
        </w:rPr>
        <w:t xml:space="preserve">intensifies </w:t>
      </w:r>
      <w:r w:rsidR="001B6A5C">
        <w:rPr>
          <w:color w:val="000000" w:themeColor="text1"/>
        </w:rPr>
        <w:t xml:space="preserve">the respondents’ </w:t>
      </w:r>
      <w:r w:rsidR="001B6A5C" w:rsidRPr="000E3B40">
        <w:rPr>
          <w:i/>
          <w:iCs/>
          <w:color w:val="000000" w:themeColor="text1"/>
        </w:rPr>
        <w:t>feelings of loss</w:t>
      </w:r>
      <w:r w:rsidR="00AF6976">
        <w:rPr>
          <w:color w:val="000000" w:themeColor="text1"/>
        </w:rPr>
        <w:t xml:space="preserve"> and sense that the area’s identity has dwindled</w:t>
      </w:r>
      <w:r w:rsidR="001B6A5C">
        <w:rPr>
          <w:color w:val="000000" w:themeColor="text1"/>
        </w:rPr>
        <w:t xml:space="preserve">. </w:t>
      </w:r>
      <w:r w:rsidR="00934A0D">
        <w:t xml:space="preserve">Karl, </w:t>
      </w:r>
      <w:r w:rsidR="00AF6976">
        <w:t xml:space="preserve">a </w:t>
      </w:r>
      <w:r w:rsidR="00934A0D">
        <w:t>construction worker</w:t>
      </w:r>
      <w:r w:rsidR="00AF6976">
        <w:t>, stressed that</w:t>
      </w:r>
      <w:r w:rsidR="00934A0D">
        <w:t>:</w:t>
      </w:r>
    </w:p>
    <w:p w14:paraId="2B3769DC" w14:textId="77777777" w:rsidR="00934A0D" w:rsidRDefault="00934A0D" w:rsidP="00934A0D">
      <w:pPr>
        <w:spacing w:line="360" w:lineRule="auto"/>
      </w:pPr>
    </w:p>
    <w:p w14:paraId="6C3E6720" w14:textId="78B1006B" w:rsidR="0029236B" w:rsidRDefault="00934A0D" w:rsidP="005249E7">
      <w:pPr>
        <w:spacing w:line="360" w:lineRule="auto"/>
        <w:ind w:left="720"/>
      </w:pPr>
      <w:r>
        <w:t xml:space="preserve">“The North </w:t>
      </w:r>
      <w:r w:rsidR="0078098B">
        <w:t>E</w:t>
      </w:r>
      <w:r>
        <w:t xml:space="preserve">ast is an abandoned area. </w:t>
      </w:r>
      <w:r w:rsidR="006820EE">
        <w:t>E</w:t>
      </w:r>
      <w:r>
        <w:t>verywhere you look it’s gone downhill, especially since the steelworks closing</w:t>
      </w:r>
      <w:r w:rsidR="006820EE">
        <w:t>”</w:t>
      </w:r>
      <w:r w:rsidR="00C151E3">
        <w:t>.</w:t>
      </w:r>
    </w:p>
    <w:p w14:paraId="785CE7F9" w14:textId="2359B02F" w:rsidR="0029236B" w:rsidRDefault="0029236B" w:rsidP="002854B3">
      <w:pPr>
        <w:spacing w:line="360" w:lineRule="auto"/>
      </w:pPr>
    </w:p>
    <w:p w14:paraId="42C8B13F" w14:textId="08EF9793" w:rsidR="00AB48CA" w:rsidRDefault="00AB48CA" w:rsidP="002854B3">
      <w:pPr>
        <w:spacing w:line="360" w:lineRule="auto"/>
      </w:pPr>
      <w:r>
        <w:t xml:space="preserve">Note the difference in the sentiments about </w:t>
      </w:r>
      <w:r w:rsidR="006D0827">
        <w:t xml:space="preserve">High Town’s coastal and industrial heyday </w:t>
      </w:r>
      <w:r>
        <w:t xml:space="preserve">and its </w:t>
      </w:r>
      <w:r w:rsidR="0081555F">
        <w:t>constitution</w:t>
      </w:r>
      <w:r>
        <w:t xml:space="preserve"> today; there has been a </w:t>
      </w:r>
      <w:r w:rsidR="00493E3C">
        <w:t xml:space="preserve">historic </w:t>
      </w:r>
      <w:r>
        <w:t>shif</w:t>
      </w:r>
      <w:r w:rsidR="000A6E7C">
        <w:t xml:space="preserve">t from positivity to </w:t>
      </w:r>
      <w:r w:rsidR="00090505">
        <w:t xml:space="preserve">a </w:t>
      </w:r>
      <w:r w:rsidR="00090505" w:rsidRPr="0026380A">
        <w:t>profound sense of loss.</w:t>
      </w:r>
      <w:r w:rsidR="00090505">
        <w:t xml:space="preserve"> </w:t>
      </w:r>
      <w:r w:rsidR="000E66B0">
        <w:t>Symbolising the sample’s reflections on the locale’s high street w</w:t>
      </w:r>
      <w:r w:rsidR="00D04016">
        <w:t>ere</w:t>
      </w:r>
      <w:r w:rsidR="000E66B0">
        <w:t xml:space="preserve"> fatalism and</w:t>
      </w:r>
      <w:r w:rsidR="00903B4A">
        <w:t xml:space="preserve"> resignation</w:t>
      </w:r>
      <w:r w:rsidR="00E15640">
        <w:t xml:space="preserve">, generating a sense that there </w:t>
      </w:r>
      <w:r w:rsidR="00115046">
        <w:t xml:space="preserve">are </w:t>
      </w:r>
      <w:r w:rsidR="00C4036B" w:rsidRPr="00C4036B">
        <w:rPr>
          <w:rFonts w:cstheme="minorHAnsi"/>
        </w:rPr>
        <w:t>‘no ‘shocks of the new’ to come’ (Fisher, 2009: 3)</w:t>
      </w:r>
      <w:r w:rsidR="00FF294D">
        <w:rPr>
          <w:rFonts w:cstheme="minorHAnsi"/>
        </w:rPr>
        <w:t xml:space="preserve">. In effect, the participants were </w:t>
      </w:r>
      <w:r w:rsidR="00FF294D" w:rsidRPr="00FF294D">
        <w:rPr>
          <w:rFonts w:cstheme="minorHAnsi"/>
          <w:i/>
          <w:iCs/>
        </w:rPr>
        <w:t>passive spectators</w:t>
      </w:r>
      <w:r w:rsidR="00FF294D">
        <w:rPr>
          <w:rFonts w:cstheme="minorHAnsi"/>
          <w:i/>
          <w:iCs/>
        </w:rPr>
        <w:t xml:space="preserve">, </w:t>
      </w:r>
      <w:r w:rsidR="00CC6D9E">
        <w:rPr>
          <w:rFonts w:cstheme="minorHAnsi"/>
        </w:rPr>
        <w:t>unable to avert the</w:t>
      </w:r>
      <w:r w:rsidR="00517B31">
        <w:rPr>
          <w:rFonts w:cstheme="minorHAnsi"/>
        </w:rPr>
        <w:t xml:space="preserve"> decline of High Town as </w:t>
      </w:r>
      <w:r w:rsidR="00AB1E92">
        <w:rPr>
          <w:rFonts w:cstheme="minorHAnsi"/>
        </w:rPr>
        <w:t xml:space="preserve">both </w:t>
      </w:r>
      <w:r w:rsidR="00517B31">
        <w:rPr>
          <w:rFonts w:cstheme="minorHAnsi"/>
        </w:rPr>
        <w:t xml:space="preserve">a </w:t>
      </w:r>
      <w:r w:rsidR="00655718">
        <w:rPr>
          <w:rFonts w:cstheme="minorHAnsi"/>
        </w:rPr>
        <w:t xml:space="preserve">seaside resort and its </w:t>
      </w:r>
      <w:r w:rsidR="00AB1E92">
        <w:rPr>
          <w:rFonts w:cstheme="minorHAnsi"/>
        </w:rPr>
        <w:t xml:space="preserve">former </w:t>
      </w:r>
      <w:r w:rsidR="00655718">
        <w:rPr>
          <w:rFonts w:cstheme="minorHAnsi"/>
        </w:rPr>
        <w:t>industrial prowess</w:t>
      </w:r>
      <w:r w:rsidR="00CC6D9E">
        <w:rPr>
          <w:rFonts w:cstheme="minorHAnsi"/>
        </w:rPr>
        <w:t xml:space="preserve">. </w:t>
      </w:r>
      <w:r w:rsidR="008D2CB0">
        <w:rPr>
          <w:rFonts w:cstheme="minorHAnsi"/>
        </w:rPr>
        <w:t xml:space="preserve">This </w:t>
      </w:r>
      <w:r w:rsidR="0012649E">
        <w:rPr>
          <w:rFonts w:cstheme="minorHAnsi"/>
        </w:rPr>
        <w:t xml:space="preserve">is symptomatic of the </w:t>
      </w:r>
      <w:r w:rsidR="00493E3C">
        <w:t xml:space="preserve">‘multiple forms of impotence, powerlessness and incapability’ </w:t>
      </w:r>
      <w:r w:rsidR="0012649E">
        <w:t xml:space="preserve">(Stiegler, 2019 </w:t>
      </w:r>
      <w:r w:rsidR="00493E3C">
        <w:t>:297</w:t>
      </w:r>
      <w:r w:rsidR="0041066E">
        <w:t>) that working</w:t>
      </w:r>
      <w:r w:rsidR="001F72B6">
        <w:t>-</w:t>
      </w:r>
      <w:r w:rsidR="0041066E">
        <w:t xml:space="preserve">class people </w:t>
      </w:r>
      <w:r w:rsidR="00620B38">
        <w:t>in deindustriali</w:t>
      </w:r>
      <w:r w:rsidR="005B0B37">
        <w:t>z</w:t>
      </w:r>
      <w:r w:rsidR="00620B38">
        <w:t xml:space="preserve">ed areas like High Town </w:t>
      </w:r>
      <w:r w:rsidR="0041066E">
        <w:t>endure under neoliberalism</w:t>
      </w:r>
      <w:r w:rsidR="001F72B6">
        <w:t>:</w:t>
      </w:r>
    </w:p>
    <w:p w14:paraId="4ABAA43B" w14:textId="753B595A" w:rsidR="001F72B6" w:rsidRDefault="001F72B6" w:rsidP="002854B3">
      <w:pPr>
        <w:spacing w:line="360" w:lineRule="auto"/>
      </w:pPr>
    </w:p>
    <w:p w14:paraId="00DFBD72" w14:textId="19A062A6" w:rsidR="001F72B6" w:rsidRDefault="00441B0E" w:rsidP="00441B0E">
      <w:pPr>
        <w:spacing w:line="360" w:lineRule="auto"/>
        <w:ind w:firstLine="720"/>
      </w:pPr>
      <w:r>
        <w:t xml:space="preserve">I: </w:t>
      </w:r>
      <w:r>
        <w:tab/>
        <w:t>“What’s it like around the high-street”?</w:t>
      </w:r>
    </w:p>
    <w:p w14:paraId="7D6AA303" w14:textId="7EFC9A8E" w:rsidR="00441B0E" w:rsidRDefault="00441B0E" w:rsidP="002854B3">
      <w:pPr>
        <w:spacing w:line="360" w:lineRule="auto"/>
      </w:pPr>
    </w:p>
    <w:p w14:paraId="40948188" w14:textId="58E1EFD2" w:rsidR="006E7610" w:rsidRDefault="00441B0E" w:rsidP="00441B0E">
      <w:pPr>
        <w:spacing w:line="360" w:lineRule="auto"/>
        <w:ind w:left="1440" w:hanging="720"/>
      </w:pPr>
      <w:r>
        <w:t xml:space="preserve">Lizzy: </w:t>
      </w:r>
      <w:r>
        <w:tab/>
        <w:t xml:space="preserve"> </w:t>
      </w:r>
      <w:r w:rsidR="006E7610">
        <w:t>“</w:t>
      </w:r>
      <w:r w:rsidR="006E7610" w:rsidRPr="00946DAB">
        <w:rPr>
          <w:i/>
          <w:iCs/>
        </w:rPr>
        <w:t>There is nothing there</w:t>
      </w:r>
      <w:r w:rsidR="006E7610">
        <w:t xml:space="preserve">. There is naught there: no shops, they are all closed down. It is </w:t>
      </w:r>
      <w:r w:rsidR="006E7610" w:rsidRPr="00AB174F">
        <w:rPr>
          <w:i/>
        </w:rPr>
        <w:t>depressing</w:t>
      </w:r>
      <w:r w:rsidR="006E7610">
        <w:t xml:space="preserve"> when you go down there, it is all charity shops</w:t>
      </w:r>
      <w:r w:rsidR="00A319FD">
        <w:t xml:space="preserve"> -</w:t>
      </w:r>
      <w:r w:rsidR="006E7610">
        <w:t xml:space="preserve"> rubbish. I don’t tend to go up there much now</w:t>
      </w:r>
      <w:r w:rsidR="00876452">
        <w:t>”.</w:t>
      </w:r>
    </w:p>
    <w:p w14:paraId="1602A0F6" w14:textId="77777777" w:rsidR="00FD3C07" w:rsidRDefault="00FD3C07" w:rsidP="006E7610">
      <w:pPr>
        <w:spacing w:line="360" w:lineRule="auto"/>
      </w:pPr>
    </w:p>
    <w:p w14:paraId="6FB3362F" w14:textId="2FF35AE8" w:rsidR="00EE76F5" w:rsidRDefault="005B0B37" w:rsidP="00B17D2E">
      <w:pPr>
        <w:spacing w:line="360" w:lineRule="auto"/>
      </w:pPr>
      <w:r>
        <w:t xml:space="preserve">Whilst deindustrialization </w:t>
      </w:r>
      <w:r w:rsidR="00904643">
        <w:t>i</w:t>
      </w:r>
      <w:r>
        <w:t>n Teesside has been a lengthy economic process (</w:t>
      </w:r>
      <w:r>
        <w:rPr>
          <w:rFonts w:cstheme="minorHAnsi"/>
          <w:color w:val="000000"/>
        </w:rPr>
        <w:t xml:space="preserve">MacDonald, et al 2020; Warren, 2018), </w:t>
      </w:r>
      <w:r w:rsidR="00116ADA">
        <w:t xml:space="preserve">the steelwork’s </w:t>
      </w:r>
      <w:r w:rsidR="00026583">
        <w:t>recent closure</w:t>
      </w:r>
      <w:r w:rsidR="000D74AC">
        <w:t xml:space="preserve"> further</w:t>
      </w:r>
      <w:r w:rsidR="00026583">
        <w:t xml:space="preserve"> </w:t>
      </w:r>
      <w:r w:rsidR="006A29BF">
        <w:t>intensified</w:t>
      </w:r>
      <w:r w:rsidR="00D012B0">
        <w:t xml:space="preserve"> unemployment,</w:t>
      </w:r>
      <w:r w:rsidR="006A29BF">
        <w:t xml:space="preserve"> competition for </w:t>
      </w:r>
      <w:r w:rsidR="00893D79">
        <w:t xml:space="preserve">jobs </w:t>
      </w:r>
      <w:r w:rsidR="006A29BF">
        <w:t xml:space="preserve">and </w:t>
      </w:r>
      <w:r w:rsidR="00DD5908">
        <w:t xml:space="preserve">adversely affected </w:t>
      </w:r>
      <w:r w:rsidR="00904643">
        <w:t>High Town’s</w:t>
      </w:r>
      <w:r w:rsidR="00465A34">
        <w:t xml:space="preserve"> </w:t>
      </w:r>
      <w:r w:rsidR="00DD5908">
        <w:t xml:space="preserve">local community and town centre. </w:t>
      </w:r>
      <w:r w:rsidR="00D75697">
        <w:t>Whilst capital is mobile and free to move across localities to maximi</w:t>
      </w:r>
      <w:r w:rsidR="00EE4ACE">
        <w:t>z</w:t>
      </w:r>
      <w:r w:rsidR="00D75697">
        <w:t>e</w:t>
      </w:r>
      <w:r w:rsidR="00CB271D">
        <w:t xml:space="preserve"> its</w:t>
      </w:r>
      <w:r w:rsidR="00D75697">
        <w:t xml:space="preserve"> returns on investment</w:t>
      </w:r>
      <w:r w:rsidR="00417ED8">
        <w:t xml:space="preserve"> (</w:t>
      </w:r>
      <w:r w:rsidR="008C1378">
        <w:t xml:space="preserve">Cahill, 2018; </w:t>
      </w:r>
      <w:r w:rsidR="00CD332F">
        <w:t xml:space="preserve">Harvey, 2005; </w:t>
      </w:r>
      <w:r w:rsidR="00417ED8">
        <w:t>Slobodian, 2018)</w:t>
      </w:r>
      <w:r w:rsidR="00D75697">
        <w:t xml:space="preserve">, </w:t>
      </w:r>
      <w:r w:rsidR="007F7005">
        <w:t xml:space="preserve">people in </w:t>
      </w:r>
      <w:r w:rsidR="00DA34D8">
        <w:t xml:space="preserve">places like High Town </w:t>
      </w:r>
      <w:r w:rsidR="00B4042D">
        <w:t>are</w:t>
      </w:r>
      <w:r w:rsidR="00D75697">
        <w:t xml:space="preserve"> </w:t>
      </w:r>
      <w:r w:rsidR="00CB271D">
        <w:t xml:space="preserve">more rooted in place and </w:t>
      </w:r>
      <w:r w:rsidR="005E39E6">
        <w:t xml:space="preserve">therefore </w:t>
      </w:r>
      <w:r w:rsidR="00CB271D">
        <w:t>left to endure the consequences</w:t>
      </w:r>
      <w:r w:rsidR="00DA34D8">
        <w:t xml:space="preserve"> </w:t>
      </w:r>
      <w:r w:rsidR="00F27766">
        <w:t xml:space="preserve">when the town’s core functioning points no longer exist </w:t>
      </w:r>
      <w:r w:rsidR="00DF4F49">
        <w:t>in the way</w:t>
      </w:r>
      <w:r w:rsidR="00F27766">
        <w:t xml:space="preserve"> they once did.</w:t>
      </w:r>
    </w:p>
    <w:p w14:paraId="58310C76" w14:textId="77777777" w:rsidR="00C70766" w:rsidRDefault="00C70766" w:rsidP="00B17D2E">
      <w:pPr>
        <w:spacing w:line="360" w:lineRule="auto"/>
      </w:pPr>
    </w:p>
    <w:p w14:paraId="6EA5D714" w14:textId="372F1BFB" w:rsidR="006A1BDE" w:rsidRDefault="00E404F7">
      <w:pPr>
        <w:rPr>
          <w:b/>
          <w:sz w:val="28"/>
          <w:szCs w:val="28"/>
        </w:rPr>
      </w:pPr>
      <w:r w:rsidRPr="007A31C5">
        <w:rPr>
          <w:b/>
          <w:sz w:val="28"/>
          <w:szCs w:val="28"/>
        </w:rPr>
        <w:t>Conclusio</w:t>
      </w:r>
      <w:r w:rsidR="00DF1C25">
        <w:rPr>
          <w:b/>
          <w:sz w:val="28"/>
          <w:szCs w:val="28"/>
        </w:rPr>
        <w:t>n</w:t>
      </w:r>
    </w:p>
    <w:p w14:paraId="5017B586" w14:textId="448AE6B0" w:rsidR="00A92A67" w:rsidRDefault="00A92A67">
      <w:pPr>
        <w:rPr>
          <w:b/>
        </w:rPr>
      </w:pPr>
    </w:p>
    <w:p w14:paraId="1BEB9F19" w14:textId="70E36F01" w:rsidR="00C4411C" w:rsidRDefault="0043184D" w:rsidP="00B31B63">
      <w:pPr>
        <w:spacing w:line="360" w:lineRule="auto"/>
      </w:pPr>
      <w:r>
        <w:t xml:space="preserve">Many of England’s coastal communities including High Town were once busy </w:t>
      </w:r>
      <w:r w:rsidR="00113FD5">
        <w:t xml:space="preserve">seaside </w:t>
      </w:r>
      <w:r>
        <w:t xml:space="preserve">resorts, offering leisure and pleasure to the working classes (Jarratt and Gammon, 2016; Walton, 2000). </w:t>
      </w:r>
      <w:r w:rsidR="00BA3EA6">
        <w:t>Whilst the</w:t>
      </w:r>
      <w:r w:rsidR="00DC0D34">
        <w:t>ir</w:t>
      </w:r>
      <w:r w:rsidR="00BA3EA6">
        <w:t xml:space="preserve"> decline contains some geographical variation, many coastal </w:t>
      </w:r>
      <w:r w:rsidR="00E03967">
        <w:t xml:space="preserve">areas </w:t>
      </w:r>
      <w:r w:rsidR="00BA3EA6">
        <w:t xml:space="preserve">have been abandoned under neoliberalism </w:t>
      </w:r>
      <w:r w:rsidR="00160C63">
        <w:t>(Agarwal et al., 2018; McDowell and Thompson, 2019; Wenham, 2020).</w:t>
      </w:r>
      <w:r w:rsidR="00D820CD">
        <w:t xml:space="preserve"> Despite this</w:t>
      </w:r>
      <w:r w:rsidR="008A176B">
        <w:t xml:space="preserve"> myriad</w:t>
      </w:r>
      <w:r w:rsidR="00D820CD">
        <w:t xml:space="preserve"> </w:t>
      </w:r>
      <w:r w:rsidR="00DA45F9">
        <w:t>structural change, there has been a paucity of in-depth qualitative research in coastal localities</w:t>
      </w:r>
      <w:r w:rsidR="00DC0D34">
        <w:t xml:space="preserve"> that </w:t>
      </w:r>
      <w:r w:rsidR="00D037AB">
        <w:t>sheds empirical light on how working</w:t>
      </w:r>
      <w:r w:rsidR="00320443">
        <w:t>-</w:t>
      </w:r>
      <w:r w:rsidR="00D037AB">
        <w:t xml:space="preserve">class people </w:t>
      </w:r>
      <w:r w:rsidR="000D124B">
        <w:t xml:space="preserve">have endured </w:t>
      </w:r>
      <w:r w:rsidR="00320443">
        <w:t xml:space="preserve">this decline </w:t>
      </w:r>
      <w:r w:rsidR="00DA45F9">
        <w:t>(</w:t>
      </w:r>
      <w:r w:rsidR="005B431E">
        <w:t>Agarwal et al., 2018; McDowell and Thompson, 2019; Smith, 2012; Wenham, 2020).</w:t>
      </w:r>
      <w:r w:rsidR="00320443">
        <w:t xml:space="preserve"> </w:t>
      </w:r>
      <w:r w:rsidR="001534F6">
        <w:t>Relatedly, few scholars have explicated the de</w:t>
      </w:r>
      <w:r w:rsidR="00E03967">
        <w:t>generation</w:t>
      </w:r>
      <w:r w:rsidR="001534F6">
        <w:t xml:space="preserve"> of a coastal locale alongside </w:t>
      </w:r>
      <w:r w:rsidR="00320443">
        <w:t>deindustriali</w:t>
      </w:r>
      <w:r w:rsidR="008A176B">
        <w:t>z</w:t>
      </w:r>
      <w:r w:rsidR="00320443">
        <w:t xml:space="preserve">ation. </w:t>
      </w:r>
    </w:p>
    <w:p w14:paraId="345CA794" w14:textId="77777777" w:rsidR="008A176B" w:rsidRDefault="008A176B" w:rsidP="00B31B63">
      <w:pPr>
        <w:spacing w:line="360" w:lineRule="auto"/>
      </w:pPr>
    </w:p>
    <w:p w14:paraId="4F642C08" w14:textId="4B718418" w:rsidR="00E7547F" w:rsidRDefault="001677C3" w:rsidP="00B31B63">
      <w:pPr>
        <w:spacing w:line="360" w:lineRule="auto"/>
      </w:pPr>
      <w:r>
        <w:t>Therefore, th</w:t>
      </w:r>
      <w:r w:rsidR="007C1BC9">
        <w:t>e</w:t>
      </w:r>
      <w:r>
        <w:t xml:space="preserve"> </w:t>
      </w:r>
      <w:r w:rsidR="001534F6">
        <w:t xml:space="preserve">paper </w:t>
      </w:r>
      <w:r w:rsidR="009901EF">
        <w:t xml:space="preserve">has </w:t>
      </w:r>
      <w:r w:rsidR="00583DB2">
        <w:t>buil</w:t>
      </w:r>
      <w:r w:rsidR="009901EF">
        <w:t>t</w:t>
      </w:r>
      <w:r w:rsidR="00583DB2">
        <w:t xml:space="preserve"> upon this dearth of research and </w:t>
      </w:r>
      <w:r w:rsidR="001534F6">
        <w:t xml:space="preserve">contributes to knowledge about one of </w:t>
      </w:r>
      <w:r w:rsidR="007C1BC9">
        <w:t xml:space="preserve">England’s </w:t>
      </w:r>
      <w:r w:rsidR="001534F6">
        <w:t xml:space="preserve">formerly relatively prosperous coastal and </w:t>
      </w:r>
      <w:r w:rsidR="00B35E97">
        <w:t xml:space="preserve">industrialised </w:t>
      </w:r>
      <w:r w:rsidR="001534F6">
        <w:t xml:space="preserve">localities. </w:t>
      </w:r>
      <w:r w:rsidR="00997DE6">
        <w:t>Nostalgic r</w:t>
      </w:r>
      <w:r w:rsidR="00FB0271">
        <w:t xml:space="preserve">ecollections offered here by </w:t>
      </w:r>
      <w:r w:rsidR="00997DE6">
        <w:t xml:space="preserve">local </w:t>
      </w:r>
      <w:r w:rsidR="00E84945">
        <w:t>residents</w:t>
      </w:r>
      <w:r w:rsidR="00FB0271">
        <w:t xml:space="preserve"> provided evidence that</w:t>
      </w:r>
      <w:r w:rsidR="006F64BC">
        <w:t xml:space="preserve"> the area was </w:t>
      </w:r>
      <w:r w:rsidR="00FB0271">
        <w:t xml:space="preserve">previously </w:t>
      </w:r>
      <w:r w:rsidR="006F64BC">
        <w:t xml:space="preserve">popular with </w:t>
      </w:r>
      <w:r w:rsidR="00997DE6">
        <w:t>both locals and tourists</w:t>
      </w:r>
      <w:r w:rsidR="006F64BC">
        <w:t xml:space="preserve"> under capitalism’s post-war </w:t>
      </w:r>
      <w:r w:rsidR="00997DE6">
        <w:t xml:space="preserve">era </w:t>
      </w:r>
      <w:r w:rsidR="006F64BC">
        <w:t>(Cockroft, 1975</w:t>
      </w:r>
      <w:r w:rsidR="00997DE6">
        <w:t>; Walton, 2000</w:t>
      </w:r>
      <w:r w:rsidR="006F64BC">
        <w:t>)</w:t>
      </w:r>
      <w:r w:rsidR="00FB0271">
        <w:t>.</w:t>
      </w:r>
      <w:r w:rsidR="00640B7D">
        <w:t xml:space="preserve"> Particularly the older respondents </w:t>
      </w:r>
      <w:r w:rsidR="002E6CEF">
        <w:t xml:space="preserve">fondly </w:t>
      </w:r>
      <w:r w:rsidR="00861E33">
        <w:t>recalled High Town</w:t>
      </w:r>
      <w:r w:rsidR="007908E6">
        <w:t xml:space="preserve">’s </w:t>
      </w:r>
      <w:r w:rsidR="002E6CEF">
        <w:t xml:space="preserve">previous popularity as a seaside resort, suggesting that </w:t>
      </w:r>
      <w:r w:rsidR="00985B12">
        <w:t>it offered a</w:t>
      </w:r>
      <w:r w:rsidR="003618A8">
        <w:t xml:space="preserve">n </w:t>
      </w:r>
      <w:r w:rsidR="00985B12">
        <w:t>identity and a sense of community.</w:t>
      </w:r>
      <w:r w:rsidR="001C1085">
        <w:t xml:space="preserve"> </w:t>
      </w:r>
      <w:r w:rsidR="000E04B9">
        <w:t>As</w:t>
      </w:r>
      <w:r w:rsidR="00FB0271">
        <w:t xml:space="preserve"> </w:t>
      </w:r>
      <w:r w:rsidR="001C1085">
        <w:t xml:space="preserve">the area </w:t>
      </w:r>
      <w:r w:rsidR="00FB0271">
        <w:t>also contained a sizable industrial base</w:t>
      </w:r>
      <w:r w:rsidR="00695258">
        <w:t xml:space="preserve"> (</w:t>
      </w:r>
      <w:r w:rsidR="00362064">
        <w:rPr>
          <w:rFonts w:cstheme="minorHAnsi"/>
        </w:rPr>
        <w:t>Hudson</w:t>
      </w:r>
      <w:r w:rsidR="000608A0">
        <w:rPr>
          <w:rFonts w:cstheme="minorHAnsi"/>
        </w:rPr>
        <w:t>, et al 1994</w:t>
      </w:r>
      <w:r w:rsidR="000608A0">
        <w:t>;</w:t>
      </w:r>
      <w:r w:rsidR="00337A17">
        <w:t xml:space="preserve"> </w:t>
      </w:r>
      <w:r w:rsidR="00695258">
        <w:t>Warren, 2018)</w:t>
      </w:r>
      <w:r w:rsidR="00FB0271">
        <w:t>,</w:t>
      </w:r>
      <w:r w:rsidR="000E04B9">
        <w:t xml:space="preserve"> </w:t>
      </w:r>
      <w:r w:rsidR="00FB0271">
        <w:t xml:space="preserve">ICI and the steelworks offered </w:t>
      </w:r>
      <w:r w:rsidR="00580376">
        <w:t>many people in this research social stability</w:t>
      </w:r>
      <w:r w:rsidR="001C1085">
        <w:t xml:space="preserve"> </w:t>
      </w:r>
      <w:r w:rsidR="00580376">
        <w:t xml:space="preserve">and </w:t>
      </w:r>
      <w:r w:rsidR="001C1085">
        <w:t xml:space="preserve">a feeling that they were </w:t>
      </w:r>
      <w:r w:rsidR="00580376">
        <w:t>contribut</w:t>
      </w:r>
      <w:r w:rsidR="001C1085">
        <w:t>ing</w:t>
      </w:r>
      <w:r w:rsidR="00580376">
        <w:t xml:space="preserve"> productively to the </w:t>
      </w:r>
      <w:r w:rsidR="00CB6402">
        <w:t xml:space="preserve">local area. </w:t>
      </w:r>
      <w:r w:rsidR="007C72F5">
        <w:t>Some offered stories of industrial work’s</w:t>
      </w:r>
      <w:r w:rsidR="00D41EA2">
        <w:t xml:space="preserve"> ‘job for life’</w:t>
      </w:r>
      <w:r w:rsidR="007C72F5">
        <w:t xml:space="preserve">, economic security and parallel </w:t>
      </w:r>
      <w:r w:rsidR="00D41EA2">
        <w:t>biographies since</w:t>
      </w:r>
      <w:r w:rsidR="007C72F5">
        <w:t xml:space="preserve"> </w:t>
      </w:r>
      <w:r w:rsidR="0075468C">
        <w:t xml:space="preserve">many </w:t>
      </w:r>
      <w:r w:rsidR="00D41EA2">
        <w:t>working</w:t>
      </w:r>
      <w:r w:rsidR="0075468C">
        <w:t>-</w:t>
      </w:r>
      <w:r w:rsidR="00D41EA2">
        <w:t xml:space="preserve">class </w:t>
      </w:r>
      <w:r w:rsidR="004D2143">
        <w:t xml:space="preserve">children would follow in their parents’ footsteps and work at ICI or the steelworks. </w:t>
      </w:r>
      <w:r w:rsidR="002572F1">
        <w:t xml:space="preserve">This suggests that many </w:t>
      </w:r>
      <w:r w:rsidR="000E006B">
        <w:t xml:space="preserve">participants </w:t>
      </w:r>
      <w:r w:rsidR="002572F1">
        <w:t xml:space="preserve">were nostalgic for </w:t>
      </w:r>
      <w:r w:rsidR="00EA1564">
        <w:t xml:space="preserve">High Town’s coastal and industrial </w:t>
      </w:r>
      <w:r w:rsidR="00EF0EAA">
        <w:t xml:space="preserve">heyday </w:t>
      </w:r>
      <w:r w:rsidR="00074CE1">
        <w:t>because</w:t>
      </w:r>
      <w:r w:rsidR="00EA1564">
        <w:t xml:space="preserve"> </w:t>
      </w:r>
      <w:r w:rsidR="00250C49">
        <w:t>it</w:t>
      </w:r>
      <w:r w:rsidR="00EA1564">
        <w:t xml:space="preserve"> offered </w:t>
      </w:r>
      <w:r w:rsidR="00EA1564" w:rsidRPr="008320C5">
        <w:t>a</w:t>
      </w:r>
      <w:r w:rsidR="008320C5" w:rsidRPr="008320C5">
        <w:t xml:space="preserve"> stable and secure</w:t>
      </w:r>
      <w:r w:rsidR="00EA1564" w:rsidRPr="00074CE1">
        <w:rPr>
          <w:i/>
          <w:iCs/>
        </w:rPr>
        <w:t xml:space="preserve"> way of life</w:t>
      </w:r>
      <w:r w:rsidR="008320C5">
        <w:t>.</w:t>
      </w:r>
    </w:p>
    <w:p w14:paraId="4D417758" w14:textId="77777777" w:rsidR="00916EEF" w:rsidRDefault="00916EEF" w:rsidP="00332C03">
      <w:pPr>
        <w:spacing w:line="360" w:lineRule="auto"/>
      </w:pPr>
    </w:p>
    <w:p w14:paraId="44F4C7C4" w14:textId="632371C2" w:rsidR="00C6780C" w:rsidRDefault="00813118" w:rsidP="00C6780C">
      <w:pPr>
        <w:spacing w:line="360" w:lineRule="auto"/>
      </w:pPr>
      <w:r>
        <w:t>Outlined data indicated th</w:t>
      </w:r>
      <w:r w:rsidR="0071597C">
        <w:t>at th</w:t>
      </w:r>
      <w:r>
        <w:t xml:space="preserve">e </w:t>
      </w:r>
      <w:r w:rsidR="0045751F">
        <w:t>evisceration</w:t>
      </w:r>
      <w:r>
        <w:t xml:space="preserve"> of the town’s core functioning points – the seaside resort and industrial work </w:t>
      </w:r>
      <w:r w:rsidR="002A23FC">
        <w:t xml:space="preserve">– adversely impacted upon High Town’s local population. </w:t>
      </w:r>
      <w:r w:rsidR="00350235">
        <w:t>T</w:t>
      </w:r>
      <w:r w:rsidR="000372A7">
        <w:t>he 2015 steelwork’s closure</w:t>
      </w:r>
      <w:r w:rsidR="00350235">
        <w:t>, in particular,</w:t>
      </w:r>
      <w:r w:rsidR="00520B6C">
        <w:t xml:space="preserve"> </w:t>
      </w:r>
      <w:r w:rsidR="00F1287B">
        <w:t>exacerbated joblessness</w:t>
      </w:r>
      <w:r w:rsidR="0045751F">
        <w:t xml:space="preserve">, </w:t>
      </w:r>
      <w:r w:rsidR="00F1287B">
        <w:t>competition for insecure employment</w:t>
      </w:r>
      <w:r w:rsidR="00E21AA8">
        <w:t xml:space="preserve"> and the decline of the locale’s town centre</w:t>
      </w:r>
      <w:r w:rsidR="00F1287B">
        <w:t>.</w:t>
      </w:r>
      <w:r w:rsidR="0045751F">
        <w:t xml:space="preserve"> </w:t>
      </w:r>
      <w:r w:rsidR="00F1287B">
        <w:t xml:space="preserve">The participants’ sentiments and beliefs were rooted in a palpable sense of loss, </w:t>
      </w:r>
      <w:r w:rsidR="00BB0DF3">
        <w:t xml:space="preserve">providing further evidence that </w:t>
      </w:r>
      <w:r w:rsidR="003B3B86">
        <w:t>working</w:t>
      </w:r>
      <w:r w:rsidR="008D5FD7">
        <w:t>-</w:t>
      </w:r>
      <w:r w:rsidR="003B3B86">
        <w:t xml:space="preserve">class people continue to live with the consequences of deindustrialization </w:t>
      </w:r>
      <w:r w:rsidR="006A6860">
        <w:t xml:space="preserve">under neoliberalism </w:t>
      </w:r>
      <w:r w:rsidR="008D5FD7">
        <w:t>(</w:t>
      </w:r>
      <w:r w:rsidR="00BF54A2">
        <w:t xml:space="preserve">Clark and Gibbs, 2020; </w:t>
      </w:r>
      <w:r w:rsidR="008D5FD7">
        <w:t xml:space="preserve">Emery, 2018; </w:t>
      </w:r>
      <w:r w:rsidR="00C97D8B">
        <w:rPr>
          <w:rFonts w:cstheme="minorHAnsi"/>
          <w:color w:val="000000"/>
        </w:rPr>
        <w:t xml:space="preserve">MacDonald, et al 2020; </w:t>
      </w:r>
      <w:r w:rsidR="008D5FD7">
        <w:t xml:space="preserve">Strangleman, 2017). </w:t>
      </w:r>
      <w:r w:rsidR="00BF54A2">
        <w:t>As Ellis (2016: 135) notes, t</w:t>
      </w:r>
      <w:r w:rsidR="00B31B63">
        <w:t>he working class were once provided with ‘an economic purpose to further industrial capitalism’s military and heavy-productive ends, but was largely discarded towards the end of the twentieth century during de-industrialisation’</w:t>
      </w:r>
      <w:r w:rsidR="00BF54A2">
        <w:t>.</w:t>
      </w:r>
      <w:r w:rsidR="00B7251D">
        <w:t xml:space="preserve"> Ultimately</w:t>
      </w:r>
      <w:r w:rsidR="00C7294E">
        <w:t xml:space="preserve">, </w:t>
      </w:r>
      <w:r w:rsidR="008D7D20">
        <w:t>the article</w:t>
      </w:r>
      <w:r w:rsidR="002922DB">
        <w:t xml:space="preserve"> </w:t>
      </w:r>
      <w:r w:rsidR="00132E99">
        <w:t xml:space="preserve">therefore </w:t>
      </w:r>
      <w:r w:rsidR="00FC1578">
        <w:t xml:space="preserve">further </w:t>
      </w:r>
      <w:r w:rsidR="002922DB">
        <w:t xml:space="preserve">exposed how </w:t>
      </w:r>
      <w:r w:rsidR="00FC1578">
        <w:t xml:space="preserve">localities </w:t>
      </w:r>
      <w:r w:rsidR="00477594">
        <w:t>like High Town have</w:t>
      </w:r>
      <w:r w:rsidR="00264D34">
        <w:t xml:space="preserve"> lost </w:t>
      </w:r>
      <w:r w:rsidR="00477594">
        <w:t>their</w:t>
      </w:r>
      <w:r w:rsidR="00264D34">
        <w:t xml:space="preserve"> </w:t>
      </w:r>
      <w:r w:rsidR="00264D34" w:rsidRPr="00416BAF">
        <w:rPr>
          <w:i/>
        </w:rPr>
        <w:t>raison d’être</w:t>
      </w:r>
      <w:r w:rsidR="00264D34" w:rsidRPr="00416BAF">
        <w:t xml:space="preserve"> </w:t>
      </w:r>
      <w:r w:rsidR="008D7D20">
        <w:t>under neoliberalism</w:t>
      </w:r>
      <w:r w:rsidR="00F03BB7">
        <w:t xml:space="preserve"> </w:t>
      </w:r>
      <w:r w:rsidR="000B5D3B">
        <w:t>(</w:t>
      </w:r>
      <w:r w:rsidR="0078136B">
        <w:t>High, 2003;</w:t>
      </w:r>
      <w:r w:rsidR="001F2AAF">
        <w:t xml:space="preserve"> Mc</w:t>
      </w:r>
      <w:r w:rsidR="005C25DB">
        <w:t>D</w:t>
      </w:r>
      <w:r w:rsidR="001F2AAF">
        <w:t>owell and Thompson, 2019;</w:t>
      </w:r>
      <w:r w:rsidR="0078136B">
        <w:t xml:space="preserve"> </w:t>
      </w:r>
      <w:r w:rsidR="00F03BB7">
        <w:t>Mckenzie, 201</w:t>
      </w:r>
      <w:r w:rsidR="00B97762">
        <w:t>7</w:t>
      </w:r>
      <w:r w:rsidR="001F2AAF">
        <w:t>; Rickey and Houghton, 2009</w:t>
      </w:r>
      <w:r w:rsidR="00F03BB7">
        <w:t>)</w:t>
      </w:r>
      <w:r w:rsidR="00107334">
        <w:t>; the decline of the tow</w:t>
      </w:r>
      <w:r w:rsidR="003B5EB1">
        <w:t xml:space="preserve">n’s </w:t>
      </w:r>
      <w:r w:rsidR="00107334">
        <w:t>vibran</w:t>
      </w:r>
      <w:r w:rsidR="003B5EB1">
        <w:t>cy as a</w:t>
      </w:r>
      <w:r w:rsidR="00107334">
        <w:t xml:space="preserve"> coastal locale a</w:t>
      </w:r>
      <w:r w:rsidR="003B5EB1">
        <w:t xml:space="preserve">longside industrial ruination </w:t>
      </w:r>
      <w:r w:rsidR="00107334">
        <w:t>means it faces difficult</w:t>
      </w:r>
      <w:r w:rsidR="00357971">
        <w:t>ies</w:t>
      </w:r>
      <w:r w:rsidR="00107334">
        <w:t xml:space="preserve"> in</w:t>
      </w:r>
      <w:r w:rsidR="00F03BB7">
        <w:t xml:space="preserve"> </w:t>
      </w:r>
      <w:r w:rsidR="00477594">
        <w:t>reviv</w:t>
      </w:r>
      <w:r w:rsidR="00A7617E">
        <w:t>al</w:t>
      </w:r>
      <w:r w:rsidR="00F03BB7">
        <w:t>.</w:t>
      </w:r>
    </w:p>
    <w:p w14:paraId="05820F9E" w14:textId="77777777" w:rsidR="000B5D3B" w:rsidRDefault="000B5D3B" w:rsidP="00C6780C">
      <w:pPr>
        <w:spacing w:line="360" w:lineRule="auto"/>
      </w:pPr>
    </w:p>
    <w:p w14:paraId="7273B0C3" w14:textId="2CA54377" w:rsidR="00B23B92" w:rsidRDefault="00B23B92" w:rsidP="00C6780C">
      <w:pPr>
        <w:spacing w:line="360" w:lineRule="auto"/>
      </w:pPr>
    </w:p>
    <w:p w14:paraId="5B19F9B4" w14:textId="2AA6D823" w:rsidR="00B7251D" w:rsidRDefault="00B7251D" w:rsidP="00C6780C">
      <w:pPr>
        <w:spacing w:line="360" w:lineRule="auto"/>
      </w:pPr>
    </w:p>
    <w:p w14:paraId="5DBE8F04" w14:textId="72817BE8" w:rsidR="003C2BB3" w:rsidRDefault="003C2BB3" w:rsidP="00C6780C">
      <w:pPr>
        <w:spacing w:line="360" w:lineRule="auto"/>
      </w:pPr>
    </w:p>
    <w:p w14:paraId="6C7B6791" w14:textId="55412248" w:rsidR="003C2BB3" w:rsidRDefault="003C2BB3" w:rsidP="00C6780C">
      <w:pPr>
        <w:spacing w:line="360" w:lineRule="auto"/>
      </w:pPr>
    </w:p>
    <w:p w14:paraId="3ECD00B1" w14:textId="59A06CA7" w:rsidR="003C2BB3" w:rsidRDefault="003C2BB3" w:rsidP="00C6780C">
      <w:pPr>
        <w:spacing w:line="360" w:lineRule="auto"/>
      </w:pPr>
    </w:p>
    <w:p w14:paraId="7A752126" w14:textId="7A85B0E0" w:rsidR="003C2BB3" w:rsidRDefault="003C2BB3" w:rsidP="00C6780C">
      <w:pPr>
        <w:spacing w:line="360" w:lineRule="auto"/>
      </w:pPr>
    </w:p>
    <w:p w14:paraId="75DF8E2A" w14:textId="1C5DC6CA" w:rsidR="003C2BB3" w:rsidRDefault="003C2BB3" w:rsidP="00C6780C">
      <w:pPr>
        <w:spacing w:line="360" w:lineRule="auto"/>
      </w:pPr>
    </w:p>
    <w:p w14:paraId="549FEBA7" w14:textId="16204F52" w:rsidR="003C2BB3" w:rsidRDefault="003C2BB3" w:rsidP="00C6780C">
      <w:pPr>
        <w:spacing w:line="360" w:lineRule="auto"/>
      </w:pPr>
    </w:p>
    <w:p w14:paraId="708FB49C" w14:textId="5410AAE0" w:rsidR="003C2BB3" w:rsidRDefault="003C2BB3" w:rsidP="00C6780C">
      <w:pPr>
        <w:spacing w:line="360" w:lineRule="auto"/>
      </w:pPr>
    </w:p>
    <w:p w14:paraId="1E7823ED" w14:textId="0206F8B1" w:rsidR="003C2BB3" w:rsidRDefault="003C2BB3" w:rsidP="00C6780C">
      <w:pPr>
        <w:spacing w:line="360" w:lineRule="auto"/>
      </w:pPr>
    </w:p>
    <w:p w14:paraId="607F5D9D" w14:textId="11373C89" w:rsidR="003C2BB3" w:rsidRDefault="003C2BB3" w:rsidP="00C6780C">
      <w:pPr>
        <w:spacing w:line="360" w:lineRule="auto"/>
      </w:pPr>
    </w:p>
    <w:p w14:paraId="0F1A1EDA" w14:textId="781E44D1" w:rsidR="003C2BB3" w:rsidRDefault="003C2BB3" w:rsidP="00C6780C">
      <w:pPr>
        <w:spacing w:line="360" w:lineRule="auto"/>
      </w:pPr>
    </w:p>
    <w:p w14:paraId="3C430BE6" w14:textId="3011EED3" w:rsidR="003C2BB3" w:rsidRDefault="003C2BB3" w:rsidP="00C6780C">
      <w:pPr>
        <w:spacing w:line="360" w:lineRule="auto"/>
      </w:pPr>
    </w:p>
    <w:p w14:paraId="3B03E6D9" w14:textId="1FBBF6A4" w:rsidR="00357971" w:rsidRDefault="00357971" w:rsidP="00C6780C">
      <w:pPr>
        <w:spacing w:line="360" w:lineRule="auto"/>
      </w:pPr>
    </w:p>
    <w:p w14:paraId="08F1A2F6" w14:textId="39055F61" w:rsidR="00357971" w:rsidRDefault="00357971" w:rsidP="00C6780C">
      <w:pPr>
        <w:spacing w:line="360" w:lineRule="auto"/>
      </w:pPr>
    </w:p>
    <w:p w14:paraId="1E28E5EE" w14:textId="22099F33" w:rsidR="00357971" w:rsidRDefault="00357971" w:rsidP="00C6780C">
      <w:pPr>
        <w:spacing w:line="360" w:lineRule="auto"/>
      </w:pPr>
    </w:p>
    <w:p w14:paraId="662D22CB" w14:textId="6C9CB995" w:rsidR="00357971" w:rsidRDefault="00357971" w:rsidP="00C6780C">
      <w:pPr>
        <w:spacing w:line="360" w:lineRule="auto"/>
      </w:pPr>
    </w:p>
    <w:p w14:paraId="53888249" w14:textId="36FB1FC8" w:rsidR="00357971" w:rsidRDefault="00357971" w:rsidP="00C6780C">
      <w:pPr>
        <w:spacing w:line="360" w:lineRule="auto"/>
      </w:pPr>
    </w:p>
    <w:p w14:paraId="5AFF1FC2" w14:textId="08724918" w:rsidR="00357971" w:rsidRDefault="00357971" w:rsidP="00C6780C">
      <w:pPr>
        <w:spacing w:line="360" w:lineRule="auto"/>
      </w:pPr>
    </w:p>
    <w:p w14:paraId="236ADB9D" w14:textId="5577CADC" w:rsidR="00357971" w:rsidRDefault="00357971" w:rsidP="00C6780C">
      <w:pPr>
        <w:spacing w:line="360" w:lineRule="auto"/>
      </w:pPr>
    </w:p>
    <w:p w14:paraId="6FAE35EE" w14:textId="0957EDC4" w:rsidR="00357971" w:rsidRDefault="00357971" w:rsidP="00C6780C">
      <w:pPr>
        <w:spacing w:line="360" w:lineRule="auto"/>
      </w:pPr>
    </w:p>
    <w:p w14:paraId="0D4926E3" w14:textId="4A658C29" w:rsidR="00357971" w:rsidRDefault="00357971" w:rsidP="00C6780C">
      <w:pPr>
        <w:spacing w:line="360" w:lineRule="auto"/>
      </w:pPr>
    </w:p>
    <w:p w14:paraId="34BED57D" w14:textId="1810F906" w:rsidR="00357971" w:rsidRDefault="00357971" w:rsidP="00C6780C">
      <w:pPr>
        <w:spacing w:line="360" w:lineRule="auto"/>
      </w:pPr>
    </w:p>
    <w:p w14:paraId="5E2E2223" w14:textId="2AE07314" w:rsidR="00357971" w:rsidRDefault="00357971" w:rsidP="00C6780C">
      <w:pPr>
        <w:spacing w:line="360" w:lineRule="auto"/>
      </w:pPr>
    </w:p>
    <w:p w14:paraId="7FABA259" w14:textId="76803999" w:rsidR="00357971" w:rsidRDefault="00357971" w:rsidP="00C6780C">
      <w:pPr>
        <w:spacing w:line="360" w:lineRule="auto"/>
      </w:pPr>
    </w:p>
    <w:p w14:paraId="302E99CB" w14:textId="06CEDA4A" w:rsidR="00357971" w:rsidRDefault="00357971" w:rsidP="00C6780C">
      <w:pPr>
        <w:spacing w:line="360" w:lineRule="auto"/>
      </w:pPr>
    </w:p>
    <w:p w14:paraId="4898FEAE" w14:textId="306F4316" w:rsidR="00357971" w:rsidRDefault="00357971" w:rsidP="00C6780C">
      <w:pPr>
        <w:spacing w:line="360" w:lineRule="auto"/>
      </w:pPr>
    </w:p>
    <w:p w14:paraId="376D6FB8" w14:textId="77777777" w:rsidR="00357971" w:rsidRDefault="00357971" w:rsidP="00C6780C">
      <w:pPr>
        <w:spacing w:line="360" w:lineRule="auto"/>
      </w:pPr>
    </w:p>
    <w:p w14:paraId="7ED95A3C" w14:textId="703F3C2F" w:rsidR="00E404F7" w:rsidRPr="00C6780C" w:rsidRDefault="00E404F7" w:rsidP="00C6780C">
      <w:pPr>
        <w:spacing w:line="360" w:lineRule="auto"/>
      </w:pPr>
      <w:r w:rsidRPr="00AC4D33">
        <w:rPr>
          <w:b/>
          <w:sz w:val="28"/>
          <w:szCs w:val="28"/>
        </w:rPr>
        <w:t>Reference</w:t>
      </w:r>
      <w:r w:rsidR="00F9053E">
        <w:rPr>
          <w:b/>
          <w:sz w:val="28"/>
          <w:szCs w:val="28"/>
        </w:rPr>
        <w:t>s</w:t>
      </w:r>
    </w:p>
    <w:p w14:paraId="73679A58" w14:textId="00036AC6" w:rsidR="00E404F7" w:rsidRDefault="00E404F7"/>
    <w:p w14:paraId="1E23DAE4" w14:textId="1AA84202" w:rsidR="00FA2FCF" w:rsidRDefault="00FA2FCF" w:rsidP="001F3F10">
      <w:pPr>
        <w:spacing w:line="360" w:lineRule="auto"/>
      </w:pPr>
      <w:r>
        <w:t xml:space="preserve">Agarwal S (2005) Global-Local Interactions in English Coastal Resorts: Theoretical Perspectives. </w:t>
      </w:r>
      <w:r w:rsidRPr="002A6539">
        <w:rPr>
          <w:i/>
        </w:rPr>
        <w:t>Tourism Geographies</w:t>
      </w:r>
      <w:r>
        <w:t xml:space="preserve"> 7(4): 351-372.</w:t>
      </w:r>
    </w:p>
    <w:p w14:paraId="1124BE5E" w14:textId="49A7D82A" w:rsidR="00FA2FCF" w:rsidRDefault="00FA2FCF" w:rsidP="001F3F10">
      <w:pPr>
        <w:spacing w:line="360" w:lineRule="auto"/>
      </w:pPr>
    </w:p>
    <w:p w14:paraId="471CB00E" w14:textId="4306B692" w:rsidR="00FA2FCF" w:rsidRDefault="00FA2FCF" w:rsidP="001F3F10">
      <w:pPr>
        <w:spacing w:line="360" w:lineRule="auto"/>
      </w:pPr>
      <w:r>
        <w:t>Agarwal S</w:t>
      </w:r>
      <w:r w:rsidR="009F3079">
        <w:t>,</w:t>
      </w:r>
      <w:r>
        <w:t xml:space="preserve"> Jakes S</w:t>
      </w:r>
      <w:r w:rsidR="009F3079">
        <w:t>,</w:t>
      </w:r>
      <w:r>
        <w:t xml:space="preserve"> Essex S</w:t>
      </w:r>
      <w:r w:rsidR="009276B9">
        <w:t>,</w:t>
      </w:r>
      <w:r>
        <w:t xml:space="preserve"> Page S</w:t>
      </w:r>
      <w:r w:rsidR="009276B9">
        <w:t>,</w:t>
      </w:r>
      <w:r>
        <w:t xml:space="preserve"> </w:t>
      </w:r>
      <w:r w:rsidR="002A6539">
        <w:t>and</w:t>
      </w:r>
      <w:r>
        <w:t xml:space="preserve"> Mowforth M (2018) Disadvantage in English seaside resorts: A typology of deprived neighbourhoods. </w:t>
      </w:r>
      <w:r w:rsidRPr="002A6539">
        <w:rPr>
          <w:i/>
        </w:rPr>
        <w:t>Tourism Management</w:t>
      </w:r>
      <w:r>
        <w:t xml:space="preserve"> 69: 440-459.</w:t>
      </w:r>
    </w:p>
    <w:p w14:paraId="02667630" w14:textId="2FD0CADB" w:rsidR="002541F0" w:rsidRDefault="002541F0" w:rsidP="001F3F10">
      <w:pPr>
        <w:spacing w:line="360" w:lineRule="auto"/>
      </w:pPr>
    </w:p>
    <w:p w14:paraId="78030EF8" w14:textId="677F7F06" w:rsidR="002541F0" w:rsidRDefault="002541F0" w:rsidP="002541F0">
      <w:r>
        <w:t xml:space="preserve">Barnett C (2005) The consolations of ‘neoliberalism’. </w:t>
      </w:r>
      <w:r w:rsidRPr="00A95E62">
        <w:rPr>
          <w:i/>
        </w:rPr>
        <w:t>Geoforum</w:t>
      </w:r>
      <w:r>
        <w:t xml:space="preserve"> 36(1): 7-12.</w:t>
      </w:r>
    </w:p>
    <w:p w14:paraId="2138F5C1" w14:textId="77777777" w:rsidR="002541F0" w:rsidRDefault="002541F0" w:rsidP="002541F0"/>
    <w:p w14:paraId="67F68461" w14:textId="77777777" w:rsidR="00FA2FCF" w:rsidRDefault="00FA2FCF"/>
    <w:p w14:paraId="7FB49C92" w14:textId="4CCC07F2" w:rsidR="00A46E8E" w:rsidRDefault="00A46E8E" w:rsidP="00A46E8E">
      <w:pPr>
        <w:spacing w:line="360" w:lineRule="auto"/>
      </w:pPr>
      <w:r>
        <w:t xml:space="preserve">Beatty C </w:t>
      </w:r>
      <w:r w:rsidR="002A6539">
        <w:t>and</w:t>
      </w:r>
      <w:r>
        <w:t xml:space="preserve"> Fothergill S (2004) Economic Change and the Labour Market in Britain’s Seaside Towns. </w:t>
      </w:r>
      <w:r w:rsidRPr="002A6539">
        <w:rPr>
          <w:i/>
        </w:rPr>
        <w:t>Regional Studies</w:t>
      </w:r>
      <w:r>
        <w:t xml:space="preserve"> 38(5): 459-478.</w:t>
      </w:r>
    </w:p>
    <w:p w14:paraId="6A25444E" w14:textId="32BA515C" w:rsidR="000F35DC" w:rsidRDefault="000F35DC" w:rsidP="00A46E8E">
      <w:pPr>
        <w:spacing w:line="360" w:lineRule="auto"/>
      </w:pPr>
    </w:p>
    <w:p w14:paraId="30CFF4EA" w14:textId="5A3D0751" w:rsidR="000F35DC" w:rsidRDefault="000F35DC" w:rsidP="00A46E8E">
      <w:pPr>
        <w:spacing w:line="360" w:lineRule="auto"/>
      </w:pPr>
      <w:r>
        <w:t xml:space="preserve">Birch K MacKinnon D &amp; Cumbers A (2010) Old Industrial Regions in Europe: A Comparative Assessment of Economic Performance. </w:t>
      </w:r>
      <w:r w:rsidRPr="000F35DC">
        <w:rPr>
          <w:i/>
          <w:iCs/>
        </w:rPr>
        <w:t>Regional Studies</w:t>
      </w:r>
      <w:r>
        <w:t xml:space="preserve"> 44(1): 35-53.</w:t>
      </w:r>
    </w:p>
    <w:p w14:paraId="6B73C655" w14:textId="77777777" w:rsidR="00E84BAB" w:rsidRDefault="00E84BAB" w:rsidP="00A46E8E">
      <w:pPr>
        <w:spacing w:line="360" w:lineRule="auto"/>
      </w:pPr>
    </w:p>
    <w:p w14:paraId="7E53F9AD" w14:textId="45CB45FB" w:rsidR="00B12ABC" w:rsidRPr="00B12ABC" w:rsidRDefault="00B12ABC" w:rsidP="00B12ABC">
      <w:pPr>
        <w:spacing w:line="360" w:lineRule="auto"/>
        <w:rPr>
          <w:rFonts w:cstheme="minorHAnsi"/>
        </w:rPr>
      </w:pPr>
      <w:r w:rsidRPr="00B12ABC">
        <w:rPr>
          <w:rFonts w:cstheme="minorHAnsi"/>
        </w:rPr>
        <w:t xml:space="preserve">Blackwell T </w:t>
      </w:r>
      <w:r w:rsidR="00226C7B">
        <w:rPr>
          <w:rFonts w:cstheme="minorHAnsi"/>
        </w:rPr>
        <w:t>and</w:t>
      </w:r>
      <w:r w:rsidRPr="00B12ABC">
        <w:rPr>
          <w:rFonts w:cstheme="minorHAnsi"/>
        </w:rPr>
        <w:t xml:space="preserve"> Seabrook J (1985) </w:t>
      </w:r>
      <w:r w:rsidRPr="00B12ABC">
        <w:rPr>
          <w:rFonts w:cstheme="minorHAnsi"/>
          <w:i/>
        </w:rPr>
        <w:t>A World Still to Win: The Reconstruction of the Post-War Working Class.</w:t>
      </w:r>
      <w:r w:rsidRPr="00B12ABC">
        <w:rPr>
          <w:rFonts w:cstheme="minorHAnsi"/>
        </w:rPr>
        <w:t xml:space="preserve"> London</w:t>
      </w:r>
      <w:r w:rsidR="00D65DED">
        <w:rPr>
          <w:rFonts w:cstheme="minorHAnsi"/>
        </w:rPr>
        <w:t xml:space="preserve">, UK: </w:t>
      </w:r>
      <w:r w:rsidRPr="00B12ABC">
        <w:rPr>
          <w:rFonts w:cstheme="minorHAnsi"/>
        </w:rPr>
        <w:t>Faber and Faber.</w:t>
      </w:r>
    </w:p>
    <w:p w14:paraId="7B1172A4" w14:textId="63F32DAC" w:rsidR="00C14FFD" w:rsidRDefault="00C14FFD" w:rsidP="00A46E8E">
      <w:pPr>
        <w:spacing w:line="360" w:lineRule="auto"/>
      </w:pPr>
    </w:p>
    <w:p w14:paraId="032C155A" w14:textId="0370836E" w:rsidR="00243023" w:rsidRPr="00243023" w:rsidRDefault="00243023" w:rsidP="00A46E8E">
      <w:pPr>
        <w:spacing w:line="360" w:lineRule="auto"/>
        <w:rPr>
          <w:rFonts w:cstheme="minorHAnsi"/>
        </w:rPr>
      </w:pPr>
      <w:r w:rsidRPr="00C03C17">
        <w:rPr>
          <w:rFonts w:cstheme="minorHAnsi"/>
        </w:rPr>
        <w:t xml:space="preserve">Braun V </w:t>
      </w:r>
      <w:r>
        <w:rPr>
          <w:rFonts w:cstheme="minorHAnsi"/>
        </w:rPr>
        <w:t>and</w:t>
      </w:r>
      <w:r w:rsidRPr="00C03C17">
        <w:rPr>
          <w:rFonts w:cstheme="minorHAnsi"/>
        </w:rPr>
        <w:t xml:space="preserve"> Clarke V (2006) Using thematic analysis in psychology. </w:t>
      </w:r>
      <w:r w:rsidRPr="00243023">
        <w:rPr>
          <w:rFonts w:cstheme="minorHAnsi"/>
          <w:i/>
        </w:rPr>
        <w:t xml:space="preserve">Qualitative Research in Psychology </w:t>
      </w:r>
      <w:r w:rsidRPr="00C03C17">
        <w:rPr>
          <w:rFonts w:cstheme="minorHAnsi"/>
        </w:rPr>
        <w:t>3(2): 77-101.</w:t>
      </w:r>
    </w:p>
    <w:p w14:paraId="09394928" w14:textId="77777777" w:rsidR="00243023" w:rsidRDefault="00243023" w:rsidP="00A46E8E">
      <w:pPr>
        <w:spacing w:line="360" w:lineRule="auto"/>
      </w:pPr>
    </w:p>
    <w:p w14:paraId="36EB13AE" w14:textId="7A30C54E" w:rsidR="00843B22" w:rsidRDefault="00C14FFD" w:rsidP="00D56318">
      <w:pPr>
        <w:spacing w:line="360" w:lineRule="auto"/>
      </w:pPr>
      <w:r>
        <w:t xml:space="preserve">Brenner N Peck J and Theodore N (2010) After Neoliberalization? </w:t>
      </w:r>
      <w:r w:rsidRPr="008E2FA7">
        <w:rPr>
          <w:i/>
        </w:rPr>
        <w:t>Globalizations</w:t>
      </w:r>
      <w:r>
        <w:t xml:space="preserve"> 7(3): 327-345.</w:t>
      </w:r>
    </w:p>
    <w:p w14:paraId="3AEE3DE9" w14:textId="60C9E70A" w:rsidR="003E4849" w:rsidRDefault="003E4849" w:rsidP="003E4849">
      <w:pPr>
        <w:spacing w:line="360" w:lineRule="auto"/>
      </w:pPr>
    </w:p>
    <w:p w14:paraId="7890FCA2" w14:textId="3733BB59" w:rsidR="003E4849" w:rsidRDefault="003E4849" w:rsidP="003E4849">
      <w:pPr>
        <w:spacing w:line="360" w:lineRule="auto"/>
      </w:pPr>
      <w:r>
        <w:t xml:space="preserve">Cahill D (2018) Polanyi, Hayek and embedded neoliberalism. </w:t>
      </w:r>
      <w:r w:rsidRPr="003E4849">
        <w:rPr>
          <w:i/>
        </w:rPr>
        <w:t>Globalizations</w:t>
      </w:r>
      <w:r>
        <w:t xml:space="preserve"> 15(7): 977-994.</w:t>
      </w:r>
    </w:p>
    <w:p w14:paraId="1A385F81" w14:textId="022B4A25" w:rsidR="00A46E8E" w:rsidRDefault="00A46E8E"/>
    <w:p w14:paraId="51C82856" w14:textId="5B2C27B7" w:rsidR="00D333D4" w:rsidRDefault="00D333D4" w:rsidP="00D333D4">
      <w:pPr>
        <w:spacing w:line="360" w:lineRule="auto"/>
      </w:pPr>
      <w:r>
        <w:t xml:space="preserve">Clark A and Gibbs E (2020) Voices of social dislocation, lost work and economic restructuring: Narratives from marginalised localities in the ‘New Scotland’. </w:t>
      </w:r>
      <w:r w:rsidRPr="00D333D4">
        <w:rPr>
          <w:i/>
        </w:rPr>
        <w:t>Memory Studies</w:t>
      </w:r>
      <w:r>
        <w:t xml:space="preserve"> 13(1): 39-59.</w:t>
      </w:r>
    </w:p>
    <w:p w14:paraId="4B51CC71" w14:textId="77777777" w:rsidR="00A46E8E" w:rsidRDefault="00A46E8E"/>
    <w:p w14:paraId="05181A20" w14:textId="33B3FE76" w:rsidR="003E4849" w:rsidRDefault="008173F9" w:rsidP="008173F9">
      <w:pPr>
        <w:spacing w:line="360" w:lineRule="auto"/>
      </w:pPr>
      <w:r w:rsidRPr="008173F9">
        <w:t xml:space="preserve">Cockroft J (1984) </w:t>
      </w:r>
      <w:r w:rsidRPr="008173F9">
        <w:rPr>
          <w:i/>
          <w:iCs/>
        </w:rPr>
        <w:t>Redcar and Coatham: A History to the End of World War II</w:t>
      </w:r>
      <w:r w:rsidRPr="008173F9">
        <w:t>. 3rd edition. Redcar</w:t>
      </w:r>
      <w:r w:rsidR="00704954">
        <w:t>, UK:</w:t>
      </w:r>
      <w:r w:rsidRPr="008173F9">
        <w:t xml:space="preserve"> A Sotheran Ltd.</w:t>
      </w:r>
    </w:p>
    <w:p w14:paraId="2D2A9CFD" w14:textId="77777777" w:rsidR="008173F9" w:rsidRDefault="008173F9"/>
    <w:p w14:paraId="5B7AED23" w14:textId="15E839CD" w:rsidR="001F273C" w:rsidRDefault="001F273C"/>
    <w:p w14:paraId="006C21A0" w14:textId="7FBCDD0E" w:rsidR="00525021" w:rsidRDefault="001F273C" w:rsidP="00067E3E">
      <w:pPr>
        <w:spacing w:line="360" w:lineRule="auto"/>
      </w:pPr>
      <w:r>
        <w:t xml:space="preserve">Corfe S (2017) </w:t>
      </w:r>
      <w:r w:rsidRPr="000E0B95">
        <w:rPr>
          <w:i/>
        </w:rPr>
        <w:t>Living on the edge: Britain’s coastal communities</w:t>
      </w:r>
      <w:r>
        <w:t xml:space="preserve">. London: Social Market Foundation. </w:t>
      </w:r>
    </w:p>
    <w:p w14:paraId="0B795FBF" w14:textId="77777777" w:rsidR="00962D8C" w:rsidRDefault="00962D8C" w:rsidP="00067E3E">
      <w:pPr>
        <w:spacing w:line="360" w:lineRule="auto"/>
      </w:pPr>
    </w:p>
    <w:p w14:paraId="3D3141E2" w14:textId="2D0BEF50" w:rsidR="00525021" w:rsidRDefault="00525021" w:rsidP="00525021">
      <w:pPr>
        <w:spacing w:line="360" w:lineRule="auto"/>
      </w:pPr>
      <w:r>
        <w:t xml:space="preserve">Ellis A (2016) </w:t>
      </w:r>
      <w:r w:rsidRPr="00525021">
        <w:rPr>
          <w:i/>
        </w:rPr>
        <w:t>Men, Masculinities and Violence: An ethnographic study</w:t>
      </w:r>
      <w:r>
        <w:t>. Abingdon</w:t>
      </w:r>
      <w:r w:rsidR="00677801">
        <w:t>, UK:</w:t>
      </w:r>
      <w:r>
        <w:t xml:space="preserve"> Routledge.</w:t>
      </w:r>
    </w:p>
    <w:p w14:paraId="148CDF13" w14:textId="7B56AA93" w:rsidR="00067E3E" w:rsidRDefault="00067E3E" w:rsidP="00067E3E">
      <w:pPr>
        <w:spacing w:line="360" w:lineRule="auto"/>
      </w:pPr>
    </w:p>
    <w:p w14:paraId="5F051D0B" w14:textId="6887FCEF" w:rsidR="00067E3E" w:rsidRDefault="00067E3E" w:rsidP="00067E3E">
      <w:pPr>
        <w:spacing w:line="360" w:lineRule="auto"/>
      </w:pPr>
      <w:r>
        <w:t xml:space="preserve">Emery J (2018) Geographies of deindustrialization and the working-class: Industrial ruination, legacies and affect. </w:t>
      </w:r>
      <w:r w:rsidRPr="00067E3E">
        <w:rPr>
          <w:i/>
        </w:rPr>
        <w:t>Geography compass</w:t>
      </w:r>
      <w:r>
        <w:t xml:space="preserve"> 19: 1-14.</w:t>
      </w:r>
    </w:p>
    <w:p w14:paraId="43FF5B01" w14:textId="36530AB5" w:rsidR="004A4584" w:rsidRDefault="004A4584" w:rsidP="00067E3E">
      <w:pPr>
        <w:spacing w:line="360" w:lineRule="auto"/>
      </w:pPr>
    </w:p>
    <w:p w14:paraId="2ACE9753" w14:textId="35A6B398" w:rsidR="004A4584" w:rsidRDefault="004A4584" w:rsidP="00067E3E">
      <w:pPr>
        <w:spacing w:line="360" w:lineRule="auto"/>
      </w:pPr>
      <w:r>
        <w:t xml:space="preserve">Fine S and Saad- Filho A (2017) Thirteen Things You Need to Know About Neoliberalism. </w:t>
      </w:r>
      <w:r w:rsidRPr="004A4584">
        <w:rPr>
          <w:i/>
        </w:rPr>
        <w:t>Critical Sociology</w:t>
      </w:r>
      <w:r>
        <w:t xml:space="preserve"> 43(4-5): 685-706.</w:t>
      </w:r>
    </w:p>
    <w:p w14:paraId="44A6E407" w14:textId="5186B2E3" w:rsidR="00B455E6" w:rsidRDefault="00B455E6" w:rsidP="00067E3E">
      <w:pPr>
        <w:spacing w:line="360" w:lineRule="auto"/>
      </w:pPr>
    </w:p>
    <w:p w14:paraId="35D3E0C1" w14:textId="223E79B4" w:rsidR="00B455E6" w:rsidRDefault="00B455E6" w:rsidP="00B455E6">
      <w:pPr>
        <w:spacing w:line="360" w:lineRule="auto"/>
      </w:pPr>
      <w:r>
        <w:t xml:space="preserve">Frieden J (2007) </w:t>
      </w:r>
      <w:r w:rsidRPr="002104FB">
        <w:rPr>
          <w:i/>
        </w:rPr>
        <w:t>Global Capitalism: Its Fall and Rise in the Twentieth Century.</w:t>
      </w:r>
      <w:r>
        <w:t xml:space="preserve"> New York</w:t>
      </w:r>
      <w:r w:rsidR="008C15AE">
        <w:t>, NY:</w:t>
      </w:r>
      <w:r>
        <w:t xml:space="preserve"> W.W. Norton &amp; Company Ltd.</w:t>
      </w:r>
    </w:p>
    <w:p w14:paraId="529DDED3" w14:textId="0D7A3772" w:rsidR="00444826" w:rsidRDefault="00444826" w:rsidP="00B455E6">
      <w:pPr>
        <w:spacing w:line="360" w:lineRule="auto"/>
      </w:pPr>
    </w:p>
    <w:p w14:paraId="24ADCE62" w14:textId="036504BE" w:rsidR="00444826" w:rsidRDefault="00444826" w:rsidP="00B455E6">
      <w:pPr>
        <w:spacing w:line="360" w:lineRule="auto"/>
      </w:pPr>
      <w:r>
        <w:t>Froud J Hayes S Wei H &amp; Williams K (2018) Capabilities and habitat in industrial renewal: the case of UK textiles</w:t>
      </w:r>
      <w:r w:rsidR="00FA2DD4">
        <w:t xml:space="preserve">. </w:t>
      </w:r>
      <w:r w:rsidR="00FA2DD4" w:rsidRPr="00FA2DD4">
        <w:rPr>
          <w:i/>
          <w:iCs/>
        </w:rPr>
        <w:t>Cambridge Journal of Economics</w:t>
      </w:r>
      <w:r w:rsidR="00FA2DD4">
        <w:t xml:space="preserve"> 42(6): 1643-1669.</w:t>
      </w:r>
    </w:p>
    <w:p w14:paraId="55445D99" w14:textId="77777777" w:rsidR="000B6D54" w:rsidRDefault="000B6D54" w:rsidP="00067E3E">
      <w:pPr>
        <w:spacing w:line="360" w:lineRule="auto"/>
      </w:pPr>
    </w:p>
    <w:p w14:paraId="3AC79F68" w14:textId="47CF8629" w:rsidR="000B6D54" w:rsidRDefault="000B6D54" w:rsidP="00067E3E">
      <w:pPr>
        <w:spacing w:line="360" w:lineRule="auto"/>
      </w:pPr>
      <w:r>
        <w:t xml:space="preserve">Gale T (2005) Modernism, Post-Modernism and the Decline of British Seaside Resorts as Long Holiday Destinations: A Case Study of Rhyl, North Wales. </w:t>
      </w:r>
      <w:r w:rsidRPr="002A6539">
        <w:rPr>
          <w:i/>
        </w:rPr>
        <w:t>Tourism Geographies</w:t>
      </w:r>
      <w:r>
        <w:t xml:space="preserve"> 7(1): 86-112.</w:t>
      </w:r>
    </w:p>
    <w:p w14:paraId="7F5AA23D" w14:textId="530F0C13" w:rsidR="00AD2D0F" w:rsidRDefault="00AD2D0F" w:rsidP="00067E3E">
      <w:pPr>
        <w:spacing w:line="360" w:lineRule="auto"/>
      </w:pPr>
    </w:p>
    <w:p w14:paraId="034F0FF2" w14:textId="0D833F16" w:rsidR="00AD2D0F" w:rsidRDefault="00AD2D0F" w:rsidP="00AD2D0F">
      <w:r>
        <w:t xml:space="preserve">Harvey D (2005) </w:t>
      </w:r>
      <w:r w:rsidRPr="004D454F">
        <w:rPr>
          <w:i/>
        </w:rPr>
        <w:t>A Brief History of Neoliberalism.</w:t>
      </w:r>
      <w:r>
        <w:t xml:space="preserve"> </w:t>
      </w:r>
      <w:r w:rsidR="004B2717">
        <w:t xml:space="preserve">New York, NY: </w:t>
      </w:r>
      <w:r>
        <w:t>Oxford University Press.</w:t>
      </w:r>
    </w:p>
    <w:p w14:paraId="6D14DE0C" w14:textId="77777777" w:rsidR="001F1993" w:rsidRDefault="001F1993" w:rsidP="00AD2D0F"/>
    <w:p w14:paraId="1CF02871" w14:textId="444C480C" w:rsidR="001F1993" w:rsidRDefault="001F1993" w:rsidP="00AD2D0F"/>
    <w:p w14:paraId="036A5C86" w14:textId="65AA307D" w:rsidR="002C4913" w:rsidRDefault="001F1993" w:rsidP="000B6D54">
      <w:pPr>
        <w:spacing w:line="360" w:lineRule="auto"/>
      </w:pPr>
      <w:r>
        <w:t xml:space="preserve">Heath J and Potter A (2006) </w:t>
      </w:r>
      <w:r w:rsidRPr="00887477">
        <w:rPr>
          <w:i/>
        </w:rPr>
        <w:t>The Rebel Sell: How the Counterculture Became Consumer Culture.</w:t>
      </w:r>
      <w:r>
        <w:t xml:space="preserve"> Toronto</w:t>
      </w:r>
      <w:r w:rsidR="002D0252">
        <w:t>, USA:</w:t>
      </w:r>
      <w:r>
        <w:t xml:space="preserve"> Harper Collins Publishers Ltd.</w:t>
      </w:r>
    </w:p>
    <w:p w14:paraId="4D1326E4" w14:textId="72C7DFDA" w:rsidR="00BE42DD" w:rsidRDefault="00BE42DD" w:rsidP="000B6D54">
      <w:pPr>
        <w:spacing w:line="360" w:lineRule="auto"/>
      </w:pPr>
    </w:p>
    <w:p w14:paraId="78E3A507" w14:textId="4E271BDF" w:rsidR="00BE42DD" w:rsidRDefault="00BE42DD" w:rsidP="000B6D54">
      <w:pPr>
        <w:spacing w:line="360" w:lineRule="auto"/>
      </w:pPr>
      <w:r>
        <w:t xml:space="preserve">High S (2003) </w:t>
      </w:r>
      <w:r w:rsidR="00174153" w:rsidRPr="00691157">
        <w:rPr>
          <w:i/>
          <w:iCs/>
        </w:rPr>
        <w:t>Industrial Sunset: The Making of North America’s Rust Belt, 1969-1984</w:t>
      </w:r>
      <w:r w:rsidR="00174153">
        <w:t xml:space="preserve">. </w:t>
      </w:r>
      <w:r w:rsidR="00691157">
        <w:t>Toronto, Canada: Toronto University Press.</w:t>
      </w:r>
    </w:p>
    <w:p w14:paraId="7BBD51AC" w14:textId="77777777" w:rsidR="002D0252" w:rsidRDefault="002D0252" w:rsidP="000B6D54">
      <w:pPr>
        <w:spacing w:line="360" w:lineRule="auto"/>
      </w:pPr>
    </w:p>
    <w:p w14:paraId="2C1F73F2" w14:textId="3B847E76" w:rsidR="002C4913" w:rsidRDefault="002C4913" w:rsidP="000B6D54">
      <w:pPr>
        <w:spacing w:line="360" w:lineRule="auto"/>
      </w:pPr>
      <w:r>
        <w:t xml:space="preserve">Hobsbawm E (1995) </w:t>
      </w:r>
      <w:r w:rsidRPr="002C4913">
        <w:rPr>
          <w:i/>
        </w:rPr>
        <w:t>Age of Extremes: The Short Twentieth Century</w:t>
      </w:r>
      <w:r>
        <w:t>. London</w:t>
      </w:r>
      <w:r w:rsidR="00CC3B94">
        <w:t>, UK:</w:t>
      </w:r>
      <w:r>
        <w:t xml:space="preserve"> Abacus.</w:t>
      </w:r>
    </w:p>
    <w:p w14:paraId="1E09A0F8" w14:textId="72710549" w:rsidR="002B7F00" w:rsidRDefault="002B7F00" w:rsidP="000B6D54">
      <w:pPr>
        <w:spacing w:line="360" w:lineRule="auto"/>
      </w:pPr>
    </w:p>
    <w:p w14:paraId="04030953" w14:textId="1CABABCB" w:rsidR="002B7F00" w:rsidRPr="00757FBD" w:rsidRDefault="002B7F00" w:rsidP="002B7F00">
      <w:pPr>
        <w:spacing w:line="360" w:lineRule="auto"/>
        <w:rPr>
          <w:rFonts w:ascii="Times New Roman" w:hAnsi="Times New Roman" w:cs="Times New Roman"/>
        </w:rPr>
      </w:pPr>
      <w:r w:rsidRPr="002B7F00">
        <w:rPr>
          <w:rFonts w:cstheme="minorHAnsi"/>
        </w:rPr>
        <w:t xml:space="preserve">Horsley M </w:t>
      </w:r>
      <w:r w:rsidR="008C5AC1">
        <w:rPr>
          <w:rFonts w:cstheme="minorHAnsi"/>
        </w:rPr>
        <w:t>and</w:t>
      </w:r>
      <w:r w:rsidRPr="002B7F00">
        <w:rPr>
          <w:rFonts w:cstheme="minorHAnsi"/>
        </w:rPr>
        <w:t xml:space="preserve"> Lloyd A (2020) Mass Indebtedness and the Luxury of Payment Means. IN: Hall, S. Kuldova, T. &amp; Horsley, M. (eds) </w:t>
      </w:r>
      <w:r w:rsidRPr="002B7F00">
        <w:rPr>
          <w:rFonts w:cstheme="minorHAnsi"/>
          <w:i/>
        </w:rPr>
        <w:t>Crime, Harm and Consumerism</w:t>
      </w:r>
      <w:r w:rsidRPr="002B7F00">
        <w:rPr>
          <w:rFonts w:cstheme="minorHAnsi"/>
        </w:rPr>
        <w:t>. Abingdon</w:t>
      </w:r>
      <w:r w:rsidR="00482E1D">
        <w:rPr>
          <w:rFonts w:cstheme="minorHAnsi"/>
        </w:rPr>
        <w:t>, UK:</w:t>
      </w:r>
      <w:r w:rsidRPr="002B7F00">
        <w:rPr>
          <w:rFonts w:cstheme="minorHAnsi"/>
        </w:rPr>
        <w:t xml:space="preserve"> Routledge. pp.73-89</w:t>
      </w:r>
      <w:r>
        <w:rPr>
          <w:rFonts w:ascii="Times New Roman" w:hAnsi="Times New Roman" w:cs="Times New Roman"/>
        </w:rPr>
        <w:t>.</w:t>
      </w:r>
    </w:p>
    <w:p w14:paraId="4CF17887" w14:textId="77777777" w:rsidR="00A42D16" w:rsidRDefault="00A42D16" w:rsidP="00FA2FCF">
      <w:pPr>
        <w:spacing w:line="360" w:lineRule="auto"/>
      </w:pPr>
    </w:p>
    <w:p w14:paraId="0BDEDE50" w14:textId="71825302" w:rsidR="00FA2FCF" w:rsidRDefault="00FA2FCF" w:rsidP="00FA2FCF">
      <w:pPr>
        <w:spacing w:line="360" w:lineRule="auto"/>
        <w:jc w:val="both"/>
      </w:pPr>
      <w:r>
        <w:t xml:space="preserve">Hudson R and Swanton D (2012) Global shifts in contemporary times: the changing trajectories of steel towns in China, Germany and the United Kingdom. </w:t>
      </w:r>
      <w:r w:rsidRPr="00371968">
        <w:rPr>
          <w:i/>
        </w:rPr>
        <w:t>European Urban and Regional Studies</w:t>
      </w:r>
      <w:r>
        <w:t xml:space="preserve"> 19(1) 6-19.</w:t>
      </w:r>
    </w:p>
    <w:p w14:paraId="2FB77521" w14:textId="2C154124" w:rsidR="00747403" w:rsidRDefault="00747403" w:rsidP="00FA2FCF">
      <w:pPr>
        <w:spacing w:line="360" w:lineRule="auto"/>
        <w:jc w:val="both"/>
      </w:pPr>
    </w:p>
    <w:p w14:paraId="4670C6DD" w14:textId="0F504E0C" w:rsidR="00747403" w:rsidRDefault="00747403" w:rsidP="00FA2FCF">
      <w:pPr>
        <w:spacing w:line="360" w:lineRule="auto"/>
        <w:jc w:val="both"/>
      </w:pPr>
      <w:r>
        <w:t xml:space="preserve">Hudson R </w:t>
      </w:r>
      <w:r w:rsidR="00A97BC2">
        <w:t xml:space="preserve">Beynon H and Sadler D (1994) </w:t>
      </w:r>
      <w:r w:rsidR="00A97BC2" w:rsidRPr="00362064">
        <w:rPr>
          <w:i/>
          <w:iCs/>
        </w:rPr>
        <w:t>A Place Called Teesside: A Locality in a Global Economy</w:t>
      </w:r>
      <w:r w:rsidR="00A97BC2">
        <w:t xml:space="preserve">. </w:t>
      </w:r>
      <w:r w:rsidR="007A3791">
        <w:t xml:space="preserve">Edinburgh, </w:t>
      </w:r>
      <w:r w:rsidR="00A44545">
        <w:t>Scotland:</w:t>
      </w:r>
      <w:r w:rsidR="007A3791">
        <w:t xml:space="preserve"> Edinburgh University Press.</w:t>
      </w:r>
    </w:p>
    <w:p w14:paraId="61A2E11B" w14:textId="40A2A259" w:rsidR="008C5AC1" w:rsidRDefault="008C5AC1" w:rsidP="00FA2FCF">
      <w:pPr>
        <w:spacing w:line="360" w:lineRule="auto"/>
        <w:jc w:val="both"/>
      </w:pPr>
    </w:p>
    <w:p w14:paraId="3A3B0C7F" w14:textId="1A832CC0" w:rsidR="008C5AC1" w:rsidRPr="008C5AC1" w:rsidRDefault="008C5AC1" w:rsidP="008C5AC1">
      <w:pPr>
        <w:spacing w:line="360" w:lineRule="auto"/>
        <w:rPr>
          <w:rFonts w:ascii="Times New Roman" w:hAnsi="Times New Roman" w:cs="Times New Roman"/>
        </w:rPr>
      </w:pPr>
      <w:r w:rsidRPr="008C5AC1">
        <w:rPr>
          <w:rFonts w:cstheme="minorHAnsi"/>
        </w:rPr>
        <w:t>Jarratt</w:t>
      </w:r>
      <w:r>
        <w:rPr>
          <w:rFonts w:cstheme="minorHAnsi"/>
        </w:rPr>
        <w:t xml:space="preserve"> </w:t>
      </w:r>
      <w:r w:rsidR="00DD798E">
        <w:rPr>
          <w:rFonts w:cstheme="minorHAnsi"/>
        </w:rPr>
        <w:t xml:space="preserve">D and </w:t>
      </w:r>
      <w:r w:rsidRPr="008C5AC1">
        <w:rPr>
          <w:rFonts w:cstheme="minorHAnsi"/>
        </w:rPr>
        <w:t xml:space="preserve">Gammon S (2016) ‘We had the most wonderful times’: seaside nostalgia at a British resort. </w:t>
      </w:r>
      <w:r w:rsidRPr="008C5AC1">
        <w:rPr>
          <w:rFonts w:cstheme="minorHAnsi"/>
          <w:i/>
          <w:iCs/>
        </w:rPr>
        <w:t>Tourism Recreation Research</w:t>
      </w:r>
      <w:r>
        <w:rPr>
          <w:rFonts w:cstheme="minorHAnsi"/>
        </w:rPr>
        <w:t xml:space="preserve"> </w:t>
      </w:r>
      <w:r w:rsidRPr="008C5AC1">
        <w:rPr>
          <w:rFonts w:cstheme="minorHAnsi"/>
        </w:rPr>
        <w:t>41(2): 123-133</w:t>
      </w:r>
      <w:r w:rsidRPr="008C5AC1">
        <w:rPr>
          <w:rFonts w:ascii="Times New Roman" w:hAnsi="Times New Roman" w:cs="Times New Roman"/>
        </w:rPr>
        <w:t>.</w:t>
      </w:r>
    </w:p>
    <w:p w14:paraId="65D0EFCE" w14:textId="1B8C9498" w:rsidR="00D36236" w:rsidRDefault="00D36236" w:rsidP="00FA2FCF">
      <w:pPr>
        <w:spacing w:line="360" w:lineRule="auto"/>
        <w:jc w:val="both"/>
      </w:pPr>
    </w:p>
    <w:p w14:paraId="141B29B3" w14:textId="35BE0E55" w:rsidR="00D36236" w:rsidRDefault="00D36236" w:rsidP="00333F07">
      <w:pPr>
        <w:spacing w:line="360" w:lineRule="auto"/>
      </w:pPr>
      <w:r>
        <w:t xml:space="preserve">Jessop B (2019) Ordoliberalism and Neoliberalization: Governing through Order or Disorder. </w:t>
      </w:r>
      <w:r w:rsidRPr="00333F07">
        <w:rPr>
          <w:i/>
        </w:rPr>
        <w:t>Critical Sociology</w:t>
      </w:r>
      <w:r>
        <w:t xml:space="preserve"> 45(7-8): 967-981.</w:t>
      </w:r>
    </w:p>
    <w:p w14:paraId="24272C67" w14:textId="0DDF2844" w:rsidR="008B05FA" w:rsidRDefault="008B05FA" w:rsidP="00FA2FCF">
      <w:pPr>
        <w:spacing w:line="360" w:lineRule="auto"/>
        <w:jc w:val="both"/>
      </w:pPr>
    </w:p>
    <w:p w14:paraId="45186433" w14:textId="6A6AB4F6" w:rsidR="008B05FA" w:rsidRDefault="008B05FA" w:rsidP="008B05FA">
      <w:r>
        <w:t xml:space="preserve">Judt T (2010) </w:t>
      </w:r>
      <w:r w:rsidRPr="00070345">
        <w:rPr>
          <w:i/>
        </w:rPr>
        <w:t>Post War: A History of Europe Since 1945</w:t>
      </w:r>
      <w:r>
        <w:t>. London</w:t>
      </w:r>
      <w:r w:rsidR="00A16232">
        <w:t>, UK:</w:t>
      </w:r>
      <w:r>
        <w:t xml:space="preserve"> Vintage Books.</w:t>
      </w:r>
    </w:p>
    <w:p w14:paraId="7B126220" w14:textId="77777777" w:rsidR="004D41B7" w:rsidRDefault="004D41B7" w:rsidP="008B05FA"/>
    <w:p w14:paraId="6100EBA3" w14:textId="7B5CA826" w:rsidR="004D41B7" w:rsidRDefault="004D41B7" w:rsidP="008B05FA"/>
    <w:p w14:paraId="5250D8F4" w14:textId="2917E44A" w:rsidR="004D41B7" w:rsidRDefault="004D41B7" w:rsidP="004D41B7">
      <w:pPr>
        <w:spacing w:line="360" w:lineRule="auto"/>
      </w:pPr>
      <w:r>
        <w:t xml:space="preserve">Kenny M (1995) </w:t>
      </w:r>
      <w:r w:rsidRPr="00595EC7">
        <w:rPr>
          <w:i/>
        </w:rPr>
        <w:t>The First New Left: British Intellectuals After Stalin</w:t>
      </w:r>
      <w:r>
        <w:t>. London</w:t>
      </w:r>
      <w:r w:rsidR="00A16232">
        <w:t>, UK:</w:t>
      </w:r>
      <w:r>
        <w:t xml:space="preserve"> Lawrence &amp; </w:t>
      </w:r>
    </w:p>
    <w:p w14:paraId="2CABB523" w14:textId="6F9769AD" w:rsidR="004D41B7" w:rsidRDefault="004D41B7" w:rsidP="004D41B7">
      <w:pPr>
        <w:spacing w:line="360" w:lineRule="auto"/>
      </w:pPr>
      <w:r>
        <w:t xml:space="preserve">Wishart Limited. </w:t>
      </w:r>
    </w:p>
    <w:p w14:paraId="61175286" w14:textId="77777777" w:rsidR="00D21D87" w:rsidRDefault="00D21D87" w:rsidP="008B05FA"/>
    <w:p w14:paraId="05E73D50" w14:textId="1327E2D5" w:rsidR="002958EC" w:rsidRDefault="002958EC" w:rsidP="008B05FA"/>
    <w:p w14:paraId="0CE6D206" w14:textId="77777777" w:rsidR="00C56700" w:rsidRDefault="002958EC" w:rsidP="00C56700">
      <w:pPr>
        <w:spacing w:line="360" w:lineRule="auto"/>
        <w:jc w:val="both"/>
        <w:rPr>
          <w:rFonts w:cs="Calibri"/>
        </w:rPr>
      </w:pPr>
      <w:r>
        <w:t>Kotz</w:t>
      </w:r>
      <w:r w:rsidRPr="0090214A">
        <w:rPr>
          <w:rFonts w:cs="Calibri"/>
        </w:rPr>
        <w:t xml:space="preserve">é J (2019) </w:t>
      </w:r>
      <w:r w:rsidRPr="0090214A">
        <w:rPr>
          <w:rFonts w:cs="Calibri"/>
          <w:i/>
        </w:rPr>
        <w:t>The Myth of the ‘Crime Decline’: Exploring change and continuity in crime and harm</w:t>
      </w:r>
      <w:r>
        <w:rPr>
          <w:rFonts w:cs="Calibri"/>
          <w:i/>
        </w:rPr>
        <w:t>.</w:t>
      </w:r>
      <w:r w:rsidRPr="0090214A">
        <w:rPr>
          <w:rFonts w:cs="Calibri"/>
          <w:i/>
        </w:rPr>
        <w:t xml:space="preserve"> </w:t>
      </w:r>
      <w:r w:rsidR="0097380D">
        <w:rPr>
          <w:rFonts w:cs="Calibri"/>
        </w:rPr>
        <w:t>Abingdon, UK:</w:t>
      </w:r>
      <w:r w:rsidRPr="0090214A">
        <w:rPr>
          <w:rFonts w:cs="Calibri"/>
        </w:rPr>
        <w:t xml:space="preserve"> Routledge.</w:t>
      </w:r>
    </w:p>
    <w:p w14:paraId="66039A7C" w14:textId="4FB5CF84" w:rsidR="000B6D54" w:rsidRPr="00C56700" w:rsidRDefault="000B6D54" w:rsidP="00C56700">
      <w:pPr>
        <w:spacing w:line="360" w:lineRule="auto"/>
        <w:jc w:val="both"/>
        <w:rPr>
          <w:rFonts w:cs="Calibri"/>
        </w:rPr>
      </w:pPr>
      <w:r>
        <w:t xml:space="preserve">Leonard A (2016) Seaside town regeneration and the interconnections between the physical environment, key agencies and middle-life migration. </w:t>
      </w:r>
      <w:r w:rsidRPr="00BF2DB2">
        <w:rPr>
          <w:i/>
        </w:rPr>
        <w:t>Journal of Policy Research in Tourism, Leisure &amp; Events</w:t>
      </w:r>
      <w:r>
        <w:t xml:space="preserve"> 8(2)</w:t>
      </w:r>
      <w:r w:rsidR="00BF2DB2">
        <w:t xml:space="preserve">: </w:t>
      </w:r>
      <w:r>
        <w:t>107-126.</w:t>
      </w:r>
    </w:p>
    <w:p w14:paraId="37711C7E" w14:textId="095ED1BD" w:rsidR="00AF522A" w:rsidRDefault="00AF522A" w:rsidP="008B05FA">
      <w:pPr>
        <w:spacing w:line="360" w:lineRule="auto"/>
      </w:pPr>
    </w:p>
    <w:p w14:paraId="59298812" w14:textId="3F2D097A" w:rsidR="00AF522A" w:rsidRDefault="00AF522A" w:rsidP="00AF522A">
      <w:pPr>
        <w:spacing w:line="360" w:lineRule="auto"/>
      </w:pPr>
      <w:r>
        <w:t xml:space="preserve">Linkon S (2013) Narrating Past and Future: Deindustrialized Landscapes as Resources. </w:t>
      </w:r>
      <w:r w:rsidRPr="00AF522A">
        <w:rPr>
          <w:i/>
        </w:rPr>
        <w:t>International Labor and Working-Class History</w:t>
      </w:r>
      <w:r>
        <w:t xml:space="preserve"> 84: 38-54.</w:t>
      </w:r>
    </w:p>
    <w:p w14:paraId="2B6990A5" w14:textId="77777777" w:rsidR="00FA2FCF" w:rsidRDefault="00FA2FCF"/>
    <w:p w14:paraId="05B5B887" w14:textId="22D1AC65" w:rsidR="00FA2FCF" w:rsidRDefault="00FA2FCF" w:rsidP="00FA2FCF">
      <w:pPr>
        <w:spacing w:line="360" w:lineRule="auto"/>
        <w:jc w:val="both"/>
      </w:pPr>
      <w:r>
        <w:t xml:space="preserve">Lloyd A (2013) </w:t>
      </w:r>
      <w:r>
        <w:rPr>
          <w:i/>
        </w:rPr>
        <w:t>Labor Markets and Identity on the Post-Industrial Assembly Line.</w:t>
      </w:r>
      <w:r>
        <w:t xml:space="preserve"> Farnham</w:t>
      </w:r>
      <w:r w:rsidR="009E292F">
        <w:t>, UK:</w:t>
      </w:r>
      <w:r>
        <w:t xml:space="preserve"> Ashgate.</w:t>
      </w:r>
    </w:p>
    <w:p w14:paraId="7405EB5E" w14:textId="77777777" w:rsidR="00FA2FCF" w:rsidRDefault="00FA2FCF" w:rsidP="00FA2FCF">
      <w:pPr>
        <w:spacing w:line="360" w:lineRule="auto"/>
        <w:jc w:val="both"/>
      </w:pPr>
    </w:p>
    <w:p w14:paraId="55EB3161" w14:textId="5224BCC9" w:rsidR="00FA2FCF" w:rsidRDefault="00FA2FCF" w:rsidP="00FA2FCF">
      <w:pPr>
        <w:spacing w:line="360" w:lineRule="auto"/>
        <w:jc w:val="both"/>
        <w:rPr>
          <w:rFonts w:cs="Calibri"/>
        </w:rPr>
      </w:pPr>
      <w:r w:rsidRPr="0090214A">
        <w:rPr>
          <w:rFonts w:cs="Calibri"/>
        </w:rPr>
        <w:t xml:space="preserve">Lloyd A (2018) </w:t>
      </w:r>
      <w:r w:rsidRPr="0090214A">
        <w:rPr>
          <w:rFonts w:cs="Calibri"/>
          <w:i/>
        </w:rPr>
        <w:t>The Harms of Work</w:t>
      </w:r>
      <w:r>
        <w:rPr>
          <w:rFonts w:cs="Calibri"/>
          <w:i/>
        </w:rPr>
        <w:t>.</w:t>
      </w:r>
      <w:r w:rsidRPr="0090214A">
        <w:rPr>
          <w:rFonts w:cs="Calibri"/>
        </w:rPr>
        <w:t xml:space="preserve"> Bristol</w:t>
      </w:r>
      <w:r w:rsidR="00416696">
        <w:rPr>
          <w:rFonts w:cs="Calibri"/>
        </w:rPr>
        <w:t>, UK:</w:t>
      </w:r>
      <w:r w:rsidRPr="0090214A">
        <w:rPr>
          <w:rFonts w:cs="Calibri"/>
        </w:rPr>
        <w:t xml:space="preserve"> </w:t>
      </w:r>
      <w:r w:rsidR="00E427A5">
        <w:rPr>
          <w:rFonts w:cs="Calibri"/>
        </w:rPr>
        <w:t xml:space="preserve">Policy </w:t>
      </w:r>
      <w:r w:rsidRPr="0090214A">
        <w:rPr>
          <w:rFonts w:cs="Calibri"/>
        </w:rPr>
        <w:t>Press</w:t>
      </w:r>
      <w:r>
        <w:rPr>
          <w:rFonts w:cs="Calibri"/>
        </w:rPr>
        <w:t>.</w:t>
      </w:r>
    </w:p>
    <w:p w14:paraId="48B87FF4" w14:textId="69118F47" w:rsidR="00840439" w:rsidRDefault="00840439" w:rsidP="00FA2FCF">
      <w:pPr>
        <w:spacing w:line="360" w:lineRule="auto"/>
        <w:jc w:val="both"/>
        <w:rPr>
          <w:rFonts w:cs="Calibri"/>
        </w:rPr>
      </w:pPr>
    </w:p>
    <w:p w14:paraId="61B27640" w14:textId="3224B51A" w:rsidR="00840439" w:rsidRDefault="00840439" w:rsidP="00840439">
      <w:pPr>
        <w:spacing w:line="360" w:lineRule="auto"/>
      </w:pPr>
      <w:r>
        <w:t xml:space="preserve">Marquand D (1988) </w:t>
      </w:r>
      <w:r w:rsidRPr="00DC4800">
        <w:rPr>
          <w:i/>
        </w:rPr>
        <w:t>The Unprincipled Society: New Demands and Old Politics</w:t>
      </w:r>
      <w:r>
        <w:t>. London</w:t>
      </w:r>
      <w:r w:rsidR="000A4903">
        <w:t>, UK:</w:t>
      </w:r>
      <w:r>
        <w:t xml:space="preserve"> Fontana Press.</w:t>
      </w:r>
    </w:p>
    <w:p w14:paraId="4544757F" w14:textId="6E5C54D0" w:rsidR="00235244" w:rsidRDefault="00235244" w:rsidP="00840439">
      <w:pPr>
        <w:spacing w:line="360" w:lineRule="auto"/>
      </w:pPr>
    </w:p>
    <w:p w14:paraId="672E9AEF" w14:textId="6097ED6E" w:rsidR="00235244" w:rsidRPr="00840439" w:rsidRDefault="00D55040" w:rsidP="00840439">
      <w:pPr>
        <w:spacing w:line="360" w:lineRule="auto"/>
      </w:pPr>
      <w:r>
        <w:t>MacDonald R Shildrick T and Furlong A (2020) ‘Cycles of disadvantage’ revisited: young people, families and poverty across generations</w:t>
      </w:r>
      <w:r w:rsidR="009E7A46">
        <w:t xml:space="preserve">. </w:t>
      </w:r>
      <w:r w:rsidR="009E7A46" w:rsidRPr="000C436E">
        <w:rPr>
          <w:i/>
          <w:iCs/>
        </w:rPr>
        <w:t>Journal of Youth Studies</w:t>
      </w:r>
      <w:r w:rsidR="009E7A46">
        <w:t xml:space="preserve"> </w:t>
      </w:r>
      <w:r w:rsidR="000C436E">
        <w:t>23(1): 12-27.</w:t>
      </w:r>
    </w:p>
    <w:p w14:paraId="409D07B0" w14:textId="77777777" w:rsidR="00FA2FCF" w:rsidRDefault="00FA2FCF" w:rsidP="00FA2FCF">
      <w:pPr>
        <w:spacing w:line="360" w:lineRule="auto"/>
      </w:pPr>
    </w:p>
    <w:p w14:paraId="73AFB58B" w14:textId="65D85BC3" w:rsidR="00FA2FCF" w:rsidRDefault="00FA2FCF" w:rsidP="00FA2FCF">
      <w:pPr>
        <w:spacing w:line="360" w:lineRule="auto"/>
      </w:pPr>
      <w:r>
        <w:t xml:space="preserve">McDowell L </w:t>
      </w:r>
      <w:r w:rsidR="005D09E4">
        <w:t>and</w:t>
      </w:r>
      <w:r>
        <w:t xml:space="preserve"> Thompson B (2019) The other side of coastal towns: Young men’s precarious lives on the margins of England. </w:t>
      </w:r>
      <w:r w:rsidRPr="005D09E4">
        <w:rPr>
          <w:i/>
        </w:rPr>
        <w:t>EPA: Economy and Space</w:t>
      </w:r>
      <w:r>
        <w:t xml:space="preserve"> 0(0): 1-17.</w:t>
      </w:r>
    </w:p>
    <w:p w14:paraId="3845407A" w14:textId="53C74CBB" w:rsidR="00AD6588" w:rsidRDefault="00AD6588" w:rsidP="00FA2FCF">
      <w:pPr>
        <w:spacing w:line="360" w:lineRule="auto"/>
      </w:pPr>
    </w:p>
    <w:p w14:paraId="1FD7758E" w14:textId="21954385" w:rsidR="00AD6588" w:rsidRDefault="00AD6588" w:rsidP="00FA2FCF">
      <w:pPr>
        <w:spacing w:line="360" w:lineRule="auto"/>
      </w:pPr>
      <w:r>
        <w:t>Mckenzie L (2015)</w:t>
      </w:r>
      <w:r w:rsidR="00C06DEC">
        <w:t xml:space="preserve"> </w:t>
      </w:r>
      <w:r w:rsidR="00C06DEC" w:rsidRPr="00104B57">
        <w:rPr>
          <w:i/>
          <w:iCs/>
        </w:rPr>
        <w:t>Getting By</w:t>
      </w:r>
      <w:r w:rsidR="00104B57" w:rsidRPr="00104B57">
        <w:rPr>
          <w:i/>
          <w:iCs/>
        </w:rPr>
        <w:t>: Estates, Class and Culture in Austerity Britain</w:t>
      </w:r>
      <w:r w:rsidR="00104B57">
        <w:t>. Bristol</w:t>
      </w:r>
      <w:r w:rsidR="000A4903">
        <w:t xml:space="preserve">, UK: </w:t>
      </w:r>
      <w:r w:rsidR="00104B57">
        <w:t>Policy Press.</w:t>
      </w:r>
    </w:p>
    <w:p w14:paraId="12ADF408" w14:textId="36779685" w:rsidR="00842C15" w:rsidRDefault="00842C15" w:rsidP="00FA2FCF">
      <w:pPr>
        <w:spacing w:line="360" w:lineRule="auto"/>
      </w:pPr>
    </w:p>
    <w:p w14:paraId="24D64E53" w14:textId="79558309" w:rsidR="00842C15" w:rsidRDefault="00842C15" w:rsidP="00FA2FCF">
      <w:pPr>
        <w:spacing w:line="360" w:lineRule="auto"/>
      </w:pPr>
      <w:r>
        <w:t xml:space="preserve">Mckenzie L (2017) ‘It’s not ideal’: Reconsidering ‘anger’ and ‘apathy’ in the Brexit vote amongst an invisible working class. </w:t>
      </w:r>
      <w:r w:rsidRPr="00842C15">
        <w:rPr>
          <w:i/>
          <w:iCs/>
        </w:rPr>
        <w:t>Competition &amp; Change</w:t>
      </w:r>
      <w:r>
        <w:t xml:space="preserve"> 21(3): 199-210.</w:t>
      </w:r>
    </w:p>
    <w:p w14:paraId="58CB21E5" w14:textId="03E03D8A" w:rsidR="00A45950" w:rsidRDefault="00A45950" w:rsidP="00FA2FCF">
      <w:pPr>
        <w:spacing w:line="360" w:lineRule="auto"/>
      </w:pPr>
    </w:p>
    <w:p w14:paraId="054A99C8" w14:textId="53958B8E" w:rsidR="00A45950" w:rsidRDefault="00A45950" w:rsidP="00A45950">
      <w:pPr>
        <w:spacing w:line="360" w:lineRule="auto"/>
      </w:pPr>
      <w:r>
        <w:t xml:space="preserve">Nayak A (2019) Re-scripting Place: Managing Social Class Stigma in a Former Steel Making Region. </w:t>
      </w:r>
      <w:r w:rsidRPr="005D09E4">
        <w:rPr>
          <w:i/>
        </w:rPr>
        <w:t>Antipode</w:t>
      </w:r>
      <w:r>
        <w:t xml:space="preserve"> 51(1): 927-948.</w:t>
      </w:r>
    </w:p>
    <w:p w14:paraId="2B179F27" w14:textId="44416978" w:rsidR="00B54C5E" w:rsidRDefault="00B54C5E" w:rsidP="00A45950">
      <w:pPr>
        <w:spacing w:line="360" w:lineRule="auto"/>
      </w:pPr>
    </w:p>
    <w:p w14:paraId="20F9E655" w14:textId="687F77FF" w:rsidR="00786FB2" w:rsidRDefault="00B54C5E" w:rsidP="00FA2FCF">
      <w:pPr>
        <w:spacing w:line="360" w:lineRule="auto"/>
      </w:pPr>
      <w:r>
        <w:t xml:space="preserve">Neumann T (2018) Reforging the Steel City: Symbolism and Space in Postindustrial Pittsburgh. </w:t>
      </w:r>
      <w:r w:rsidRPr="00B54C5E">
        <w:rPr>
          <w:i/>
        </w:rPr>
        <w:t>Journal of Urban History</w:t>
      </w:r>
      <w:r>
        <w:t xml:space="preserve"> 44(4): 582-602.</w:t>
      </w:r>
    </w:p>
    <w:p w14:paraId="13A7CC4A" w14:textId="49247C78" w:rsidR="00263A67" w:rsidRDefault="00263A67" w:rsidP="00FA2FCF">
      <w:pPr>
        <w:spacing w:line="360" w:lineRule="auto"/>
      </w:pPr>
    </w:p>
    <w:p w14:paraId="17C7E628" w14:textId="29F072C2" w:rsidR="008073DD" w:rsidRDefault="008073DD" w:rsidP="00FA2FCF">
      <w:pPr>
        <w:spacing w:line="360" w:lineRule="auto"/>
      </w:pPr>
      <w:r w:rsidRPr="008073DD">
        <w:t xml:space="preserve">North G (1975) </w:t>
      </w:r>
      <w:r w:rsidRPr="008073DD">
        <w:rPr>
          <w:i/>
          <w:iCs/>
        </w:rPr>
        <w:t>Teesside’s Economic Heritage</w:t>
      </w:r>
      <w:r w:rsidRPr="008073DD">
        <w:t>. Cleveland</w:t>
      </w:r>
      <w:r w:rsidR="00830A19">
        <w:t>, UK:</w:t>
      </w:r>
      <w:r w:rsidRPr="008073DD">
        <w:t xml:space="preserve"> County Council of Cleveland.</w:t>
      </w:r>
    </w:p>
    <w:p w14:paraId="13588F24" w14:textId="77777777" w:rsidR="008073DD" w:rsidRDefault="008073DD" w:rsidP="00FA2FCF">
      <w:pPr>
        <w:spacing w:line="360" w:lineRule="auto"/>
      </w:pPr>
    </w:p>
    <w:p w14:paraId="607D06C2" w14:textId="06DB2A74" w:rsidR="00263A67" w:rsidRDefault="00263A67" w:rsidP="00263A67">
      <w:r>
        <w:t xml:space="preserve">Peck J and Theodore N (2019) Still Neoliberalism? </w:t>
      </w:r>
      <w:r w:rsidRPr="00263A67">
        <w:rPr>
          <w:i/>
        </w:rPr>
        <w:t>South Atlantic Quarterly</w:t>
      </w:r>
      <w:r>
        <w:t xml:space="preserve"> 118(2): 245-265.</w:t>
      </w:r>
    </w:p>
    <w:p w14:paraId="01CAE9EE" w14:textId="77777777" w:rsidR="00263A67" w:rsidRDefault="00263A67" w:rsidP="00FA2FCF">
      <w:pPr>
        <w:spacing w:line="360" w:lineRule="auto"/>
      </w:pPr>
    </w:p>
    <w:p w14:paraId="09680F4A" w14:textId="612B87F9" w:rsidR="008C5202" w:rsidRDefault="008C5202" w:rsidP="008C5202">
      <w:pPr>
        <w:spacing w:line="360" w:lineRule="auto"/>
      </w:pPr>
      <w:r>
        <w:t xml:space="preserve">Pleasant E (2019) Dirty work: cultural iconography and working-class pride in industrial apprenticeships. </w:t>
      </w:r>
      <w:r w:rsidRPr="008C5202">
        <w:rPr>
          <w:i/>
        </w:rPr>
        <w:t>British Journal of Sociology</w:t>
      </w:r>
      <w:r>
        <w:t xml:space="preserve"> 70(15): 2116-2132.</w:t>
      </w:r>
    </w:p>
    <w:p w14:paraId="2390E9DA" w14:textId="77777777" w:rsidR="008C5202" w:rsidRDefault="008C5202" w:rsidP="00FA2FCF">
      <w:pPr>
        <w:spacing w:line="360" w:lineRule="auto"/>
      </w:pPr>
    </w:p>
    <w:p w14:paraId="5CF5181E" w14:textId="3BFD6108" w:rsidR="009252A2" w:rsidRDefault="009252A2" w:rsidP="009252A2">
      <w:pPr>
        <w:spacing w:line="360" w:lineRule="auto"/>
      </w:pPr>
      <w:r>
        <w:t xml:space="preserve">Reid H </w:t>
      </w:r>
      <w:r w:rsidR="005D09E4">
        <w:t>and</w:t>
      </w:r>
      <w:r>
        <w:t xml:space="preserve"> Westergaard J (2017) ‘Oh I do like to be beside the seaside’: opportunity structures for four un/underemployed young people living in English coastal towns</w:t>
      </w:r>
      <w:r w:rsidR="005D09E4">
        <w:t>.</w:t>
      </w:r>
      <w:r>
        <w:t xml:space="preserve"> </w:t>
      </w:r>
      <w:r w:rsidRPr="005D09E4">
        <w:rPr>
          <w:i/>
        </w:rPr>
        <w:t xml:space="preserve">British Journal of Guidance and Counselling </w:t>
      </w:r>
      <w:r>
        <w:t xml:space="preserve">45(3): 341-355. </w:t>
      </w:r>
    </w:p>
    <w:p w14:paraId="095BED7B" w14:textId="26B22F3F" w:rsidR="009A2C14" w:rsidRDefault="009A2C14" w:rsidP="00FA2FCF">
      <w:pPr>
        <w:spacing w:line="360" w:lineRule="auto"/>
      </w:pPr>
    </w:p>
    <w:p w14:paraId="1CCB5A22" w14:textId="712352F8" w:rsidR="009A2C14" w:rsidRDefault="009A2C14" w:rsidP="00FA2FCF">
      <w:pPr>
        <w:spacing w:line="360" w:lineRule="auto"/>
      </w:pPr>
      <w:r>
        <w:t xml:space="preserve">Rickey B </w:t>
      </w:r>
      <w:r w:rsidR="005D09E4">
        <w:t>and</w:t>
      </w:r>
      <w:r>
        <w:t xml:space="preserve"> Houghton J (2009) Solving the riddle of the sands: Regenerating England’s seaside towns. </w:t>
      </w:r>
      <w:r w:rsidRPr="005D09E4">
        <w:rPr>
          <w:i/>
        </w:rPr>
        <w:t>Journal of Urban Regeneration and Renewal</w:t>
      </w:r>
      <w:r>
        <w:t xml:space="preserve"> 3(1): 46-55.</w:t>
      </w:r>
    </w:p>
    <w:p w14:paraId="7332D62C" w14:textId="004F4D59" w:rsidR="005707F5" w:rsidRDefault="005707F5" w:rsidP="00FA2FCF">
      <w:pPr>
        <w:spacing w:line="360" w:lineRule="auto"/>
      </w:pPr>
    </w:p>
    <w:p w14:paraId="7D571071" w14:textId="0E9B18C8" w:rsidR="005707F5" w:rsidRDefault="005707F5" w:rsidP="00FA2FCF">
      <w:pPr>
        <w:spacing w:line="360" w:lineRule="auto"/>
      </w:pPr>
      <w:r>
        <w:t xml:space="preserve">Sassen S (1990) Economic Restructuring and the American City. </w:t>
      </w:r>
      <w:r w:rsidRPr="005707F5">
        <w:rPr>
          <w:i/>
          <w:iCs/>
        </w:rPr>
        <w:t>Annual Review of Sociology</w:t>
      </w:r>
      <w:r>
        <w:t xml:space="preserve"> 16: 465-490.</w:t>
      </w:r>
    </w:p>
    <w:p w14:paraId="7C4E950A" w14:textId="6DB8899B" w:rsidR="00FA2FCF" w:rsidRDefault="00FA2FCF" w:rsidP="00FA2FCF">
      <w:pPr>
        <w:spacing w:line="360" w:lineRule="auto"/>
      </w:pPr>
    </w:p>
    <w:p w14:paraId="6885FB9E" w14:textId="236C7DCE" w:rsidR="00FA2FCF" w:rsidRDefault="00FA2FCF" w:rsidP="00FA2FCF">
      <w:pPr>
        <w:spacing w:line="360" w:lineRule="auto"/>
        <w:jc w:val="both"/>
        <w:rPr>
          <w:rFonts w:cs="Calibri"/>
        </w:rPr>
      </w:pPr>
      <w:r w:rsidRPr="0090214A">
        <w:rPr>
          <w:rFonts w:cs="Calibri"/>
        </w:rPr>
        <w:t>Shildrick</w:t>
      </w:r>
      <w:r w:rsidR="00573581">
        <w:rPr>
          <w:rFonts w:cs="Calibri"/>
        </w:rPr>
        <w:t xml:space="preserve"> T, MacDonald R, Webster C, et al.</w:t>
      </w:r>
      <w:r w:rsidRPr="0090214A">
        <w:rPr>
          <w:rFonts w:cs="Calibri"/>
        </w:rPr>
        <w:t xml:space="preserve"> (2012) </w:t>
      </w:r>
      <w:r w:rsidRPr="0090214A">
        <w:rPr>
          <w:rFonts w:cs="Calibri"/>
          <w:i/>
        </w:rPr>
        <w:t>Poverty and Insecurity</w:t>
      </w:r>
      <w:r>
        <w:rPr>
          <w:rFonts w:cs="Calibri"/>
          <w:i/>
        </w:rPr>
        <w:t>.</w:t>
      </w:r>
      <w:r w:rsidRPr="0090214A">
        <w:rPr>
          <w:rFonts w:cs="Calibri"/>
        </w:rPr>
        <w:t xml:space="preserve"> Bristol</w:t>
      </w:r>
      <w:r w:rsidR="00B140F6">
        <w:rPr>
          <w:rFonts w:cs="Calibri"/>
        </w:rPr>
        <w:t>, UK:</w:t>
      </w:r>
      <w:r w:rsidRPr="0090214A">
        <w:rPr>
          <w:rFonts w:cs="Calibri"/>
        </w:rPr>
        <w:t xml:space="preserve"> Policy Press.</w:t>
      </w:r>
    </w:p>
    <w:p w14:paraId="669A6466" w14:textId="4C0A826F" w:rsidR="00A65C03" w:rsidRDefault="00A65C03" w:rsidP="00FA2FCF">
      <w:pPr>
        <w:spacing w:line="360" w:lineRule="auto"/>
        <w:jc w:val="both"/>
        <w:rPr>
          <w:rFonts w:cs="Calibri"/>
        </w:rPr>
      </w:pPr>
    </w:p>
    <w:p w14:paraId="4809AAD6" w14:textId="1DBB68FF" w:rsidR="00A65C03" w:rsidRDefault="00A65C03" w:rsidP="00A65C03">
      <w:pPr>
        <w:spacing w:line="360" w:lineRule="auto"/>
      </w:pPr>
      <w:r>
        <w:t xml:space="preserve">Slobodian Q (2018) </w:t>
      </w:r>
      <w:r w:rsidRPr="00A65C03">
        <w:rPr>
          <w:i/>
        </w:rPr>
        <w:t>Globalists: The End of Empire and the Birth of Neoliberalism</w:t>
      </w:r>
      <w:r>
        <w:t>. London</w:t>
      </w:r>
      <w:r w:rsidR="00B140F6">
        <w:t>, UK:</w:t>
      </w:r>
      <w:r>
        <w:t xml:space="preserve"> Harvard University Press.</w:t>
      </w:r>
    </w:p>
    <w:p w14:paraId="2573755D" w14:textId="596A3D70" w:rsidR="00FA2FCF" w:rsidRDefault="00FA2FCF" w:rsidP="00FA2FCF">
      <w:pPr>
        <w:spacing w:line="360" w:lineRule="auto"/>
        <w:jc w:val="both"/>
      </w:pPr>
    </w:p>
    <w:p w14:paraId="4E9601FB" w14:textId="5FB2A029" w:rsidR="00E8546F" w:rsidRDefault="00FA2FCF" w:rsidP="00FA2FCF">
      <w:pPr>
        <w:spacing w:line="360" w:lineRule="auto"/>
        <w:jc w:val="both"/>
      </w:pPr>
      <w:r>
        <w:t xml:space="preserve">Smith D (2012) The social and economic consequences of housing in multiple occupation (HMO) in UK coastal towns: geographies of segregation. </w:t>
      </w:r>
      <w:r w:rsidRPr="00EF24C8">
        <w:rPr>
          <w:i/>
        </w:rPr>
        <w:t>Transactions of the Institute of British Geographers</w:t>
      </w:r>
      <w:r>
        <w:t xml:space="preserve"> 37(3): 461-476.</w:t>
      </w:r>
    </w:p>
    <w:p w14:paraId="62B72D91" w14:textId="285C0A5D" w:rsidR="00A87919" w:rsidRDefault="00A87919" w:rsidP="00FA2FCF">
      <w:pPr>
        <w:spacing w:line="360" w:lineRule="auto"/>
        <w:jc w:val="both"/>
      </w:pPr>
    </w:p>
    <w:p w14:paraId="6E0660D5" w14:textId="151CFF29" w:rsidR="00A87919" w:rsidRPr="00A87919" w:rsidRDefault="00A87919" w:rsidP="007A077C">
      <w:pPr>
        <w:spacing w:line="360" w:lineRule="auto"/>
        <w:rPr>
          <w:rFonts w:cstheme="minorHAnsi"/>
        </w:rPr>
      </w:pPr>
      <w:r w:rsidRPr="00A87919">
        <w:rPr>
          <w:rFonts w:cstheme="minorHAnsi"/>
        </w:rPr>
        <w:t xml:space="preserve">Smith L </w:t>
      </w:r>
      <w:r>
        <w:rPr>
          <w:rFonts w:cstheme="minorHAnsi"/>
        </w:rPr>
        <w:t>and</w:t>
      </w:r>
      <w:r w:rsidRPr="00A87919">
        <w:rPr>
          <w:rFonts w:cstheme="minorHAnsi"/>
        </w:rPr>
        <w:t xml:space="preserve"> Campbell G (2017) ‘Nostalgia for the future’: memory, nostalgia and the politics of class. </w:t>
      </w:r>
      <w:r w:rsidRPr="00A87919">
        <w:rPr>
          <w:rFonts w:cstheme="minorHAnsi"/>
          <w:i/>
          <w:iCs/>
        </w:rPr>
        <w:t xml:space="preserve">International Journal of Heritage Studies </w:t>
      </w:r>
      <w:r w:rsidRPr="00A87919">
        <w:rPr>
          <w:rFonts w:cstheme="minorHAnsi"/>
        </w:rPr>
        <w:t>23(7): 612-627.</w:t>
      </w:r>
    </w:p>
    <w:p w14:paraId="09CBBBC3" w14:textId="67EEE55B" w:rsidR="009E1C94" w:rsidRDefault="009E1C94" w:rsidP="00FA2FCF">
      <w:pPr>
        <w:spacing w:line="360" w:lineRule="auto"/>
        <w:jc w:val="both"/>
      </w:pPr>
    </w:p>
    <w:p w14:paraId="52E1B2C4" w14:textId="1B57576C" w:rsidR="009E1C94" w:rsidRPr="009E1C94" w:rsidRDefault="009E1C94" w:rsidP="009E1C94">
      <w:pPr>
        <w:spacing w:line="360" w:lineRule="auto"/>
        <w:rPr>
          <w:rFonts w:cstheme="minorHAnsi"/>
        </w:rPr>
      </w:pPr>
      <w:r w:rsidRPr="009E1C94">
        <w:rPr>
          <w:rFonts w:cstheme="minorHAnsi"/>
        </w:rPr>
        <w:t xml:space="preserve">Strangleman T (2013) “Smokestack Nostalgia,” “Ruin Porn” or Working-Class Obituary: The Role and Meaning of Deindustrial Representation. </w:t>
      </w:r>
      <w:r w:rsidRPr="009E1C94">
        <w:rPr>
          <w:rFonts w:cstheme="minorHAnsi"/>
          <w:i/>
          <w:iCs/>
        </w:rPr>
        <w:t>International Labor and Working Class- History</w:t>
      </w:r>
      <w:r w:rsidRPr="009E1C94">
        <w:rPr>
          <w:rFonts w:cstheme="minorHAnsi"/>
        </w:rPr>
        <w:t xml:space="preserve"> 84: 23-37.</w:t>
      </w:r>
    </w:p>
    <w:p w14:paraId="0F8BE199" w14:textId="045A5585" w:rsidR="008F7538" w:rsidRDefault="008F7538" w:rsidP="00FA2FCF">
      <w:pPr>
        <w:spacing w:line="360" w:lineRule="auto"/>
        <w:jc w:val="both"/>
      </w:pPr>
    </w:p>
    <w:p w14:paraId="550F521D" w14:textId="646E9552" w:rsidR="008F7538" w:rsidRDefault="008F7538" w:rsidP="007668C8">
      <w:pPr>
        <w:spacing w:line="360" w:lineRule="auto"/>
      </w:pPr>
      <w:r>
        <w:t xml:space="preserve">Strangleman T and Rhodes J (2014) The ‘New’ Sociology of Deindustrialisation? Understanding Industrial Change. </w:t>
      </w:r>
      <w:r w:rsidRPr="008F7538">
        <w:rPr>
          <w:i/>
        </w:rPr>
        <w:t>Sociology Compass</w:t>
      </w:r>
      <w:r>
        <w:t xml:space="preserve"> 8</w:t>
      </w:r>
      <w:r w:rsidR="007668C8">
        <w:t>(</w:t>
      </w:r>
      <w:r>
        <w:t>4</w:t>
      </w:r>
      <w:r w:rsidR="007668C8">
        <w:t>)</w:t>
      </w:r>
      <w:r>
        <w:t xml:space="preserve"> 411-421.</w:t>
      </w:r>
    </w:p>
    <w:p w14:paraId="2B55D2C3" w14:textId="168344DB" w:rsidR="00726791" w:rsidRDefault="00726791" w:rsidP="00FA2FCF">
      <w:pPr>
        <w:spacing w:line="360" w:lineRule="auto"/>
        <w:jc w:val="both"/>
      </w:pPr>
    </w:p>
    <w:p w14:paraId="44F53A02" w14:textId="01634502" w:rsidR="00726791" w:rsidRDefault="00726791" w:rsidP="00726791">
      <w:pPr>
        <w:spacing w:line="360" w:lineRule="auto"/>
      </w:pPr>
      <w:r>
        <w:t xml:space="preserve">Strangleman T (2017) Deindustrialisation and the Historical Sociological Imagination: Making Sense of Work and Industrial Change. </w:t>
      </w:r>
      <w:r w:rsidRPr="00726791">
        <w:rPr>
          <w:i/>
        </w:rPr>
        <w:t>Sociology</w:t>
      </w:r>
      <w:r>
        <w:t xml:space="preserve"> 51(2): 466-482.</w:t>
      </w:r>
    </w:p>
    <w:p w14:paraId="2787C3CC" w14:textId="1E6F3AC9" w:rsidR="00F23E31" w:rsidRDefault="00F23E31" w:rsidP="00FA2FCF">
      <w:pPr>
        <w:spacing w:line="360" w:lineRule="auto"/>
        <w:jc w:val="both"/>
      </w:pPr>
    </w:p>
    <w:p w14:paraId="2C2EE40C" w14:textId="7BAD95CF" w:rsidR="00F23E31" w:rsidRDefault="00A94BB7" w:rsidP="00A94BB7">
      <w:r>
        <w:t xml:space="preserve">Streeck </w:t>
      </w:r>
      <w:r w:rsidR="000455AE">
        <w:t xml:space="preserve">W.G </w:t>
      </w:r>
      <w:r>
        <w:t xml:space="preserve">(2016) </w:t>
      </w:r>
      <w:r w:rsidRPr="00090640">
        <w:rPr>
          <w:i/>
        </w:rPr>
        <w:t>How Will Capitalism End?</w:t>
      </w:r>
      <w:r>
        <w:t xml:space="preserve"> London</w:t>
      </w:r>
      <w:r w:rsidR="00266AF3">
        <w:t>, UK:</w:t>
      </w:r>
      <w:r>
        <w:t xml:space="preserve"> Verso.</w:t>
      </w:r>
    </w:p>
    <w:p w14:paraId="5CACC815" w14:textId="77777777" w:rsidR="0058326A" w:rsidRDefault="0058326A" w:rsidP="00A94BB7"/>
    <w:p w14:paraId="316AA037" w14:textId="62911EDE" w:rsidR="0051352D" w:rsidRDefault="0051352D" w:rsidP="00A94BB7"/>
    <w:p w14:paraId="1B434CFD" w14:textId="24D4EF07" w:rsidR="00615265" w:rsidRDefault="0051352D" w:rsidP="0051352D">
      <w:pPr>
        <w:spacing w:line="360" w:lineRule="auto"/>
      </w:pPr>
      <w:r>
        <w:t xml:space="preserve">Taylor L (2020) Landscapes of Loss: Responses to Altered Landscape in an Ex-Industrial Textile Community. </w:t>
      </w:r>
      <w:r w:rsidRPr="0051352D">
        <w:rPr>
          <w:i/>
        </w:rPr>
        <w:t>Sociological Research Online</w:t>
      </w:r>
      <w:r>
        <w:t xml:space="preserve"> 25(1): 46-65.</w:t>
      </w:r>
    </w:p>
    <w:p w14:paraId="17E2A4A1" w14:textId="77777777" w:rsidR="008C5AC1" w:rsidRPr="003352BF" w:rsidRDefault="008C5AC1" w:rsidP="0051352D">
      <w:pPr>
        <w:spacing w:line="360" w:lineRule="auto"/>
      </w:pPr>
    </w:p>
    <w:p w14:paraId="5DE53810" w14:textId="15643817" w:rsidR="0058326A" w:rsidRDefault="00615265" w:rsidP="0051352D">
      <w:pPr>
        <w:spacing w:line="360" w:lineRule="auto"/>
      </w:pPr>
      <w:r>
        <w:t>Tomlinson P &amp; Branston J (2014) Turning the tide: prospects for an</w:t>
      </w:r>
      <w:r w:rsidR="0081259D">
        <w:t xml:space="preserve"> industrial renaissance in the North Staffordshire ceramics industrial district. </w:t>
      </w:r>
      <w:r w:rsidR="0081259D" w:rsidRPr="00C769D2">
        <w:rPr>
          <w:i/>
          <w:iCs/>
        </w:rPr>
        <w:t>Cambridge Journal of Regions, Economy and Society</w:t>
      </w:r>
      <w:r w:rsidR="0081259D">
        <w:t xml:space="preserve"> 7(3): 489-507.</w:t>
      </w:r>
    </w:p>
    <w:p w14:paraId="40C88C98" w14:textId="77777777" w:rsidR="001B4C79" w:rsidRDefault="001B4C79" w:rsidP="0051352D">
      <w:pPr>
        <w:spacing w:line="360" w:lineRule="auto"/>
      </w:pPr>
    </w:p>
    <w:p w14:paraId="6FBF234D" w14:textId="530380AA" w:rsidR="0058326A" w:rsidRDefault="0058326A" w:rsidP="0051352D">
      <w:pPr>
        <w:spacing w:line="360" w:lineRule="auto"/>
      </w:pPr>
      <w:r>
        <w:t xml:space="preserve">Walkerdine V (2010) Communal Beingness and Affect: An Exploration of Trauma in an Ex-industrial Community. </w:t>
      </w:r>
      <w:r w:rsidRPr="00AF1303">
        <w:rPr>
          <w:i/>
          <w:iCs/>
        </w:rPr>
        <w:t>Body &amp; Society</w:t>
      </w:r>
      <w:r>
        <w:t xml:space="preserve"> 16(1): 91-116.</w:t>
      </w:r>
    </w:p>
    <w:p w14:paraId="01B2766E" w14:textId="36760306" w:rsidR="002124D6" w:rsidRDefault="002124D6" w:rsidP="00A94BB7"/>
    <w:p w14:paraId="64E74C65" w14:textId="421348FF" w:rsidR="00A65C03" w:rsidRDefault="002124D6" w:rsidP="002124D6">
      <w:pPr>
        <w:spacing w:line="360" w:lineRule="auto"/>
      </w:pPr>
      <w:r>
        <w:t xml:space="preserve">Walley C (2015) Transmedia as experimental ethnography: The Exit Zero Project, deindustrialization, and the politics of nostalgia. </w:t>
      </w:r>
      <w:r w:rsidRPr="002124D6">
        <w:rPr>
          <w:i/>
        </w:rPr>
        <w:t>American Ethnologist</w:t>
      </w:r>
      <w:r>
        <w:t xml:space="preserve"> 42(4): 624-639.</w:t>
      </w:r>
    </w:p>
    <w:p w14:paraId="78E42F8E" w14:textId="77777777" w:rsidR="002124D6" w:rsidRDefault="002124D6" w:rsidP="002124D6">
      <w:pPr>
        <w:spacing w:line="360" w:lineRule="auto"/>
      </w:pPr>
    </w:p>
    <w:p w14:paraId="4D72DF2E" w14:textId="1C512624" w:rsidR="00A65C03" w:rsidRDefault="00A65C03" w:rsidP="00FA2FCF">
      <w:pPr>
        <w:spacing w:line="360" w:lineRule="auto"/>
        <w:jc w:val="both"/>
      </w:pPr>
      <w:r>
        <w:t xml:space="preserve">Warren J (2018) </w:t>
      </w:r>
      <w:r>
        <w:rPr>
          <w:i/>
        </w:rPr>
        <w:t>Industrial Teesside, Lives and Legacies.</w:t>
      </w:r>
      <w:r>
        <w:t xml:space="preserve"> Basingstoke</w:t>
      </w:r>
      <w:r w:rsidR="004A7156">
        <w:t>, UK:</w:t>
      </w:r>
      <w:r>
        <w:t xml:space="preserve"> Palgrave Macmillan.</w:t>
      </w:r>
    </w:p>
    <w:p w14:paraId="7030FF47" w14:textId="22BE3C95" w:rsidR="00972BF2" w:rsidRDefault="00972BF2" w:rsidP="00FA2FCF">
      <w:pPr>
        <w:spacing w:line="360" w:lineRule="auto"/>
        <w:jc w:val="both"/>
      </w:pPr>
    </w:p>
    <w:p w14:paraId="7726E848" w14:textId="65207E51" w:rsidR="00972BF2" w:rsidRDefault="00972BF2" w:rsidP="00FA2FCF">
      <w:pPr>
        <w:spacing w:line="360" w:lineRule="auto"/>
        <w:jc w:val="both"/>
      </w:pPr>
      <w:r>
        <w:t xml:space="preserve">Walton J (2000) </w:t>
      </w:r>
      <w:r w:rsidRPr="00A67FDF">
        <w:rPr>
          <w:i/>
          <w:iCs/>
        </w:rPr>
        <w:t>The British Seaside: Holidays and Resorts in the Twentieth Century.</w:t>
      </w:r>
      <w:r>
        <w:t xml:space="preserve"> </w:t>
      </w:r>
      <w:r w:rsidR="00A67FDF">
        <w:t>Manchester, UK: Manchester University Press.</w:t>
      </w:r>
    </w:p>
    <w:p w14:paraId="61D5ED1B" w14:textId="5B9C6462" w:rsidR="00A46E8E" w:rsidRDefault="00A46E8E" w:rsidP="00FA2FCF">
      <w:pPr>
        <w:spacing w:line="360" w:lineRule="auto"/>
        <w:jc w:val="both"/>
      </w:pPr>
    </w:p>
    <w:p w14:paraId="7B911093" w14:textId="3E26FA98" w:rsidR="00A46E8E" w:rsidRDefault="00A46E8E" w:rsidP="00A46E8E">
      <w:pPr>
        <w:spacing w:line="360" w:lineRule="auto"/>
      </w:pPr>
      <w:r>
        <w:t>Wenham A (2020) “Wish you were here”? Geographies of exclusion: young people, coastal towns and marginality</w:t>
      </w:r>
      <w:r w:rsidR="00EF24C8">
        <w:t>.</w:t>
      </w:r>
      <w:r>
        <w:t xml:space="preserve"> </w:t>
      </w:r>
      <w:r w:rsidRPr="00EF24C8">
        <w:rPr>
          <w:i/>
        </w:rPr>
        <w:t>Journal of Youth Studies</w:t>
      </w:r>
      <w:r>
        <w:t xml:space="preserve"> 23(1): 44-60.</w:t>
      </w:r>
    </w:p>
    <w:p w14:paraId="78686F29" w14:textId="77777777" w:rsidR="00D8573E" w:rsidRDefault="00D8573E" w:rsidP="00A46E8E">
      <w:pPr>
        <w:spacing w:line="360" w:lineRule="auto"/>
      </w:pPr>
    </w:p>
    <w:p w14:paraId="2D29E4CB" w14:textId="33779CDA" w:rsidR="000D7DC1" w:rsidRDefault="000D7DC1" w:rsidP="00A46E8E">
      <w:pPr>
        <w:spacing w:line="360" w:lineRule="auto"/>
      </w:pPr>
      <w:r>
        <w:t xml:space="preserve">Williamson M (2008) </w:t>
      </w:r>
      <w:r w:rsidRPr="001400CA">
        <w:rPr>
          <w:i/>
          <w:iCs/>
        </w:rPr>
        <w:t>Life at the ICI: Memories of Working at ICI Billingham</w:t>
      </w:r>
      <w:r>
        <w:t xml:space="preserve">. </w:t>
      </w:r>
      <w:r w:rsidR="001400CA">
        <w:t>Hartlepool</w:t>
      </w:r>
      <w:r w:rsidR="007A4591">
        <w:t>, UK:</w:t>
      </w:r>
      <w:r w:rsidR="001400CA">
        <w:t xml:space="preserve"> Printability Publishing Ltd.</w:t>
      </w:r>
    </w:p>
    <w:p w14:paraId="218339ED" w14:textId="42520A65" w:rsidR="007B635A" w:rsidRDefault="007B635A" w:rsidP="00A46E8E">
      <w:pPr>
        <w:spacing w:line="360" w:lineRule="auto"/>
      </w:pPr>
    </w:p>
    <w:p w14:paraId="6065A19A" w14:textId="445AF2D2" w:rsidR="007B635A" w:rsidRDefault="007B635A" w:rsidP="00A46E8E">
      <w:pPr>
        <w:spacing w:line="360" w:lineRule="auto"/>
      </w:pPr>
      <w:r>
        <w:t xml:space="preserve">Winlow S and Hall S (2013) </w:t>
      </w:r>
      <w:r w:rsidRPr="007B635A">
        <w:rPr>
          <w:i/>
          <w:iCs/>
        </w:rPr>
        <w:t>Rethinking Social Exclusion: The End of the Social?</w:t>
      </w:r>
      <w:r>
        <w:t xml:space="preserve"> London</w:t>
      </w:r>
      <w:r w:rsidR="00427938">
        <w:t>, UK:</w:t>
      </w:r>
      <w:r>
        <w:t xml:space="preserve"> SAGE Publications Ltd.</w:t>
      </w:r>
    </w:p>
    <w:p w14:paraId="30207FAF" w14:textId="69CF1E36" w:rsidR="00D51481" w:rsidRDefault="00D51481" w:rsidP="00A46E8E">
      <w:pPr>
        <w:spacing w:line="360" w:lineRule="auto"/>
      </w:pPr>
    </w:p>
    <w:p w14:paraId="181B34DC" w14:textId="3FC20CC7" w:rsidR="006E7610" w:rsidRPr="00147DBB" w:rsidRDefault="00D51481" w:rsidP="00147DBB">
      <w:pPr>
        <w:spacing w:line="360" w:lineRule="auto"/>
      </w:pPr>
      <w:r>
        <w:t xml:space="preserve">Zebracki M (2018) Regenerating a coastal town through art: Dismaland and the (l)imitations of antagonistic art practice in the city. </w:t>
      </w:r>
      <w:r w:rsidRPr="00EF24C8">
        <w:rPr>
          <w:i/>
        </w:rPr>
        <w:t>Cities</w:t>
      </w:r>
      <w:r>
        <w:t xml:space="preserve"> 77: 21-32.</w:t>
      </w:r>
    </w:p>
    <w:p w14:paraId="152A9BCF" w14:textId="1EA81BC2" w:rsidR="006E7610" w:rsidRDefault="006E7610" w:rsidP="00287E4E">
      <w:pPr>
        <w:spacing w:line="360" w:lineRule="auto"/>
        <w:ind w:left="720"/>
        <w:rPr>
          <w:color w:val="000000" w:themeColor="text1"/>
        </w:rPr>
      </w:pPr>
    </w:p>
    <w:p w14:paraId="323DA6DD" w14:textId="77777777" w:rsidR="006E7610" w:rsidRDefault="006E7610" w:rsidP="00287E4E">
      <w:pPr>
        <w:spacing w:line="360" w:lineRule="auto"/>
        <w:ind w:left="720"/>
        <w:rPr>
          <w:color w:val="000000" w:themeColor="text1"/>
        </w:rPr>
      </w:pPr>
    </w:p>
    <w:p w14:paraId="39DB76A1" w14:textId="6A94BE58" w:rsidR="004025F0" w:rsidRDefault="004025F0"/>
    <w:p w14:paraId="4D3A4B7A" w14:textId="77777777" w:rsidR="00852661" w:rsidRDefault="00852661"/>
    <w:p w14:paraId="6371A67C" w14:textId="77777777" w:rsidR="00332361" w:rsidRDefault="00332361"/>
    <w:sectPr w:rsidR="00332361" w:rsidSect="00421D4B">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6F163" w14:textId="77777777" w:rsidR="008602B9" w:rsidRDefault="008602B9" w:rsidP="00E404F7">
      <w:r>
        <w:separator/>
      </w:r>
    </w:p>
  </w:endnote>
  <w:endnote w:type="continuationSeparator" w:id="0">
    <w:p w14:paraId="1C2FD6A2" w14:textId="77777777" w:rsidR="008602B9" w:rsidRDefault="008602B9" w:rsidP="00E4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034508"/>
      <w:docPartObj>
        <w:docPartGallery w:val="Page Numbers (Bottom of Page)"/>
        <w:docPartUnique/>
      </w:docPartObj>
    </w:sdtPr>
    <w:sdtEndPr>
      <w:rPr>
        <w:rStyle w:val="PageNumber"/>
      </w:rPr>
    </w:sdtEndPr>
    <w:sdtContent>
      <w:p w14:paraId="43FBDC7F" w14:textId="77777777" w:rsidR="0091757A" w:rsidRDefault="0091757A" w:rsidP="00041F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6D03A" w14:textId="77777777" w:rsidR="0091757A" w:rsidRDefault="0091757A" w:rsidP="00E404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5870483"/>
      <w:docPartObj>
        <w:docPartGallery w:val="Page Numbers (Bottom of Page)"/>
        <w:docPartUnique/>
      </w:docPartObj>
    </w:sdtPr>
    <w:sdtEndPr>
      <w:rPr>
        <w:rStyle w:val="PageNumber"/>
      </w:rPr>
    </w:sdtEndPr>
    <w:sdtContent>
      <w:p w14:paraId="7F4440E1" w14:textId="77777777" w:rsidR="0091757A" w:rsidRDefault="0091757A" w:rsidP="00041F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79F790" w14:textId="77777777" w:rsidR="0091757A" w:rsidRDefault="0091757A" w:rsidP="00E40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648E8" w14:textId="77777777" w:rsidR="008602B9" w:rsidRDefault="008602B9" w:rsidP="00E404F7">
      <w:r>
        <w:separator/>
      </w:r>
    </w:p>
  </w:footnote>
  <w:footnote w:type="continuationSeparator" w:id="0">
    <w:p w14:paraId="4A614D36" w14:textId="77777777" w:rsidR="008602B9" w:rsidRDefault="008602B9" w:rsidP="00E40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F7"/>
    <w:rsid w:val="00000116"/>
    <w:rsid w:val="00001B46"/>
    <w:rsid w:val="000021E2"/>
    <w:rsid w:val="00002338"/>
    <w:rsid w:val="000033A9"/>
    <w:rsid w:val="00003769"/>
    <w:rsid w:val="0000388B"/>
    <w:rsid w:val="00004028"/>
    <w:rsid w:val="000042B4"/>
    <w:rsid w:val="000042F6"/>
    <w:rsid w:val="0000441A"/>
    <w:rsid w:val="00005F92"/>
    <w:rsid w:val="000064FC"/>
    <w:rsid w:val="000075A3"/>
    <w:rsid w:val="00007B9F"/>
    <w:rsid w:val="000111B2"/>
    <w:rsid w:val="0001217D"/>
    <w:rsid w:val="000128B8"/>
    <w:rsid w:val="00012EEC"/>
    <w:rsid w:val="00012F5C"/>
    <w:rsid w:val="0001359C"/>
    <w:rsid w:val="000142E8"/>
    <w:rsid w:val="00015059"/>
    <w:rsid w:val="000154A8"/>
    <w:rsid w:val="00015A1E"/>
    <w:rsid w:val="0001698D"/>
    <w:rsid w:val="00017DF5"/>
    <w:rsid w:val="00017F3D"/>
    <w:rsid w:val="00020047"/>
    <w:rsid w:val="0002153A"/>
    <w:rsid w:val="00021897"/>
    <w:rsid w:val="00021D23"/>
    <w:rsid w:val="00021FC5"/>
    <w:rsid w:val="00022C83"/>
    <w:rsid w:val="00023402"/>
    <w:rsid w:val="000240EB"/>
    <w:rsid w:val="0002430D"/>
    <w:rsid w:val="0002513C"/>
    <w:rsid w:val="000252FB"/>
    <w:rsid w:val="00025310"/>
    <w:rsid w:val="00025A3A"/>
    <w:rsid w:val="000260E2"/>
    <w:rsid w:val="00026583"/>
    <w:rsid w:val="0002693A"/>
    <w:rsid w:val="00026E32"/>
    <w:rsid w:val="00027E9A"/>
    <w:rsid w:val="00030FB8"/>
    <w:rsid w:val="0003101C"/>
    <w:rsid w:val="00031027"/>
    <w:rsid w:val="00031CF1"/>
    <w:rsid w:val="00033A5B"/>
    <w:rsid w:val="00033A91"/>
    <w:rsid w:val="00033D33"/>
    <w:rsid w:val="00035A6F"/>
    <w:rsid w:val="0003624B"/>
    <w:rsid w:val="000372A7"/>
    <w:rsid w:val="0004063B"/>
    <w:rsid w:val="0004164E"/>
    <w:rsid w:val="00041C85"/>
    <w:rsid w:val="00041F6F"/>
    <w:rsid w:val="000430DB"/>
    <w:rsid w:val="0004353E"/>
    <w:rsid w:val="000441F0"/>
    <w:rsid w:val="0004529D"/>
    <w:rsid w:val="000455AE"/>
    <w:rsid w:val="00047BE6"/>
    <w:rsid w:val="00050268"/>
    <w:rsid w:val="00050D4D"/>
    <w:rsid w:val="0005110C"/>
    <w:rsid w:val="0005237F"/>
    <w:rsid w:val="00052696"/>
    <w:rsid w:val="00052915"/>
    <w:rsid w:val="00052999"/>
    <w:rsid w:val="00052A92"/>
    <w:rsid w:val="00052B5D"/>
    <w:rsid w:val="00053F74"/>
    <w:rsid w:val="0005612E"/>
    <w:rsid w:val="00057273"/>
    <w:rsid w:val="0005769B"/>
    <w:rsid w:val="00060380"/>
    <w:rsid w:val="000608A0"/>
    <w:rsid w:val="00062829"/>
    <w:rsid w:val="00062CF0"/>
    <w:rsid w:val="0006302B"/>
    <w:rsid w:val="00063716"/>
    <w:rsid w:val="00064174"/>
    <w:rsid w:val="000646F7"/>
    <w:rsid w:val="00064F02"/>
    <w:rsid w:val="000652A0"/>
    <w:rsid w:val="0006562F"/>
    <w:rsid w:val="000666AF"/>
    <w:rsid w:val="00066DEE"/>
    <w:rsid w:val="00066F91"/>
    <w:rsid w:val="000670BD"/>
    <w:rsid w:val="000677DF"/>
    <w:rsid w:val="00067E3E"/>
    <w:rsid w:val="00070519"/>
    <w:rsid w:val="0007119B"/>
    <w:rsid w:val="00071447"/>
    <w:rsid w:val="000714C8"/>
    <w:rsid w:val="000718EC"/>
    <w:rsid w:val="00071E75"/>
    <w:rsid w:val="000735EE"/>
    <w:rsid w:val="000737AD"/>
    <w:rsid w:val="00073F2C"/>
    <w:rsid w:val="00074CE1"/>
    <w:rsid w:val="0007592D"/>
    <w:rsid w:val="0007705D"/>
    <w:rsid w:val="000775F9"/>
    <w:rsid w:val="00080A39"/>
    <w:rsid w:val="00081879"/>
    <w:rsid w:val="00083786"/>
    <w:rsid w:val="00083DA3"/>
    <w:rsid w:val="00083F08"/>
    <w:rsid w:val="0008421E"/>
    <w:rsid w:val="00085D34"/>
    <w:rsid w:val="000860B5"/>
    <w:rsid w:val="000870FA"/>
    <w:rsid w:val="000872A7"/>
    <w:rsid w:val="00090505"/>
    <w:rsid w:val="00091B9D"/>
    <w:rsid w:val="00091CC9"/>
    <w:rsid w:val="00092376"/>
    <w:rsid w:val="000933D9"/>
    <w:rsid w:val="0009353D"/>
    <w:rsid w:val="000936E9"/>
    <w:rsid w:val="0009479B"/>
    <w:rsid w:val="00096167"/>
    <w:rsid w:val="00097E44"/>
    <w:rsid w:val="000A1706"/>
    <w:rsid w:val="000A26B6"/>
    <w:rsid w:val="000A27E3"/>
    <w:rsid w:val="000A296A"/>
    <w:rsid w:val="000A30BB"/>
    <w:rsid w:val="000A3D9F"/>
    <w:rsid w:val="000A3E12"/>
    <w:rsid w:val="000A4675"/>
    <w:rsid w:val="000A4903"/>
    <w:rsid w:val="000A5810"/>
    <w:rsid w:val="000A60BB"/>
    <w:rsid w:val="000A612E"/>
    <w:rsid w:val="000A6E7C"/>
    <w:rsid w:val="000A72B9"/>
    <w:rsid w:val="000B0B26"/>
    <w:rsid w:val="000B0B4F"/>
    <w:rsid w:val="000B0D65"/>
    <w:rsid w:val="000B18AB"/>
    <w:rsid w:val="000B1ADF"/>
    <w:rsid w:val="000B1F4F"/>
    <w:rsid w:val="000B2032"/>
    <w:rsid w:val="000B4EAA"/>
    <w:rsid w:val="000B4FDD"/>
    <w:rsid w:val="000B5C20"/>
    <w:rsid w:val="000B5D3B"/>
    <w:rsid w:val="000B6D54"/>
    <w:rsid w:val="000B702C"/>
    <w:rsid w:val="000B70CD"/>
    <w:rsid w:val="000B7D4C"/>
    <w:rsid w:val="000C0F07"/>
    <w:rsid w:val="000C1997"/>
    <w:rsid w:val="000C2446"/>
    <w:rsid w:val="000C2B41"/>
    <w:rsid w:val="000C2BBB"/>
    <w:rsid w:val="000C3187"/>
    <w:rsid w:val="000C436E"/>
    <w:rsid w:val="000C4B4E"/>
    <w:rsid w:val="000C4DEC"/>
    <w:rsid w:val="000C5FD0"/>
    <w:rsid w:val="000D0AB6"/>
    <w:rsid w:val="000D124B"/>
    <w:rsid w:val="000D331D"/>
    <w:rsid w:val="000D33EB"/>
    <w:rsid w:val="000D382D"/>
    <w:rsid w:val="000D3A78"/>
    <w:rsid w:val="000D3B2C"/>
    <w:rsid w:val="000D4F7A"/>
    <w:rsid w:val="000D6422"/>
    <w:rsid w:val="000D7472"/>
    <w:rsid w:val="000D74AC"/>
    <w:rsid w:val="000D76B9"/>
    <w:rsid w:val="000D7DC1"/>
    <w:rsid w:val="000E006B"/>
    <w:rsid w:val="000E04B9"/>
    <w:rsid w:val="000E067B"/>
    <w:rsid w:val="000E1255"/>
    <w:rsid w:val="000E1A85"/>
    <w:rsid w:val="000E1EE8"/>
    <w:rsid w:val="000E2375"/>
    <w:rsid w:val="000E3638"/>
    <w:rsid w:val="000E3B40"/>
    <w:rsid w:val="000E4708"/>
    <w:rsid w:val="000E4C30"/>
    <w:rsid w:val="000E539A"/>
    <w:rsid w:val="000E56D8"/>
    <w:rsid w:val="000E66B0"/>
    <w:rsid w:val="000E689F"/>
    <w:rsid w:val="000E777A"/>
    <w:rsid w:val="000F1278"/>
    <w:rsid w:val="000F1473"/>
    <w:rsid w:val="000F24A8"/>
    <w:rsid w:val="000F2DAF"/>
    <w:rsid w:val="000F2F00"/>
    <w:rsid w:val="000F311D"/>
    <w:rsid w:val="000F335D"/>
    <w:rsid w:val="000F35DC"/>
    <w:rsid w:val="000F46C9"/>
    <w:rsid w:val="000F4AD2"/>
    <w:rsid w:val="000F56A5"/>
    <w:rsid w:val="000F56CD"/>
    <w:rsid w:val="000F5706"/>
    <w:rsid w:val="000F65DC"/>
    <w:rsid w:val="000F6B39"/>
    <w:rsid w:val="000F7889"/>
    <w:rsid w:val="000F7B1B"/>
    <w:rsid w:val="00100D56"/>
    <w:rsid w:val="00100E0D"/>
    <w:rsid w:val="00101535"/>
    <w:rsid w:val="00102312"/>
    <w:rsid w:val="00102BC9"/>
    <w:rsid w:val="001034A5"/>
    <w:rsid w:val="001038F6"/>
    <w:rsid w:val="00104980"/>
    <w:rsid w:val="00104B57"/>
    <w:rsid w:val="00104F08"/>
    <w:rsid w:val="00105387"/>
    <w:rsid w:val="00107334"/>
    <w:rsid w:val="00107714"/>
    <w:rsid w:val="001078C3"/>
    <w:rsid w:val="001110B5"/>
    <w:rsid w:val="00111348"/>
    <w:rsid w:val="001126B5"/>
    <w:rsid w:val="00113C17"/>
    <w:rsid w:val="00113FD5"/>
    <w:rsid w:val="00115046"/>
    <w:rsid w:val="001156D7"/>
    <w:rsid w:val="00115911"/>
    <w:rsid w:val="001159CF"/>
    <w:rsid w:val="00116569"/>
    <w:rsid w:val="00116618"/>
    <w:rsid w:val="00116A83"/>
    <w:rsid w:val="00116ADA"/>
    <w:rsid w:val="00117588"/>
    <w:rsid w:val="001176F4"/>
    <w:rsid w:val="00117FD6"/>
    <w:rsid w:val="001219F6"/>
    <w:rsid w:val="00121A3B"/>
    <w:rsid w:val="001220B9"/>
    <w:rsid w:val="00122C03"/>
    <w:rsid w:val="00123B03"/>
    <w:rsid w:val="0012433F"/>
    <w:rsid w:val="0012460B"/>
    <w:rsid w:val="00124633"/>
    <w:rsid w:val="00125EC1"/>
    <w:rsid w:val="0012649E"/>
    <w:rsid w:val="0012650F"/>
    <w:rsid w:val="0012683E"/>
    <w:rsid w:val="00126CA8"/>
    <w:rsid w:val="00130614"/>
    <w:rsid w:val="00130DA7"/>
    <w:rsid w:val="00132680"/>
    <w:rsid w:val="001328D8"/>
    <w:rsid w:val="00132E99"/>
    <w:rsid w:val="00133234"/>
    <w:rsid w:val="001333D7"/>
    <w:rsid w:val="00135416"/>
    <w:rsid w:val="00136E8B"/>
    <w:rsid w:val="001400CA"/>
    <w:rsid w:val="0014042D"/>
    <w:rsid w:val="00140E98"/>
    <w:rsid w:val="001413C9"/>
    <w:rsid w:val="00141664"/>
    <w:rsid w:val="00141757"/>
    <w:rsid w:val="00141867"/>
    <w:rsid w:val="00142174"/>
    <w:rsid w:val="0014268C"/>
    <w:rsid w:val="00143562"/>
    <w:rsid w:val="0014357D"/>
    <w:rsid w:val="00144159"/>
    <w:rsid w:val="001449A5"/>
    <w:rsid w:val="00144C56"/>
    <w:rsid w:val="00144E74"/>
    <w:rsid w:val="001457E1"/>
    <w:rsid w:val="00145C08"/>
    <w:rsid w:val="00146559"/>
    <w:rsid w:val="00147716"/>
    <w:rsid w:val="001479BA"/>
    <w:rsid w:val="00147DBB"/>
    <w:rsid w:val="0015030B"/>
    <w:rsid w:val="00151125"/>
    <w:rsid w:val="00151198"/>
    <w:rsid w:val="0015184A"/>
    <w:rsid w:val="00151DAF"/>
    <w:rsid w:val="001534F6"/>
    <w:rsid w:val="00154360"/>
    <w:rsid w:val="001547DE"/>
    <w:rsid w:val="001550C8"/>
    <w:rsid w:val="00155EEE"/>
    <w:rsid w:val="00156483"/>
    <w:rsid w:val="00156904"/>
    <w:rsid w:val="00156E96"/>
    <w:rsid w:val="0015790B"/>
    <w:rsid w:val="00160C63"/>
    <w:rsid w:val="00160C74"/>
    <w:rsid w:val="0016173E"/>
    <w:rsid w:val="00161E6C"/>
    <w:rsid w:val="001631E7"/>
    <w:rsid w:val="00163A96"/>
    <w:rsid w:val="00164356"/>
    <w:rsid w:val="001668F9"/>
    <w:rsid w:val="00166B5E"/>
    <w:rsid w:val="001671FB"/>
    <w:rsid w:val="001672CE"/>
    <w:rsid w:val="001675A6"/>
    <w:rsid w:val="001676F2"/>
    <w:rsid w:val="001677C3"/>
    <w:rsid w:val="00167D49"/>
    <w:rsid w:val="00170272"/>
    <w:rsid w:val="001708FC"/>
    <w:rsid w:val="00172437"/>
    <w:rsid w:val="00173243"/>
    <w:rsid w:val="00173488"/>
    <w:rsid w:val="00174153"/>
    <w:rsid w:val="00174855"/>
    <w:rsid w:val="00174A46"/>
    <w:rsid w:val="00174F34"/>
    <w:rsid w:val="00175A35"/>
    <w:rsid w:val="00175F4B"/>
    <w:rsid w:val="001760BC"/>
    <w:rsid w:val="0017616C"/>
    <w:rsid w:val="00176B9D"/>
    <w:rsid w:val="00177C74"/>
    <w:rsid w:val="001801F3"/>
    <w:rsid w:val="00180417"/>
    <w:rsid w:val="0018132C"/>
    <w:rsid w:val="00181805"/>
    <w:rsid w:val="00181EA0"/>
    <w:rsid w:val="00182AD6"/>
    <w:rsid w:val="00183845"/>
    <w:rsid w:val="00183A10"/>
    <w:rsid w:val="0018409D"/>
    <w:rsid w:val="001843E0"/>
    <w:rsid w:val="00184C74"/>
    <w:rsid w:val="00185558"/>
    <w:rsid w:val="0018644A"/>
    <w:rsid w:val="00186629"/>
    <w:rsid w:val="00186CE2"/>
    <w:rsid w:val="001870B9"/>
    <w:rsid w:val="00187698"/>
    <w:rsid w:val="001879DE"/>
    <w:rsid w:val="00190405"/>
    <w:rsid w:val="00191251"/>
    <w:rsid w:val="001919E9"/>
    <w:rsid w:val="00192064"/>
    <w:rsid w:val="0019351D"/>
    <w:rsid w:val="00193892"/>
    <w:rsid w:val="00194D80"/>
    <w:rsid w:val="00196C14"/>
    <w:rsid w:val="001974B1"/>
    <w:rsid w:val="00197F44"/>
    <w:rsid w:val="001A0821"/>
    <w:rsid w:val="001A3442"/>
    <w:rsid w:val="001A42D9"/>
    <w:rsid w:val="001A46BB"/>
    <w:rsid w:val="001A5991"/>
    <w:rsid w:val="001A5B7F"/>
    <w:rsid w:val="001A5D30"/>
    <w:rsid w:val="001A5F03"/>
    <w:rsid w:val="001A61C1"/>
    <w:rsid w:val="001A61D8"/>
    <w:rsid w:val="001A6FD1"/>
    <w:rsid w:val="001A7459"/>
    <w:rsid w:val="001A764D"/>
    <w:rsid w:val="001A79A6"/>
    <w:rsid w:val="001B0177"/>
    <w:rsid w:val="001B0268"/>
    <w:rsid w:val="001B1280"/>
    <w:rsid w:val="001B2C12"/>
    <w:rsid w:val="001B2EA0"/>
    <w:rsid w:val="001B30EE"/>
    <w:rsid w:val="001B34EC"/>
    <w:rsid w:val="001B4395"/>
    <w:rsid w:val="001B4B66"/>
    <w:rsid w:val="001B4C79"/>
    <w:rsid w:val="001B55A8"/>
    <w:rsid w:val="001B6223"/>
    <w:rsid w:val="001B62CC"/>
    <w:rsid w:val="001B6A5C"/>
    <w:rsid w:val="001B6B3C"/>
    <w:rsid w:val="001B6BD6"/>
    <w:rsid w:val="001B7423"/>
    <w:rsid w:val="001B7AD8"/>
    <w:rsid w:val="001B7E30"/>
    <w:rsid w:val="001C03BC"/>
    <w:rsid w:val="001C0656"/>
    <w:rsid w:val="001C0FE9"/>
    <w:rsid w:val="001C1085"/>
    <w:rsid w:val="001C1171"/>
    <w:rsid w:val="001C1341"/>
    <w:rsid w:val="001C13E0"/>
    <w:rsid w:val="001C1921"/>
    <w:rsid w:val="001C1C0D"/>
    <w:rsid w:val="001C2091"/>
    <w:rsid w:val="001C2213"/>
    <w:rsid w:val="001C2739"/>
    <w:rsid w:val="001C2E20"/>
    <w:rsid w:val="001C396D"/>
    <w:rsid w:val="001C3B9A"/>
    <w:rsid w:val="001C5136"/>
    <w:rsid w:val="001C6827"/>
    <w:rsid w:val="001C76B3"/>
    <w:rsid w:val="001D104F"/>
    <w:rsid w:val="001D16F7"/>
    <w:rsid w:val="001D1805"/>
    <w:rsid w:val="001D1A84"/>
    <w:rsid w:val="001D1C46"/>
    <w:rsid w:val="001D31CF"/>
    <w:rsid w:val="001D334D"/>
    <w:rsid w:val="001D3487"/>
    <w:rsid w:val="001D3EA9"/>
    <w:rsid w:val="001D4D22"/>
    <w:rsid w:val="001D59BC"/>
    <w:rsid w:val="001D5E95"/>
    <w:rsid w:val="001D62C6"/>
    <w:rsid w:val="001D6FBB"/>
    <w:rsid w:val="001D790D"/>
    <w:rsid w:val="001E1480"/>
    <w:rsid w:val="001E194E"/>
    <w:rsid w:val="001E1B4C"/>
    <w:rsid w:val="001E1B95"/>
    <w:rsid w:val="001E2578"/>
    <w:rsid w:val="001E2B87"/>
    <w:rsid w:val="001E30F5"/>
    <w:rsid w:val="001E311C"/>
    <w:rsid w:val="001E54E9"/>
    <w:rsid w:val="001E6DAF"/>
    <w:rsid w:val="001E70AA"/>
    <w:rsid w:val="001E77B5"/>
    <w:rsid w:val="001F0240"/>
    <w:rsid w:val="001F0ABA"/>
    <w:rsid w:val="001F0F7D"/>
    <w:rsid w:val="001F120C"/>
    <w:rsid w:val="001F1234"/>
    <w:rsid w:val="001F1483"/>
    <w:rsid w:val="001F1993"/>
    <w:rsid w:val="001F1AAA"/>
    <w:rsid w:val="001F1DE2"/>
    <w:rsid w:val="001F273C"/>
    <w:rsid w:val="001F2AAF"/>
    <w:rsid w:val="001F2C70"/>
    <w:rsid w:val="001F3399"/>
    <w:rsid w:val="001F34BC"/>
    <w:rsid w:val="001F3748"/>
    <w:rsid w:val="001F385A"/>
    <w:rsid w:val="001F3946"/>
    <w:rsid w:val="001F3C9E"/>
    <w:rsid w:val="001F3F10"/>
    <w:rsid w:val="001F3F3C"/>
    <w:rsid w:val="001F4A3F"/>
    <w:rsid w:val="001F4BBC"/>
    <w:rsid w:val="001F55BF"/>
    <w:rsid w:val="001F5ED4"/>
    <w:rsid w:val="001F700C"/>
    <w:rsid w:val="001F72B6"/>
    <w:rsid w:val="001F7F7F"/>
    <w:rsid w:val="0020011B"/>
    <w:rsid w:val="00200E4B"/>
    <w:rsid w:val="002013C7"/>
    <w:rsid w:val="0020221E"/>
    <w:rsid w:val="002032D5"/>
    <w:rsid w:val="002037A5"/>
    <w:rsid w:val="002042ED"/>
    <w:rsid w:val="00205879"/>
    <w:rsid w:val="00207876"/>
    <w:rsid w:val="00207ABD"/>
    <w:rsid w:val="00207F76"/>
    <w:rsid w:val="00210103"/>
    <w:rsid w:val="00210D15"/>
    <w:rsid w:val="00210EA6"/>
    <w:rsid w:val="002111B2"/>
    <w:rsid w:val="00211E96"/>
    <w:rsid w:val="002124AC"/>
    <w:rsid w:val="002124AE"/>
    <w:rsid w:val="002124D6"/>
    <w:rsid w:val="00212F77"/>
    <w:rsid w:val="00213024"/>
    <w:rsid w:val="00213D8D"/>
    <w:rsid w:val="002152A8"/>
    <w:rsid w:val="00215A53"/>
    <w:rsid w:val="00215C0D"/>
    <w:rsid w:val="00215D8E"/>
    <w:rsid w:val="00215EDC"/>
    <w:rsid w:val="00216F18"/>
    <w:rsid w:val="002204B7"/>
    <w:rsid w:val="00220561"/>
    <w:rsid w:val="00220EE1"/>
    <w:rsid w:val="002210E2"/>
    <w:rsid w:val="0022158D"/>
    <w:rsid w:val="00221C3C"/>
    <w:rsid w:val="00222378"/>
    <w:rsid w:val="002228D1"/>
    <w:rsid w:val="00222CA0"/>
    <w:rsid w:val="00223826"/>
    <w:rsid w:val="00225779"/>
    <w:rsid w:val="00225983"/>
    <w:rsid w:val="00226C7B"/>
    <w:rsid w:val="00227105"/>
    <w:rsid w:val="00227DE0"/>
    <w:rsid w:val="00231266"/>
    <w:rsid w:val="00231837"/>
    <w:rsid w:val="00231C1A"/>
    <w:rsid w:val="00231EE2"/>
    <w:rsid w:val="0023237F"/>
    <w:rsid w:val="00232D91"/>
    <w:rsid w:val="002332EC"/>
    <w:rsid w:val="00233776"/>
    <w:rsid w:val="002340C7"/>
    <w:rsid w:val="00234691"/>
    <w:rsid w:val="00235244"/>
    <w:rsid w:val="00236172"/>
    <w:rsid w:val="0023688D"/>
    <w:rsid w:val="00237306"/>
    <w:rsid w:val="00237D6A"/>
    <w:rsid w:val="002412E8"/>
    <w:rsid w:val="002417E1"/>
    <w:rsid w:val="00243023"/>
    <w:rsid w:val="002443AC"/>
    <w:rsid w:val="00244A44"/>
    <w:rsid w:val="00244C25"/>
    <w:rsid w:val="00245536"/>
    <w:rsid w:val="00245700"/>
    <w:rsid w:val="00245756"/>
    <w:rsid w:val="00246283"/>
    <w:rsid w:val="002471F7"/>
    <w:rsid w:val="00247229"/>
    <w:rsid w:val="00247616"/>
    <w:rsid w:val="00247BA5"/>
    <w:rsid w:val="002500ED"/>
    <w:rsid w:val="00250131"/>
    <w:rsid w:val="00250723"/>
    <w:rsid w:val="002507A9"/>
    <w:rsid w:val="00250C49"/>
    <w:rsid w:val="00250E91"/>
    <w:rsid w:val="002538B9"/>
    <w:rsid w:val="002541F0"/>
    <w:rsid w:val="002544A3"/>
    <w:rsid w:val="002544D8"/>
    <w:rsid w:val="00255AC5"/>
    <w:rsid w:val="00256303"/>
    <w:rsid w:val="002572F1"/>
    <w:rsid w:val="00260307"/>
    <w:rsid w:val="002613AE"/>
    <w:rsid w:val="00262F5E"/>
    <w:rsid w:val="0026380A"/>
    <w:rsid w:val="00263A67"/>
    <w:rsid w:val="00263A9D"/>
    <w:rsid w:val="00264D34"/>
    <w:rsid w:val="00265714"/>
    <w:rsid w:val="0026610F"/>
    <w:rsid w:val="00266277"/>
    <w:rsid w:val="0026698E"/>
    <w:rsid w:val="00266AF3"/>
    <w:rsid w:val="0026791B"/>
    <w:rsid w:val="00270700"/>
    <w:rsid w:val="00270FDD"/>
    <w:rsid w:val="00272A91"/>
    <w:rsid w:val="002733B4"/>
    <w:rsid w:val="0027350E"/>
    <w:rsid w:val="002736F2"/>
    <w:rsid w:val="0027397C"/>
    <w:rsid w:val="00273CB9"/>
    <w:rsid w:val="002741A1"/>
    <w:rsid w:val="002749E8"/>
    <w:rsid w:val="00274A6B"/>
    <w:rsid w:val="002751FC"/>
    <w:rsid w:val="002766EF"/>
    <w:rsid w:val="00277803"/>
    <w:rsid w:val="002779E3"/>
    <w:rsid w:val="00280F47"/>
    <w:rsid w:val="0028101B"/>
    <w:rsid w:val="00281379"/>
    <w:rsid w:val="00282A2A"/>
    <w:rsid w:val="002837D1"/>
    <w:rsid w:val="00283D08"/>
    <w:rsid w:val="002854B3"/>
    <w:rsid w:val="0028635C"/>
    <w:rsid w:val="002864FD"/>
    <w:rsid w:val="00286613"/>
    <w:rsid w:val="00287BDA"/>
    <w:rsid w:val="00287E4E"/>
    <w:rsid w:val="00290490"/>
    <w:rsid w:val="00290F7C"/>
    <w:rsid w:val="002922BE"/>
    <w:rsid w:val="002922DB"/>
    <w:rsid w:val="0029236B"/>
    <w:rsid w:val="002932B9"/>
    <w:rsid w:val="0029363B"/>
    <w:rsid w:val="002958EC"/>
    <w:rsid w:val="002962A4"/>
    <w:rsid w:val="00297235"/>
    <w:rsid w:val="002A12E2"/>
    <w:rsid w:val="002A1A36"/>
    <w:rsid w:val="002A1BFA"/>
    <w:rsid w:val="002A1C6F"/>
    <w:rsid w:val="002A23FC"/>
    <w:rsid w:val="002A243E"/>
    <w:rsid w:val="002A343A"/>
    <w:rsid w:val="002A3610"/>
    <w:rsid w:val="002A3D0F"/>
    <w:rsid w:val="002A3D77"/>
    <w:rsid w:val="002A4242"/>
    <w:rsid w:val="002A450C"/>
    <w:rsid w:val="002A4881"/>
    <w:rsid w:val="002A4DD5"/>
    <w:rsid w:val="002A4E2E"/>
    <w:rsid w:val="002A560C"/>
    <w:rsid w:val="002A587C"/>
    <w:rsid w:val="002A6539"/>
    <w:rsid w:val="002A6833"/>
    <w:rsid w:val="002A6934"/>
    <w:rsid w:val="002A6E82"/>
    <w:rsid w:val="002A7972"/>
    <w:rsid w:val="002B07B7"/>
    <w:rsid w:val="002B3795"/>
    <w:rsid w:val="002B39F9"/>
    <w:rsid w:val="002B641E"/>
    <w:rsid w:val="002B6C15"/>
    <w:rsid w:val="002B6F5F"/>
    <w:rsid w:val="002B7F00"/>
    <w:rsid w:val="002C0D84"/>
    <w:rsid w:val="002C0E9E"/>
    <w:rsid w:val="002C0FB0"/>
    <w:rsid w:val="002C128F"/>
    <w:rsid w:val="002C12D0"/>
    <w:rsid w:val="002C26D6"/>
    <w:rsid w:val="002C2D9D"/>
    <w:rsid w:val="002C3016"/>
    <w:rsid w:val="002C340D"/>
    <w:rsid w:val="002C4913"/>
    <w:rsid w:val="002C619B"/>
    <w:rsid w:val="002C6B41"/>
    <w:rsid w:val="002C6BD4"/>
    <w:rsid w:val="002C6F76"/>
    <w:rsid w:val="002C71BD"/>
    <w:rsid w:val="002C72B6"/>
    <w:rsid w:val="002D0252"/>
    <w:rsid w:val="002D2353"/>
    <w:rsid w:val="002D24AB"/>
    <w:rsid w:val="002D292C"/>
    <w:rsid w:val="002D4007"/>
    <w:rsid w:val="002D490F"/>
    <w:rsid w:val="002D4936"/>
    <w:rsid w:val="002D602B"/>
    <w:rsid w:val="002D64AF"/>
    <w:rsid w:val="002D69E8"/>
    <w:rsid w:val="002E0047"/>
    <w:rsid w:val="002E18A3"/>
    <w:rsid w:val="002E1BD5"/>
    <w:rsid w:val="002E2343"/>
    <w:rsid w:val="002E2CCF"/>
    <w:rsid w:val="002E344C"/>
    <w:rsid w:val="002E3D0F"/>
    <w:rsid w:val="002E4865"/>
    <w:rsid w:val="002E6CEF"/>
    <w:rsid w:val="002E6D88"/>
    <w:rsid w:val="002E757F"/>
    <w:rsid w:val="002E7628"/>
    <w:rsid w:val="002F003F"/>
    <w:rsid w:val="002F0DB3"/>
    <w:rsid w:val="002F0F23"/>
    <w:rsid w:val="002F1749"/>
    <w:rsid w:val="002F20D2"/>
    <w:rsid w:val="002F2131"/>
    <w:rsid w:val="002F25B4"/>
    <w:rsid w:val="002F2855"/>
    <w:rsid w:val="002F3935"/>
    <w:rsid w:val="002F39FC"/>
    <w:rsid w:val="002F3D0D"/>
    <w:rsid w:val="002F4A6F"/>
    <w:rsid w:val="002F6092"/>
    <w:rsid w:val="003019FC"/>
    <w:rsid w:val="00301E35"/>
    <w:rsid w:val="00302546"/>
    <w:rsid w:val="003027E7"/>
    <w:rsid w:val="00302F5C"/>
    <w:rsid w:val="003053FD"/>
    <w:rsid w:val="003055A1"/>
    <w:rsid w:val="003058BA"/>
    <w:rsid w:val="003060A3"/>
    <w:rsid w:val="00307305"/>
    <w:rsid w:val="003073BD"/>
    <w:rsid w:val="00307919"/>
    <w:rsid w:val="00307A9C"/>
    <w:rsid w:val="00311060"/>
    <w:rsid w:val="0031117B"/>
    <w:rsid w:val="003127E0"/>
    <w:rsid w:val="00312854"/>
    <w:rsid w:val="003128EA"/>
    <w:rsid w:val="003129F4"/>
    <w:rsid w:val="003136E9"/>
    <w:rsid w:val="00314103"/>
    <w:rsid w:val="003143D7"/>
    <w:rsid w:val="0031460B"/>
    <w:rsid w:val="003147F9"/>
    <w:rsid w:val="00314ED4"/>
    <w:rsid w:val="00315347"/>
    <w:rsid w:val="00315B50"/>
    <w:rsid w:val="00315E05"/>
    <w:rsid w:val="003172BB"/>
    <w:rsid w:val="00320443"/>
    <w:rsid w:val="0032078A"/>
    <w:rsid w:val="003213F6"/>
    <w:rsid w:val="003221EF"/>
    <w:rsid w:val="003240E6"/>
    <w:rsid w:val="003254F1"/>
    <w:rsid w:val="0032613B"/>
    <w:rsid w:val="003261E9"/>
    <w:rsid w:val="003268BF"/>
    <w:rsid w:val="00326CF2"/>
    <w:rsid w:val="003272FF"/>
    <w:rsid w:val="00327AB0"/>
    <w:rsid w:val="00327C0C"/>
    <w:rsid w:val="00327C0F"/>
    <w:rsid w:val="00327C8F"/>
    <w:rsid w:val="00330B0B"/>
    <w:rsid w:val="00330D65"/>
    <w:rsid w:val="003312A3"/>
    <w:rsid w:val="003316E7"/>
    <w:rsid w:val="00331D5F"/>
    <w:rsid w:val="00331F5C"/>
    <w:rsid w:val="00332003"/>
    <w:rsid w:val="00332361"/>
    <w:rsid w:val="00332504"/>
    <w:rsid w:val="003328F6"/>
    <w:rsid w:val="00332ABD"/>
    <w:rsid w:val="00332C03"/>
    <w:rsid w:val="00332CC8"/>
    <w:rsid w:val="00333F07"/>
    <w:rsid w:val="00334675"/>
    <w:rsid w:val="00334802"/>
    <w:rsid w:val="00334D3D"/>
    <w:rsid w:val="003352BF"/>
    <w:rsid w:val="003364AE"/>
    <w:rsid w:val="00337735"/>
    <w:rsid w:val="00337A17"/>
    <w:rsid w:val="003417E5"/>
    <w:rsid w:val="003417FC"/>
    <w:rsid w:val="00342C05"/>
    <w:rsid w:val="003441B3"/>
    <w:rsid w:val="0034427E"/>
    <w:rsid w:val="00344589"/>
    <w:rsid w:val="00344A7D"/>
    <w:rsid w:val="00344EAF"/>
    <w:rsid w:val="00344EB8"/>
    <w:rsid w:val="0034575C"/>
    <w:rsid w:val="00346349"/>
    <w:rsid w:val="00346EA0"/>
    <w:rsid w:val="003470D1"/>
    <w:rsid w:val="00350235"/>
    <w:rsid w:val="003504E6"/>
    <w:rsid w:val="00350973"/>
    <w:rsid w:val="00351237"/>
    <w:rsid w:val="003515F8"/>
    <w:rsid w:val="00351AF7"/>
    <w:rsid w:val="003524A4"/>
    <w:rsid w:val="00353F5B"/>
    <w:rsid w:val="003547ED"/>
    <w:rsid w:val="00355347"/>
    <w:rsid w:val="00355B6E"/>
    <w:rsid w:val="00355C95"/>
    <w:rsid w:val="003563D3"/>
    <w:rsid w:val="003577A8"/>
    <w:rsid w:val="00357927"/>
    <w:rsid w:val="00357971"/>
    <w:rsid w:val="00360C0A"/>
    <w:rsid w:val="003618A8"/>
    <w:rsid w:val="00361ECE"/>
    <w:rsid w:val="00362064"/>
    <w:rsid w:val="003636C5"/>
    <w:rsid w:val="0036467E"/>
    <w:rsid w:val="003649AF"/>
    <w:rsid w:val="003655E3"/>
    <w:rsid w:val="003667CA"/>
    <w:rsid w:val="003667E6"/>
    <w:rsid w:val="00366AE5"/>
    <w:rsid w:val="00366D15"/>
    <w:rsid w:val="00366ECE"/>
    <w:rsid w:val="00367305"/>
    <w:rsid w:val="00367307"/>
    <w:rsid w:val="00370256"/>
    <w:rsid w:val="003703A4"/>
    <w:rsid w:val="00370E7A"/>
    <w:rsid w:val="0037235E"/>
    <w:rsid w:val="00372F2B"/>
    <w:rsid w:val="00373378"/>
    <w:rsid w:val="00373630"/>
    <w:rsid w:val="00373DF7"/>
    <w:rsid w:val="0037432D"/>
    <w:rsid w:val="00374657"/>
    <w:rsid w:val="003748A6"/>
    <w:rsid w:val="003750F6"/>
    <w:rsid w:val="003759D4"/>
    <w:rsid w:val="00375CFC"/>
    <w:rsid w:val="00375E0C"/>
    <w:rsid w:val="00376D02"/>
    <w:rsid w:val="003775F9"/>
    <w:rsid w:val="00380881"/>
    <w:rsid w:val="00380EAE"/>
    <w:rsid w:val="00381902"/>
    <w:rsid w:val="00382285"/>
    <w:rsid w:val="00382CC1"/>
    <w:rsid w:val="00384E18"/>
    <w:rsid w:val="00385022"/>
    <w:rsid w:val="003850DC"/>
    <w:rsid w:val="00386157"/>
    <w:rsid w:val="0038659A"/>
    <w:rsid w:val="00386741"/>
    <w:rsid w:val="00386ABD"/>
    <w:rsid w:val="00386F83"/>
    <w:rsid w:val="003873F2"/>
    <w:rsid w:val="00390030"/>
    <w:rsid w:val="00390099"/>
    <w:rsid w:val="00390810"/>
    <w:rsid w:val="00390B23"/>
    <w:rsid w:val="00390F63"/>
    <w:rsid w:val="003925BA"/>
    <w:rsid w:val="003937F4"/>
    <w:rsid w:val="003941EE"/>
    <w:rsid w:val="003946B4"/>
    <w:rsid w:val="00394B86"/>
    <w:rsid w:val="00394E90"/>
    <w:rsid w:val="00395641"/>
    <w:rsid w:val="0039670B"/>
    <w:rsid w:val="00397C01"/>
    <w:rsid w:val="003A0834"/>
    <w:rsid w:val="003A14E8"/>
    <w:rsid w:val="003A2A71"/>
    <w:rsid w:val="003A381E"/>
    <w:rsid w:val="003A4394"/>
    <w:rsid w:val="003A4A72"/>
    <w:rsid w:val="003A6BC6"/>
    <w:rsid w:val="003A7204"/>
    <w:rsid w:val="003A7667"/>
    <w:rsid w:val="003A7E5D"/>
    <w:rsid w:val="003B00B9"/>
    <w:rsid w:val="003B0370"/>
    <w:rsid w:val="003B10EA"/>
    <w:rsid w:val="003B1463"/>
    <w:rsid w:val="003B1EA2"/>
    <w:rsid w:val="003B22BD"/>
    <w:rsid w:val="003B2831"/>
    <w:rsid w:val="003B2B3F"/>
    <w:rsid w:val="003B3B86"/>
    <w:rsid w:val="003B3F53"/>
    <w:rsid w:val="003B4A86"/>
    <w:rsid w:val="003B4B09"/>
    <w:rsid w:val="003B4E29"/>
    <w:rsid w:val="003B4FF6"/>
    <w:rsid w:val="003B5EB1"/>
    <w:rsid w:val="003B7277"/>
    <w:rsid w:val="003B75F1"/>
    <w:rsid w:val="003C05D4"/>
    <w:rsid w:val="003C080C"/>
    <w:rsid w:val="003C10EE"/>
    <w:rsid w:val="003C15AF"/>
    <w:rsid w:val="003C220C"/>
    <w:rsid w:val="003C2947"/>
    <w:rsid w:val="003C2BB3"/>
    <w:rsid w:val="003C2FF5"/>
    <w:rsid w:val="003C4FB8"/>
    <w:rsid w:val="003C5257"/>
    <w:rsid w:val="003C52D9"/>
    <w:rsid w:val="003C5D2E"/>
    <w:rsid w:val="003C67AB"/>
    <w:rsid w:val="003C68BE"/>
    <w:rsid w:val="003C6CC4"/>
    <w:rsid w:val="003C75C4"/>
    <w:rsid w:val="003D0D1C"/>
    <w:rsid w:val="003D1A70"/>
    <w:rsid w:val="003D1BA4"/>
    <w:rsid w:val="003D2A2F"/>
    <w:rsid w:val="003D3212"/>
    <w:rsid w:val="003D32F8"/>
    <w:rsid w:val="003D3898"/>
    <w:rsid w:val="003D423D"/>
    <w:rsid w:val="003D4414"/>
    <w:rsid w:val="003D4695"/>
    <w:rsid w:val="003D5175"/>
    <w:rsid w:val="003D594D"/>
    <w:rsid w:val="003D6A52"/>
    <w:rsid w:val="003D6C91"/>
    <w:rsid w:val="003D7126"/>
    <w:rsid w:val="003D7D1A"/>
    <w:rsid w:val="003E01BF"/>
    <w:rsid w:val="003E0BC9"/>
    <w:rsid w:val="003E11C7"/>
    <w:rsid w:val="003E21C9"/>
    <w:rsid w:val="003E46F1"/>
    <w:rsid w:val="003E47A9"/>
    <w:rsid w:val="003E4849"/>
    <w:rsid w:val="003E50E7"/>
    <w:rsid w:val="003E57B9"/>
    <w:rsid w:val="003E57DE"/>
    <w:rsid w:val="003E7E3D"/>
    <w:rsid w:val="003F0CF2"/>
    <w:rsid w:val="003F0D37"/>
    <w:rsid w:val="003F118E"/>
    <w:rsid w:val="003F1308"/>
    <w:rsid w:val="003F279B"/>
    <w:rsid w:val="003F2F23"/>
    <w:rsid w:val="003F4A13"/>
    <w:rsid w:val="003F4B9B"/>
    <w:rsid w:val="003F50C7"/>
    <w:rsid w:val="003F54E3"/>
    <w:rsid w:val="003F56B6"/>
    <w:rsid w:val="003F5DE8"/>
    <w:rsid w:val="003F62E3"/>
    <w:rsid w:val="003F75AB"/>
    <w:rsid w:val="003F7621"/>
    <w:rsid w:val="0040098D"/>
    <w:rsid w:val="00400C55"/>
    <w:rsid w:val="00401046"/>
    <w:rsid w:val="00401A6A"/>
    <w:rsid w:val="00401C6C"/>
    <w:rsid w:val="004025F0"/>
    <w:rsid w:val="00403C3D"/>
    <w:rsid w:val="00403D8F"/>
    <w:rsid w:val="00405714"/>
    <w:rsid w:val="004058CC"/>
    <w:rsid w:val="00406F1A"/>
    <w:rsid w:val="0041066E"/>
    <w:rsid w:val="00410E83"/>
    <w:rsid w:val="00411AEE"/>
    <w:rsid w:val="00411F80"/>
    <w:rsid w:val="00412355"/>
    <w:rsid w:val="004133A6"/>
    <w:rsid w:val="00415228"/>
    <w:rsid w:val="00415920"/>
    <w:rsid w:val="0041629F"/>
    <w:rsid w:val="00416696"/>
    <w:rsid w:val="00416A03"/>
    <w:rsid w:val="00416BAF"/>
    <w:rsid w:val="00416D89"/>
    <w:rsid w:val="00417ED8"/>
    <w:rsid w:val="00420A9B"/>
    <w:rsid w:val="004215FC"/>
    <w:rsid w:val="0042172F"/>
    <w:rsid w:val="00421BAB"/>
    <w:rsid w:val="00421D4B"/>
    <w:rsid w:val="00424C0F"/>
    <w:rsid w:val="00425091"/>
    <w:rsid w:val="004254E7"/>
    <w:rsid w:val="00425518"/>
    <w:rsid w:val="00425704"/>
    <w:rsid w:val="00426815"/>
    <w:rsid w:val="004268EE"/>
    <w:rsid w:val="00427938"/>
    <w:rsid w:val="00427DC6"/>
    <w:rsid w:val="00427DE9"/>
    <w:rsid w:val="004307F0"/>
    <w:rsid w:val="004317FA"/>
    <w:rsid w:val="0043184D"/>
    <w:rsid w:val="00433A80"/>
    <w:rsid w:val="004349DD"/>
    <w:rsid w:val="00434AFB"/>
    <w:rsid w:val="0043595A"/>
    <w:rsid w:val="00435B85"/>
    <w:rsid w:val="00435CB4"/>
    <w:rsid w:val="00436103"/>
    <w:rsid w:val="004376B1"/>
    <w:rsid w:val="00437BD9"/>
    <w:rsid w:val="00440135"/>
    <w:rsid w:val="00441B0E"/>
    <w:rsid w:val="00441C01"/>
    <w:rsid w:val="0044203F"/>
    <w:rsid w:val="004431AA"/>
    <w:rsid w:val="004438AF"/>
    <w:rsid w:val="00444082"/>
    <w:rsid w:val="00444826"/>
    <w:rsid w:val="00444BD4"/>
    <w:rsid w:val="00444C5A"/>
    <w:rsid w:val="00444F7A"/>
    <w:rsid w:val="00445343"/>
    <w:rsid w:val="00445C2C"/>
    <w:rsid w:val="00445C4D"/>
    <w:rsid w:val="00445DCA"/>
    <w:rsid w:val="00446576"/>
    <w:rsid w:val="00446AD8"/>
    <w:rsid w:val="004471DA"/>
    <w:rsid w:val="00447CCB"/>
    <w:rsid w:val="00450E3B"/>
    <w:rsid w:val="004528CF"/>
    <w:rsid w:val="004532E5"/>
    <w:rsid w:val="00453738"/>
    <w:rsid w:val="00453F1E"/>
    <w:rsid w:val="004545A8"/>
    <w:rsid w:val="004547D5"/>
    <w:rsid w:val="0045519E"/>
    <w:rsid w:val="00455935"/>
    <w:rsid w:val="00456841"/>
    <w:rsid w:val="0045751F"/>
    <w:rsid w:val="0045757A"/>
    <w:rsid w:val="004579D3"/>
    <w:rsid w:val="00457D4F"/>
    <w:rsid w:val="00460304"/>
    <w:rsid w:val="004606C3"/>
    <w:rsid w:val="00462459"/>
    <w:rsid w:val="004629DE"/>
    <w:rsid w:val="00463100"/>
    <w:rsid w:val="00464BBC"/>
    <w:rsid w:val="004652F4"/>
    <w:rsid w:val="00465A34"/>
    <w:rsid w:val="00466417"/>
    <w:rsid w:val="004664DB"/>
    <w:rsid w:val="00466693"/>
    <w:rsid w:val="00466C84"/>
    <w:rsid w:val="00467094"/>
    <w:rsid w:val="004703D7"/>
    <w:rsid w:val="00470492"/>
    <w:rsid w:val="00470AE9"/>
    <w:rsid w:val="004712B2"/>
    <w:rsid w:val="00471EFE"/>
    <w:rsid w:val="004724BD"/>
    <w:rsid w:val="00472642"/>
    <w:rsid w:val="00472840"/>
    <w:rsid w:val="00472F90"/>
    <w:rsid w:val="00474137"/>
    <w:rsid w:val="004743E8"/>
    <w:rsid w:val="0047452F"/>
    <w:rsid w:val="0047456C"/>
    <w:rsid w:val="00474954"/>
    <w:rsid w:val="00474BAD"/>
    <w:rsid w:val="00475B09"/>
    <w:rsid w:val="00475B9D"/>
    <w:rsid w:val="00476197"/>
    <w:rsid w:val="00477594"/>
    <w:rsid w:val="004777EC"/>
    <w:rsid w:val="00477D94"/>
    <w:rsid w:val="00480258"/>
    <w:rsid w:val="00480708"/>
    <w:rsid w:val="00480E24"/>
    <w:rsid w:val="00480FAB"/>
    <w:rsid w:val="004812F9"/>
    <w:rsid w:val="004814FA"/>
    <w:rsid w:val="00481536"/>
    <w:rsid w:val="00481B46"/>
    <w:rsid w:val="0048220A"/>
    <w:rsid w:val="00482ACF"/>
    <w:rsid w:val="00482E1D"/>
    <w:rsid w:val="00483446"/>
    <w:rsid w:val="004834C0"/>
    <w:rsid w:val="00483C39"/>
    <w:rsid w:val="004842BF"/>
    <w:rsid w:val="00484991"/>
    <w:rsid w:val="00484ED9"/>
    <w:rsid w:val="00485777"/>
    <w:rsid w:val="00485908"/>
    <w:rsid w:val="0048633E"/>
    <w:rsid w:val="00490221"/>
    <w:rsid w:val="00490E15"/>
    <w:rsid w:val="00490E17"/>
    <w:rsid w:val="004920AC"/>
    <w:rsid w:val="0049274B"/>
    <w:rsid w:val="00492C42"/>
    <w:rsid w:val="00492CC5"/>
    <w:rsid w:val="00493726"/>
    <w:rsid w:val="00493E3C"/>
    <w:rsid w:val="0049426C"/>
    <w:rsid w:val="004959DE"/>
    <w:rsid w:val="00497AEE"/>
    <w:rsid w:val="00497F96"/>
    <w:rsid w:val="004A1984"/>
    <w:rsid w:val="004A32B3"/>
    <w:rsid w:val="004A3B24"/>
    <w:rsid w:val="004A42E2"/>
    <w:rsid w:val="004A4584"/>
    <w:rsid w:val="004A4DE8"/>
    <w:rsid w:val="004A552A"/>
    <w:rsid w:val="004A623E"/>
    <w:rsid w:val="004A650A"/>
    <w:rsid w:val="004A65B8"/>
    <w:rsid w:val="004A7156"/>
    <w:rsid w:val="004A7689"/>
    <w:rsid w:val="004B15F4"/>
    <w:rsid w:val="004B2717"/>
    <w:rsid w:val="004B3C6A"/>
    <w:rsid w:val="004B3FDB"/>
    <w:rsid w:val="004B435A"/>
    <w:rsid w:val="004B53F4"/>
    <w:rsid w:val="004B57A1"/>
    <w:rsid w:val="004B57EF"/>
    <w:rsid w:val="004B5D73"/>
    <w:rsid w:val="004B6475"/>
    <w:rsid w:val="004B658C"/>
    <w:rsid w:val="004B68FE"/>
    <w:rsid w:val="004B7037"/>
    <w:rsid w:val="004B7F2B"/>
    <w:rsid w:val="004C0693"/>
    <w:rsid w:val="004C06B9"/>
    <w:rsid w:val="004C46BB"/>
    <w:rsid w:val="004C58EA"/>
    <w:rsid w:val="004C5DC1"/>
    <w:rsid w:val="004C6CE5"/>
    <w:rsid w:val="004C756A"/>
    <w:rsid w:val="004C7885"/>
    <w:rsid w:val="004C796F"/>
    <w:rsid w:val="004C7A62"/>
    <w:rsid w:val="004D024A"/>
    <w:rsid w:val="004D0957"/>
    <w:rsid w:val="004D129E"/>
    <w:rsid w:val="004D14A6"/>
    <w:rsid w:val="004D1601"/>
    <w:rsid w:val="004D2143"/>
    <w:rsid w:val="004D2B87"/>
    <w:rsid w:val="004D2BD7"/>
    <w:rsid w:val="004D3BE9"/>
    <w:rsid w:val="004D3DD0"/>
    <w:rsid w:val="004D4022"/>
    <w:rsid w:val="004D41B7"/>
    <w:rsid w:val="004D45BA"/>
    <w:rsid w:val="004D4D21"/>
    <w:rsid w:val="004D53D0"/>
    <w:rsid w:val="004D56E5"/>
    <w:rsid w:val="004D5A6C"/>
    <w:rsid w:val="004D5E72"/>
    <w:rsid w:val="004D74ED"/>
    <w:rsid w:val="004E04F5"/>
    <w:rsid w:val="004E188A"/>
    <w:rsid w:val="004E239D"/>
    <w:rsid w:val="004E26E9"/>
    <w:rsid w:val="004E3E21"/>
    <w:rsid w:val="004E405A"/>
    <w:rsid w:val="004E4C18"/>
    <w:rsid w:val="004E69C0"/>
    <w:rsid w:val="004E6E20"/>
    <w:rsid w:val="004E6E3B"/>
    <w:rsid w:val="004E73B5"/>
    <w:rsid w:val="004E77A1"/>
    <w:rsid w:val="004F0773"/>
    <w:rsid w:val="004F1530"/>
    <w:rsid w:val="004F16E2"/>
    <w:rsid w:val="004F173F"/>
    <w:rsid w:val="004F1891"/>
    <w:rsid w:val="004F30FE"/>
    <w:rsid w:val="004F3323"/>
    <w:rsid w:val="004F3B7C"/>
    <w:rsid w:val="004F4593"/>
    <w:rsid w:val="004F485E"/>
    <w:rsid w:val="004F5B14"/>
    <w:rsid w:val="004F5E06"/>
    <w:rsid w:val="004F66E9"/>
    <w:rsid w:val="004F724A"/>
    <w:rsid w:val="005007E7"/>
    <w:rsid w:val="005008BF"/>
    <w:rsid w:val="00500FCB"/>
    <w:rsid w:val="00501949"/>
    <w:rsid w:val="005039CF"/>
    <w:rsid w:val="00504549"/>
    <w:rsid w:val="00504EC0"/>
    <w:rsid w:val="0050568B"/>
    <w:rsid w:val="00505E01"/>
    <w:rsid w:val="005062A9"/>
    <w:rsid w:val="00506300"/>
    <w:rsid w:val="00507665"/>
    <w:rsid w:val="0050792E"/>
    <w:rsid w:val="00507CAE"/>
    <w:rsid w:val="00510028"/>
    <w:rsid w:val="00510B45"/>
    <w:rsid w:val="005112A5"/>
    <w:rsid w:val="0051168A"/>
    <w:rsid w:val="00511CC1"/>
    <w:rsid w:val="00511E80"/>
    <w:rsid w:val="0051222D"/>
    <w:rsid w:val="00512792"/>
    <w:rsid w:val="00512D72"/>
    <w:rsid w:val="00512E96"/>
    <w:rsid w:val="00513220"/>
    <w:rsid w:val="0051352D"/>
    <w:rsid w:val="005148C4"/>
    <w:rsid w:val="00515693"/>
    <w:rsid w:val="00515A20"/>
    <w:rsid w:val="00515EF2"/>
    <w:rsid w:val="0051612E"/>
    <w:rsid w:val="00516C84"/>
    <w:rsid w:val="00517651"/>
    <w:rsid w:val="00517B31"/>
    <w:rsid w:val="00517E0E"/>
    <w:rsid w:val="0052003E"/>
    <w:rsid w:val="00520893"/>
    <w:rsid w:val="00520B6C"/>
    <w:rsid w:val="00520D01"/>
    <w:rsid w:val="00520DC0"/>
    <w:rsid w:val="00521084"/>
    <w:rsid w:val="005212F1"/>
    <w:rsid w:val="00523DD1"/>
    <w:rsid w:val="005243FF"/>
    <w:rsid w:val="005249E7"/>
    <w:rsid w:val="00525021"/>
    <w:rsid w:val="00525563"/>
    <w:rsid w:val="005258BE"/>
    <w:rsid w:val="00525CA6"/>
    <w:rsid w:val="00525CBE"/>
    <w:rsid w:val="00525E33"/>
    <w:rsid w:val="00525E77"/>
    <w:rsid w:val="00526B74"/>
    <w:rsid w:val="00527EC0"/>
    <w:rsid w:val="00530229"/>
    <w:rsid w:val="0053117B"/>
    <w:rsid w:val="00531E4E"/>
    <w:rsid w:val="00532452"/>
    <w:rsid w:val="00532938"/>
    <w:rsid w:val="00532A7B"/>
    <w:rsid w:val="005334DB"/>
    <w:rsid w:val="005338C0"/>
    <w:rsid w:val="00533A23"/>
    <w:rsid w:val="005340E4"/>
    <w:rsid w:val="00534D25"/>
    <w:rsid w:val="0053513D"/>
    <w:rsid w:val="0053523F"/>
    <w:rsid w:val="00535985"/>
    <w:rsid w:val="00535A24"/>
    <w:rsid w:val="0053700B"/>
    <w:rsid w:val="00537512"/>
    <w:rsid w:val="0054047E"/>
    <w:rsid w:val="00541455"/>
    <w:rsid w:val="00543375"/>
    <w:rsid w:val="0054380D"/>
    <w:rsid w:val="00544290"/>
    <w:rsid w:val="00546353"/>
    <w:rsid w:val="00546929"/>
    <w:rsid w:val="00547D57"/>
    <w:rsid w:val="005505F0"/>
    <w:rsid w:val="00551028"/>
    <w:rsid w:val="005510D8"/>
    <w:rsid w:val="00551622"/>
    <w:rsid w:val="00551A0C"/>
    <w:rsid w:val="0055218A"/>
    <w:rsid w:val="005525D5"/>
    <w:rsid w:val="00552CC2"/>
    <w:rsid w:val="005531EE"/>
    <w:rsid w:val="0055386F"/>
    <w:rsid w:val="00553CB0"/>
    <w:rsid w:val="00554568"/>
    <w:rsid w:val="005549DB"/>
    <w:rsid w:val="00557AC4"/>
    <w:rsid w:val="005600B5"/>
    <w:rsid w:val="00560C8F"/>
    <w:rsid w:val="00560E5F"/>
    <w:rsid w:val="00561AB1"/>
    <w:rsid w:val="005626D1"/>
    <w:rsid w:val="005628F3"/>
    <w:rsid w:val="005633EA"/>
    <w:rsid w:val="00563EE1"/>
    <w:rsid w:val="00564243"/>
    <w:rsid w:val="00564FB9"/>
    <w:rsid w:val="00565873"/>
    <w:rsid w:val="0056691B"/>
    <w:rsid w:val="00567005"/>
    <w:rsid w:val="00567715"/>
    <w:rsid w:val="00567779"/>
    <w:rsid w:val="005707F5"/>
    <w:rsid w:val="005716E8"/>
    <w:rsid w:val="0057216A"/>
    <w:rsid w:val="00573581"/>
    <w:rsid w:val="005741C1"/>
    <w:rsid w:val="005742E3"/>
    <w:rsid w:val="0057673C"/>
    <w:rsid w:val="00576C04"/>
    <w:rsid w:val="00576C2C"/>
    <w:rsid w:val="00576F0A"/>
    <w:rsid w:val="00577855"/>
    <w:rsid w:val="005802AE"/>
    <w:rsid w:val="00580376"/>
    <w:rsid w:val="00580727"/>
    <w:rsid w:val="00580D6D"/>
    <w:rsid w:val="00582E41"/>
    <w:rsid w:val="00582F6F"/>
    <w:rsid w:val="0058326A"/>
    <w:rsid w:val="00583CE6"/>
    <w:rsid w:val="00583DB2"/>
    <w:rsid w:val="00583ECA"/>
    <w:rsid w:val="005847F7"/>
    <w:rsid w:val="0058607A"/>
    <w:rsid w:val="00586E3E"/>
    <w:rsid w:val="00586E78"/>
    <w:rsid w:val="00587BA1"/>
    <w:rsid w:val="00587C4C"/>
    <w:rsid w:val="00590255"/>
    <w:rsid w:val="0059030E"/>
    <w:rsid w:val="00590882"/>
    <w:rsid w:val="00590FDA"/>
    <w:rsid w:val="00591D7A"/>
    <w:rsid w:val="00591FE5"/>
    <w:rsid w:val="00592A68"/>
    <w:rsid w:val="00592B54"/>
    <w:rsid w:val="005930F2"/>
    <w:rsid w:val="00593850"/>
    <w:rsid w:val="005957C9"/>
    <w:rsid w:val="00595A61"/>
    <w:rsid w:val="0059618A"/>
    <w:rsid w:val="0059642F"/>
    <w:rsid w:val="00596996"/>
    <w:rsid w:val="005969FB"/>
    <w:rsid w:val="00596CD1"/>
    <w:rsid w:val="00597120"/>
    <w:rsid w:val="005971EC"/>
    <w:rsid w:val="00597860"/>
    <w:rsid w:val="00597C97"/>
    <w:rsid w:val="005A01A2"/>
    <w:rsid w:val="005A15D4"/>
    <w:rsid w:val="005A1632"/>
    <w:rsid w:val="005A1CB1"/>
    <w:rsid w:val="005A2385"/>
    <w:rsid w:val="005A289F"/>
    <w:rsid w:val="005A3C13"/>
    <w:rsid w:val="005A4534"/>
    <w:rsid w:val="005A5387"/>
    <w:rsid w:val="005A53BD"/>
    <w:rsid w:val="005A7243"/>
    <w:rsid w:val="005A72C0"/>
    <w:rsid w:val="005A768B"/>
    <w:rsid w:val="005A778A"/>
    <w:rsid w:val="005B01DA"/>
    <w:rsid w:val="005B0B37"/>
    <w:rsid w:val="005B0B51"/>
    <w:rsid w:val="005B431E"/>
    <w:rsid w:val="005B576F"/>
    <w:rsid w:val="005B5F3F"/>
    <w:rsid w:val="005B6152"/>
    <w:rsid w:val="005B62B9"/>
    <w:rsid w:val="005B6687"/>
    <w:rsid w:val="005B6D4F"/>
    <w:rsid w:val="005B6DF4"/>
    <w:rsid w:val="005B7608"/>
    <w:rsid w:val="005B7B67"/>
    <w:rsid w:val="005C0268"/>
    <w:rsid w:val="005C1356"/>
    <w:rsid w:val="005C14F4"/>
    <w:rsid w:val="005C156C"/>
    <w:rsid w:val="005C16B7"/>
    <w:rsid w:val="005C197E"/>
    <w:rsid w:val="005C1C7A"/>
    <w:rsid w:val="005C1E09"/>
    <w:rsid w:val="005C23EC"/>
    <w:rsid w:val="005C25DB"/>
    <w:rsid w:val="005C3A43"/>
    <w:rsid w:val="005C3FE5"/>
    <w:rsid w:val="005C4472"/>
    <w:rsid w:val="005C4AEF"/>
    <w:rsid w:val="005C4F39"/>
    <w:rsid w:val="005C544F"/>
    <w:rsid w:val="005C59F8"/>
    <w:rsid w:val="005C5D97"/>
    <w:rsid w:val="005C5E65"/>
    <w:rsid w:val="005C6576"/>
    <w:rsid w:val="005C6A3B"/>
    <w:rsid w:val="005C6BC3"/>
    <w:rsid w:val="005C6CB9"/>
    <w:rsid w:val="005C73B9"/>
    <w:rsid w:val="005C7899"/>
    <w:rsid w:val="005D0296"/>
    <w:rsid w:val="005D0775"/>
    <w:rsid w:val="005D09E4"/>
    <w:rsid w:val="005D0F4A"/>
    <w:rsid w:val="005D122A"/>
    <w:rsid w:val="005D1E10"/>
    <w:rsid w:val="005D1F7E"/>
    <w:rsid w:val="005D299A"/>
    <w:rsid w:val="005D3F77"/>
    <w:rsid w:val="005D4115"/>
    <w:rsid w:val="005D55CF"/>
    <w:rsid w:val="005D6271"/>
    <w:rsid w:val="005D62F9"/>
    <w:rsid w:val="005D673D"/>
    <w:rsid w:val="005D6998"/>
    <w:rsid w:val="005D6E23"/>
    <w:rsid w:val="005D763C"/>
    <w:rsid w:val="005E008C"/>
    <w:rsid w:val="005E055E"/>
    <w:rsid w:val="005E0BBF"/>
    <w:rsid w:val="005E104D"/>
    <w:rsid w:val="005E114B"/>
    <w:rsid w:val="005E39E6"/>
    <w:rsid w:val="005E440A"/>
    <w:rsid w:val="005E4AAF"/>
    <w:rsid w:val="005E56D5"/>
    <w:rsid w:val="005E66C1"/>
    <w:rsid w:val="005E77E1"/>
    <w:rsid w:val="005E7F4D"/>
    <w:rsid w:val="005F1802"/>
    <w:rsid w:val="005F19BE"/>
    <w:rsid w:val="005F1CFB"/>
    <w:rsid w:val="005F22BB"/>
    <w:rsid w:val="005F2497"/>
    <w:rsid w:val="005F388B"/>
    <w:rsid w:val="005F4EDE"/>
    <w:rsid w:val="005F5B1C"/>
    <w:rsid w:val="005F5C3F"/>
    <w:rsid w:val="005F6D46"/>
    <w:rsid w:val="005F6FB4"/>
    <w:rsid w:val="005F73B1"/>
    <w:rsid w:val="006012D5"/>
    <w:rsid w:val="0060159E"/>
    <w:rsid w:val="00602B67"/>
    <w:rsid w:val="00603218"/>
    <w:rsid w:val="00603DBA"/>
    <w:rsid w:val="00603F97"/>
    <w:rsid w:val="0060446A"/>
    <w:rsid w:val="0060498B"/>
    <w:rsid w:val="00604C09"/>
    <w:rsid w:val="006056C0"/>
    <w:rsid w:val="00605DF3"/>
    <w:rsid w:val="00606B65"/>
    <w:rsid w:val="006078DE"/>
    <w:rsid w:val="00607C96"/>
    <w:rsid w:val="00607D8A"/>
    <w:rsid w:val="00610930"/>
    <w:rsid w:val="00610C44"/>
    <w:rsid w:val="00611361"/>
    <w:rsid w:val="0061201C"/>
    <w:rsid w:val="006123A9"/>
    <w:rsid w:val="00612466"/>
    <w:rsid w:val="00612CBE"/>
    <w:rsid w:val="006145AB"/>
    <w:rsid w:val="006148B1"/>
    <w:rsid w:val="006151F9"/>
    <w:rsid w:val="00615265"/>
    <w:rsid w:val="00615293"/>
    <w:rsid w:val="00615976"/>
    <w:rsid w:val="00615E2C"/>
    <w:rsid w:val="0061752C"/>
    <w:rsid w:val="00617ABB"/>
    <w:rsid w:val="00617AEE"/>
    <w:rsid w:val="0062067E"/>
    <w:rsid w:val="00620A2A"/>
    <w:rsid w:val="00620AF3"/>
    <w:rsid w:val="00620B38"/>
    <w:rsid w:val="00621F1A"/>
    <w:rsid w:val="00622189"/>
    <w:rsid w:val="006228D2"/>
    <w:rsid w:val="00622A51"/>
    <w:rsid w:val="006235A1"/>
    <w:rsid w:val="00624F74"/>
    <w:rsid w:val="00625DAA"/>
    <w:rsid w:val="00625DAB"/>
    <w:rsid w:val="006261AF"/>
    <w:rsid w:val="00627059"/>
    <w:rsid w:val="0063001E"/>
    <w:rsid w:val="0063003F"/>
    <w:rsid w:val="006300FE"/>
    <w:rsid w:val="0063021C"/>
    <w:rsid w:val="00630E65"/>
    <w:rsid w:val="006312AC"/>
    <w:rsid w:val="006313AD"/>
    <w:rsid w:val="006320A6"/>
    <w:rsid w:val="006327E5"/>
    <w:rsid w:val="00632ECE"/>
    <w:rsid w:val="00632F69"/>
    <w:rsid w:val="006337BD"/>
    <w:rsid w:val="00634C9A"/>
    <w:rsid w:val="00634E59"/>
    <w:rsid w:val="006356AC"/>
    <w:rsid w:val="006358BB"/>
    <w:rsid w:val="00635D27"/>
    <w:rsid w:val="00635EDD"/>
    <w:rsid w:val="00636E70"/>
    <w:rsid w:val="00636FDB"/>
    <w:rsid w:val="006371D6"/>
    <w:rsid w:val="00637239"/>
    <w:rsid w:val="006377B5"/>
    <w:rsid w:val="00640B7D"/>
    <w:rsid w:val="00642B6E"/>
    <w:rsid w:val="00642C79"/>
    <w:rsid w:val="00642F19"/>
    <w:rsid w:val="00643586"/>
    <w:rsid w:val="0064554E"/>
    <w:rsid w:val="00646108"/>
    <w:rsid w:val="00646928"/>
    <w:rsid w:val="00647145"/>
    <w:rsid w:val="0064763B"/>
    <w:rsid w:val="006503A1"/>
    <w:rsid w:val="006521D6"/>
    <w:rsid w:val="006521FE"/>
    <w:rsid w:val="006555DB"/>
    <w:rsid w:val="0065568B"/>
    <w:rsid w:val="00655718"/>
    <w:rsid w:val="006558C4"/>
    <w:rsid w:val="00655E23"/>
    <w:rsid w:val="0065694F"/>
    <w:rsid w:val="0065699B"/>
    <w:rsid w:val="00656A3A"/>
    <w:rsid w:val="00656D54"/>
    <w:rsid w:val="0065704B"/>
    <w:rsid w:val="0065739C"/>
    <w:rsid w:val="00657A91"/>
    <w:rsid w:val="00657EE7"/>
    <w:rsid w:val="006619E2"/>
    <w:rsid w:val="00661E6C"/>
    <w:rsid w:val="00662375"/>
    <w:rsid w:val="0066293A"/>
    <w:rsid w:val="0066305D"/>
    <w:rsid w:val="0066337C"/>
    <w:rsid w:val="0066387B"/>
    <w:rsid w:val="0066483B"/>
    <w:rsid w:val="00664CBF"/>
    <w:rsid w:val="006650E1"/>
    <w:rsid w:val="00665882"/>
    <w:rsid w:val="00666442"/>
    <w:rsid w:val="00666673"/>
    <w:rsid w:val="00667201"/>
    <w:rsid w:val="006675F4"/>
    <w:rsid w:val="00671EE2"/>
    <w:rsid w:val="00672E59"/>
    <w:rsid w:val="00675C21"/>
    <w:rsid w:val="00676E7B"/>
    <w:rsid w:val="00677426"/>
    <w:rsid w:val="00677801"/>
    <w:rsid w:val="00677FB3"/>
    <w:rsid w:val="0068005E"/>
    <w:rsid w:val="0068016B"/>
    <w:rsid w:val="00680C38"/>
    <w:rsid w:val="00681E2A"/>
    <w:rsid w:val="006820EE"/>
    <w:rsid w:val="0068253B"/>
    <w:rsid w:val="0068313F"/>
    <w:rsid w:val="00685A2E"/>
    <w:rsid w:val="00686544"/>
    <w:rsid w:val="00687959"/>
    <w:rsid w:val="00687DE4"/>
    <w:rsid w:val="00687E40"/>
    <w:rsid w:val="00690005"/>
    <w:rsid w:val="00690781"/>
    <w:rsid w:val="00690ACE"/>
    <w:rsid w:val="00691157"/>
    <w:rsid w:val="00691EBD"/>
    <w:rsid w:val="006921E9"/>
    <w:rsid w:val="006923AD"/>
    <w:rsid w:val="00692DBC"/>
    <w:rsid w:val="0069307D"/>
    <w:rsid w:val="00693A3C"/>
    <w:rsid w:val="00693A72"/>
    <w:rsid w:val="00693DD1"/>
    <w:rsid w:val="0069416A"/>
    <w:rsid w:val="00694611"/>
    <w:rsid w:val="00694690"/>
    <w:rsid w:val="00694A10"/>
    <w:rsid w:val="00695258"/>
    <w:rsid w:val="006969B5"/>
    <w:rsid w:val="006A1BDE"/>
    <w:rsid w:val="006A29BF"/>
    <w:rsid w:val="006A2E22"/>
    <w:rsid w:val="006A33C6"/>
    <w:rsid w:val="006A37E3"/>
    <w:rsid w:val="006A497C"/>
    <w:rsid w:val="006A4D7D"/>
    <w:rsid w:val="006A519B"/>
    <w:rsid w:val="006A5B16"/>
    <w:rsid w:val="006A684D"/>
    <w:rsid w:val="006A6860"/>
    <w:rsid w:val="006A6D56"/>
    <w:rsid w:val="006A6F28"/>
    <w:rsid w:val="006B01C4"/>
    <w:rsid w:val="006B0661"/>
    <w:rsid w:val="006B1089"/>
    <w:rsid w:val="006B132A"/>
    <w:rsid w:val="006B1925"/>
    <w:rsid w:val="006B1FFB"/>
    <w:rsid w:val="006B39FD"/>
    <w:rsid w:val="006B422E"/>
    <w:rsid w:val="006B489C"/>
    <w:rsid w:val="006B4BFA"/>
    <w:rsid w:val="006B530B"/>
    <w:rsid w:val="006B6163"/>
    <w:rsid w:val="006B7242"/>
    <w:rsid w:val="006B7A31"/>
    <w:rsid w:val="006B7C13"/>
    <w:rsid w:val="006C0257"/>
    <w:rsid w:val="006C0607"/>
    <w:rsid w:val="006C2B28"/>
    <w:rsid w:val="006C4FFD"/>
    <w:rsid w:val="006C5B57"/>
    <w:rsid w:val="006C72D7"/>
    <w:rsid w:val="006C7339"/>
    <w:rsid w:val="006C75EC"/>
    <w:rsid w:val="006C7DE2"/>
    <w:rsid w:val="006C7E65"/>
    <w:rsid w:val="006C7F83"/>
    <w:rsid w:val="006D0827"/>
    <w:rsid w:val="006D0BD3"/>
    <w:rsid w:val="006D17E4"/>
    <w:rsid w:val="006D1C0E"/>
    <w:rsid w:val="006D2EBA"/>
    <w:rsid w:val="006D325F"/>
    <w:rsid w:val="006D37C3"/>
    <w:rsid w:val="006D4206"/>
    <w:rsid w:val="006D5E2C"/>
    <w:rsid w:val="006D5F43"/>
    <w:rsid w:val="006D6D1A"/>
    <w:rsid w:val="006D746A"/>
    <w:rsid w:val="006D798C"/>
    <w:rsid w:val="006D7C24"/>
    <w:rsid w:val="006E0407"/>
    <w:rsid w:val="006E137F"/>
    <w:rsid w:val="006E1964"/>
    <w:rsid w:val="006E227A"/>
    <w:rsid w:val="006E282A"/>
    <w:rsid w:val="006E2C09"/>
    <w:rsid w:val="006E339A"/>
    <w:rsid w:val="006E34EF"/>
    <w:rsid w:val="006E3B05"/>
    <w:rsid w:val="006E4741"/>
    <w:rsid w:val="006E581E"/>
    <w:rsid w:val="006E5D79"/>
    <w:rsid w:val="006E6209"/>
    <w:rsid w:val="006E67BB"/>
    <w:rsid w:val="006E6DC8"/>
    <w:rsid w:val="006E7610"/>
    <w:rsid w:val="006E784A"/>
    <w:rsid w:val="006F0B04"/>
    <w:rsid w:val="006F139E"/>
    <w:rsid w:val="006F1DCB"/>
    <w:rsid w:val="006F3F4D"/>
    <w:rsid w:val="006F4D22"/>
    <w:rsid w:val="006F4D7D"/>
    <w:rsid w:val="006F59BC"/>
    <w:rsid w:val="006F61C9"/>
    <w:rsid w:val="006F64BC"/>
    <w:rsid w:val="006F6A30"/>
    <w:rsid w:val="006F7376"/>
    <w:rsid w:val="006F7C62"/>
    <w:rsid w:val="00700C3F"/>
    <w:rsid w:val="00700CDF"/>
    <w:rsid w:val="0070117F"/>
    <w:rsid w:val="00703B2F"/>
    <w:rsid w:val="0070401A"/>
    <w:rsid w:val="007044B7"/>
    <w:rsid w:val="0070456A"/>
    <w:rsid w:val="0070480F"/>
    <w:rsid w:val="00704954"/>
    <w:rsid w:val="00705375"/>
    <w:rsid w:val="007056DE"/>
    <w:rsid w:val="00705DCA"/>
    <w:rsid w:val="007065AF"/>
    <w:rsid w:val="00706F54"/>
    <w:rsid w:val="00707219"/>
    <w:rsid w:val="00707473"/>
    <w:rsid w:val="007079C2"/>
    <w:rsid w:val="00707D5A"/>
    <w:rsid w:val="00710144"/>
    <w:rsid w:val="00710177"/>
    <w:rsid w:val="007103F8"/>
    <w:rsid w:val="00710853"/>
    <w:rsid w:val="00712132"/>
    <w:rsid w:val="007130C8"/>
    <w:rsid w:val="007130EF"/>
    <w:rsid w:val="007137FF"/>
    <w:rsid w:val="00713ABA"/>
    <w:rsid w:val="007145EA"/>
    <w:rsid w:val="007155E0"/>
    <w:rsid w:val="0071564E"/>
    <w:rsid w:val="00715854"/>
    <w:rsid w:val="0071597C"/>
    <w:rsid w:val="00716454"/>
    <w:rsid w:val="00716E6F"/>
    <w:rsid w:val="00717173"/>
    <w:rsid w:val="00717E84"/>
    <w:rsid w:val="0072040C"/>
    <w:rsid w:val="007206F1"/>
    <w:rsid w:val="00720823"/>
    <w:rsid w:val="00720B04"/>
    <w:rsid w:val="00720D35"/>
    <w:rsid w:val="00721204"/>
    <w:rsid w:val="00721939"/>
    <w:rsid w:val="00721C27"/>
    <w:rsid w:val="007228DC"/>
    <w:rsid w:val="00722EF3"/>
    <w:rsid w:val="0072309E"/>
    <w:rsid w:val="00725EB2"/>
    <w:rsid w:val="0072612A"/>
    <w:rsid w:val="007266F8"/>
    <w:rsid w:val="00726791"/>
    <w:rsid w:val="00726D5A"/>
    <w:rsid w:val="00727517"/>
    <w:rsid w:val="0072787B"/>
    <w:rsid w:val="0073001E"/>
    <w:rsid w:val="00730137"/>
    <w:rsid w:val="00730656"/>
    <w:rsid w:val="00730B71"/>
    <w:rsid w:val="0073119E"/>
    <w:rsid w:val="00731725"/>
    <w:rsid w:val="00732AD9"/>
    <w:rsid w:val="00732BED"/>
    <w:rsid w:val="00734707"/>
    <w:rsid w:val="00735DE2"/>
    <w:rsid w:val="00736A37"/>
    <w:rsid w:val="007371D6"/>
    <w:rsid w:val="00740BA9"/>
    <w:rsid w:val="007413AD"/>
    <w:rsid w:val="0074225C"/>
    <w:rsid w:val="00742A7C"/>
    <w:rsid w:val="00743DC9"/>
    <w:rsid w:val="00744B61"/>
    <w:rsid w:val="00744BA9"/>
    <w:rsid w:val="00744E47"/>
    <w:rsid w:val="0074530A"/>
    <w:rsid w:val="007454E6"/>
    <w:rsid w:val="007456B3"/>
    <w:rsid w:val="007468F4"/>
    <w:rsid w:val="0074698B"/>
    <w:rsid w:val="00746A9E"/>
    <w:rsid w:val="00746C2E"/>
    <w:rsid w:val="00746E9D"/>
    <w:rsid w:val="0074725D"/>
    <w:rsid w:val="00747403"/>
    <w:rsid w:val="00747763"/>
    <w:rsid w:val="00750608"/>
    <w:rsid w:val="0075068C"/>
    <w:rsid w:val="00750BC2"/>
    <w:rsid w:val="00752233"/>
    <w:rsid w:val="007527A2"/>
    <w:rsid w:val="00752C2C"/>
    <w:rsid w:val="007542F4"/>
    <w:rsid w:val="0075468C"/>
    <w:rsid w:val="00756230"/>
    <w:rsid w:val="007566A3"/>
    <w:rsid w:val="00757D0D"/>
    <w:rsid w:val="00760177"/>
    <w:rsid w:val="007602A3"/>
    <w:rsid w:val="00760662"/>
    <w:rsid w:val="007610E9"/>
    <w:rsid w:val="00762099"/>
    <w:rsid w:val="0076259A"/>
    <w:rsid w:val="00762EC7"/>
    <w:rsid w:val="007668C8"/>
    <w:rsid w:val="00767F94"/>
    <w:rsid w:val="00770293"/>
    <w:rsid w:val="0077075B"/>
    <w:rsid w:val="00770D75"/>
    <w:rsid w:val="00771587"/>
    <w:rsid w:val="0077183D"/>
    <w:rsid w:val="00771C5A"/>
    <w:rsid w:val="007729DE"/>
    <w:rsid w:val="00773FEE"/>
    <w:rsid w:val="007747BD"/>
    <w:rsid w:val="0077539D"/>
    <w:rsid w:val="00775FC6"/>
    <w:rsid w:val="0077646E"/>
    <w:rsid w:val="0077652A"/>
    <w:rsid w:val="007768A3"/>
    <w:rsid w:val="00776989"/>
    <w:rsid w:val="00780286"/>
    <w:rsid w:val="00780698"/>
    <w:rsid w:val="00780726"/>
    <w:rsid w:val="0078098B"/>
    <w:rsid w:val="007812C0"/>
    <w:rsid w:val="0078136B"/>
    <w:rsid w:val="00781D24"/>
    <w:rsid w:val="007840C9"/>
    <w:rsid w:val="007841FD"/>
    <w:rsid w:val="007848BA"/>
    <w:rsid w:val="00785024"/>
    <w:rsid w:val="00785070"/>
    <w:rsid w:val="00786AF6"/>
    <w:rsid w:val="00786FB2"/>
    <w:rsid w:val="0079018E"/>
    <w:rsid w:val="00790849"/>
    <w:rsid w:val="007908E6"/>
    <w:rsid w:val="00790F18"/>
    <w:rsid w:val="007911BA"/>
    <w:rsid w:val="00791317"/>
    <w:rsid w:val="007925C5"/>
    <w:rsid w:val="00792799"/>
    <w:rsid w:val="00794B4F"/>
    <w:rsid w:val="007956E5"/>
    <w:rsid w:val="00795A71"/>
    <w:rsid w:val="00795CA9"/>
    <w:rsid w:val="00796B78"/>
    <w:rsid w:val="0079722F"/>
    <w:rsid w:val="00797ACA"/>
    <w:rsid w:val="007A05CA"/>
    <w:rsid w:val="007A077C"/>
    <w:rsid w:val="007A2808"/>
    <w:rsid w:val="007A31C5"/>
    <w:rsid w:val="007A362B"/>
    <w:rsid w:val="007A3791"/>
    <w:rsid w:val="007A3AB5"/>
    <w:rsid w:val="007A3C1B"/>
    <w:rsid w:val="007A4591"/>
    <w:rsid w:val="007A45C1"/>
    <w:rsid w:val="007A4669"/>
    <w:rsid w:val="007A60D0"/>
    <w:rsid w:val="007B0241"/>
    <w:rsid w:val="007B08BC"/>
    <w:rsid w:val="007B2345"/>
    <w:rsid w:val="007B23D9"/>
    <w:rsid w:val="007B25FE"/>
    <w:rsid w:val="007B2703"/>
    <w:rsid w:val="007B284A"/>
    <w:rsid w:val="007B542B"/>
    <w:rsid w:val="007B5D18"/>
    <w:rsid w:val="007B635A"/>
    <w:rsid w:val="007B68B3"/>
    <w:rsid w:val="007B693D"/>
    <w:rsid w:val="007B6A8C"/>
    <w:rsid w:val="007B782D"/>
    <w:rsid w:val="007B7EC8"/>
    <w:rsid w:val="007C0E5F"/>
    <w:rsid w:val="007C16C4"/>
    <w:rsid w:val="007C1BC9"/>
    <w:rsid w:val="007C2174"/>
    <w:rsid w:val="007C34AE"/>
    <w:rsid w:val="007C3684"/>
    <w:rsid w:val="007C3EC7"/>
    <w:rsid w:val="007C4374"/>
    <w:rsid w:val="007C5385"/>
    <w:rsid w:val="007C5957"/>
    <w:rsid w:val="007C61A0"/>
    <w:rsid w:val="007C72F5"/>
    <w:rsid w:val="007C7684"/>
    <w:rsid w:val="007C77CE"/>
    <w:rsid w:val="007C7B21"/>
    <w:rsid w:val="007D0077"/>
    <w:rsid w:val="007D0B08"/>
    <w:rsid w:val="007D1BC6"/>
    <w:rsid w:val="007D1CEE"/>
    <w:rsid w:val="007D218D"/>
    <w:rsid w:val="007D2226"/>
    <w:rsid w:val="007D3187"/>
    <w:rsid w:val="007D3827"/>
    <w:rsid w:val="007D4EEE"/>
    <w:rsid w:val="007D5675"/>
    <w:rsid w:val="007D571F"/>
    <w:rsid w:val="007D6978"/>
    <w:rsid w:val="007D6CF8"/>
    <w:rsid w:val="007D6FA5"/>
    <w:rsid w:val="007D7BCE"/>
    <w:rsid w:val="007D7FEF"/>
    <w:rsid w:val="007E0317"/>
    <w:rsid w:val="007E04A6"/>
    <w:rsid w:val="007E13A5"/>
    <w:rsid w:val="007E23B4"/>
    <w:rsid w:val="007E2A55"/>
    <w:rsid w:val="007E37BB"/>
    <w:rsid w:val="007E39C5"/>
    <w:rsid w:val="007E4E9D"/>
    <w:rsid w:val="007E5195"/>
    <w:rsid w:val="007E52D8"/>
    <w:rsid w:val="007E560D"/>
    <w:rsid w:val="007E6F02"/>
    <w:rsid w:val="007E7181"/>
    <w:rsid w:val="007F034A"/>
    <w:rsid w:val="007F0692"/>
    <w:rsid w:val="007F0E13"/>
    <w:rsid w:val="007F11A3"/>
    <w:rsid w:val="007F17F8"/>
    <w:rsid w:val="007F1D8C"/>
    <w:rsid w:val="007F2353"/>
    <w:rsid w:val="007F2846"/>
    <w:rsid w:val="007F35CF"/>
    <w:rsid w:val="007F36EE"/>
    <w:rsid w:val="007F397D"/>
    <w:rsid w:val="007F39AE"/>
    <w:rsid w:val="007F3AB7"/>
    <w:rsid w:val="007F45F3"/>
    <w:rsid w:val="007F4BC0"/>
    <w:rsid w:val="007F5074"/>
    <w:rsid w:val="007F5E87"/>
    <w:rsid w:val="007F6F25"/>
    <w:rsid w:val="007F7005"/>
    <w:rsid w:val="00800144"/>
    <w:rsid w:val="008012F5"/>
    <w:rsid w:val="0080169E"/>
    <w:rsid w:val="008036B2"/>
    <w:rsid w:val="00803ECD"/>
    <w:rsid w:val="00805DA4"/>
    <w:rsid w:val="00805E84"/>
    <w:rsid w:val="00805F46"/>
    <w:rsid w:val="008072AA"/>
    <w:rsid w:val="008073DD"/>
    <w:rsid w:val="00811202"/>
    <w:rsid w:val="0081135D"/>
    <w:rsid w:val="008122D0"/>
    <w:rsid w:val="00812425"/>
    <w:rsid w:val="0081259D"/>
    <w:rsid w:val="00813118"/>
    <w:rsid w:val="008136EC"/>
    <w:rsid w:val="00813A12"/>
    <w:rsid w:val="00813ACD"/>
    <w:rsid w:val="00814671"/>
    <w:rsid w:val="00815029"/>
    <w:rsid w:val="008154C0"/>
    <w:rsid w:val="0081555F"/>
    <w:rsid w:val="0081670E"/>
    <w:rsid w:val="0081739F"/>
    <w:rsid w:val="008173F9"/>
    <w:rsid w:val="008178DA"/>
    <w:rsid w:val="00820376"/>
    <w:rsid w:val="0082061E"/>
    <w:rsid w:val="008209EA"/>
    <w:rsid w:val="0082113A"/>
    <w:rsid w:val="008215AD"/>
    <w:rsid w:val="008219B8"/>
    <w:rsid w:val="008221D6"/>
    <w:rsid w:val="0082228B"/>
    <w:rsid w:val="00822416"/>
    <w:rsid w:val="008224E1"/>
    <w:rsid w:val="0082265F"/>
    <w:rsid w:val="0082285D"/>
    <w:rsid w:val="00822D07"/>
    <w:rsid w:val="0082339F"/>
    <w:rsid w:val="008238A2"/>
    <w:rsid w:val="00824125"/>
    <w:rsid w:val="0082453E"/>
    <w:rsid w:val="00824B11"/>
    <w:rsid w:val="0082574A"/>
    <w:rsid w:val="008267C5"/>
    <w:rsid w:val="00826F91"/>
    <w:rsid w:val="00827949"/>
    <w:rsid w:val="00830507"/>
    <w:rsid w:val="00830A19"/>
    <w:rsid w:val="00831803"/>
    <w:rsid w:val="00831E06"/>
    <w:rsid w:val="008320C5"/>
    <w:rsid w:val="008325CC"/>
    <w:rsid w:val="0083284B"/>
    <w:rsid w:val="00833D30"/>
    <w:rsid w:val="00835D47"/>
    <w:rsid w:val="00835E5F"/>
    <w:rsid w:val="008361D7"/>
    <w:rsid w:val="00840269"/>
    <w:rsid w:val="0084037B"/>
    <w:rsid w:val="00840439"/>
    <w:rsid w:val="008407B9"/>
    <w:rsid w:val="00841671"/>
    <w:rsid w:val="00842C15"/>
    <w:rsid w:val="00842DBA"/>
    <w:rsid w:val="008435C0"/>
    <w:rsid w:val="0084390F"/>
    <w:rsid w:val="00843B22"/>
    <w:rsid w:val="00843BA6"/>
    <w:rsid w:val="008447D0"/>
    <w:rsid w:val="008473BD"/>
    <w:rsid w:val="00847648"/>
    <w:rsid w:val="00847AC6"/>
    <w:rsid w:val="00850308"/>
    <w:rsid w:val="00850BA0"/>
    <w:rsid w:val="00851658"/>
    <w:rsid w:val="008520B4"/>
    <w:rsid w:val="008523CA"/>
    <w:rsid w:val="008525F5"/>
    <w:rsid w:val="00852661"/>
    <w:rsid w:val="00854993"/>
    <w:rsid w:val="008562D4"/>
    <w:rsid w:val="0085778E"/>
    <w:rsid w:val="00857AA1"/>
    <w:rsid w:val="00857B53"/>
    <w:rsid w:val="008602B9"/>
    <w:rsid w:val="0086079E"/>
    <w:rsid w:val="008610DC"/>
    <w:rsid w:val="00861E33"/>
    <w:rsid w:val="0086290B"/>
    <w:rsid w:val="00863239"/>
    <w:rsid w:val="0086355F"/>
    <w:rsid w:val="00863739"/>
    <w:rsid w:val="00863AC0"/>
    <w:rsid w:val="00865A19"/>
    <w:rsid w:val="00865F9C"/>
    <w:rsid w:val="0086653B"/>
    <w:rsid w:val="008667DC"/>
    <w:rsid w:val="008668E9"/>
    <w:rsid w:val="00867242"/>
    <w:rsid w:val="00871BE1"/>
    <w:rsid w:val="0087307A"/>
    <w:rsid w:val="00873A77"/>
    <w:rsid w:val="00874B1C"/>
    <w:rsid w:val="00875714"/>
    <w:rsid w:val="00875778"/>
    <w:rsid w:val="0087596B"/>
    <w:rsid w:val="008759A8"/>
    <w:rsid w:val="00876090"/>
    <w:rsid w:val="00876452"/>
    <w:rsid w:val="00876CDE"/>
    <w:rsid w:val="008809F5"/>
    <w:rsid w:val="00881DF8"/>
    <w:rsid w:val="00882221"/>
    <w:rsid w:val="008824E9"/>
    <w:rsid w:val="008830CC"/>
    <w:rsid w:val="00883A91"/>
    <w:rsid w:val="008845CA"/>
    <w:rsid w:val="008848BB"/>
    <w:rsid w:val="00885BB7"/>
    <w:rsid w:val="00885C3E"/>
    <w:rsid w:val="008860F2"/>
    <w:rsid w:val="008864C8"/>
    <w:rsid w:val="008867B9"/>
    <w:rsid w:val="00887716"/>
    <w:rsid w:val="00887811"/>
    <w:rsid w:val="00887B7A"/>
    <w:rsid w:val="00890607"/>
    <w:rsid w:val="00890B5F"/>
    <w:rsid w:val="00891B74"/>
    <w:rsid w:val="00891BC3"/>
    <w:rsid w:val="008930F2"/>
    <w:rsid w:val="00893D79"/>
    <w:rsid w:val="0089488C"/>
    <w:rsid w:val="008949A6"/>
    <w:rsid w:val="00895358"/>
    <w:rsid w:val="00895667"/>
    <w:rsid w:val="008958B0"/>
    <w:rsid w:val="008A1348"/>
    <w:rsid w:val="008A176B"/>
    <w:rsid w:val="008A24C0"/>
    <w:rsid w:val="008A28C9"/>
    <w:rsid w:val="008A3192"/>
    <w:rsid w:val="008A41D4"/>
    <w:rsid w:val="008A4886"/>
    <w:rsid w:val="008A5C9C"/>
    <w:rsid w:val="008A5D97"/>
    <w:rsid w:val="008A651A"/>
    <w:rsid w:val="008A71BC"/>
    <w:rsid w:val="008A725F"/>
    <w:rsid w:val="008A7D61"/>
    <w:rsid w:val="008B04AF"/>
    <w:rsid w:val="008B05FA"/>
    <w:rsid w:val="008B0638"/>
    <w:rsid w:val="008B0D46"/>
    <w:rsid w:val="008B0E33"/>
    <w:rsid w:val="008B0E6B"/>
    <w:rsid w:val="008B13D4"/>
    <w:rsid w:val="008B2AF2"/>
    <w:rsid w:val="008B2BF1"/>
    <w:rsid w:val="008B31CA"/>
    <w:rsid w:val="008B3A9F"/>
    <w:rsid w:val="008B4619"/>
    <w:rsid w:val="008B4CC1"/>
    <w:rsid w:val="008B4E7F"/>
    <w:rsid w:val="008B512F"/>
    <w:rsid w:val="008B5FEC"/>
    <w:rsid w:val="008B62D0"/>
    <w:rsid w:val="008B647D"/>
    <w:rsid w:val="008B68E2"/>
    <w:rsid w:val="008B6BE4"/>
    <w:rsid w:val="008B7531"/>
    <w:rsid w:val="008B7C28"/>
    <w:rsid w:val="008B7D12"/>
    <w:rsid w:val="008C0CFC"/>
    <w:rsid w:val="008C117B"/>
    <w:rsid w:val="008C1378"/>
    <w:rsid w:val="008C15AE"/>
    <w:rsid w:val="008C1D4E"/>
    <w:rsid w:val="008C2285"/>
    <w:rsid w:val="008C32DE"/>
    <w:rsid w:val="008C3B5F"/>
    <w:rsid w:val="008C44F8"/>
    <w:rsid w:val="008C5202"/>
    <w:rsid w:val="008C5AC1"/>
    <w:rsid w:val="008C62DE"/>
    <w:rsid w:val="008C74E1"/>
    <w:rsid w:val="008C7F23"/>
    <w:rsid w:val="008D091E"/>
    <w:rsid w:val="008D1744"/>
    <w:rsid w:val="008D1946"/>
    <w:rsid w:val="008D2212"/>
    <w:rsid w:val="008D27B0"/>
    <w:rsid w:val="008D2ADC"/>
    <w:rsid w:val="008D2C75"/>
    <w:rsid w:val="008D2CAA"/>
    <w:rsid w:val="008D2CB0"/>
    <w:rsid w:val="008D3946"/>
    <w:rsid w:val="008D476C"/>
    <w:rsid w:val="008D5FD7"/>
    <w:rsid w:val="008D61CF"/>
    <w:rsid w:val="008D6FC1"/>
    <w:rsid w:val="008D6FFC"/>
    <w:rsid w:val="008D715D"/>
    <w:rsid w:val="008D730C"/>
    <w:rsid w:val="008D76CC"/>
    <w:rsid w:val="008D7783"/>
    <w:rsid w:val="008D7D20"/>
    <w:rsid w:val="008E020B"/>
    <w:rsid w:val="008E0525"/>
    <w:rsid w:val="008E0CED"/>
    <w:rsid w:val="008E0E85"/>
    <w:rsid w:val="008E1668"/>
    <w:rsid w:val="008E1780"/>
    <w:rsid w:val="008E1FB5"/>
    <w:rsid w:val="008E2D19"/>
    <w:rsid w:val="008E2F55"/>
    <w:rsid w:val="008E2FA7"/>
    <w:rsid w:val="008E30DF"/>
    <w:rsid w:val="008E3242"/>
    <w:rsid w:val="008E3357"/>
    <w:rsid w:val="008E36C0"/>
    <w:rsid w:val="008E433D"/>
    <w:rsid w:val="008E4BAD"/>
    <w:rsid w:val="008E5817"/>
    <w:rsid w:val="008E5877"/>
    <w:rsid w:val="008E66EB"/>
    <w:rsid w:val="008E71AB"/>
    <w:rsid w:val="008E7450"/>
    <w:rsid w:val="008F2759"/>
    <w:rsid w:val="008F2942"/>
    <w:rsid w:val="008F4389"/>
    <w:rsid w:val="008F44C0"/>
    <w:rsid w:val="008F553A"/>
    <w:rsid w:val="008F68F2"/>
    <w:rsid w:val="008F6E22"/>
    <w:rsid w:val="008F7538"/>
    <w:rsid w:val="008F77A8"/>
    <w:rsid w:val="008F7EBE"/>
    <w:rsid w:val="0090081F"/>
    <w:rsid w:val="0090183B"/>
    <w:rsid w:val="00901B51"/>
    <w:rsid w:val="00903B4A"/>
    <w:rsid w:val="00904643"/>
    <w:rsid w:val="00904E76"/>
    <w:rsid w:val="00905072"/>
    <w:rsid w:val="00905393"/>
    <w:rsid w:val="0090572E"/>
    <w:rsid w:val="009067DE"/>
    <w:rsid w:val="0090685A"/>
    <w:rsid w:val="00907B76"/>
    <w:rsid w:val="00907C02"/>
    <w:rsid w:val="00907E94"/>
    <w:rsid w:val="009103CD"/>
    <w:rsid w:val="009110E4"/>
    <w:rsid w:val="009116C8"/>
    <w:rsid w:val="00911E3A"/>
    <w:rsid w:val="0091282A"/>
    <w:rsid w:val="009134AF"/>
    <w:rsid w:val="00913953"/>
    <w:rsid w:val="0091415B"/>
    <w:rsid w:val="0091449B"/>
    <w:rsid w:val="009149AA"/>
    <w:rsid w:val="0091550C"/>
    <w:rsid w:val="0091574E"/>
    <w:rsid w:val="00915B9A"/>
    <w:rsid w:val="00915CC8"/>
    <w:rsid w:val="00916A98"/>
    <w:rsid w:val="00916EEF"/>
    <w:rsid w:val="00917209"/>
    <w:rsid w:val="0091757A"/>
    <w:rsid w:val="0092003E"/>
    <w:rsid w:val="0092020F"/>
    <w:rsid w:val="0092095B"/>
    <w:rsid w:val="00921C4D"/>
    <w:rsid w:val="00923317"/>
    <w:rsid w:val="009236D4"/>
    <w:rsid w:val="00924E37"/>
    <w:rsid w:val="00925100"/>
    <w:rsid w:val="009252A2"/>
    <w:rsid w:val="009255B4"/>
    <w:rsid w:val="00925FE3"/>
    <w:rsid w:val="00926471"/>
    <w:rsid w:val="00926783"/>
    <w:rsid w:val="00926E9B"/>
    <w:rsid w:val="009273B9"/>
    <w:rsid w:val="009276B9"/>
    <w:rsid w:val="009309B3"/>
    <w:rsid w:val="00930AE1"/>
    <w:rsid w:val="009321DF"/>
    <w:rsid w:val="00934A0D"/>
    <w:rsid w:val="00935998"/>
    <w:rsid w:val="00935FF7"/>
    <w:rsid w:val="00936080"/>
    <w:rsid w:val="009362AE"/>
    <w:rsid w:val="009377A5"/>
    <w:rsid w:val="00937F32"/>
    <w:rsid w:val="009412BE"/>
    <w:rsid w:val="00941490"/>
    <w:rsid w:val="009415CE"/>
    <w:rsid w:val="00942995"/>
    <w:rsid w:val="00942FC3"/>
    <w:rsid w:val="00943174"/>
    <w:rsid w:val="00943299"/>
    <w:rsid w:val="00943625"/>
    <w:rsid w:val="00943745"/>
    <w:rsid w:val="0094435D"/>
    <w:rsid w:val="00945185"/>
    <w:rsid w:val="009455DA"/>
    <w:rsid w:val="009456CF"/>
    <w:rsid w:val="00945B0C"/>
    <w:rsid w:val="00945DF1"/>
    <w:rsid w:val="00946DAB"/>
    <w:rsid w:val="00946F7D"/>
    <w:rsid w:val="00947440"/>
    <w:rsid w:val="0094787B"/>
    <w:rsid w:val="009504D6"/>
    <w:rsid w:val="0095075B"/>
    <w:rsid w:val="00951D12"/>
    <w:rsid w:val="00954D8E"/>
    <w:rsid w:val="00955182"/>
    <w:rsid w:val="00955C5A"/>
    <w:rsid w:val="00956A96"/>
    <w:rsid w:val="0095782F"/>
    <w:rsid w:val="009608E6"/>
    <w:rsid w:val="00960BA3"/>
    <w:rsid w:val="0096135F"/>
    <w:rsid w:val="00961E3C"/>
    <w:rsid w:val="00962D8C"/>
    <w:rsid w:val="00964787"/>
    <w:rsid w:val="00964D81"/>
    <w:rsid w:val="009652CE"/>
    <w:rsid w:val="00965516"/>
    <w:rsid w:val="009657B5"/>
    <w:rsid w:val="00966E31"/>
    <w:rsid w:val="00967DCC"/>
    <w:rsid w:val="00967FFE"/>
    <w:rsid w:val="009703D6"/>
    <w:rsid w:val="00971084"/>
    <w:rsid w:val="009719D4"/>
    <w:rsid w:val="00972BF2"/>
    <w:rsid w:val="00972F2D"/>
    <w:rsid w:val="0097380D"/>
    <w:rsid w:val="00973BDB"/>
    <w:rsid w:val="009748ED"/>
    <w:rsid w:val="00974FA7"/>
    <w:rsid w:val="00976F3F"/>
    <w:rsid w:val="00977631"/>
    <w:rsid w:val="00977D50"/>
    <w:rsid w:val="00977D90"/>
    <w:rsid w:val="0098020D"/>
    <w:rsid w:val="009811F3"/>
    <w:rsid w:val="009816F1"/>
    <w:rsid w:val="009816FB"/>
    <w:rsid w:val="009819A8"/>
    <w:rsid w:val="00981D14"/>
    <w:rsid w:val="00982378"/>
    <w:rsid w:val="0098310D"/>
    <w:rsid w:val="00984FF7"/>
    <w:rsid w:val="0098595B"/>
    <w:rsid w:val="00985B12"/>
    <w:rsid w:val="00986CA3"/>
    <w:rsid w:val="00986D66"/>
    <w:rsid w:val="00987B0A"/>
    <w:rsid w:val="009901EF"/>
    <w:rsid w:val="00990636"/>
    <w:rsid w:val="00990E0B"/>
    <w:rsid w:val="009914BC"/>
    <w:rsid w:val="00991A2B"/>
    <w:rsid w:val="00992072"/>
    <w:rsid w:val="00992551"/>
    <w:rsid w:val="00993D53"/>
    <w:rsid w:val="009940D6"/>
    <w:rsid w:val="009946E8"/>
    <w:rsid w:val="00994C78"/>
    <w:rsid w:val="009958A2"/>
    <w:rsid w:val="0099664B"/>
    <w:rsid w:val="0099733B"/>
    <w:rsid w:val="00997DE6"/>
    <w:rsid w:val="009A083E"/>
    <w:rsid w:val="009A0C1B"/>
    <w:rsid w:val="009A1F99"/>
    <w:rsid w:val="009A282E"/>
    <w:rsid w:val="009A2B44"/>
    <w:rsid w:val="009A2C14"/>
    <w:rsid w:val="009A2F32"/>
    <w:rsid w:val="009A34F5"/>
    <w:rsid w:val="009A3980"/>
    <w:rsid w:val="009A4A18"/>
    <w:rsid w:val="009A6521"/>
    <w:rsid w:val="009A6DEE"/>
    <w:rsid w:val="009A704E"/>
    <w:rsid w:val="009A7448"/>
    <w:rsid w:val="009A75F5"/>
    <w:rsid w:val="009B06E8"/>
    <w:rsid w:val="009B06EE"/>
    <w:rsid w:val="009B11BC"/>
    <w:rsid w:val="009B1549"/>
    <w:rsid w:val="009B2102"/>
    <w:rsid w:val="009B2C5D"/>
    <w:rsid w:val="009B363C"/>
    <w:rsid w:val="009B3B66"/>
    <w:rsid w:val="009B45A4"/>
    <w:rsid w:val="009B4A67"/>
    <w:rsid w:val="009B5028"/>
    <w:rsid w:val="009B63F7"/>
    <w:rsid w:val="009B6EFE"/>
    <w:rsid w:val="009B745C"/>
    <w:rsid w:val="009B7883"/>
    <w:rsid w:val="009C0BAA"/>
    <w:rsid w:val="009C10A3"/>
    <w:rsid w:val="009C1BD9"/>
    <w:rsid w:val="009C2D9E"/>
    <w:rsid w:val="009C3439"/>
    <w:rsid w:val="009C5DDE"/>
    <w:rsid w:val="009C746C"/>
    <w:rsid w:val="009D0FA2"/>
    <w:rsid w:val="009D1314"/>
    <w:rsid w:val="009D14B2"/>
    <w:rsid w:val="009D1F9B"/>
    <w:rsid w:val="009D2580"/>
    <w:rsid w:val="009D287C"/>
    <w:rsid w:val="009D2984"/>
    <w:rsid w:val="009D334F"/>
    <w:rsid w:val="009D3DD3"/>
    <w:rsid w:val="009D3E65"/>
    <w:rsid w:val="009D463F"/>
    <w:rsid w:val="009D65B7"/>
    <w:rsid w:val="009D6C81"/>
    <w:rsid w:val="009D7470"/>
    <w:rsid w:val="009D784E"/>
    <w:rsid w:val="009D7CBD"/>
    <w:rsid w:val="009E1C94"/>
    <w:rsid w:val="009E23D7"/>
    <w:rsid w:val="009E27DB"/>
    <w:rsid w:val="009E27F0"/>
    <w:rsid w:val="009E292F"/>
    <w:rsid w:val="009E385E"/>
    <w:rsid w:val="009E4921"/>
    <w:rsid w:val="009E60DF"/>
    <w:rsid w:val="009E64EC"/>
    <w:rsid w:val="009E68F5"/>
    <w:rsid w:val="009E7621"/>
    <w:rsid w:val="009E7A46"/>
    <w:rsid w:val="009E7BE5"/>
    <w:rsid w:val="009F0859"/>
    <w:rsid w:val="009F119B"/>
    <w:rsid w:val="009F1791"/>
    <w:rsid w:val="009F2121"/>
    <w:rsid w:val="009F244D"/>
    <w:rsid w:val="009F2E0C"/>
    <w:rsid w:val="009F3079"/>
    <w:rsid w:val="009F3C9D"/>
    <w:rsid w:val="009F3CCD"/>
    <w:rsid w:val="009F3FAA"/>
    <w:rsid w:val="009F5DED"/>
    <w:rsid w:val="009F610B"/>
    <w:rsid w:val="009F64AC"/>
    <w:rsid w:val="009F697A"/>
    <w:rsid w:val="009F718B"/>
    <w:rsid w:val="009F72CF"/>
    <w:rsid w:val="009F77CB"/>
    <w:rsid w:val="00A01614"/>
    <w:rsid w:val="00A01A7B"/>
    <w:rsid w:val="00A01B7D"/>
    <w:rsid w:val="00A0391D"/>
    <w:rsid w:val="00A04057"/>
    <w:rsid w:val="00A04189"/>
    <w:rsid w:val="00A04676"/>
    <w:rsid w:val="00A04EE0"/>
    <w:rsid w:val="00A069CE"/>
    <w:rsid w:val="00A07F4A"/>
    <w:rsid w:val="00A10EC0"/>
    <w:rsid w:val="00A113E2"/>
    <w:rsid w:val="00A123D8"/>
    <w:rsid w:val="00A12FD9"/>
    <w:rsid w:val="00A136DE"/>
    <w:rsid w:val="00A1386F"/>
    <w:rsid w:val="00A138EA"/>
    <w:rsid w:val="00A1488C"/>
    <w:rsid w:val="00A150F3"/>
    <w:rsid w:val="00A158CF"/>
    <w:rsid w:val="00A15966"/>
    <w:rsid w:val="00A16232"/>
    <w:rsid w:val="00A167E6"/>
    <w:rsid w:val="00A16E23"/>
    <w:rsid w:val="00A203B2"/>
    <w:rsid w:val="00A20C79"/>
    <w:rsid w:val="00A22335"/>
    <w:rsid w:val="00A231D4"/>
    <w:rsid w:val="00A235D8"/>
    <w:rsid w:val="00A2385B"/>
    <w:rsid w:val="00A23C2A"/>
    <w:rsid w:val="00A23E48"/>
    <w:rsid w:val="00A2533E"/>
    <w:rsid w:val="00A260E5"/>
    <w:rsid w:val="00A26F64"/>
    <w:rsid w:val="00A274D1"/>
    <w:rsid w:val="00A2780D"/>
    <w:rsid w:val="00A2784A"/>
    <w:rsid w:val="00A3190A"/>
    <w:rsid w:val="00A319FD"/>
    <w:rsid w:val="00A31D4E"/>
    <w:rsid w:val="00A31F5C"/>
    <w:rsid w:val="00A32D16"/>
    <w:rsid w:val="00A34956"/>
    <w:rsid w:val="00A34AE8"/>
    <w:rsid w:val="00A351C4"/>
    <w:rsid w:val="00A35C57"/>
    <w:rsid w:val="00A3640D"/>
    <w:rsid w:val="00A374BC"/>
    <w:rsid w:val="00A37D4B"/>
    <w:rsid w:val="00A405DA"/>
    <w:rsid w:val="00A40C6B"/>
    <w:rsid w:val="00A40FE4"/>
    <w:rsid w:val="00A42433"/>
    <w:rsid w:val="00A42D16"/>
    <w:rsid w:val="00A4365D"/>
    <w:rsid w:val="00A437D0"/>
    <w:rsid w:val="00A4426D"/>
    <w:rsid w:val="00A44545"/>
    <w:rsid w:val="00A44C5F"/>
    <w:rsid w:val="00A44D91"/>
    <w:rsid w:val="00A45428"/>
    <w:rsid w:val="00A45950"/>
    <w:rsid w:val="00A45A03"/>
    <w:rsid w:val="00A45A86"/>
    <w:rsid w:val="00A45D59"/>
    <w:rsid w:val="00A46B7F"/>
    <w:rsid w:val="00A46BB3"/>
    <w:rsid w:val="00A46E8E"/>
    <w:rsid w:val="00A5009D"/>
    <w:rsid w:val="00A505D5"/>
    <w:rsid w:val="00A51BFD"/>
    <w:rsid w:val="00A51F9F"/>
    <w:rsid w:val="00A52980"/>
    <w:rsid w:val="00A532B3"/>
    <w:rsid w:val="00A534C8"/>
    <w:rsid w:val="00A53B40"/>
    <w:rsid w:val="00A54BF2"/>
    <w:rsid w:val="00A54C72"/>
    <w:rsid w:val="00A54E2D"/>
    <w:rsid w:val="00A554F6"/>
    <w:rsid w:val="00A55780"/>
    <w:rsid w:val="00A57743"/>
    <w:rsid w:val="00A60DF3"/>
    <w:rsid w:val="00A60F22"/>
    <w:rsid w:val="00A61338"/>
    <w:rsid w:val="00A61641"/>
    <w:rsid w:val="00A61695"/>
    <w:rsid w:val="00A617E5"/>
    <w:rsid w:val="00A62487"/>
    <w:rsid w:val="00A639C7"/>
    <w:rsid w:val="00A63CFE"/>
    <w:rsid w:val="00A63DA2"/>
    <w:rsid w:val="00A64ADC"/>
    <w:rsid w:val="00A652A0"/>
    <w:rsid w:val="00A652D6"/>
    <w:rsid w:val="00A65C03"/>
    <w:rsid w:val="00A65CC7"/>
    <w:rsid w:val="00A666B7"/>
    <w:rsid w:val="00A66AB5"/>
    <w:rsid w:val="00A67FDF"/>
    <w:rsid w:val="00A701F6"/>
    <w:rsid w:val="00A70866"/>
    <w:rsid w:val="00A71452"/>
    <w:rsid w:val="00A726CF"/>
    <w:rsid w:val="00A73420"/>
    <w:rsid w:val="00A73F51"/>
    <w:rsid w:val="00A748FD"/>
    <w:rsid w:val="00A74CEB"/>
    <w:rsid w:val="00A7528B"/>
    <w:rsid w:val="00A75F32"/>
    <w:rsid w:val="00A7617A"/>
    <w:rsid w:val="00A7617E"/>
    <w:rsid w:val="00A765D4"/>
    <w:rsid w:val="00A766AA"/>
    <w:rsid w:val="00A76713"/>
    <w:rsid w:val="00A77B25"/>
    <w:rsid w:val="00A81CBA"/>
    <w:rsid w:val="00A82082"/>
    <w:rsid w:val="00A820AB"/>
    <w:rsid w:val="00A8222B"/>
    <w:rsid w:val="00A82DE8"/>
    <w:rsid w:val="00A833AA"/>
    <w:rsid w:val="00A8389E"/>
    <w:rsid w:val="00A83962"/>
    <w:rsid w:val="00A84374"/>
    <w:rsid w:val="00A84526"/>
    <w:rsid w:val="00A84DCA"/>
    <w:rsid w:val="00A84E98"/>
    <w:rsid w:val="00A856F8"/>
    <w:rsid w:val="00A85C89"/>
    <w:rsid w:val="00A86187"/>
    <w:rsid w:val="00A87919"/>
    <w:rsid w:val="00A87D74"/>
    <w:rsid w:val="00A917E7"/>
    <w:rsid w:val="00A92679"/>
    <w:rsid w:val="00A92984"/>
    <w:rsid w:val="00A92A67"/>
    <w:rsid w:val="00A92F3A"/>
    <w:rsid w:val="00A92F9F"/>
    <w:rsid w:val="00A93180"/>
    <w:rsid w:val="00A93215"/>
    <w:rsid w:val="00A939FB"/>
    <w:rsid w:val="00A94BB7"/>
    <w:rsid w:val="00A95851"/>
    <w:rsid w:val="00A958FC"/>
    <w:rsid w:val="00A96AA8"/>
    <w:rsid w:val="00A96FA9"/>
    <w:rsid w:val="00A97143"/>
    <w:rsid w:val="00A97BC2"/>
    <w:rsid w:val="00A97EB8"/>
    <w:rsid w:val="00AA1674"/>
    <w:rsid w:val="00AA17A4"/>
    <w:rsid w:val="00AA26B4"/>
    <w:rsid w:val="00AA2CD1"/>
    <w:rsid w:val="00AA35E4"/>
    <w:rsid w:val="00AA3E18"/>
    <w:rsid w:val="00AA5706"/>
    <w:rsid w:val="00AA5871"/>
    <w:rsid w:val="00AA5BC9"/>
    <w:rsid w:val="00AA68A9"/>
    <w:rsid w:val="00AA7B24"/>
    <w:rsid w:val="00AB08C2"/>
    <w:rsid w:val="00AB0A3E"/>
    <w:rsid w:val="00AB0AA2"/>
    <w:rsid w:val="00AB156B"/>
    <w:rsid w:val="00AB174F"/>
    <w:rsid w:val="00AB178B"/>
    <w:rsid w:val="00AB1E92"/>
    <w:rsid w:val="00AB23C2"/>
    <w:rsid w:val="00AB247F"/>
    <w:rsid w:val="00AB282F"/>
    <w:rsid w:val="00AB3226"/>
    <w:rsid w:val="00AB3B23"/>
    <w:rsid w:val="00AB48CA"/>
    <w:rsid w:val="00AB49AC"/>
    <w:rsid w:val="00AB4E3E"/>
    <w:rsid w:val="00AB53D6"/>
    <w:rsid w:val="00AB57A8"/>
    <w:rsid w:val="00AB5BEE"/>
    <w:rsid w:val="00AB5F23"/>
    <w:rsid w:val="00AB62AA"/>
    <w:rsid w:val="00AB6B09"/>
    <w:rsid w:val="00AB7130"/>
    <w:rsid w:val="00AB74D5"/>
    <w:rsid w:val="00AB7D4C"/>
    <w:rsid w:val="00AB7D88"/>
    <w:rsid w:val="00AC0298"/>
    <w:rsid w:val="00AC1564"/>
    <w:rsid w:val="00AC1A6E"/>
    <w:rsid w:val="00AC34A7"/>
    <w:rsid w:val="00AC3B70"/>
    <w:rsid w:val="00AC4724"/>
    <w:rsid w:val="00AC4D33"/>
    <w:rsid w:val="00AC5217"/>
    <w:rsid w:val="00AC5660"/>
    <w:rsid w:val="00AC5966"/>
    <w:rsid w:val="00AC5B1A"/>
    <w:rsid w:val="00AC5CFD"/>
    <w:rsid w:val="00AC5DE4"/>
    <w:rsid w:val="00AC6B19"/>
    <w:rsid w:val="00AC7A52"/>
    <w:rsid w:val="00AC7FEC"/>
    <w:rsid w:val="00AD0F8D"/>
    <w:rsid w:val="00AD1535"/>
    <w:rsid w:val="00AD157A"/>
    <w:rsid w:val="00AD226E"/>
    <w:rsid w:val="00AD2C1F"/>
    <w:rsid w:val="00AD2D0F"/>
    <w:rsid w:val="00AD2E5C"/>
    <w:rsid w:val="00AD35C5"/>
    <w:rsid w:val="00AD4471"/>
    <w:rsid w:val="00AD4625"/>
    <w:rsid w:val="00AD4DA9"/>
    <w:rsid w:val="00AD4E51"/>
    <w:rsid w:val="00AD4F62"/>
    <w:rsid w:val="00AD5495"/>
    <w:rsid w:val="00AD5EBC"/>
    <w:rsid w:val="00AD6588"/>
    <w:rsid w:val="00AD6876"/>
    <w:rsid w:val="00AD6F37"/>
    <w:rsid w:val="00AD7F67"/>
    <w:rsid w:val="00AE030B"/>
    <w:rsid w:val="00AE141C"/>
    <w:rsid w:val="00AE1A67"/>
    <w:rsid w:val="00AE3A5A"/>
    <w:rsid w:val="00AE4BFA"/>
    <w:rsid w:val="00AE6303"/>
    <w:rsid w:val="00AE70D6"/>
    <w:rsid w:val="00AE7ABE"/>
    <w:rsid w:val="00AF068B"/>
    <w:rsid w:val="00AF0974"/>
    <w:rsid w:val="00AF1303"/>
    <w:rsid w:val="00AF1843"/>
    <w:rsid w:val="00AF47D6"/>
    <w:rsid w:val="00AF51EB"/>
    <w:rsid w:val="00AF522A"/>
    <w:rsid w:val="00AF5751"/>
    <w:rsid w:val="00AF5D2C"/>
    <w:rsid w:val="00AF61CC"/>
    <w:rsid w:val="00AF6976"/>
    <w:rsid w:val="00AF7944"/>
    <w:rsid w:val="00B00395"/>
    <w:rsid w:val="00B00413"/>
    <w:rsid w:val="00B0059F"/>
    <w:rsid w:val="00B00764"/>
    <w:rsid w:val="00B04001"/>
    <w:rsid w:val="00B0487F"/>
    <w:rsid w:val="00B04C13"/>
    <w:rsid w:val="00B0553D"/>
    <w:rsid w:val="00B05E69"/>
    <w:rsid w:val="00B060B6"/>
    <w:rsid w:val="00B061FD"/>
    <w:rsid w:val="00B065F5"/>
    <w:rsid w:val="00B06872"/>
    <w:rsid w:val="00B07122"/>
    <w:rsid w:val="00B0771B"/>
    <w:rsid w:val="00B079A6"/>
    <w:rsid w:val="00B07B91"/>
    <w:rsid w:val="00B07EC5"/>
    <w:rsid w:val="00B10085"/>
    <w:rsid w:val="00B109D6"/>
    <w:rsid w:val="00B10ECF"/>
    <w:rsid w:val="00B119D9"/>
    <w:rsid w:val="00B11C43"/>
    <w:rsid w:val="00B126B6"/>
    <w:rsid w:val="00B12ABC"/>
    <w:rsid w:val="00B12F90"/>
    <w:rsid w:val="00B13CAD"/>
    <w:rsid w:val="00B140F6"/>
    <w:rsid w:val="00B14140"/>
    <w:rsid w:val="00B15871"/>
    <w:rsid w:val="00B15EC9"/>
    <w:rsid w:val="00B16101"/>
    <w:rsid w:val="00B16DAF"/>
    <w:rsid w:val="00B17D2E"/>
    <w:rsid w:val="00B17D5D"/>
    <w:rsid w:val="00B219B3"/>
    <w:rsid w:val="00B21C60"/>
    <w:rsid w:val="00B22E01"/>
    <w:rsid w:val="00B239E7"/>
    <w:rsid w:val="00B23B92"/>
    <w:rsid w:val="00B248DB"/>
    <w:rsid w:val="00B260DA"/>
    <w:rsid w:val="00B26256"/>
    <w:rsid w:val="00B26C5F"/>
    <w:rsid w:val="00B2747C"/>
    <w:rsid w:val="00B30794"/>
    <w:rsid w:val="00B313D7"/>
    <w:rsid w:val="00B31B63"/>
    <w:rsid w:val="00B334A2"/>
    <w:rsid w:val="00B334BA"/>
    <w:rsid w:val="00B348FA"/>
    <w:rsid w:val="00B349B1"/>
    <w:rsid w:val="00B34CF9"/>
    <w:rsid w:val="00B35A25"/>
    <w:rsid w:val="00B35DE0"/>
    <w:rsid w:val="00B35E97"/>
    <w:rsid w:val="00B35E98"/>
    <w:rsid w:val="00B362AE"/>
    <w:rsid w:val="00B36C29"/>
    <w:rsid w:val="00B36FFA"/>
    <w:rsid w:val="00B37A4A"/>
    <w:rsid w:val="00B37C82"/>
    <w:rsid w:val="00B40223"/>
    <w:rsid w:val="00B4042D"/>
    <w:rsid w:val="00B41E46"/>
    <w:rsid w:val="00B42ED1"/>
    <w:rsid w:val="00B43DE9"/>
    <w:rsid w:val="00B43E3C"/>
    <w:rsid w:val="00B444EC"/>
    <w:rsid w:val="00B44886"/>
    <w:rsid w:val="00B455E6"/>
    <w:rsid w:val="00B4574F"/>
    <w:rsid w:val="00B45AD3"/>
    <w:rsid w:val="00B45F66"/>
    <w:rsid w:val="00B46A52"/>
    <w:rsid w:val="00B47444"/>
    <w:rsid w:val="00B51759"/>
    <w:rsid w:val="00B521DD"/>
    <w:rsid w:val="00B52EB6"/>
    <w:rsid w:val="00B539BE"/>
    <w:rsid w:val="00B53A99"/>
    <w:rsid w:val="00B54C5E"/>
    <w:rsid w:val="00B54F2D"/>
    <w:rsid w:val="00B55EB7"/>
    <w:rsid w:val="00B56588"/>
    <w:rsid w:val="00B567C5"/>
    <w:rsid w:val="00B57E66"/>
    <w:rsid w:val="00B606A0"/>
    <w:rsid w:val="00B60DF9"/>
    <w:rsid w:val="00B619E3"/>
    <w:rsid w:val="00B63958"/>
    <w:rsid w:val="00B63E2B"/>
    <w:rsid w:val="00B646FB"/>
    <w:rsid w:val="00B648CD"/>
    <w:rsid w:val="00B64E98"/>
    <w:rsid w:val="00B65766"/>
    <w:rsid w:val="00B65864"/>
    <w:rsid w:val="00B66483"/>
    <w:rsid w:val="00B665E8"/>
    <w:rsid w:val="00B66766"/>
    <w:rsid w:val="00B67966"/>
    <w:rsid w:val="00B70E22"/>
    <w:rsid w:val="00B70F41"/>
    <w:rsid w:val="00B7188F"/>
    <w:rsid w:val="00B71ACC"/>
    <w:rsid w:val="00B723EA"/>
    <w:rsid w:val="00B7251D"/>
    <w:rsid w:val="00B72636"/>
    <w:rsid w:val="00B739C2"/>
    <w:rsid w:val="00B73A65"/>
    <w:rsid w:val="00B7484F"/>
    <w:rsid w:val="00B74AA5"/>
    <w:rsid w:val="00B75487"/>
    <w:rsid w:val="00B75657"/>
    <w:rsid w:val="00B758C0"/>
    <w:rsid w:val="00B760DA"/>
    <w:rsid w:val="00B769DC"/>
    <w:rsid w:val="00B80912"/>
    <w:rsid w:val="00B81C63"/>
    <w:rsid w:val="00B83253"/>
    <w:rsid w:val="00B836A8"/>
    <w:rsid w:val="00B83B38"/>
    <w:rsid w:val="00B83B7D"/>
    <w:rsid w:val="00B841A1"/>
    <w:rsid w:val="00B867FE"/>
    <w:rsid w:val="00B870D4"/>
    <w:rsid w:val="00B90992"/>
    <w:rsid w:val="00B93F2A"/>
    <w:rsid w:val="00B94006"/>
    <w:rsid w:val="00B940C1"/>
    <w:rsid w:val="00B94C85"/>
    <w:rsid w:val="00B95656"/>
    <w:rsid w:val="00B95CAA"/>
    <w:rsid w:val="00B96EE7"/>
    <w:rsid w:val="00B97638"/>
    <w:rsid w:val="00B97762"/>
    <w:rsid w:val="00BA034E"/>
    <w:rsid w:val="00BA1728"/>
    <w:rsid w:val="00BA18E4"/>
    <w:rsid w:val="00BA1916"/>
    <w:rsid w:val="00BA1E14"/>
    <w:rsid w:val="00BA3E25"/>
    <w:rsid w:val="00BA3EA6"/>
    <w:rsid w:val="00BA48AB"/>
    <w:rsid w:val="00BA5C00"/>
    <w:rsid w:val="00BA7029"/>
    <w:rsid w:val="00BA7DB1"/>
    <w:rsid w:val="00BB0072"/>
    <w:rsid w:val="00BB019A"/>
    <w:rsid w:val="00BB0982"/>
    <w:rsid w:val="00BB09F1"/>
    <w:rsid w:val="00BB0DF3"/>
    <w:rsid w:val="00BB1999"/>
    <w:rsid w:val="00BB2DF0"/>
    <w:rsid w:val="00BB2FCD"/>
    <w:rsid w:val="00BB435C"/>
    <w:rsid w:val="00BB4A54"/>
    <w:rsid w:val="00BB63D8"/>
    <w:rsid w:val="00BB72B4"/>
    <w:rsid w:val="00BC0542"/>
    <w:rsid w:val="00BC16AD"/>
    <w:rsid w:val="00BC2BE5"/>
    <w:rsid w:val="00BC3177"/>
    <w:rsid w:val="00BC3332"/>
    <w:rsid w:val="00BC3906"/>
    <w:rsid w:val="00BC43D7"/>
    <w:rsid w:val="00BC520C"/>
    <w:rsid w:val="00BC5860"/>
    <w:rsid w:val="00BC5FC6"/>
    <w:rsid w:val="00BD0253"/>
    <w:rsid w:val="00BD0763"/>
    <w:rsid w:val="00BD123A"/>
    <w:rsid w:val="00BD257D"/>
    <w:rsid w:val="00BD381D"/>
    <w:rsid w:val="00BD4ABF"/>
    <w:rsid w:val="00BD4E9F"/>
    <w:rsid w:val="00BD54C1"/>
    <w:rsid w:val="00BD5EC5"/>
    <w:rsid w:val="00BD72C8"/>
    <w:rsid w:val="00BD78D4"/>
    <w:rsid w:val="00BD79DA"/>
    <w:rsid w:val="00BD7AE7"/>
    <w:rsid w:val="00BE056B"/>
    <w:rsid w:val="00BE0A18"/>
    <w:rsid w:val="00BE0C10"/>
    <w:rsid w:val="00BE12A3"/>
    <w:rsid w:val="00BE1D3A"/>
    <w:rsid w:val="00BE364A"/>
    <w:rsid w:val="00BE42DD"/>
    <w:rsid w:val="00BE51F2"/>
    <w:rsid w:val="00BE525E"/>
    <w:rsid w:val="00BE531F"/>
    <w:rsid w:val="00BE5AEF"/>
    <w:rsid w:val="00BE600D"/>
    <w:rsid w:val="00BE682C"/>
    <w:rsid w:val="00BE74D9"/>
    <w:rsid w:val="00BF0707"/>
    <w:rsid w:val="00BF1A36"/>
    <w:rsid w:val="00BF1E3C"/>
    <w:rsid w:val="00BF26EA"/>
    <w:rsid w:val="00BF2DAD"/>
    <w:rsid w:val="00BF2DB2"/>
    <w:rsid w:val="00BF4F45"/>
    <w:rsid w:val="00BF54A2"/>
    <w:rsid w:val="00BF566D"/>
    <w:rsid w:val="00BF577F"/>
    <w:rsid w:val="00BF5D72"/>
    <w:rsid w:val="00BF5DA6"/>
    <w:rsid w:val="00BF5E15"/>
    <w:rsid w:val="00BF6AF7"/>
    <w:rsid w:val="00BF6FD7"/>
    <w:rsid w:val="00BF7858"/>
    <w:rsid w:val="00C01E5C"/>
    <w:rsid w:val="00C01FF0"/>
    <w:rsid w:val="00C0260B"/>
    <w:rsid w:val="00C02804"/>
    <w:rsid w:val="00C0320B"/>
    <w:rsid w:val="00C036AA"/>
    <w:rsid w:val="00C03B6F"/>
    <w:rsid w:val="00C041BE"/>
    <w:rsid w:val="00C0511E"/>
    <w:rsid w:val="00C057AF"/>
    <w:rsid w:val="00C069F9"/>
    <w:rsid w:val="00C06DEC"/>
    <w:rsid w:val="00C07503"/>
    <w:rsid w:val="00C0773C"/>
    <w:rsid w:val="00C07B51"/>
    <w:rsid w:val="00C102D6"/>
    <w:rsid w:val="00C10C90"/>
    <w:rsid w:val="00C10F12"/>
    <w:rsid w:val="00C11665"/>
    <w:rsid w:val="00C11671"/>
    <w:rsid w:val="00C1188A"/>
    <w:rsid w:val="00C124EE"/>
    <w:rsid w:val="00C12B77"/>
    <w:rsid w:val="00C13FDE"/>
    <w:rsid w:val="00C14220"/>
    <w:rsid w:val="00C14FFD"/>
    <w:rsid w:val="00C151E3"/>
    <w:rsid w:val="00C1563C"/>
    <w:rsid w:val="00C177CC"/>
    <w:rsid w:val="00C208D2"/>
    <w:rsid w:val="00C214DA"/>
    <w:rsid w:val="00C21975"/>
    <w:rsid w:val="00C21B6A"/>
    <w:rsid w:val="00C21B91"/>
    <w:rsid w:val="00C228FA"/>
    <w:rsid w:val="00C22D7B"/>
    <w:rsid w:val="00C22E1B"/>
    <w:rsid w:val="00C2312D"/>
    <w:rsid w:val="00C23D45"/>
    <w:rsid w:val="00C25D92"/>
    <w:rsid w:val="00C27226"/>
    <w:rsid w:val="00C3060F"/>
    <w:rsid w:val="00C306EB"/>
    <w:rsid w:val="00C315E1"/>
    <w:rsid w:val="00C334A9"/>
    <w:rsid w:val="00C334EB"/>
    <w:rsid w:val="00C33CD0"/>
    <w:rsid w:val="00C33E53"/>
    <w:rsid w:val="00C34BA1"/>
    <w:rsid w:val="00C35984"/>
    <w:rsid w:val="00C35C3C"/>
    <w:rsid w:val="00C36009"/>
    <w:rsid w:val="00C3674E"/>
    <w:rsid w:val="00C375CB"/>
    <w:rsid w:val="00C37D7E"/>
    <w:rsid w:val="00C4036B"/>
    <w:rsid w:val="00C406A7"/>
    <w:rsid w:val="00C41827"/>
    <w:rsid w:val="00C424B3"/>
    <w:rsid w:val="00C43C98"/>
    <w:rsid w:val="00C4411C"/>
    <w:rsid w:val="00C45B67"/>
    <w:rsid w:val="00C45BFC"/>
    <w:rsid w:val="00C45DD1"/>
    <w:rsid w:val="00C45E95"/>
    <w:rsid w:val="00C464F1"/>
    <w:rsid w:val="00C465AE"/>
    <w:rsid w:val="00C47DAF"/>
    <w:rsid w:val="00C5119A"/>
    <w:rsid w:val="00C51EF1"/>
    <w:rsid w:val="00C53AE2"/>
    <w:rsid w:val="00C542C0"/>
    <w:rsid w:val="00C55FD1"/>
    <w:rsid w:val="00C56069"/>
    <w:rsid w:val="00C560C0"/>
    <w:rsid w:val="00C56700"/>
    <w:rsid w:val="00C56DDE"/>
    <w:rsid w:val="00C56E16"/>
    <w:rsid w:val="00C573D5"/>
    <w:rsid w:val="00C57E6F"/>
    <w:rsid w:val="00C6245A"/>
    <w:rsid w:val="00C65167"/>
    <w:rsid w:val="00C655CE"/>
    <w:rsid w:val="00C656C9"/>
    <w:rsid w:val="00C65FDC"/>
    <w:rsid w:val="00C677ED"/>
    <w:rsid w:val="00C6780C"/>
    <w:rsid w:val="00C678E8"/>
    <w:rsid w:val="00C70766"/>
    <w:rsid w:val="00C7079F"/>
    <w:rsid w:val="00C707BC"/>
    <w:rsid w:val="00C70BC6"/>
    <w:rsid w:val="00C70D9F"/>
    <w:rsid w:val="00C71112"/>
    <w:rsid w:val="00C71173"/>
    <w:rsid w:val="00C716C5"/>
    <w:rsid w:val="00C72766"/>
    <w:rsid w:val="00C7294E"/>
    <w:rsid w:val="00C74C0A"/>
    <w:rsid w:val="00C769D2"/>
    <w:rsid w:val="00C77F40"/>
    <w:rsid w:val="00C8048F"/>
    <w:rsid w:val="00C8071E"/>
    <w:rsid w:val="00C80A86"/>
    <w:rsid w:val="00C80DA3"/>
    <w:rsid w:val="00C82303"/>
    <w:rsid w:val="00C83D50"/>
    <w:rsid w:val="00C85569"/>
    <w:rsid w:val="00C8616E"/>
    <w:rsid w:val="00C86FE6"/>
    <w:rsid w:val="00C8739F"/>
    <w:rsid w:val="00C876D6"/>
    <w:rsid w:val="00C9189A"/>
    <w:rsid w:val="00C918E4"/>
    <w:rsid w:val="00C91915"/>
    <w:rsid w:val="00C91D3A"/>
    <w:rsid w:val="00C92785"/>
    <w:rsid w:val="00C92BA7"/>
    <w:rsid w:val="00C931FC"/>
    <w:rsid w:val="00C934CA"/>
    <w:rsid w:val="00C93C08"/>
    <w:rsid w:val="00C93E6F"/>
    <w:rsid w:val="00C94138"/>
    <w:rsid w:val="00C941FC"/>
    <w:rsid w:val="00C942B5"/>
    <w:rsid w:val="00C9552C"/>
    <w:rsid w:val="00C95581"/>
    <w:rsid w:val="00C95EE1"/>
    <w:rsid w:val="00C962A5"/>
    <w:rsid w:val="00C96D85"/>
    <w:rsid w:val="00C97D8B"/>
    <w:rsid w:val="00CA11C3"/>
    <w:rsid w:val="00CA1CCE"/>
    <w:rsid w:val="00CA20D9"/>
    <w:rsid w:val="00CA23FC"/>
    <w:rsid w:val="00CA495B"/>
    <w:rsid w:val="00CA4FEE"/>
    <w:rsid w:val="00CA600B"/>
    <w:rsid w:val="00CA6364"/>
    <w:rsid w:val="00CA6AEB"/>
    <w:rsid w:val="00CA71AE"/>
    <w:rsid w:val="00CA733C"/>
    <w:rsid w:val="00CA7F75"/>
    <w:rsid w:val="00CB0988"/>
    <w:rsid w:val="00CB1153"/>
    <w:rsid w:val="00CB11BE"/>
    <w:rsid w:val="00CB1533"/>
    <w:rsid w:val="00CB1D0A"/>
    <w:rsid w:val="00CB1E15"/>
    <w:rsid w:val="00CB22B7"/>
    <w:rsid w:val="00CB271D"/>
    <w:rsid w:val="00CB2C3E"/>
    <w:rsid w:val="00CB385C"/>
    <w:rsid w:val="00CB5289"/>
    <w:rsid w:val="00CB5C20"/>
    <w:rsid w:val="00CB6402"/>
    <w:rsid w:val="00CB6880"/>
    <w:rsid w:val="00CB72BD"/>
    <w:rsid w:val="00CC01CC"/>
    <w:rsid w:val="00CC14B3"/>
    <w:rsid w:val="00CC2486"/>
    <w:rsid w:val="00CC25E3"/>
    <w:rsid w:val="00CC2A69"/>
    <w:rsid w:val="00CC2A78"/>
    <w:rsid w:val="00CC37D5"/>
    <w:rsid w:val="00CC3B94"/>
    <w:rsid w:val="00CC3D58"/>
    <w:rsid w:val="00CC4914"/>
    <w:rsid w:val="00CC505E"/>
    <w:rsid w:val="00CC521B"/>
    <w:rsid w:val="00CC5D0C"/>
    <w:rsid w:val="00CC63E4"/>
    <w:rsid w:val="00CC6D9E"/>
    <w:rsid w:val="00CC77D6"/>
    <w:rsid w:val="00CC78A5"/>
    <w:rsid w:val="00CC7FF3"/>
    <w:rsid w:val="00CD04D7"/>
    <w:rsid w:val="00CD0ACE"/>
    <w:rsid w:val="00CD0F40"/>
    <w:rsid w:val="00CD2956"/>
    <w:rsid w:val="00CD332F"/>
    <w:rsid w:val="00CD33A8"/>
    <w:rsid w:val="00CD4316"/>
    <w:rsid w:val="00CD5E07"/>
    <w:rsid w:val="00CD6768"/>
    <w:rsid w:val="00CD6F0F"/>
    <w:rsid w:val="00CD6F76"/>
    <w:rsid w:val="00CD76D1"/>
    <w:rsid w:val="00CD7FC7"/>
    <w:rsid w:val="00CE01B4"/>
    <w:rsid w:val="00CE0ADB"/>
    <w:rsid w:val="00CE0DEB"/>
    <w:rsid w:val="00CE1CB8"/>
    <w:rsid w:val="00CE1F64"/>
    <w:rsid w:val="00CE2629"/>
    <w:rsid w:val="00CE2866"/>
    <w:rsid w:val="00CE3359"/>
    <w:rsid w:val="00CE37B7"/>
    <w:rsid w:val="00CE40B8"/>
    <w:rsid w:val="00CE5857"/>
    <w:rsid w:val="00CE5FEC"/>
    <w:rsid w:val="00CE68C0"/>
    <w:rsid w:val="00CE6B0D"/>
    <w:rsid w:val="00CF013B"/>
    <w:rsid w:val="00CF02B4"/>
    <w:rsid w:val="00CF0B8A"/>
    <w:rsid w:val="00CF19B0"/>
    <w:rsid w:val="00CF2695"/>
    <w:rsid w:val="00CF2A93"/>
    <w:rsid w:val="00CF390D"/>
    <w:rsid w:val="00CF46BA"/>
    <w:rsid w:val="00CF4B04"/>
    <w:rsid w:val="00CF4BE1"/>
    <w:rsid w:val="00CF52EA"/>
    <w:rsid w:val="00CF567E"/>
    <w:rsid w:val="00CF5840"/>
    <w:rsid w:val="00CF6CD5"/>
    <w:rsid w:val="00CF6D41"/>
    <w:rsid w:val="00CF6F7C"/>
    <w:rsid w:val="00D012B0"/>
    <w:rsid w:val="00D028A1"/>
    <w:rsid w:val="00D02AAE"/>
    <w:rsid w:val="00D037AB"/>
    <w:rsid w:val="00D0387E"/>
    <w:rsid w:val="00D04016"/>
    <w:rsid w:val="00D05662"/>
    <w:rsid w:val="00D05D25"/>
    <w:rsid w:val="00D06137"/>
    <w:rsid w:val="00D06205"/>
    <w:rsid w:val="00D07090"/>
    <w:rsid w:val="00D0715C"/>
    <w:rsid w:val="00D073DE"/>
    <w:rsid w:val="00D100EE"/>
    <w:rsid w:val="00D102C9"/>
    <w:rsid w:val="00D10D4C"/>
    <w:rsid w:val="00D10F19"/>
    <w:rsid w:val="00D121B2"/>
    <w:rsid w:val="00D122B7"/>
    <w:rsid w:val="00D12E5F"/>
    <w:rsid w:val="00D1307E"/>
    <w:rsid w:val="00D135AB"/>
    <w:rsid w:val="00D1441F"/>
    <w:rsid w:val="00D148E9"/>
    <w:rsid w:val="00D15AF2"/>
    <w:rsid w:val="00D1676E"/>
    <w:rsid w:val="00D17B06"/>
    <w:rsid w:val="00D20697"/>
    <w:rsid w:val="00D21326"/>
    <w:rsid w:val="00D21A21"/>
    <w:rsid w:val="00D21D87"/>
    <w:rsid w:val="00D22120"/>
    <w:rsid w:val="00D24205"/>
    <w:rsid w:val="00D24A2C"/>
    <w:rsid w:val="00D27934"/>
    <w:rsid w:val="00D3020A"/>
    <w:rsid w:val="00D319E7"/>
    <w:rsid w:val="00D32890"/>
    <w:rsid w:val="00D32E80"/>
    <w:rsid w:val="00D333D4"/>
    <w:rsid w:val="00D33D3A"/>
    <w:rsid w:val="00D33F4E"/>
    <w:rsid w:val="00D34AB4"/>
    <w:rsid w:val="00D34BBA"/>
    <w:rsid w:val="00D3622E"/>
    <w:rsid w:val="00D36236"/>
    <w:rsid w:val="00D36566"/>
    <w:rsid w:val="00D36A5F"/>
    <w:rsid w:val="00D40073"/>
    <w:rsid w:val="00D4041B"/>
    <w:rsid w:val="00D40619"/>
    <w:rsid w:val="00D40D17"/>
    <w:rsid w:val="00D41E3B"/>
    <w:rsid w:val="00D41EA2"/>
    <w:rsid w:val="00D428C2"/>
    <w:rsid w:val="00D42A79"/>
    <w:rsid w:val="00D42D5A"/>
    <w:rsid w:val="00D43399"/>
    <w:rsid w:val="00D44FF3"/>
    <w:rsid w:val="00D455B7"/>
    <w:rsid w:val="00D4633D"/>
    <w:rsid w:val="00D46580"/>
    <w:rsid w:val="00D47A98"/>
    <w:rsid w:val="00D50427"/>
    <w:rsid w:val="00D50A49"/>
    <w:rsid w:val="00D50B39"/>
    <w:rsid w:val="00D5118C"/>
    <w:rsid w:val="00D51481"/>
    <w:rsid w:val="00D516A2"/>
    <w:rsid w:val="00D51B2A"/>
    <w:rsid w:val="00D51E8F"/>
    <w:rsid w:val="00D52133"/>
    <w:rsid w:val="00D536F9"/>
    <w:rsid w:val="00D53E46"/>
    <w:rsid w:val="00D541CA"/>
    <w:rsid w:val="00D5429D"/>
    <w:rsid w:val="00D5490F"/>
    <w:rsid w:val="00D55040"/>
    <w:rsid w:val="00D55CD3"/>
    <w:rsid w:val="00D55CE8"/>
    <w:rsid w:val="00D55E29"/>
    <w:rsid w:val="00D55EB3"/>
    <w:rsid w:val="00D56318"/>
    <w:rsid w:val="00D57439"/>
    <w:rsid w:val="00D605B5"/>
    <w:rsid w:val="00D60796"/>
    <w:rsid w:val="00D61487"/>
    <w:rsid w:val="00D61DBE"/>
    <w:rsid w:val="00D6351D"/>
    <w:rsid w:val="00D64936"/>
    <w:rsid w:val="00D6527A"/>
    <w:rsid w:val="00D65D90"/>
    <w:rsid w:val="00D65DED"/>
    <w:rsid w:val="00D6647C"/>
    <w:rsid w:val="00D66DF6"/>
    <w:rsid w:val="00D67597"/>
    <w:rsid w:val="00D67A75"/>
    <w:rsid w:val="00D67FE4"/>
    <w:rsid w:val="00D70AEE"/>
    <w:rsid w:val="00D70C5F"/>
    <w:rsid w:val="00D722D4"/>
    <w:rsid w:val="00D73808"/>
    <w:rsid w:val="00D73B3C"/>
    <w:rsid w:val="00D74026"/>
    <w:rsid w:val="00D740C0"/>
    <w:rsid w:val="00D74926"/>
    <w:rsid w:val="00D750AD"/>
    <w:rsid w:val="00D7559D"/>
    <w:rsid w:val="00D75697"/>
    <w:rsid w:val="00D76944"/>
    <w:rsid w:val="00D7727F"/>
    <w:rsid w:val="00D77FEF"/>
    <w:rsid w:val="00D8004E"/>
    <w:rsid w:val="00D80330"/>
    <w:rsid w:val="00D820CD"/>
    <w:rsid w:val="00D82286"/>
    <w:rsid w:val="00D823A6"/>
    <w:rsid w:val="00D82414"/>
    <w:rsid w:val="00D825DF"/>
    <w:rsid w:val="00D829F3"/>
    <w:rsid w:val="00D82C91"/>
    <w:rsid w:val="00D82EC4"/>
    <w:rsid w:val="00D83AEA"/>
    <w:rsid w:val="00D842D1"/>
    <w:rsid w:val="00D84599"/>
    <w:rsid w:val="00D85496"/>
    <w:rsid w:val="00D8573E"/>
    <w:rsid w:val="00D86502"/>
    <w:rsid w:val="00D86F11"/>
    <w:rsid w:val="00D912CE"/>
    <w:rsid w:val="00D919EA"/>
    <w:rsid w:val="00D92022"/>
    <w:rsid w:val="00D9214A"/>
    <w:rsid w:val="00D92A09"/>
    <w:rsid w:val="00D936E2"/>
    <w:rsid w:val="00D93728"/>
    <w:rsid w:val="00D93D66"/>
    <w:rsid w:val="00D94CBA"/>
    <w:rsid w:val="00D9564D"/>
    <w:rsid w:val="00D95F31"/>
    <w:rsid w:val="00DA196A"/>
    <w:rsid w:val="00DA1FD5"/>
    <w:rsid w:val="00DA3406"/>
    <w:rsid w:val="00DA34D8"/>
    <w:rsid w:val="00DA375E"/>
    <w:rsid w:val="00DA45F9"/>
    <w:rsid w:val="00DA4CC0"/>
    <w:rsid w:val="00DA51D5"/>
    <w:rsid w:val="00DA558F"/>
    <w:rsid w:val="00DA560E"/>
    <w:rsid w:val="00DA5652"/>
    <w:rsid w:val="00DA5C85"/>
    <w:rsid w:val="00DA75FB"/>
    <w:rsid w:val="00DA7615"/>
    <w:rsid w:val="00DA7CCD"/>
    <w:rsid w:val="00DB00F3"/>
    <w:rsid w:val="00DB0A1A"/>
    <w:rsid w:val="00DB267C"/>
    <w:rsid w:val="00DB2A24"/>
    <w:rsid w:val="00DB2D1A"/>
    <w:rsid w:val="00DB3607"/>
    <w:rsid w:val="00DB3AC6"/>
    <w:rsid w:val="00DB49F0"/>
    <w:rsid w:val="00DB691D"/>
    <w:rsid w:val="00DB69A0"/>
    <w:rsid w:val="00DB724A"/>
    <w:rsid w:val="00DB7B7B"/>
    <w:rsid w:val="00DC07B0"/>
    <w:rsid w:val="00DC08B2"/>
    <w:rsid w:val="00DC0D34"/>
    <w:rsid w:val="00DC14E6"/>
    <w:rsid w:val="00DC17F5"/>
    <w:rsid w:val="00DC26E4"/>
    <w:rsid w:val="00DC2F6D"/>
    <w:rsid w:val="00DC3FCD"/>
    <w:rsid w:val="00DC444F"/>
    <w:rsid w:val="00DC471F"/>
    <w:rsid w:val="00DC587E"/>
    <w:rsid w:val="00DC634C"/>
    <w:rsid w:val="00DD2B10"/>
    <w:rsid w:val="00DD3125"/>
    <w:rsid w:val="00DD5031"/>
    <w:rsid w:val="00DD5908"/>
    <w:rsid w:val="00DD5C20"/>
    <w:rsid w:val="00DD5C73"/>
    <w:rsid w:val="00DD5DEC"/>
    <w:rsid w:val="00DD610E"/>
    <w:rsid w:val="00DD6F06"/>
    <w:rsid w:val="00DD798E"/>
    <w:rsid w:val="00DE1447"/>
    <w:rsid w:val="00DE2E62"/>
    <w:rsid w:val="00DE63D2"/>
    <w:rsid w:val="00DE6470"/>
    <w:rsid w:val="00DE64A1"/>
    <w:rsid w:val="00DE681A"/>
    <w:rsid w:val="00DE6873"/>
    <w:rsid w:val="00DE6A39"/>
    <w:rsid w:val="00DE6AEC"/>
    <w:rsid w:val="00DE6EE6"/>
    <w:rsid w:val="00DE75E7"/>
    <w:rsid w:val="00DE7643"/>
    <w:rsid w:val="00DF011D"/>
    <w:rsid w:val="00DF06AF"/>
    <w:rsid w:val="00DF11AB"/>
    <w:rsid w:val="00DF1C25"/>
    <w:rsid w:val="00DF2028"/>
    <w:rsid w:val="00DF3B11"/>
    <w:rsid w:val="00DF3D9B"/>
    <w:rsid w:val="00DF45B5"/>
    <w:rsid w:val="00DF4F49"/>
    <w:rsid w:val="00DF550B"/>
    <w:rsid w:val="00DF5A81"/>
    <w:rsid w:val="00DF5B5F"/>
    <w:rsid w:val="00DF5E25"/>
    <w:rsid w:val="00DF6006"/>
    <w:rsid w:val="00DF6E75"/>
    <w:rsid w:val="00DF7715"/>
    <w:rsid w:val="00DF7FAF"/>
    <w:rsid w:val="00E01645"/>
    <w:rsid w:val="00E017B1"/>
    <w:rsid w:val="00E01D8F"/>
    <w:rsid w:val="00E025B2"/>
    <w:rsid w:val="00E03967"/>
    <w:rsid w:val="00E03BB4"/>
    <w:rsid w:val="00E040F7"/>
    <w:rsid w:val="00E059AE"/>
    <w:rsid w:val="00E05B19"/>
    <w:rsid w:val="00E06A47"/>
    <w:rsid w:val="00E07C94"/>
    <w:rsid w:val="00E12005"/>
    <w:rsid w:val="00E1245C"/>
    <w:rsid w:val="00E13E20"/>
    <w:rsid w:val="00E1419F"/>
    <w:rsid w:val="00E14DEC"/>
    <w:rsid w:val="00E15640"/>
    <w:rsid w:val="00E163B3"/>
    <w:rsid w:val="00E174F6"/>
    <w:rsid w:val="00E17A3A"/>
    <w:rsid w:val="00E2121B"/>
    <w:rsid w:val="00E21AA8"/>
    <w:rsid w:val="00E22C5F"/>
    <w:rsid w:val="00E24239"/>
    <w:rsid w:val="00E246EB"/>
    <w:rsid w:val="00E2495A"/>
    <w:rsid w:val="00E25125"/>
    <w:rsid w:val="00E25317"/>
    <w:rsid w:val="00E26238"/>
    <w:rsid w:val="00E26254"/>
    <w:rsid w:val="00E26764"/>
    <w:rsid w:val="00E2681D"/>
    <w:rsid w:val="00E2710A"/>
    <w:rsid w:val="00E30A5E"/>
    <w:rsid w:val="00E312C1"/>
    <w:rsid w:val="00E314BF"/>
    <w:rsid w:val="00E31738"/>
    <w:rsid w:val="00E320FC"/>
    <w:rsid w:val="00E33E33"/>
    <w:rsid w:val="00E35799"/>
    <w:rsid w:val="00E3766C"/>
    <w:rsid w:val="00E4004E"/>
    <w:rsid w:val="00E404F7"/>
    <w:rsid w:val="00E421DA"/>
    <w:rsid w:val="00E427A5"/>
    <w:rsid w:val="00E42DAE"/>
    <w:rsid w:val="00E43315"/>
    <w:rsid w:val="00E433DE"/>
    <w:rsid w:val="00E4372F"/>
    <w:rsid w:val="00E4388D"/>
    <w:rsid w:val="00E43C88"/>
    <w:rsid w:val="00E4448B"/>
    <w:rsid w:val="00E445F6"/>
    <w:rsid w:val="00E455DA"/>
    <w:rsid w:val="00E45BA0"/>
    <w:rsid w:val="00E460AB"/>
    <w:rsid w:val="00E46250"/>
    <w:rsid w:val="00E464DE"/>
    <w:rsid w:val="00E466F6"/>
    <w:rsid w:val="00E50B4C"/>
    <w:rsid w:val="00E5148E"/>
    <w:rsid w:val="00E51BCC"/>
    <w:rsid w:val="00E51C38"/>
    <w:rsid w:val="00E51CB4"/>
    <w:rsid w:val="00E51F25"/>
    <w:rsid w:val="00E5215E"/>
    <w:rsid w:val="00E52DA0"/>
    <w:rsid w:val="00E5381C"/>
    <w:rsid w:val="00E551EA"/>
    <w:rsid w:val="00E55763"/>
    <w:rsid w:val="00E55C45"/>
    <w:rsid w:val="00E55DCE"/>
    <w:rsid w:val="00E56561"/>
    <w:rsid w:val="00E56E5C"/>
    <w:rsid w:val="00E57C3C"/>
    <w:rsid w:val="00E616FC"/>
    <w:rsid w:val="00E61B95"/>
    <w:rsid w:val="00E62226"/>
    <w:rsid w:val="00E64704"/>
    <w:rsid w:val="00E64D4E"/>
    <w:rsid w:val="00E65BF0"/>
    <w:rsid w:val="00E65D22"/>
    <w:rsid w:val="00E669D1"/>
    <w:rsid w:val="00E66A63"/>
    <w:rsid w:val="00E66AD8"/>
    <w:rsid w:val="00E66FDB"/>
    <w:rsid w:val="00E67397"/>
    <w:rsid w:val="00E676D8"/>
    <w:rsid w:val="00E70446"/>
    <w:rsid w:val="00E7084B"/>
    <w:rsid w:val="00E70EAB"/>
    <w:rsid w:val="00E71140"/>
    <w:rsid w:val="00E72C03"/>
    <w:rsid w:val="00E73666"/>
    <w:rsid w:val="00E73B81"/>
    <w:rsid w:val="00E73BF2"/>
    <w:rsid w:val="00E73C0A"/>
    <w:rsid w:val="00E7407F"/>
    <w:rsid w:val="00E74708"/>
    <w:rsid w:val="00E749CD"/>
    <w:rsid w:val="00E74EB1"/>
    <w:rsid w:val="00E7547F"/>
    <w:rsid w:val="00E77587"/>
    <w:rsid w:val="00E77E88"/>
    <w:rsid w:val="00E80163"/>
    <w:rsid w:val="00E8093B"/>
    <w:rsid w:val="00E81D3E"/>
    <w:rsid w:val="00E820FE"/>
    <w:rsid w:val="00E82E4B"/>
    <w:rsid w:val="00E8354C"/>
    <w:rsid w:val="00E83811"/>
    <w:rsid w:val="00E83A2B"/>
    <w:rsid w:val="00E84945"/>
    <w:rsid w:val="00E84BAB"/>
    <w:rsid w:val="00E8546F"/>
    <w:rsid w:val="00E86212"/>
    <w:rsid w:val="00E8773B"/>
    <w:rsid w:val="00E87784"/>
    <w:rsid w:val="00E903D6"/>
    <w:rsid w:val="00E91364"/>
    <w:rsid w:val="00E914FA"/>
    <w:rsid w:val="00E923C4"/>
    <w:rsid w:val="00E92929"/>
    <w:rsid w:val="00E92DD6"/>
    <w:rsid w:val="00E93858"/>
    <w:rsid w:val="00E942AF"/>
    <w:rsid w:val="00E9459A"/>
    <w:rsid w:val="00E9492B"/>
    <w:rsid w:val="00E94E94"/>
    <w:rsid w:val="00E95153"/>
    <w:rsid w:val="00E96381"/>
    <w:rsid w:val="00E96C91"/>
    <w:rsid w:val="00E96CA4"/>
    <w:rsid w:val="00E96FD9"/>
    <w:rsid w:val="00E97226"/>
    <w:rsid w:val="00E97D0B"/>
    <w:rsid w:val="00E97F30"/>
    <w:rsid w:val="00EA07E0"/>
    <w:rsid w:val="00EA0E99"/>
    <w:rsid w:val="00EA1204"/>
    <w:rsid w:val="00EA1564"/>
    <w:rsid w:val="00EA21E2"/>
    <w:rsid w:val="00EA2A63"/>
    <w:rsid w:val="00EA39DB"/>
    <w:rsid w:val="00EA3D01"/>
    <w:rsid w:val="00EA428E"/>
    <w:rsid w:val="00EA5363"/>
    <w:rsid w:val="00EA5429"/>
    <w:rsid w:val="00EA587C"/>
    <w:rsid w:val="00EA6466"/>
    <w:rsid w:val="00EA6D42"/>
    <w:rsid w:val="00EA6E32"/>
    <w:rsid w:val="00EA6ECD"/>
    <w:rsid w:val="00EA7031"/>
    <w:rsid w:val="00EB0697"/>
    <w:rsid w:val="00EB0C39"/>
    <w:rsid w:val="00EB28E7"/>
    <w:rsid w:val="00EB3D1F"/>
    <w:rsid w:val="00EB4638"/>
    <w:rsid w:val="00EB4D8D"/>
    <w:rsid w:val="00EB4F98"/>
    <w:rsid w:val="00EB5CD6"/>
    <w:rsid w:val="00EB624F"/>
    <w:rsid w:val="00EB7642"/>
    <w:rsid w:val="00EC08D3"/>
    <w:rsid w:val="00EC0BDF"/>
    <w:rsid w:val="00EC0CB5"/>
    <w:rsid w:val="00EC1229"/>
    <w:rsid w:val="00EC2ED3"/>
    <w:rsid w:val="00EC3BAA"/>
    <w:rsid w:val="00EC4CEC"/>
    <w:rsid w:val="00EC5125"/>
    <w:rsid w:val="00EC52E7"/>
    <w:rsid w:val="00EC53CF"/>
    <w:rsid w:val="00EC67D6"/>
    <w:rsid w:val="00EC6964"/>
    <w:rsid w:val="00EC69C7"/>
    <w:rsid w:val="00ED01B0"/>
    <w:rsid w:val="00ED129E"/>
    <w:rsid w:val="00ED16C6"/>
    <w:rsid w:val="00ED17CC"/>
    <w:rsid w:val="00ED2E5B"/>
    <w:rsid w:val="00ED321F"/>
    <w:rsid w:val="00ED37FD"/>
    <w:rsid w:val="00ED3B7D"/>
    <w:rsid w:val="00ED486F"/>
    <w:rsid w:val="00ED5641"/>
    <w:rsid w:val="00ED5BE9"/>
    <w:rsid w:val="00ED5DBE"/>
    <w:rsid w:val="00ED62F8"/>
    <w:rsid w:val="00ED6568"/>
    <w:rsid w:val="00ED694B"/>
    <w:rsid w:val="00ED794C"/>
    <w:rsid w:val="00EE03AE"/>
    <w:rsid w:val="00EE19CE"/>
    <w:rsid w:val="00EE1A23"/>
    <w:rsid w:val="00EE21E0"/>
    <w:rsid w:val="00EE2A41"/>
    <w:rsid w:val="00EE39F2"/>
    <w:rsid w:val="00EE3E92"/>
    <w:rsid w:val="00EE4ACE"/>
    <w:rsid w:val="00EE4D6F"/>
    <w:rsid w:val="00EE4FA2"/>
    <w:rsid w:val="00EE5BEE"/>
    <w:rsid w:val="00EE6612"/>
    <w:rsid w:val="00EE75AF"/>
    <w:rsid w:val="00EE76F5"/>
    <w:rsid w:val="00EE776E"/>
    <w:rsid w:val="00EF040F"/>
    <w:rsid w:val="00EF0888"/>
    <w:rsid w:val="00EF0EAA"/>
    <w:rsid w:val="00EF121E"/>
    <w:rsid w:val="00EF1234"/>
    <w:rsid w:val="00EF1418"/>
    <w:rsid w:val="00EF17E6"/>
    <w:rsid w:val="00EF1AE8"/>
    <w:rsid w:val="00EF24C8"/>
    <w:rsid w:val="00EF2806"/>
    <w:rsid w:val="00EF2C9B"/>
    <w:rsid w:val="00EF30B4"/>
    <w:rsid w:val="00EF31BF"/>
    <w:rsid w:val="00EF3213"/>
    <w:rsid w:val="00EF39EC"/>
    <w:rsid w:val="00EF3C4A"/>
    <w:rsid w:val="00EF42CC"/>
    <w:rsid w:val="00EF4734"/>
    <w:rsid w:val="00EF4C42"/>
    <w:rsid w:val="00EF573D"/>
    <w:rsid w:val="00EF5A34"/>
    <w:rsid w:val="00EF68E8"/>
    <w:rsid w:val="00EF6E82"/>
    <w:rsid w:val="00EF70B8"/>
    <w:rsid w:val="00EF71ED"/>
    <w:rsid w:val="00EF7A71"/>
    <w:rsid w:val="00F0003D"/>
    <w:rsid w:val="00F01A92"/>
    <w:rsid w:val="00F01CF6"/>
    <w:rsid w:val="00F01FD9"/>
    <w:rsid w:val="00F02C76"/>
    <w:rsid w:val="00F02FB3"/>
    <w:rsid w:val="00F03BB7"/>
    <w:rsid w:val="00F03F4B"/>
    <w:rsid w:val="00F03F69"/>
    <w:rsid w:val="00F0513B"/>
    <w:rsid w:val="00F0525B"/>
    <w:rsid w:val="00F058FE"/>
    <w:rsid w:val="00F065F1"/>
    <w:rsid w:val="00F06640"/>
    <w:rsid w:val="00F07393"/>
    <w:rsid w:val="00F07D69"/>
    <w:rsid w:val="00F1026A"/>
    <w:rsid w:val="00F105C5"/>
    <w:rsid w:val="00F11674"/>
    <w:rsid w:val="00F1287B"/>
    <w:rsid w:val="00F1319C"/>
    <w:rsid w:val="00F139CE"/>
    <w:rsid w:val="00F14322"/>
    <w:rsid w:val="00F151C5"/>
    <w:rsid w:val="00F157F4"/>
    <w:rsid w:val="00F15E48"/>
    <w:rsid w:val="00F15FDE"/>
    <w:rsid w:val="00F160B5"/>
    <w:rsid w:val="00F17320"/>
    <w:rsid w:val="00F1758C"/>
    <w:rsid w:val="00F17BBC"/>
    <w:rsid w:val="00F17FB1"/>
    <w:rsid w:val="00F20207"/>
    <w:rsid w:val="00F20820"/>
    <w:rsid w:val="00F218BF"/>
    <w:rsid w:val="00F21F4D"/>
    <w:rsid w:val="00F22111"/>
    <w:rsid w:val="00F22519"/>
    <w:rsid w:val="00F22774"/>
    <w:rsid w:val="00F22AA7"/>
    <w:rsid w:val="00F235F7"/>
    <w:rsid w:val="00F23DC8"/>
    <w:rsid w:val="00F23E31"/>
    <w:rsid w:val="00F2514A"/>
    <w:rsid w:val="00F25B58"/>
    <w:rsid w:val="00F25C6D"/>
    <w:rsid w:val="00F27766"/>
    <w:rsid w:val="00F2784B"/>
    <w:rsid w:val="00F27A6B"/>
    <w:rsid w:val="00F302F3"/>
    <w:rsid w:val="00F30336"/>
    <w:rsid w:val="00F30605"/>
    <w:rsid w:val="00F30705"/>
    <w:rsid w:val="00F324F4"/>
    <w:rsid w:val="00F32C99"/>
    <w:rsid w:val="00F3300B"/>
    <w:rsid w:val="00F35CE3"/>
    <w:rsid w:val="00F37111"/>
    <w:rsid w:val="00F4005C"/>
    <w:rsid w:val="00F40EF1"/>
    <w:rsid w:val="00F4205A"/>
    <w:rsid w:val="00F42E69"/>
    <w:rsid w:val="00F437FC"/>
    <w:rsid w:val="00F43B8F"/>
    <w:rsid w:val="00F44BF3"/>
    <w:rsid w:val="00F459E0"/>
    <w:rsid w:val="00F46288"/>
    <w:rsid w:val="00F46530"/>
    <w:rsid w:val="00F465A3"/>
    <w:rsid w:val="00F468EB"/>
    <w:rsid w:val="00F46D20"/>
    <w:rsid w:val="00F50240"/>
    <w:rsid w:val="00F50BAE"/>
    <w:rsid w:val="00F513A7"/>
    <w:rsid w:val="00F51488"/>
    <w:rsid w:val="00F527E7"/>
    <w:rsid w:val="00F56048"/>
    <w:rsid w:val="00F5625C"/>
    <w:rsid w:val="00F5785A"/>
    <w:rsid w:val="00F61A1E"/>
    <w:rsid w:val="00F61E19"/>
    <w:rsid w:val="00F62653"/>
    <w:rsid w:val="00F63923"/>
    <w:rsid w:val="00F64CEA"/>
    <w:rsid w:val="00F658AD"/>
    <w:rsid w:val="00F70513"/>
    <w:rsid w:val="00F70F07"/>
    <w:rsid w:val="00F711CC"/>
    <w:rsid w:val="00F72511"/>
    <w:rsid w:val="00F72A1F"/>
    <w:rsid w:val="00F72CDA"/>
    <w:rsid w:val="00F72F1E"/>
    <w:rsid w:val="00F74528"/>
    <w:rsid w:val="00F75B82"/>
    <w:rsid w:val="00F76EFA"/>
    <w:rsid w:val="00F77A47"/>
    <w:rsid w:val="00F801C6"/>
    <w:rsid w:val="00F801DC"/>
    <w:rsid w:val="00F8066C"/>
    <w:rsid w:val="00F81335"/>
    <w:rsid w:val="00F81F58"/>
    <w:rsid w:val="00F81FB9"/>
    <w:rsid w:val="00F82D09"/>
    <w:rsid w:val="00F8313E"/>
    <w:rsid w:val="00F84C88"/>
    <w:rsid w:val="00F85435"/>
    <w:rsid w:val="00F85567"/>
    <w:rsid w:val="00F85AB9"/>
    <w:rsid w:val="00F85FAF"/>
    <w:rsid w:val="00F878D2"/>
    <w:rsid w:val="00F87BB7"/>
    <w:rsid w:val="00F9053E"/>
    <w:rsid w:val="00F91036"/>
    <w:rsid w:val="00F919EA"/>
    <w:rsid w:val="00F945C7"/>
    <w:rsid w:val="00F9484B"/>
    <w:rsid w:val="00F94CA5"/>
    <w:rsid w:val="00F95D3F"/>
    <w:rsid w:val="00F96AFB"/>
    <w:rsid w:val="00F9778C"/>
    <w:rsid w:val="00FA014B"/>
    <w:rsid w:val="00FA058A"/>
    <w:rsid w:val="00FA0C8F"/>
    <w:rsid w:val="00FA1494"/>
    <w:rsid w:val="00FA29E6"/>
    <w:rsid w:val="00FA2D02"/>
    <w:rsid w:val="00FA2DD4"/>
    <w:rsid w:val="00FA2F4F"/>
    <w:rsid w:val="00FA2FCF"/>
    <w:rsid w:val="00FA4475"/>
    <w:rsid w:val="00FA498F"/>
    <w:rsid w:val="00FA4BB2"/>
    <w:rsid w:val="00FA4C8F"/>
    <w:rsid w:val="00FA5B61"/>
    <w:rsid w:val="00FA5D12"/>
    <w:rsid w:val="00FA73B8"/>
    <w:rsid w:val="00FA7D06"/>
    <w:rsid w:val="00FA7E7D"/>
    <w:rsid w:val="00FB0271"/>
    <w:rsid w:val="00FB1A51"/>
    <w:rsid w:val="00FB1C64"/>
    <w:rsid w:val="00FB2C7E"/>
    <w:rsid w:val="00FB4508"/>
    <w:rsid w:val="00FB4B4F"/>
    <w:rsid w:val="00FB4DE8"/>
    <w:rsid w:val="00FB5152"/>
    <w:rsid w:val="00FB5282"/>
    <w:rsid w:val="00FB54B2"/>
    <w:rsid w:val="00FB61DD"/>
    <w:rsid w:val="00FB7037"/>
    <w:rsid w:val="00FB77D3"/>
    <w:rsid w:val="00FC0955"/>
    <w:rsid w:val="00FC0E16"/>
    <w:rsid w:val="00FC1578"/>
    <w:rsid w:val="00FC16DE"/>
    <w:rsid w:val="00FC1CB4"/>
    <w:rsid w:val="00FC2DB8"/>
    <w:rsid w:val="00FC32FD"/>
    <w:rsid w:val="00FC3B4D"/>
    <w:rsid w:val="00FD0392"/>
    <w:rsid w:val="00FD07F7"/>
    <w:rsid w:val="00FD0A14"/>
    <w:rsid w:val="00FD0F77"/>
    <w:rsid w:val="00FD18D4"/>
    <w:rsid w:val="00FD33DB"/>
    <w:rsid w:val="00FD3C07"/>
    <w:rsid w:val="00FD44FF"/>
    <w:rsid w:val="00FD4908"/>
    <w:rsid w:val="00FD4CE3"/>
    <w:rsid w:val="00FD52D0"/>
    <w:rsid w:val="00FD5981"/>
    <w:rsid w:val="00FD6EDD"/>
    <w:rsid w:val="00FE0D40"/>
    <w:rsid w:val="00FE1B32"/>
    <w:rsid w:val="00FE2760"/>
    <w:rsid w:val="00FE28AA"/>
    <w:rsid w:val="00FE2E50"/>
    <w:rsid w:val="00FE2E56"/>
    <w:rsid w:val="00FE2F90"/>
    <w:rsid w:val="00FE4029"/>
    <w:rsid w:val="00FE49D6"/>
    <w:rsid w:val="00FE4A67"/>
    <w:rsid w:val="00FE527C"/>
    <w:rsid w:val="00FE548D"/>
    <w:rsid w:val="00FE57FE"/>
    <w:rsid w:val="00FE5878"/>
    <w:rsid w:val="00FE5D42"/>
    <w:rsid w:val="00FF1D8F"/>
    <w:rsid w:val="00FF21D3"/>
    <w:rsid w:val="00FF2682"/>
    <w:rsid w:val="00FF294D"/>
    <w:rsid w:val="00FF38E4"/>
    <w:rsid w:val="00FF49A6"/>
    <w:rsid w:val="00FF5054"/>
    <w:rsid w:val="00FF5613"/>
    <w:rsid w:val="00FF76A3"/>
    <w:rsid w:val="00FF775D"/>
    <w:rsid w:val="00FF7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E9591"/>
  <w15:chartTrackingRefBased/>
  <w15:docId w15:val="{1247E532-5BF6-7E4E-AF47-3A4F1A3D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04F7"/>
    <w:pPr>
      <w:tabs>
        <w:tab w:val="center" w:pos="4513"/>
        <w:tab w:val="right" w:pos="9026"/>
      </w:tabs>
    </w:pPr>
  </w:style>
  <w:style w:type="character" w:customStyle="1" w:styleId="FooterChar">
    <w:name w:val="Footer Char"/>
    <w:basedOn w:val="DefaultParagraphFont"/>
    <w:link w:val="Footer"/>
    <w:uiPriority w:val="99"/>
    <w:rsid w:val="00E404F7"/>
  </w:style>
  <w:style w:type="character" w:styleId="PageNumber">
    <w:name w:val="page number"/>
    <w:basedOn w:val="DefaultParagraphFont"/>
    <w:uiPriority w:val="99"/>
    <w:semiHidden/>
    <w:unhideWhenUsed/>
    <w:rsid w:val="00E404F7"/>
  </w:style>
  <w:style w:type="character" w:styleId="Hyperlink">
    <w:name w:val="Hyperlink"/>
    <w:basedOn w:val="DefaultParagraphFont"/>
    <w:uiPriority w:val="99"/>
    <w:unhideWhenUsed/>
    <w:rsid w:val="00E404F7"/>
    <w:rPr>
      <w:color w:val="0563C1" w:themeColor="hyperlink"/>
      <w:u w:val="single"/>
    </w:rPr>
  </w:style>
  <w:style w:type="character" w:styleId="UnresolvedMention">
    <w:name w:val="Unresolved Mention"/>
    <w:basedOn w:val="DefaultParagraphFont"/>
    <w:uiPriority w:val="99"/>
    <w:semiHidden/>
    <w:unhideWhenUsed/>
    <w:rsid w:val="00E404F7"/>
    <w:rPr>
      <w:color w:val="605E5C"/>
      <w:shd w:val="clear" w:color="auto" w:fill="E1DFDD"/>
    </w:rPr>
  </w:style>
  <w:style w:type="character" w:styleId="CommentReference">
    <w:name w:val="annotation reference"/>
    <w:basedOn w:val="DefaultParagraphFont"/>
    <w:uiPriority w:val="99"/>
    <w:semiHidden/>
    <w:unhideWhenUsed/>
    <w:rsid w:val="00E404F7"/>
    <w:rPr>
      <w:sz w:val="16"/>
      <w:szCs w:val="16"/>
    </w:rPr>
  </w:style>
  <w:style w:type="paragraph" w:styleId="CommentText">
    <w:name w:val="annotation text"/>
    <w:basedOn w:val="Normal"/>
    <w:link w:val="CommentTextChar"/>
    <w:uiPriority w:val="99"/>
    <w:semiHidden/>
    <w:unhideWhenUsed/>
    <w:rsid w:val="00E404F7"/>
    <w:rPr>
      <w:sz w:val="20"/>
      <w:szCs w:val="20"/>
    </w:rPr>
  </w:style>
  <w:style w:type="character" w:customStyle="1" w:styleId="CommentTextChar">
    <w:name w:val="Comment Text Char"/>
    <w:basedOn w:val="DefaultParagraphFont"/>
    <w:link w:val="CommentText"/>
    <w:uiPriority w:val="99"/>
    <w:semiHidden/>
    <w:rsid w:val="00E404F7"/>
    <w:rPr>
      <w:sz w:val="20"/>
      <w:szCs w:val="20"/>
    </w:rPr>
  </w:style>
  <w:style w:type="paragraph" w:styleId="CommentSubject">
    <w:name w:val="annotation subject"/>
    <w:basedOn w:val="CommentText"/>
    <w:next w:val="CommentText"/>
    <w:link w:val="CommentSubjectChar"/>
    <w:uiPriority w:val="99"/>
    <w:semiHidden/>
    <w:unhideWhenUsed/>
    <w:rsid w:val="00E404F7"/>
    <w:rPr>
      <w:b/>
      <w:bCs/>
    </w:rPr>
  </w:style>
  <w:style w:type="character" w:customStyle="1" w:styleId="CommentSubjectChar">
    <w:name w:val="Comment Subject Char"/>
    <w:basedOn w:val="CommentTextChar"/>
    <w:link w:val="CommentSubject"/>
    <w:uiPriority w:val="99"/>
    <w:semiHidden/>
    <w:rsid w:val="00E404F7"/>
    <w:rPr>
      <w:b/>
      <w:bCs/>
      <w:sz w:val="20"/>
      <w:szCs w:val="20"/>
    </w:rPr>
  </w:style>
  <w:style w:type="paragraph" w:styleId="BalloonText">
    <w:name w:val="Balloon Text"/>
    <w:basedOn w:val="Normal"/>
    <w:link w:val="BalloonTextChar"/>
    <w:uiPriority w:val="99"/>
    <w:semiHidden/>
    <w:unhideWhenUsed/>
    <w:rsid w:val="00E404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04F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C4374"/>
    <w:rPr>
      <w:color w:val="954F72" w:themeColor="followedHyperlink"/>
      <w:u w:val="single"/>
    </w:rPr>
  </w:style>
  <w:style w:type="paragraph" w:styleId="Header">
    <w:name w:val="header"/>
    <w:basedOn w:val="Normal"/>
    <w:link w:val="HeaderChar"/>
    <w:uiPriority w:val="99"/>
    <w:unhideWhenUsed/>
    <w:rsid w:val="00B646FB"/>
    <w:pPr>
      <w:tabs>
        <w:tab w:val="center" w:pos="4513"/>
        <w:tab w:val="right" w:pos="9026"/>
      </w:tabs>
    </w:pPr>
  </w:style>
  <w:style w:type="character" w:customStyle="1" w:styleId="HeaderChar">
    <w:name w:val="Header Char"/>
    <w:basedOn w:val="DefaultParagraphFont"/>
    <w:link w:val="Header"/>
    <w:uiPriority w:val="99"/>
    <w:rsid w:val="00B64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099232">
      <w:bodyDiv w:val="1"/>
      <w:marLeft w:val="0"/>
      <w:marRight w:val="0"/>
      <w:marTop w:val="0"/>
      <w:marBottom w:val="0"/>
      <w:divBdr>
        <w:top w:val="none" w:sz="0" w:space="0" w:color="auto"/>
        <w:left w:val="none" w:sz="0" w:space="0" w:color="auto"/>
        <w:bottom w:val="none" w:sz="0" w:space="0" w:color="auto"/>
        <w:right w:val="none" w:sz="0" w:space="0" w:color="auto"/>
      </w:divBdr>
      <w:divsChild>
        <w:div w:id="1611352126">
          <w:marLeft w:val="0"/>
          <w:marRight w:val="0"/>
          <w:marTop w:val="0"/>
          <w:marBottom w:val="0"/>
          <w:divBdr>
            <w:top w:val="none" w:sz="0" w:space="0" w:color="auto"/>
            <w:left w:val="none" w:sz="0" w:space="0" w:color="auto"/>
            <w:bottom w:val="none" w:sz="0" w:space="0" w:color="auto"/>
            <w:right w:val="none" w:sz="0" w:space="0" w:color="auto"/>
          </w:divBdr>
          <w:divsChild>
            <w:div w:id="971910038">
              <w:marLeft w:val="0"/>
              <w:marRight w:val="0"/>
              <w:marTop w:val="0"/>
              <w:marBottom w:val="0"/>
              <w:divBdr>
                <w:top w:val="none" w:sz="0" w:space="0" w:color="auto"/>
                <w:left w:val="none" w:sz="0" w:space="0" w:color="auto"/>
                <w:bottom w:val="none" w:sz="0" w:space="0" w:color="auto"/>
                <w:right w:val="none" w:sz="0" w:space="0" w:color="auto"/>
              </w:divBdr>
              <w:divsChild>
                <w:div w:id="571887977">
                  <w:marLeft w:val="0"/>
                  <w:marRight w:val="0"/>
                  <w:marTop w:val="0"/>
                  <w:marBottom w:val="0"/>
                  <w:divBdr>
                    <w:top w:val="none" w:sz="0" w:space="0" w:color="auto"/>
                    <w:left w:val="none" w:sz="0" w:space="0" w:color="auto"/>
                    <w:bottom w:val="none" w:sz="0" w:space="0" w:color="auto"/>
                    <w:right w:val="none" w:sz="0" w:space="0" w:color="auto"/>
                  </w:divBdr>
                </w:div>
              </w:divsChild>
            </w:div>
            <w:div w:id="251470952">
              <w:marLeft w:val="0"/>
              <w:marRight w:val="0"/>
              <w:marTop w:val="0"/>
              <w:marBottom w:val="0"/>
              <w:divBdr>
                <w:top w:val="none" w:sz="0" w:space="0" w:color="auto"/>
                <w:left w:val="none" w:sz="0" w:space="0" w:color="auto"/>
                <w:bottom w:val="none" w:sz="0" w:space="0" w:color="auto"/>
                <w:right w:val="none" w:sz="0" w:space="0" w:color="auto"/>
              </w:divBdr>
              <w:divsChild>
                <w:div w:id="605232394">
                  <w:marLeft w:val="0"/>
                  <w:marRight w:val="0"/>
                  <w:marTop w:val="0"/>
                  <w:marBottom w:val="0"/>
                  <w:divBdr>
                    <w:top w:val="none" w:sz="0" w:space="0" w:color="auto"/>
                    <w:left w:val="none" w:sz="0" w:space="0" w:color="auto"/>
                    <w:bottom w:val="none" w:sz="0" w:space="0" w:color="auto"/>
                    <w:right w:val="none" w:sz="0" w:space="0" w:color="auto"/>
                  </w:divBdr>
                </w:div>
              </w:divsChild>
            </w:div>
            <w:div w:id="394666186">
              <w:marLeft w:val="0"/>
              <w:marRight w:val="0"/>
              <w:marTop w:val="0"/>
              <w:marBottom w:val="0"/>
              <w:divBdr>
                <w:top w:val="none" w:sz="0" w:space="0" w:color="auto"/>
                <w:left w:val="none" w:sz="0" w:space="0" w:color="auto"/>
                <w:bottom w:val="none" w:sz="0" w:space="0" w:color="auto"/>
                <w:right w:val="none" w:sz="0" w:space="0" w:color="auto"/>
              </w:divBdr>
              <w:divsChild>
                <w:div w:id="1322809593">
                  <w:marLeft w:val="0"/>
                  <w:marRight w:val="0"/>
                  <w:marTop w:val="0"/>
                  <w:marBottom w:val="0"/>
                  <w:divBdr>
                    <w:top w:val="none" w:sz="0" w:space="0" w:color="auto"/>
                    <w:left w:val="none" w:sz="0" w:space="0" w:color="auto"/>
                    <w:bottom w:val="none" w:sz="0" w:space="0" w:color="auto"/>
                    <w:right w:val="none" w:sz="0" w:space="0" w:color="auto"/>
                  </w:divBdr>
                </w:div>
              </w:divsChild>
            </w:div>
            <w:div w:id="237441324">
              <w:marLeft w:val="0"/>
              <w:marRight w:val="0"/>
              <w:marTop w:val="0"/>
              <w:marBottom w:val="0"/>
              <w:divBdr>
                <w:top w:val="none" w:sz="0" w:space="0" w:color="auto"/>
                <w:left w:val="none" w:sz="0" w:space="0" w:color="auto"/>
                <w:bottom w:val="none" w:sz="0" w:space="0" w:color="auto"/>
                <w:right w:val="none" w:sz="0" w:space="0" w:color="auto"/>
              </w:divBdr>
              <w:divsChild>
                <w:div w:id="2071465515">
                  <w:marLeft w:val="0"/>
                  <w:marRight w:val="0"/>
                  <w:marTop w:val="0"/>
                  <w:marBottom w:val="0"/>
                  <w:divBdr>
                    <w:top w:val="none" w:sz="0" w:space="0" w:color="auto"/>
                    <w:left w:val="none" w:sz="0" w:space="0" w:color="auto"/>
                    <w:bottom w:val="none" w:sz="0" w:space="0" w:color="auto"/>
                    <w:right w:val="none" w:sz="0" w:space="0" w:color="auto"/>
                  </w:divBdr>
                </w:div>
              </w:divsChild>
            </w:div>
            <w:div w:id="1688412011">
              <w:marLeft w:val="0"/>
              <w:marRight w:val="0"/>
              <w:marTop w:val="0"/>
              <w:marBottom w:val="0"/>
              <w:divBdr>
                <w:top w:val="none" w:sz="0" w:space="0" w:color="auto"/>
                <w:left w:val="none" w:sz="0" w:space="0" w:color="auto"/>
                <w:bottom w:val="none" w:sz="0" w:space="0" w:color="auto"/>
                <w:right w:val="none" w:sz="0" w:space="0" w:color="auto"/>
              </w:divBdr>
              <w:divsChild>
                <w:div w:id="1552229905">
                  <w:marLeft w:val="0"/>
                  <w:marRight w:val="0"/>
                  <w:marTop w:val="0"/>
                  <w:marBottom w:val="0"/>
                  <w:divBdr>
                    <w:top w:val="none" w:sz="0" w:space="0" w:color="auto"/>
                    <w:left w:val="none" w:sz="0" w:space="0" w:color="auto"/>
                    <w:bottom w:val="none" w:sz="0" w:space="0" w:color="auto"/>
                    <w:right w:val="none" w:sz="0" w:space="0" w:color="auto"/>
                  </w:divBdr>
                </w:div>
              </w:divsChild>
            </w:div>
            <w:div w:id="1872912723">
              <w:marLeft w:val="0"/>
              <w:marRight w:val="0"/>
              <w:marTop w:val="0"/>
              <w:marBottom w:val="0"/>
              <w:divBdr>
                <w:top w:val="none" w:sz="0" w:space="0" w:color="auto"/>
                <w:left w:val="none" w:sz="0" w:space="0" w:color="auto"/>
                <w:bottom w:val="none" w:sz="0" w:space="0" w:color="auto"/>
                <w:right w:val="none" w:sz="0" w:space="0" w:color="auto"/>
              </w:divBdr>
              <w:divsChild>
                <w:div w:id="13365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A6A5-D531-4BF9-ACDE-42906E12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31</Pages>
  <Words>9220</Words>
  <Characters>52558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Telford - luke.telford@staffs.ac.uk</dc:creator>
  <cp:keywords/>
  <dc:description/>
  <cp:lastModifiedBy>TELFORD Luke</cp:lastModifiedBy>
  <cp:revision>81</cp:revision>
  <dcterms:created xsi:type="dcterms:W3CDTF">2021-03-03T09:41:00Z</dcterms:created>
  <dcterms:modified xsi:type="dcterms:W3CDTF">2021-03-14T19:56:00Z</dcterms:modified>
</cp:coreProperties>
</file>