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BCEE" w14:textId="77777777" w:rsidR="00CF6A8E" w:rsidRPr="00CF6A8E" w:rsidRDefault="00CF6A8E" w:rsidP="00CF6A8E">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F6A8E" w:rsidRPr="00CF6A8E" w14:paraId="35922057" w14:textId="77777777" w:rsidTr="0094331A">
        <w:tc>
          <w:tcPr>
            <w:tcW w:w="8522" w:type="dxa"/>
          </w:tcPr>
          <w:p w14:paraId="3B6CBE51" w14:textId="77777777" w:rsidR="00CF6A8E" w:rsidRPr="00CF6A8E" w:rsidRDefault="00CF6A8E" w:rsidP="00CF6A8E">
            <w:pPr>
              <w:spacing w:line="240" w:lineRule="auto"/>
              <w:rPr>
                <w:rFonts w:ascii="Calibri Light" w:hAnsi="Calibri Light" w:cs="Calibri Light"/>
                <w:szCs w:val="24"/>
                <w:lang w:val="en-US"/>
              </w:rPr>
            </w:pPr>
          </w:p>
          <w:p w14:paraId="55CE0AAF" w14:textId="77777777" w:rsidR="00CF6A8E" w:rsidRPr="00CF6A8E" w:rsidRDefault="00CF6A8E" w:rsidP="00CF6A8E">
            <w:pPr>
              <w:spacing w:line="240" w:lineRule="auto"/>
              <w:rPr>
                <w:rFonts w:ascii="Calibri Light" w:hAnsi="Calibri Light" w:cs="Calibri Light"/>
                <w:szCs w:val="24"/>
              </w:rPr>
            </w:pPr>
          </w:p>
          <w:p w14:paraId="5C7CAC92" w14:textId="77777777" w:rsidR="00CF6A8E" w:rsidRPr="00CF6A8E" w:rsidRDefault="00CF6A8E" w:rsidP="00CF6A8E">
            <w:pPr>
              <w:spacing w:line="240" w:lineRule="auto"/>
              <w:rPr>
                <w:rFonts w:ascii="Calibri Light" w:hAnsi="Calibri Light" w:cs="Calibri Light"/>
                <w:szCs w:val="24"/>
              </w:rPr>
            </w:pPr>
          </w:p>
          <w:p w14:paraId="35F54471" w14:textId="77777777" w:rsidR="00CF6A8E" w:rsidRPr="00CF6A8E" w:rsidRDefault="00CF6A8E" w:rsidP="00CF6A8E">
            <w:pPr>
              <w:spacing w:line="240" w:lineRule="auto"/>
              <w:rPr>
                <w:rFonts w:ascii="Calibri Light" w:hAnsi="Calibri Light" w:cs="Calibri Light"/>
                <w:szCs w:val="24"/>
              </w:rPr>
            </w:pPr>
          </w:p>
          <w:p w14:paraId="1D4F7001" w14:textId="77777777" w:rsidR="00CF6A8E" w:rsidRPr="00CF6A8E" w:rsidRDefault="00CF6A8E" w:rsidP="00CF6A8E">
            <w:pPr>
              <w:tabs>
                <w:tab w:val="center" w:pos="4513"/>
                <w:tab w:val="right" w:pos="9026"/>
              </w:tabs>
              <w:spacing w:after="0" w:line="240" w:lineRule="auto"/>
              <w:jc w:val="center"/>
              <w:rPr>
                <w:rFonts w:ascii="Calibri Light" w:hAnsi="Calibri Light" w:cs="Calibri Light"/>
              </w:rPr>
            </w:pPr>
            <w:r w:rsidRPr="00CF6A8E">
              <w:rPr>
                <w:rFonts w:ascii="Calibri Light" w:hAnsi="Calibri Light" w:cs="Calibri Light"/>
              </w:rPr>
              <w:t>Values-led governance and parental and community engagement in the Co-operative Academies Trust:  an alternative in the neoliberal context of education?</w:t>
            </w:r>
          </w:p>
          <w:p w14:paraId="0B889EBF" w14:textId="77777777" w:rsidR="00CF6A8E" w:rsidRPr="00CF6A8E" w:rsidRDefault="00CF6A8E" w:rsidP="00CF6A8E">
            <w:pPr>
              <w:spacing w:line="240" w:lineRule="auto"/>
              <w:jc w:val="center"/>
              <w:rPr>
                <w:rFonts w:ascii="Calibri Light" w:hAnsi="Calibri Light" w:cs="Calibri Light"/>
                <w:szCs w:val="24"/>
              </w:rPr>
            </w:pPr>
          </w:p>
          <w:p w14:paraId="133ECAB3" w14:textId="77777777" w:rsidR="00CF6A8E" w:rsidRPr="00CF6A8E" w:rsidRDefault="00CF6A8E" w:rsidP="00CF6A8E">
            <w:pPr>
              <w:spacing w:line="240" w:lineRule="auto"/>
              <w:jc w:val="center"/>
              <w:rPr>
                <w:rFonts w:ascii="Calibri Light" w:eastAsia="Times New Roman" w:hAnsi="Calibri Light" w:cs="Calibri Light"/>
                <w:szCs w:val="24"/>
              </w:rPr>
            </w:pPr>
            <w:r w:rsidRPr="00CF6A8E">
              <w:rPr>
                <w:rFonts w:ascii="Calibri Light" w:eastAsia="Times New Roman" w:hAnsi="Calibri Light" w:cs="Calibri Light"/>
                <w:szCs w:val="24"/>
              </w:rPr>
              <w:t xml:space="preserve">(Special Edition of </w:t>
            </w:r>
            <w:proofErr w:type="spellStart"/>
            <w:r w:rsidRPr="00CF6A8E">
              <w:rPr>
                <w:rFonts w:ascii="Calibri Light" w:eastAsia="Times New Roman" w:hAnsi="Calibri Light" w:cs="Calibri Light"/>
                <w:szCs w:val="24"/>
              </w:rPr>
              <w:t>MiE</w:t>
            </w:r>
            <w:proofErr w:type="spellEnd"/>
            <w:r w:rsidRPr="00CF6A8E">
              <w:rPr>
                <w:rFonts w:ascii="Calibri Light" w:eastAsia="Times New Roman" w:hAnsi="Calibri Light" w:cs="Calibri Light"/>
                <w:szCs w:val="24"/>
              </w:rPr>
              <w:t xml:space="preserve"> for Governance and Governing of Educational Institutions:)</w:t>
            </w:r>
          </w:p>
          <w:p w14:paraId="6AF2E92D" w14:textId="77777777" w:rsidR="00CF6A8E" w:rsidRPr="00CF6A8E" w:rsidRDefault="00CF6A8E" w:rsidP="00CF6A8E">
            <w:pPr>
              <w:spacing w:line="240" w:lineRule="auto"/>
              <w:jc w:val="center"/>
              <w:rPr>
                <w:rFonts w:ascii="Calibri Light" w:hAnsi="Calibri Light" w:cs="Calibri Light"/>
                <w:szCs w:val="24"/>
              </w:rPr>
            </w:pPr>
          </w:p>
          <w:p w14:paraId="03E84D60" w14:textId="77777777" w:rsidR="00CF6A8E" w:rsidRPr="00CF6A8E" w:rsidRDefault="00CF6A8E" w:rsidP="00CF6A8E">
            <w:pPr>
              <w:spacing w:line="240" w:lineRule="auto"/>
              <w:jc w:val="center"/>
              <w:rPr>
                <w:rFonts w:ascii="Calibri Light" w:hAnsi="Calibri Light" w:cs="Calibri Light"/>
                <w:szCs w:val="24"/>
              </w:rPr>
            </w:pPr>
          </w:p>
          <w:p w14:paraId="01ED1041" w14:textId="77777777" w:rsidR="00CF6A8E" w:rsidRPr="00CF6A8E" w:rsidRDefault="00CF6A8E" w:rsidP="00CF6A8E">
            <w:pPr>
              <w:spacing w:line="240" w:lineRule="auto"/>
              <w:jc w:val="center"/>
              <w:rPr>
                <w:rFonts w:ascii="Calibri Light" w:hAnsi="Calibri Light" w:cs="Calibri Light"/>
                <w:szCs w:val="24"/>
              </w:rPr>
            </w:pPr>
          </w:p>
          <w:p w14:paraId="7E953FD0" w14:textId="77777777" w:rsidR="00CF6A8E" w:rsidRPr="00CF6A8E" w:rsidRDefault="00CF6A8E" w:rsidP="00CF6A8E">
            <w:pPr>
              <w:spacing w:line="240" w:lineRule="auto"/>
              <w:jc w:val="center"/>
              <w:rPr>
                <w:rFonts w:ascii="Calibri Light" w:hAnsi="Calibri Light" w:cs="Calibri Light"/>
                <w:szCs w:val="24"/>
              </w:rPr>
            </w:pPr>
          </w:p>
          <w:p w14:paraId="3EBE033B" w14:textId="77777777" w:rsidR="00CF6A8E" w:rsidRPr="00CF6A8E" w:rsidRDefault="00CF6A8E" w:rsidP="00CF6A8E">
            <w:pPr>
              <w:spacing w:line="240" w:lineRule="auto"/>
              <w:jc w:val="center"/>
              <w:rPr>
                <w:rFonts w:ascii="Calibri Light" w:hAnsi="Calibri Light" w:cs="Calibri Light"/>
                <w:szCs w:val="24"/>
              </w:rPr>
            </w:pPr>
          </w:p>
          <w:p w14:paraId="1A8EB1CC" w14:textId="77777777" w:rsidR="00CF6A8E" w:rsidRPr="00CF6A8E" w:rsidRDefault="00CF6A8E" w:rsidP="00CF6A8E">
            <w:pPr>
              <w:spacing w:line="240" w:lineRule="auto"/>
              <w:jc w:val="center"/>
              <w:rPr>
                <w:rFonts w:ascii="Calibri Light" w:hAnsi="Calibri Light" w:cs="Calibri Light"/>
                <w:sz w:val="24"/>
                <w:szCs w:val="24"/>
              </w:rPr>
            </w:pPr>
            <w:r w:rsidRPr="00CF6A8E">
              <w:rPr>
                <w:rFonts w:ascii="Calibri Light" w:hAnsi="Calibri Light" w:cs="Calibri Light"/>
                <w:sz w:val="24"/>
                <w:szCs w:val="24"/>
              </w:rPr>
              <w:t>Janet E Hetherington¹ and Gillian Forrester¹</w:t>
            </w:r>
          </w:p>
          <w:p w14:paraId="6F479DE6" w14:textId="77777777" w:rsidR="00CF6A8E" w:rsidRPr="00CF6A8E" w:rsidRDefault="00CF6A8E" w:rsidP="00CF6A8E">
            <w:pPr>
              <w:spacing w:line="240" w:lineRule="auto"/>
              <w:ind w:left="1800"/>
              <w:contextualSpacing/>
              <w:rPr>
                <w:rFonts w:ascii="Calibri Light" w:hAnsi="Calibri Light" w:cs="Calibri Light"/>
                <w:sz w:val="24"/>
                <w:szCs w:val="24"/>
              </w:rPr>
            </w:pPr>
            <w:r w:rsidRPr="00CF6A8E">
              <w:rPr>
                <w:rFonts w:ascii="Calibri Light" w:hAnsi="Calibri Light" w:cs="Calibri Light"/>
                <w:sz w:val="24"/>
                <w:szCs w:val="24"/>
              </w:rPr>
              <w:t>¹Staffordshire University, UK</w:t>
            </w:r>
          </w:p>
          <w:p w14:paraId="298162A3" w14:textId="77777777" w:rsidR="00CF6A8E" w:rsidRPr="00CF6A8E" w:rsidRDefault="00CF6A8E" w:rsidP="00CF6A8E">
            <w:pPr>
              <w:spacing w:line="240" w:lineRule="auto"/>
              <w:ind w:left="720"/>
              <w:contextualSpacing/>
              <w:rPr>
                <w:rFonts w:ascii="Calibri Light" w:hAnsi="Calibri Light" w:cs="Calibri Light"/>
                <w:szCs w:val="24"/>
              </w:rPr>
            </w:pPr>
          </w:p>
          <w:p w14:paraId="63B1D836" w14:textId="77777777" w:rsidR="00CF6A8E" w:rsidRPr="00CF6A8E" w:rsidRDefault="00CF6A8E" w:rsidP="00CF6A8E">
            <w:pPr>
              <w:spacing w:line="240" w:lineRule="auto"/>
              <w:jc w:val="center"/>
              <w:rPr>
                <w:rFonts w:ascii="Calibri Light" w:hAnsi="Calibri Light" w:cs="Calibri Light"/>
                <w:szCs w:val="24"/>
              </w:rPr>
            </w:pPr>
            <w:r w:rsidRPr="00CF6A8E">
              <w:rPr>
                <w:rFonts w:ascii="Calibri Light" w:hAnsi="Calibri Light" w:cs="Calibri Light"/>
                <w:szCs w:val="24"/>
              </w:rPr>
              <w:t xml:space="preserve"> </w:t>
            </w:r>
          </w:p>
          <w:p w14:paraId="38C07705" w14:textId="77777777" w:rsidR="00CF6A8E" w:rsidRPr="00CF6A8E" w:rsidRDefault="00CF6A8E" w:rsidP="00CF6A8E">
            <w:pPr>
              <w:spacing w:line="240" w:lineRule="auto"/>
              <w:rPr>
                <w:rFonts w:ascii="Calibri Light" w:hAnsi="Calibri Light" w:cs="Calibri Light"/>
                <w:szCs w:val="24"/>
              </w:rPr>
            </w:pPr>
          </w:p>
          <w:p w14:paraId="4AA2C7C4" w14:textId="77777777" w:rsidR="00CF6A8E" w:rsidRPr="00CF6A8E" w:rsidRDefault="00CF6A8E" w:rsidP="00CF6A8E">
            <w:pPr>
              <w:spacing w:line="240" w:lineRule="auto"/>
              <w:rPr>
                <w:rFonts w:ascii="Calibri Light" w:hAnsi="Calibri Light" w:cs="Calibri Light"/>
                <w:szCs w:val="24"/>
              </w:rPr>
            </w:pPr>
          </w:p>
          <w:p w14:paraId="61D698F2" w14:textId="77777777" w:rsidR="00CF6A8E" w:rsidRPr="00CF6A8E" w:rsidRDefault="00CF6A8E" w:rsidP="00CF6A8E">
            <w:pPr>
              <w:spacing w:line="240" w:lineRule="auto"/>
              <w:rPr>
                <w:rFonts w:ascii="Calibri Light" w:hAnsi="Calibri Light" w:cs="Calibri Light"/>
                <w:szCs w:val="24"/>
              </w:rPr>
            </w:pPr>
          </w:p>
          <w:p w14:paraId="00B66797" w14:textId="77777777" w:rsidR="00CF6A8E" w:rsidRPr="00CF6A8E" w:rsidRDefault="00CF6A8E" w:rsidP="00CF6A8E">
            <w:pPr>
              <w:spacing w:line="240" w:lineRule="auto"/>
              <w:rPr>
                <w:rFonts w:ascii="Calibri Light" w:hAnsi="Calibri Light" w:cs="Calibri Light"/>
                <w:szCs w:val="24"/>
              </w:rPr>
            </w:pPr>
          </w:p>
          <w:p w14:paraId="70B0C001" w14:textId="77777777" w:rsidR="00CF6A8E" w:rsidRPr="00CF6A8E" w:rsidRDefault="00CF6A8E" w:rsidP="00CF6A8E">
            <w:pPr>
              <w:spacing w:line="240" w:lineRule="auto"/>
              <w:rPr>
                <w:rFonts w:ascii="Calibri Light" w:hAnsi="Calibri Light" w:cs="Calibri Light"/>
                <w:szCs w:val="24"/>
              </w:rPr>
            </w:pPr>
          </w:p>
          <w:p w14:paraId="47C2D063" w14:textId="77777777" w:rsidR="00CF6A8E" w:rsidRPr="00CF6A8E" w:rsidRDefault="00CF6A8E" w:rsidP="00CF6A8E">
            <w:pPr>
              <w:spacing w:line="240" w:lineRule="auto"/>
              <w:rPr>
                <w:rFonts w:ascii="Calibri Light" w:hAnsi="Calibri Light" w:cs="Calibri Light"/>
                <w:szCs w:val="24"/>
              </w:rPr>
            </w:pPr>
          </w:p>
          <w:p w14:paraId="17C14C18" w14:textId="77777777" w:rsidR="00CF6A8E" w:rsidRPr="00CF6A8E" w:rsidRDefault="00CF6A8E" w:rsidP="00CF6A8E">
            <w:pPr>
              <w:spacing w:line="240" w:lineRule="auto"/>
              <w:rPr>
                <w:rFonts w:ascii="Calibri Light" w:hAnsi="Calibri Light" w:cs="Calibri Light"/>
                <w:szCs w:val="24"/>
              </w:rPr>
            </w:pPr>
          </w:p>
          <w:p w14:paraId="6D90FE4C" w14:textId="77777777" w:rsidR="00CF6A8E" w:rsidRPr="00CF6A8E" w:rsidRDefault="00CF6A8E" w:rsidP="00CF6A8E">
            <w:pPr>
              <w:spacing w:line="240" w:lineRule="auto"/>
              <w:rPr>
                <w:rFonts w:ascii="Calibri Light" w:hAnsi="Calibri Light" w:cs="Calibri Light"/>
                <w:szCs w:val="24"/>
              </w:rPr>
            </w:pPr>
          </w:p>
          <w:p w14:paraId="6E7891AF" w14:textId="77777777" w:rsidR="00CF6A8E" w:rsidRPr="00CF6A8E" w:rsidRDefault="00CF6A8E" w:rsidP="00CF6A8E">
            <w:pPr>
              <w:spacing w:line="240" w:lineRule="auto"/>
              <w:rPr>
                <w:rFonts w:ascii="Calibri Light" w:hAnsi="Calibri Light" w:cs="Calibri Light"/>
                <w:szCs w:val="24"/>
              </w:rPr>
            </w:pPr>
            <w:r w:rsidRPr="00CF6A8E">
              <w:rPr>
                <w:rFonts w:ascii="Calibri Light" w:hAnsi="Calibri Light" w:cs="Calibri Light"/>
                <w:szCs w:val="24"/>
              </w:rPr>
              <w:t>Correspondence: janethetherington68@gmail.com</w:t>
            </w:r>
          </w:p>
          <w:p w14:paraId="2279CBF4" w14:textId="77777777" w:rsidR="00CF6A8E" w:rsidRPr="00CF6A8E" w:rsidRDefault="00CF6A8E" w:rsidP="00CF6A8E">
            <w:pPr>
              <w:spacing w:line="240" w:lineRule="auto"/>
              <w:rPr>
                <w:rFonts w:ascii="Calibri Light" w:hAnsi="Calibri Light" w:cs="Calibri Light"/>
                <w:szCs w:val="24"/>
              </w:rPr>
            </w:pPr>
          </w:p>
        </w:tc>
      </w:tr>
    </w:tbl>
    <w:p w14:paraId="41EF7522" w14:textId="77777777" w:rsidR="00CF6A8E" w:rsidRPr="00CF6A8E" w:rsidRDefault="00CF6A8E" w:rsidP="00CF6A8E">
      <w:pPr>
        <w:rPr>
          <w:rFonts w:ascii="Calibri Light" w:hAnsi="Calibri Light" w:cs="Calibri Light"/>
        </w:rPr>
      </w:pPr>
    </w:p>
    <w:p w14:paraId="1A6D76CA" w14:textId="77777777" w:rsidR="00CF6A8E" w:rsidRPr="00CF6A8E" w:rsidRDefault="00CF6A8E" w:rsidP="00CF6A8E">
      <w:pPr>
        <w:rPr>
          <w:rFonts w:ascii="Calibri Light" w:hAnsi="Calibri Light" w:cs="Calibri Light"/>
        </w:rPr>
      </w:pPr>
    </w:p>
    <w:p w14:paraId="7472EA43" w14:textId="77777777" w:rsidR="00CF6A8E" w:rsidRPr="00CF6A8E" w:rsidRDefault="00CF6A8E" w:rsidP="00CF6A8E">
      <w:pPr>
        <w:rPr>
          <w:rFonts w:ascii="Calibri Light" w:hAnsi="Calibri Light" w:cs="Calibri Light"/>
        </w:rPr>
      </w:pPr>
    </w:p>
    <w:p w14:paraId="77920618" w14:textId="267F9439" w:rsidR="00CF6A8E" w:rsidRPr="00CF6A8E" w:rsidRDefault="00CF6A8E" w:rsidP="00CF6A8E">
      <w:pPr>
        <w:rPr>
          <w:rFonts w:ascii="Calibri Light" w:hAnsi="Calibri Light" w:cs="Calibri Light"/>
        </w:rPr>
      </w:pPr>
      <w:r w:rsidRPr="00CF6A8E">
        <w:rPr>
          <w:rFonts w:ascii="Calibri Light" w:hAnsi="Calibri Light" w:cs="Calibri Light"/>
        </w:rPr>
        <w:lastRenderedPageBreak/>
        <w:t xml:space="preserve">Abstract </w:t>
      </w:r>
    </w:p>
    <w:p w14:paraId="3800CD5E" w14:textId="17445EB5" w:rsidR="00CF6A8E" w:rsidRPr="00CF6A8E" w:rsidRDefault="00CF6A8E" w:rsidP="00CF6A8E">
      <w:pPr>
        <w:rPr>
          <w:rFonts w:ascii="Calibri Light" w:hAnsi="Calibri Light" w:cs="Calibri Light"/>
        </w:rPr>
      </w:pPr>
      <w:r w:rsidRPr="00CF6A8E">
        <w:rPr>
          <w:rFonts w:ascii="Calibri Light" w:hAnsi="Calibri Light" w:cs="Calibri Light"/>
        </w:rPr>
        <w:t xml:space="preserve">This article examines the nature of governance </w:t>
      </w:r>
      <w:r w:rsidR="00BC1D4D">
        <w:rPr>
          <w:rFonts w:ascii="Calibri Light" w:hAnsi="Calibri Light" w:cs="Calibri Light"/>
        </w:rPr>
        <w:t xml:space="preserve">in </w:t>
      </w:r>
      <w:r w:rsidRPr="00CF6A8E">
        <w:rPr>
          <w:rFonts w:ascii="Calibri Light" w:hAnsi="Calibri Light" w:cs="Calibri Light"/>
        </w:rPr>
        <w:t>the Co-operative Academies Trust</w:t>
      </w:r>
      <w:r w:rsidR="00BC1D4D">
        <w:rPr>
          <w:rFonts w:ascii="Calibri Light" w:hAnsi="Calibri Light" w:cs="Calibri Light"/>
        </w:rPr>
        <w:t xml:space="preserve"> (CAT)</w:t>
      </w:r>
      <w:r w:rsidRPr="00CF6A8E">
        <w:rPr>
          <w:rFonts w:ascii="Calibri Light" w:hAnsi="Calibri Light" w:cs="Calibri Light"/>
        </w:rPr>
        <w:t xml:space="preserve"> which comprises academy schools in England sponsored by The Co-operative Group.  </w:t>
      </w:r>
      <w:r w:rsidR="00BC1D4D">
        <w:rPr>
          <w:rFonts w:ascii="Calibri Light" w:hAnsi="Calibri Light" w:cs="Calibri Light"/>
        </w:rPr>
        <w:t xml:space="preserve"> T</w:t>
      </w:r>
      <w:r w:rsidRPr="00CF6A8E">
        <w:rPr>
          <w:rFonts w:ascii="Calibri Light" w:hAnsi="Calibri Light" w:cs="Calibri Light"/>
        </w:rPr>
        <w:t>he historical and political context for the study</w:t>
      </w:r>
      <w:r w:rsidR="00BC1D4D">
        <w:rPr>
          <w:rFonts w:ascii="Calibri Light" w:hAnsi="Calibri Light" w:cs="Calibri Light"/>
        </w:rPr>
        <w:t xml:space="preserve"> is summarised, t</w:t>
      </w:r>
      <w:r w:rsidRPr="00CF6A8E">
        <w:rPr>
          <w:rFonts w:ascii="Calibri Light" w:hAnsi="Calibri Light" w:cs="Calibri Light"/>
        </w:rPr>
        <w:t xml:space="preserve">he research methodology is </w:t>
      </w:r>
      <w:r w:rsidR="006212EC" w:rsidRPr="00CF6A8E">
        <w:rPr>
          <w:rFonts w:ascii="Calibri Light" w:hAnsi="Calibri Light" w:cs="Calibri Light"/>
        </w:rPr>
        <w:t>explained,</w:t>
      </w:r>
      <w:r w:rsidRPr="00CF6A8E">
        <w:rPr>
          <w:rFonts w:ascii="Calibri Light" w:hAnsi="Calibri Light" w:cs="Calibri Light"/>
        </w:rPr>
        <w:t xml:space="preserve"> and </w:t>
      </w:r>
      <w:r w:rsidR="006212EC">
        <w:rPr>
          <w:rFonts w:ascii="Calibri Light" w:hAnsi="Calibri Light" w:cs="Calibri Light"/>
        </w:rPr>
        <w:t xml:space="preserve">data </w:t>
      </w:r>
      <w:r w:rsidRPr="00CF6A8E">
        <w:rPr>
          <w:rFonts w:ascii="Calibri Light" w:hAnsi="Calibri Light" w:cs="Calibri Light"/>
        </w:rPr>
        <w:t xml:space="preserve">are drawn upon from one case study </w:t>
      </w:r>
      <w:r w:rsidR="00BC1D4D">
        <w:rPr>
          <w:rFonts w:ascii="Calibri Light" w:hAnsi="Calibri Light" w:cs="Calibri Light"/>
        </w:rPr>
        <w:t>academy</w:t>
      </w:r>
      <w:r w:rsidRPr="00CF6A8E">
        <w:rPr>
          <w:rFonts w:ascii="Calibri Light" w:hAnsi="Calibri Light" w:cs="Calibri Light"/>
        </w:rPr>
        <w:t xml:space="preserve">.  </w:t>
      </w:r>
      <w:r w:rsidR="00BC1D4D">
        <w:rPr>
          <w:rFonts w:ascii="Calibri Light" w:hAnsi="Calibri Light" w:cs="Calibri Light"/>
        </w:rPr>
        <w:t>S</w:t>
      </w:r>
      <w:r w:rsidR="00BC1D4D" w:rsidRPr="00BC1D4D">
        <w:rPr>
          <w:rFonts w:ascii="Calibri Light" w:hAnsi="Calibri Light" w:cs="Calibri Light"/>
        </w:rPr>
        <w:t>tructural, organisational, and operational deviations of the CAT are outlined</w:t>
      </w:r>
      <w:r w:rsidR="00BC1D4D">
        <w:rPr>
          <w:rFonts w:ascii="Calibri Light" w:hAnsi="Calibri Light" w:cs="Calibri Light"/>
        </w:rPr>
        <w:t>.</w:t>
      </w:r>
      <w:r w:rsidR="00BC1D4D" w:rsidRPr="00BC1D4D">
        <w:rPr>
          <w:rFonts w:ascii="Calibri Light" w:hAnsi="Calibri Light" w:cs="Calibri Light"/>
        </w:rPr>
        <w:t xml:space="preserve"> </w:t>
      </w:r>
      <w:r w:rsidR="006212EC">
        <w:rPr>
          <w:rFonts w:ascii="Calibri Light" w:hAnsi="Calibri Light" w:cs="Calibri Light"/>
        </w:rPr>
        <w:t>The f</w:t>
      </w:r>
      <w:r w:rsidRPr="00CF6A8E">
        <w:rPr>
          <w:rFonts w:ascii="Calibri Light" w:hAnsi="Calibri Light" w:cs="Calibri Light"/>
        </w:rPr>
        <w:t>indings illustrate a values-led</w:t>
      </w:r>
      <w:r w:rsidR="006212EC">
        <w:rPr>
          <w:rFonts w:ascii="Calibri Light" w:hAnsi="Calibri Light" w:cs="Calibri Light"/>
        </w:rPr>
        <w:t>,</w:t>
      </w:r>
      <w:r w:rsidRPr="00CF6A8E">
        <w:rPr>
          <w:rFonts w:ascii="Calibri Light" w:hAnsi="Calibri Light" w:cs="Calibri Light"/>
        </w:rPr>
        <w:t xml:space="preserve"> branding message and strategic identity, and the placement of senior Co-op</w:t>
      </w:r>
      <w:r w:rsidR="00C12E66">
        <w:rPr>
          <w:rFonts w:ascii="Calibri Light" w:hAnsi="Calibri Light" w:cs="Calibri Light"/>
        </w:rPr>
        <w:t>erative</w:t>
      </w:r>
      <w:r w:rsidR="00A52402">
        <w:rPr>
          <w:rFonts w:ascii="Calibri Light" w:hAnsi="Calibri Light" w:cs="Calibri Light"/>
        </w:rPr>
        <w:t xml:space="preserve"> </w:t>
      </w:r>
      <w:r w:rsidRPr="00CF6A8E">
        <w:rPr>
          <w:rFonts w:ascii="Calibri Light" w:hAnsi="Calibri Light" w:cs="Calibri Light"/>
        </w:rPr>
        <w:t xml:space="preserve">Group employees in the Local Governing Body to ensure the strategic direction is focused upon co-operative values and community.  Operationally, the engagement with stakeholders privileges a rational-goal approach, but signs of cultural shift are occurring concurrently with parent forum members demanding deliberation and voice in decision-making. </w:t>
      </w:r>
    </w:p>
    <w:p w14:paraId="7484D14D" w14:textId="77777777" w:rsidR="00C12E66" w:rsidRDefault="00C12E66" w:rsidP="00CF6A8E">
      <w:pPr>
        <w:rPr>
          <w:rFonts w:ascii="Calibri Light" w:hAnsi="Calibri Light" w:cs="Calibri Light"/>
        </w:rPr>
      </w:pPr>
    </w:p>
    <w:p w14:paraId="1806D98A" w14:textId="10487419" w:rsidR="00CF6A8E" w:rsidRPr="004B7780" w:rsidRDefault="00CF6A8E" w:rsidP="00CF6A8E">
      <w:pPr>
        <w:rPr>
          <w:rFonts w:ascii="Calibri Light" w:hAnsi="Calibri Light" w:cs="Calibri Light"/>
        </w:rPr>
      </w:pPr>
      <w:r w:rsidRPr="004B7780">
        <w:rPr>
          <w:rFonts w:ascii="Calibri Light" w:hAnsi="Calibri Light" w:cs="Calibri Light"/>
        </w:rPr>
        <w:t xml:space="preserve">Keywords </w:t>
      </w:r>
    </w:p>
    <w:p w14:paraId="59D45361" w14:textId="1EE04FC9" w:rsidR="00CF6A8E" w:rsidRPr="00CF6A8E" w:rsidRDefault="00CF6A8E" w:rsidP="00CF6A8E">
      <w:pPr>
        <w:rPr>
          <w:rFonts w:ascii="Calibri Light" w:hAnsi="Calibri Light" w:cs="Calibri Light"/>
        </w:rPr>
      </w:pPr>
      <w:r w:rsidRPr="004B7780">
        <w:rPr>
          <w:rFonts w:ascii="Calibri Light" w:hAnsi="Calibri Light" w:cs="Calibri Light"/>
        </w:rPr>
        <w:t>Co-operative Academies Trust, governance, values, deliberation, democratic decision-making, parental voice</w:t>
      </w:r>
    </w:p>
    <w:p w14:paraId="418F9EAF" w14:textId="77777777" w:rsidR="00CF6A8E" w:rsidRPr="00CF6A8E" w:rsidRDefault="00CF6A8E" w:rsidP="00CF6A8E">
      <w:pPr>
        <w:rPr>
          <w:rFonts w:ascii="Calibri Light" w:hAnsi="Calibri Light" w:cs="Calibri Light"/>
        </w:rPr>
      </w:pPr>
    </w:p>
    <w:p w14:paraId="3DC76F60" w14:textId="06AA37F8" w:rsidR="00CF6A8E" w:rsidRPr="00CF6A8E" w:rsidRDefault="00CF6A8E" w:rsidP="00CF6A8E">
      <w:pPr>
        <w:rPr>
          <w:rFonts w:ascii="Calibri Light" w:hAnsi="Calibri Light" w:cs="Calibri Light"/>
        </w:rPr>
      </w:pPr>
      <w:r w:rsidRPr="00CF6A8E">
        <w:rPr>
          <w:rFonts w:ascii="Calibri Light" w:hAnsi="Calibri Light" w:cs="Calibri Light"/>
        </w:rPr>
        <w:t>Introduction</w:t>
      </w:r>
      <w:r w:rsidR="0006148E">
        <w:rPr>
          <w:rFonts w:ascii="Calibri Light" w:hAnsi="Calibri Light" w:cs="Calibri Light"/>
        </w:rPr>
        <w:t xml:space="preserve"> </w:t>
      </w:r>
    </w:p>
    <w:p w14:paraId="27087A83" w14:textId="2DEB3532" w:rsidR="00CF6A8E" w:rsidRPr="00CF6A8E" w:rsidRDefault="00CF6A8E" w:rsidP="00CF6A8E">
      <w:pPr>
        <w:rPr>
          <w:rFonts w:ascii="Calibri Light" w:hAnsi="Calibri Light" w:cs="Calibri Light"/>
        </w:rPr>
      </w:pPr>
      <w:r w:rsidRPr="00CF6A8E">
        <w:rPr>
          <w:rFonts w:ascii="Calibri Light" w:hAnsi="Calibri Light" w:cs="Calibri Light"/>
        </w:rPr>
        <w:t xml:space="preserve">Before explaining how </w:t>
      </w:r>
      <w:r w:rsidR="00665541">
        <w:rPr>
          <w:rFonts w:ascii="Calibri Light" w:hAnsi="Calibri Light" w:cs="Calibri Light"/>
        </w:rPr>
        <w:t>c</w:t>
      </w:r>
      <w:r w:rsidRPr="00CF6A8E">
        <w:rPr>
          <w:rFonts w:ascii="Calibri Light" w:hAnsi="Calibri Light" w:cs="Calibri Light"/>
        </w:rPr>
        <w:t xml:space="preserve">o-operative schools feature in the contemporary educational landscape, it is necessary </w:t>
      </w:r>
      <w:r w:rsidR="004B7780" w:rsidRPr="00CF6A8E">
        <w:rPr>
          <w:rFonts w:ascii="Calibri Light" w:hAnsi="Calibri Light" w:cs="Calibri Light"/>
        </w:rPr>
        <w:t>first</w:t>
      </w:r>
      <w:r w:rsidR="00700A32">
        <w:rPr>
          <w:rFonts w:ascii="Calibri Light" w:hAnsi="Calibri Light" w:cs="Calibri Light"/>
        </w:rPr>
        <w:t xml:space="preserve"> </w:t>
      </w:r>
      <w:r w:rsidRPr="00CF6A8E">
        <w:rPr>
          <w:rFonts w:ascii="Calibri Light" w:hAnsi="Calibri Light" w:cs="Calibri Light"/>
        </w:rPr>
        <w:t xml:space="preserve">to mention some of the key changes in </w:t>
      </w:r>
      <w:r w:rsidR="00E676B1">
        <w:rPr>
          <w:rFonts w:ascii="Calibri Light" w:hAnsi="Calibri Light" w:cs="Calibri Light"/>
        </w:rPr>
        <w:t>the English system</w:t>
      </w:r>
      <w:r w:rsidR="00FA0A14">
        <w:rPr>
          <w:rFonts w:ascii="Calibri Light" w:hAnsi="Calibri Light" w:cs="Calibri Light"/>
        </w:rPr>
        <w:t xml:space="preserve">. </w:t>
      </w:r>
      <w:r w:rsidRPr="00CF6A8E">
        <w:rPr>
          <w:rFonts w:ascii="Calibri Light" w:hAnsi="Calibri Light" w:cs="Calibri Light"/>
        </w:rPr>
        <w:t>Policies over the past four decades have arguably been driven by neoliberal imperatives and led to radical marketisation of the sector</w:t>
      </w:r>
      <w:r w:rsidR="00E676B1">
        <w:rPr>
          <w:rFonts w:ascii="Calibri Light" w:hAnsi="Calibri Light" w:cs="Calibri Light"/>
        </w:rPr>
        <w:t xml:space="preserve"> (</w:t>
      </w:r>
      <w:r w:rsidR="00583226">
        <w:rPr>
          <w:rFonts w:ascii="Calibri Light" w:hAnsi="Calibri Light" w:cs="Calibri Light"/>
        </w:rPr>
        <w:t>Ball, 2017)</w:t>
      </w:r>
      <w:r w:rsidRPr="00CF6A8E">
        <w:rPr>
          <w:rFonts w:ascii="Calibri Light" w:hAnsi="Calibri Light" w:cs="Calibri Light"/>
        </w:rPr>
        <w:t xml:space="preserve">.  Since the 1980s, a succession of initiatives and Acts, instigated by the </w:t>
      </w:r>
      <w:proofErr w:type="gramStart"/>
      <w:r w:rsidRPr="00CF6A8E">
        <w:rPr>
          <w:rFonts w:ascii="Calibri Light" w:hAnsi="Calibri Light" w:cs="Calibri Light"/>
        </w:rPr>
        <w:t>various different</w:t>
      </w:r>
      <w:proofErr w:type="gramEnd"/>
      <w:r w:rsidRPr="00CF6A8E">
        <w:rPr>
          <w:rFonts w:ascii="Calibri Light" w:hAnsi="Calibri Light" w:cs="Calibri Light"/>
        </w:rPr>
        <w:t xml:space="preserve"> governments in office, have established the conditions for competitive internal or 'quasi-markets' (Le Grand and Bartlett, 1997)</w:t>
      </w:r>
      <w:r w:rsidR="00526706">
        <w:rPr>
          <w:rFonts w:ascii="Calibri Light" w:hAnsi="Calibri Light" w:cs="Calibri Light"/>
        </w:rPr>
        <w:t xml:space="preserve"> and </w:t>
      </w:r>
      <w:r w:rsidR="004175F8">
        <w:rPr>
          <w:rFonts w:ascii="Calibri Light" w:hAnsi="Calibri Light" w:cs="Calibri Light"/>
        </w:rPr>
        <w:t xml:space="preserve">with </w:t>
      </w:r>
      <w:r w:rsidR="00526706">
        <w:rPr>
          <w:rFonts w:ascii="Calibri Light" w:hAnsi="Calibri Light" w:cs="Calibri Light"/>
        </w:rPr>
        <w:t>moves to privatise some aspects of provision</w:t>
      </w:r>
      <w:r w:rsidRPr="00CF6A8E">
        <w:rPr>
          <w:rFonts w:ascii="Calibri Light" w:hAnsi="Calibri Light" w:cs="Calibri Light"/>
        </w:rPr>
        <w:t>.  This has brought about structural changes during this period promulgated initially by governments via a mantra of ‘choice and diversity’ for consumers (</w:t>
      </w:r>
      <w:proofErr w:type="gramStart"/>
      <w:r w:rsidRPr="00CF6A8E">
        <w:rPr>
          <w:rFonts w:ascii="Calibri Light" w:hAnsi="Calibri Light" w:cs="Calibri Light"/>
        </w:rPr>
        <w:t>i.e.</w:t>
      </w:r>
      <w:proofErr w:type="gramEnd"/>
      <w:r w:rsidRPr="00CF6A8E">
        <w:rPr>
          <w:rFonts w:ascii="Calibri Light" w:hAnsi="Calibri Light" w:cs="Calibri Light"/>
        </w:rPr>
        <w:t xml:space="preserve"> parents), and later on espoused by governments as ‘autonomy</w:t>
      </w:r>
      <w:r w:rsidR="00E676B1">
        <w:rPr>
          <w:rFonts w:ascii="Calibri Light" w:hAnsi="Calibri Light" w:cs="Calibri Light"/>
        </w:rPr>
        <w:t xml:space="preserve"> and freedoms</w:t>
      </w:r>
      <w:r w:rsidRPr="00CF6A8E">
        <w:rPr>
          <w:rFonts w:ascii="Calibri Light" w:hAnsi="Calibri Light" w:cs="Calibri Light"/>
        </w:rPr>
        <w:t>’ for schools</w:t>
      </w:r>
      <w:r w:rsidR="00526706">
        <w:rPr>
          <w:rFonts w:ascii="Calibri Light" w:hAnsi="Calibri Light" w:cs="Calibri Light"/>
        </w:rPr>
        <w:t xml:space="preserve"> (Ball, 2017)</w:t>
      </w:r>
      <w:r w:rsidRPr="00CF6A8E">
        <w:rPr>
          <w:rFonts w:ascii="Calibri Light" w:hAnsi="Calibri Light" w:cs="Calibri Light"/>
        </w:rPr>
        <w:t>.  Deep-seated change has been deemed necessary to raise standards and improve the quality of education provided, particularly for children and young people living in disadvantaged areas</w:t>
      </w:r>
      <w:r w:rsidR="00583226">
        <w:rPr>
          <w:rFonts w:ascii="Calibri Light" w:hAnsi="Calibri Light" w:cs="Calibri Light"/>
        </w:rPr>
        <w:t xml:space="preserve"> (</w:t>
      </w:r>
      <w:r w:rsidR="00700A32">
        <w:rPr>
          <w:rFonts w:ascii="Calibri Light" w:hAnsi="Calibri Light" w:cs="Calibri Light"/>
        </w:rPr>
        <w:t>Hall and Raffo</w:t>
      </w:r>
      <w:r w:rsidR="00583226">
        <w:rPr>
          <w:rFonts w:ascii="Calibri Light" w:hAnsi="Calibri Light" w:cs="Calibri Light"/>
        </w:rPr>
        <w:t>, 20</w:t>
      </w:r>
      <w:r w:rsidR="00700A32">
        <w:rPr>
          <w:rFonts w:ascii="Calibri Light" w:hAnsi="Calibri Light" w:cs="Calibri Light"/>
        </w:rPr>
        <w:t>08</w:t>
      </w:r>
      <w:r w:rsidR="00583226">
        <w:rPr>
          <w:rFonts w:ascii="Calibri Light" w:hAnsi="Calibri Light" w:cs="Calibri Light"/>
        </w:rPr>
        <w:t>)</w:t>
      </w:r>
      <w:r w:rsidRPr="00CF6A8E">
        <w:rPr>
          <w:rFonts w:ascii="Calibri Light" w:hAnsi="Calibri Light" w:cs="Calibri Light"/>
        </w:rPr>
        <w:t xml:space="preserve">.  While the ‘free’ market has been regarded as the main source of resource distribution on the one hand, on the other such changes were highly structured with indicators to measure performance and with regulation through inspection.  A prominent feature of the restructured system includes </w:t>
      </w:r>
      <w:r w:rsidR="008C334A">
        <w:rPr>
          <w:rFonts w:ascii="Calibri Light" w:hAnsi="Calibri Light" w:cs="Calibri Light"/>
        </w:rPr>
        <w:t>the transformation of the</w:t>
      </w:r>
      <w:r w:rsidRPr="00CF6A8E">
        <w:rPr>
          <w:rFonts w:ascii="Calibri Light" w:hAnsi="Calibri Light" w:cs="Calibri Light"/>
        </w:rPr>
        <w:t xml:space="preserve"> management and governance of schools </w:t>
      </w:r>
      <w:r w:rsidR="008C334A">
        <w:rPr>
          <w:rFonts w:ascii="Calibri Light" w:hAnsi="Calibri Light" w:cs="Calibri Light"/>
        </w:rPr>
        <w:t xml:space="preserve">through the </w:t>
      </w:r>
      <w:r w:rsidR="008C334A" w:rsidRPr="008C334A">
        <w:rPr>
          <w:rFonts w:ascii="Calibri Light" w:hAnsi="Calibri Light" w:cs="Calibri Light"/>
        </w:rPr>
        <w:t>adoption of managerial practices and New Public Management (NPM)</w:t>
      </w:r>
      <w:r w:rsidR="00527840">
        <w:rPr>
          <w:rFonts w:ascii="Calibri Light" w:hAnsi="Calibri Light" w:cs="Calibri Light"/>
        </w:rPr>
        <w:t xml:space="preserve"> (Newman, 2000)</w:t>
      </w:r>
      <w:r w:rsidR="008C334A">
        <w:rPr>
          <w:rFonts w:ascii="Calibri Light" w:hAnsi="Calibri Light" w:cs="Calibri Light"/>
        </w:rPr>
        <w:t xml:space="preserve">. </w:t>
      </w:r>
      <w:r w:rsidR="008C334A" w:rsidRPr="00F949AA">
        <w:rPr>
          <w:rFonts w:ascii="Calibri Light" w:hAnsi="Calibri Light" w:cs="Calibri Light"/>
        </w:rPr>
        <w:t xml:space="preserve">Policy </w:t>
      </w:r>
      <w:r w:rsidR="00527840" w:rsidRPr="00F949AA">
        <w:rPr>
          <w:rFonts w:ascii="Calibri Light" w:hAnsi="Calibri Light" w:cs="Calibri Light"/>
        </w:rPr>
        <w:t xml:space="preserve">was </w:t>
      </w:r>
      <w:r w:rsidR="008C334A" w:rsidRPr="00F949AA">
        <w:rPr>
          <w:rFonts w:ascii="Calibri Light" w:hAnsi="Calibri Light" w:cs="Calibri Light"/>
        </w:rPr>
        <w:t xml:space="preserve">engineered </w:t>
      </w:r>
      <w:r w:rsidR="00527840" w:rsidRPr="00F949AA">
        <w:rPr>
          <w:rFonts w:ascii="Calibri Light" w:hAnsi="Calibri Light" w:cs="Calibri Light"/>
        </w:rPr>
        <w:t xml:space="preserve">in such a way to create </w:t>
      </w:r>
      <w:r w:rsidR="008C334A" w:rsidRPr="00F949AA">
        <w:rPr>
          <w:rFonts w:ascii="Calibri Light" w:hAnsi="Calibri Light" w:cs="Calibri Light"/>
        </w:rPr>
        <w:t xml:space="preserve">simultaneous </w:t>
      </w:r>
      <w:r w:rsidRPr="00F949AA">
        <w:rPr>
          <w:rFonts w:ascii="Calibri Light" w:hAnsi="Calibri Light" w:cs="Calibri Light"/>
        </w:rPr>
        <w:t xml:space="preserve">decentralisation and centralisation </w:t>
      </w:r>
      <w:r w:rsidR="0025150B" w:rsidRPr="00F949AA">
        <w:rPr>
          <w:rFonts w:ascii="Calibri Light" w:hAnsi="Calibri Light" w:cs="Calibri Light"/>
        </w:rPr>
        <w:t xml:space="preserve">but with a deliberate </w:t>
      </w:r>
      <w:r w:rsidRPr="00F949AA">
        <w:rPr>
          <w:rFonts w:ascii="Calibri Light" w:hAnsi="Calibri Light" w:cs="Calibri Light"/>
        </w:rPr>
        <w:t>weakened role for local authorities and local government</w:t>
      </w:r>
      <w:r w:rsidR="00527840" w:rsidRPr="00F949AA">
        <w:rPr>
          <w:rFonts w:ascii="Calibri Light" w:hAnsi="Calibri Light" w:cs="Calibri Light"/>
        </w:rPr>
        <w:t xml:space="preserve"> </w:t>
      </w:r>
      <w:r w:rsidR="00583226" w:rsidRPr="00F949AA">
        <w:rPr>
          <w:rFonts w:ascii="Calibri Light" w:hAnsi="Calibri Light" w:cs="Calibri Light"/>
        </w:rPr>
        <w:t>(Forrester and Garratt, 2016)</w:t>
      </w:r>
      <w:r w:rsidRPr="00F949AA">
        <w:rPr>
          <w:rFonts w:ascii="Calibri Light" w:hAnsi="Calibri Light" w:cs="Calibri Light"/>
        </w:rPr>
        <w:t xml:space="preserve">. </w:t>
      </w:r>
      <w:r w:rsidRPr="00CF6A8E">
        <w:rPr>
          <w:rFonts w:ascii="Calibri Light" w:hAnsi="Calibri Light" w:cs="Calibri Light"/>
        </w:rPr>
        <w:t xml:space="preserve"> Another notable feature of this ‘whole system change’ </w:t>
      </w:r>
      <w:r w:rsidR="00E676B1">
        <w:rPr>
          <w:rFonts w:ascii="Calibri Light" w:hAnsi="Calibri Light" w:cs="Calibri Light"/>
        </w:rPr>
        <w:t>(</w:t>
      </w:r>
      <w:r w:rsidRPr="00CF6A8E">
        <w:rPr>
          <w:rFonts w:ascii="Calibri Light" w:hAnsi="Calibri Light" w:cs="Calibri Light"/>
        </w:rPr>
        <w:t>Lupton and Thomson, 2015: 14)</w:t>
      </w:r>
      <w:r w:rsidRPr="00CF6A8E">
        <w:rPr>
          <w:rFonts w:ascii="Calibri Light" w:hAnsi="Calibri Light" w:cs="Calibri Light"/>
          <w:noProof/>
        </w:rPr>
        <w:t xml:space="preserve"> </w:t>
      </w:r>
      <w:r w:rsidRPr="00CF6A8E">
        <w:rPr>
          <w:rFonts w:ascii="Calibri Light" w:hAnsi="Calibri Light" w:cs="Calibri Light"/>
        </w:rPr>
        <w:t xml:space="preserve">is the establishment of different types of schools including trust schools, </w:t>
      </w:r>
      <w:proofErr w:type="gramStart"/>
      <w:r w:rsidRPr="00CF6A8E">
        <w:rPr>
          <w:rFonts w:ascii="Calibri Light" w:hAnsi="Calibri Light" w:cs="Calibri Light"/>
        </w:rPr>
        <w:t>academies</w:t>
      </w:r>
      <w:proofErr w:type="gramEnd"/>
      <w:r w:rsidRPr="00CF6A8E">
        <w:rPr>
          <w:rFonts w:ascii="Calibri Light" w:hAnsi="Calibri Light" w:cs="Calibri Light"/>
        </w:rPr>
        <w:t xml:space="preserve"> and free schools</w:t>
      </w:r>
      <w:r w:rsidR="0001537E">
        <w:rPr>
          <w:rFonts w:ascii="Calibri Light" w:hAnsi="Calibri Light" w:cs="Calibri Light"/>
        </w:rPr>
        <w:t xml:space="preserve">.  This </w:t>
      </w:r>
      <w:r w:rsidR="00FA0A14">
        <w:rPr>
          <w:rFonts w:ascii="Calibri Light" w:hAnsi="Calibri Light" w:cs="Calibri Light"/>
        </w:rPr>
        <w:t xml:space="preserve">has </w:t>
      </w:r>
      <w:r w:rsidR="0001537E">
        <w:rPr>
          <w:rFonts w:ascii="Calibri Light" w:hAnsi="Calibri Light" w:cs="Calibri Light"/>
        </w:rPr>
        <w:t xml:space="preserve">led to </w:t>
      </w:r>
      <w:r w:rsidR="0001537E" w:rsidRPr="0001537E">
        <w:rPr>
          <w:rFonts w:ascii="Calibri Light" w:hAnsi="Calibri Light" w:cs="Calibri Light"/>
        </w:rPr>
        <w:t xml:space="preserve">the involvement of </w:t>
      </w:r>
      <w:r w:rsidR="00FA0A14">
        <w:rPr>
          <w:rFonts w:ascii="Calibri Light" w:hAnsi="Calibri Light" w:cs="Calibri Light"/>
        </w:rPr>
        <w:t xml:space="preserve">some </w:t>
      </w:r>
      <w:r w:rsidR="0001537E" w:rsidRPr="0001537E">
        <w:rPr>
          <w:rFonts w:ascii="Calibri Light" w:hAnsi="Calibri Light" w:cs="Calibri Light"/>
        </w:rPr>
        <w:t>p</w:t>
      </w:r>
      <w:r w:rsidR="0001537E">
        <w:rPr>
          <w:rFonts w:ascii="Calibri Light" w:hAnsi="Calibri Light" w:cs="Calibri Light"/>
        </w:rPr>
        <w:t xml:space="preserve">rivate </w:t>
      </w:r>
      <w:r w:rsidR="0001537E" w:rsidRPr="0001537E">
        <w:rPr>
          <w:rFonts w:ascii="Calibri Light" w:hAnsi="Calibri Light" w:cs="Calibri Light"/>
        </w:rPr>
        <w:t>sponsors</w:t>
      </w:r>
      <w:r w:rsidR="0001537E">
        <w:rPr>
          <w:rFonts w:ascii="Calibri Light" w:hAnsi="Calibri Light" w:cs="Calibri Light"/>
        </w:rPr>
        <w:t xml:space="preserve"> and the development of </w:t>
      </w:r>
      <w:r w:rsidR="0001537E" w:rsidRPr="0001537E">
        <w:rPr>
          <w:rFonts w:ascii="Calibri Light" w:hAnsi="Calibri Light" w:cs="Calibri Light"/>
        </w:rPr>
        <w:t>chains of academies</w:t>
      </w:r>
      <w:r w:rsidR="0001537E">
        <w:rPr>
          <w:rFonts w:ascii="Calibri Light" w:hAnsi="Calibri Light" w:cs="Calibri Light"/>
        </w:rPr>
        <w:t>, known as Multi-Academy Trusts (</w:t>
      </w:r>
      <w:r w:rsidR="0001537E" w:rsidRPr="0001537E">
        <w:rPr>
          <w:rFonts w:ascii="Calibri Light" w:hAnsi="Calibri Light" w:cs="Calibri Light"/>
        </w:rPr>
        <w:t>MAT</w:t>
      </w:r>
      <w:r w:rsidR="00FA0A14">
        <w:rPr>
          <w:rFonts w:ascii="Calibri Light" w:hAnsi="Calibri Light" w:cs="Calibri Light"/>
        </w:rPr>
        <w:t>s</w:t>
      </w:r>
      <w:r w:rsidR="0001537E">
        <w:rPr>
          <w:rFonts w:ascii="Calibri Light" w:hAnsi="Calibri Light" w:cs="Calibri Light"/>
        </w:rPr>
        <w:t xml:space="preserve">). </w:t>
      </w:r>
      <w:r w:rsidR="008C334A">
        <w:rPr>
          <w:rFonts w:ascii="Calibri Light" w:hAnsi="Calibri Light" w:cs="Calibri Light"/>
        </w:rPr>
        <w:t xml:space="preserve"> </w:t>
      </w:r>
      <w:r w:rsidR="00FA0A14" w:rsidRPr="00FA0A14">
        <w:rPr>
          <w:rFonts w:ascii="Calibri Light" w:hAnsi="Calibri Light" w:cs="Calibri Light"/>
        </w:rPr>
        <w:t xml:space="preserve">Simkins et al. (2019) state the expectations and drive of central government, in relation to governance in MATs, is a centralised governance structure with single or regional governance, as well </w:t>
      </w:r>
      <w:r w:rsidR="00FA0A14" w:rsidRPr="00FA0A14">
        <w:rPr>
          <w:rFonts w:ascii="Calibri Light" w:hAnsi="Calibri Light" w:cs="Calibri Light"/>
        </w:rPr>
        <w:lastRenderedPageBreak/>
        <w:t xml:space="preserve">as centralised leadership in the form of executive heads and leadership teams.  </w:t>
      </w:r>
      <w:r w:rsidR="00534E44" w:rsidRPr="00534E44">
        <w:rPr>
          <w:rFonts w:ascii="Calibri Light" w:hAnsi="Calibri Light" w:cs="Calibri Light"/>
        </w:rPr>
        <w:t>Noticeabl</w:t>
      </w:r>
      <w:r w:rsidR="00534E44">
        <w:rPr>
          <w:rFonts w:ascii="Calibri Light" w:hAnsi="Calibri Light" w:cs="Calibri Light"/>
        </w:rPr>
        <w:t>e</w:t>
      </w:r>
      <w:r w:rsidR="00534E44" w:rsidRPr="00534E44">
        <w:rPr>
          <w:rFonts w:ascii="Calibri Light" w:hAnsi="Calibri Light" w:cs="Calibri Light"/>
        </w:rPr>
        <w:t xml:space="preserve"> as well, are the ways in which schools </w:t>
      </w:r>
      <w:r w:rsidR="000765FB" w:rsidRPr="00534E44">
        <w:rPr>
          <w:rFonts w:ascii="Calibri Light" w:hAnsi="Calibri Light" w:cs="Calibri Light"/>
        </w:rPr>
        <w:t>di</w:t>
      </w:r>
      <w:r w:rsidR="000765FB">
        <w:rPr>
          <w:rFonts w:ascii="Calibri Light" w:hAnsi="Calibri Light" w:cs="Calibri Light"/>
        </w:rPr>
        <w:t xml:space="preserve">stinguish </w:t>
      </w:r>
      <w:r w:rsidR="00534E44" w:rsidRPr="00534E44">
        <w:rPr>
          <w:rFonts w:ascii="Calibri Light" w:hAnsi="Calibri Light" w:cs="Calibri Light"/>
        </w:rPr>
        <w:t>themselves in this highly marketised system through badges and branding.  According to Courtney (2015</w:t>
      </w:r>
      <w:r w:rsidR="000765FB">
        <w:rPr>
          <w:rFonts w:ascii="Calibri Light" w:hAnsi="Calibri Light" w:cs="Calibri Light"/>
        </w:rPr>
        <w:t>:813</w:t>
      </w:r>
      <w:r w:rsidR="00534E44" w:rsidRPr="00534E44">
        <w:rPr>
          <w:rFonts w:ascii="Calibri Light" w:hAnsi="Calibri Light" w:cs="Calibri Light"/>
        </w:rPr>
        <w:t xml:space="preserve">), branding </w:t>
      </w:r>
      <w:r w:rsidR="000765FB">
        <w:rPr>
          <w:rFonts w:ascii="Calibri Light" w:hAnsi="Calibri Light" w:cs="Calibri Light"/>
        </w:rPr>
        <w:t xml:space="preserve">invokes specific characteristics which ‘may be claimed by or attributed to a school to associate it with others possessing that same status’ and which </w:t>
      </w:r>
      <w:r w:rsidR="00534E44" w:rsidRPr="00534E44">
        <w:rPr>
          <w:rFonts w:ascii="Calibri Light" w:hAnsi="Calibri Light" w:cs="Calibri Light"/>
        </w:rPr>
        <w:t xml:space="preserve">can be construed as ‘consumer-orientated’ or ‘competitor-oriented’.  He purports that branding requires schools to embrace corporate ways of behaviour and, as such, branding is ‘the triumph of neoliberalism as a paradigm for thinking about school type diversity’ (Courtney, 2015: 813).  Maguire et al. (2011) however, consider what is </w:t>
      </w:r>
      <w:r w:rsidR="00C12E66">
        <w:rPr>
          <w:rFonts w:ascii="Calibri Light" w:hAnsi="Calibri Light" w:cs="Calibri Light"/>
        </w:rPr>
        <w:t>‘</w:t>
      </w:r>
      <w:r w:rsidR="00534E44" w:rsidRPr="00534E44">
        <w:rPr>
          <w:rFonts w:ascii="Calibri Light" w:hAnsi="Calibri Light" w:cs="Calibri Light"/>
        </w:rPr>
        <w:t>not ordinary</w:t>
      </w:r>
      <w:r w:rsidR="00C12E66">
        <w:rPr>
          <w:rFonts w:ascii="Calibri Light" w:hAnsi="Calibri Light" w:cs="Calibri Light"/>
        </w:rPr>
        <w:t>’</w:t>
      </w:r>
      <w:r w:rsidR="00534E44" w:rsidRPr="00534E44">
        <w:rPr>
          <w:rFonts w:ascii="Calibri Light" w:hAnsi="Calibri Light" w:cs="Calibri Light"/>
        </w:rPr>
        <w:t xml:space="preserve">, by suggesting that branding, </w:t>
      </w:r>
      <w:proofErr w:type="gramStart"/>
      <w:r w:rsidR="00534E44" w:rsidRPr="00534E44">
        <w:rPr>
          <w:rFonts w:ascii="Calibri Light" w:hAnsi="Calibri Light" w:cs="Calibri Light"/>
        </w:rPr>
        <w:t>promoting</w:t>
      </w:r>
      <w:proofErr w:type="gramEnd"/>
      <w:r w:rsidR="00534E44" w:rsidRPr="00534E44">
        <w:rPr>
          <w:rFonts w:ascii="Calibri Light" w:hAnsi="Calibri Light" w:cs="Calibri Light"/>
        </w:rPr>
        <w:t xml:space="preserve"> and marketing elevates schools out of the ordinary, which they are compelled to do in order to differentiate themselves in a market</w:t>
      </w:r>
      <w:r w:rsidR="00FA0A14">
        <w:rPr>
          <w:rFonts w:ascii="Calibri Light" w:hAnsi="Calibri Light" w:cs="Calibri Light"/>
        </w:rPr>
        <w:t>-</w:t>
      </w:r>
      <w:r w:rsidR="00534E44" w:rsidRPr="00534E44">
        <w:rPr>
          <w:rFonts w:ascii="Calibri Light" w:hAnsi="Calibri Light" w:cs="Calibri Light"/>
        </w:rPr>
        <w:t>economised world of education</w:t>
      </w:r>
      <w:r w:rsidR="00534E44" w:rsidRPr="00367731">
        <w:rPr>
          <w:rFonts w:ascii="Calibri Light" w:hAnsi="Calibri Light" w:cs="Calibri Light"/>
        </w:rPr>
        <w:t>.</w:t>
      </w:r>
      <w:r w:rsidR="00FA0A14" w:rsidRPr="00367731">
        <w:rPr>
          <w:rFonts w:ascii="Calibri Light" w:hAnsi="Calibri Light" w:cs="Calibri Light"/>
        </w:rPr>
        <w:t xml:space="preserve"> </w:t>
      </w:r>
      <w:r w:rsidR="00367731" w:rsidRPr="00367731">
        <w:rPr>
          <w:rFonts w:ascii="Calibri Light" w:hAnsi="Calibri Light" w:cs="Calibri Light"/>
        </w:rPr>
        <w:t xml:space="preserve"> Locatelli (2019) </w:t>
      </w:r>
      <w:r w:rsidR="002F25E8">
        <w:rPr>
          <w:rFonts w:ascii="Calibri Light" w:hAnsi="Calibri Light" w:cs="Calibri Light"/>
        </w:rPr>
        <w:t xml:space="preserve">contends </w:t>
      </w:r>
      <w:r w:rsidR="00367731" w:rsidRPr="00367731">
        <w:rPr>
          <w:rFonts w:ascii="Calibri Light" w:hAnsi="Calibri Light" w:cs="Calibri Light"/>
        </w:rPr>
        <w:t>the marketisation of education challenges the</w:t>
      </w:r>
      <w:r w:rsidR="00853F9D">
        <w:rPr>
          <w:rFonts w:ascii="Calibri Light" w:hAnsi="Calibri Light" w:cs="Calibri Light"/>
        </w:rPr>
        <w:t xml:space="preserve"> very</w:t>
      </w:r>
      <w:r w:rsidR="00367731" w:rsidRPr="00367731">
        <w:rPr>
          <w:rFonts w:ascii="Calibri Light" w:hAnsi="Calibri Light" w:cs="Calibri Light"/>
        </w:rPr>
        <w:t xml:space="preserve"> notion of education as a public or common good.</w:t>
      </w:r>
      <w:r w:rsidR="00367731">
        <w:rPr>
          <w:rFonts w:ascii="Calibri Light" w:hAnsi="Calibri Light" w:cs="Calibri Light"/>
        </w:rPr>
        <w:t xml:space="preserve">  </w:t>
      </w:r>
      <w:r w:rsidR="00FA0A14" w:rsidRPr="00FA0A14">
        <w:rPr>
          <w:rFonts w:ascii="Calibri Light" w:hAnsi="Calibri Light" w:cs="Calibri Light"/>
        </w:rPr>
        <w:t>Restructuring and reform</w:t>
      </w:r>
      <w:r w:rsidR="00FA0A14">
        <w:rPr>
          <w:rFonts w:ascii="Calibri Light" w:hAnsi="Calibri Light" w:cs="Calibri Light"/>
        </w:rPr>
        <w:t xml:space="preserve">, as outlined above, </w:t>
      </w:r>
      <w:r w:rsidR="00FA0A14" w:rsidRPr="00FA0A14">
        <w:rPr>
          <w:rFonts w:ascii="Calibri Light" w:hAnsi="Calibri Light" w:cs="Calibri Light"/>
        </w:rPr>
        <w:t xml:space="preserve">has thus reconfigured schools and created spaces which others, such as </w:t>
      </w:r>
      <w:r w:rsidR="00665541">
        <w:rPr>
          <w:rFonts w:ascii="Calibri Light" w:hAnsi="Calibri Light" w:cs="Calibri Light"/>
        </w:rPr>
        <w:t>c</w:t>
      </w:r>
      <w:r w:rsidR="00FA0A14" w:rsidRPr="00FA0A14">
        <w:rPr>
          <w:rFonts w:ascii="Calibri Light" w:hAnsi="Calibri Light" w:cs="Calibri Light"/>
        </w:rPr>
        <w:t xml:space="preserve">o-operative schools, can inhabit, provide education services, and influence mainstream compulsory education.   </w:t>
      </w:r>
    </w:p>
    <w:p w14:paraId="32596F80" w14:textId="77777777" w:rsidR="00CF6A8E" w:rsidRPr="00CF6A8E" w:rsidRDefault="00CF6A8E" w:rsidP="00CF6A8E">
      <w:pPr>
        <w:rPr>
          <w:rFonts w:ascii="Calibri Light" w:hAnsi="Calibri Light" w:cs="Calibri Light"/>
        </w:rPr>
      </w:pPr>
    </w:p>
    <w:p w14:paraId="2C1758CB" w14:textId="77777777" w:rsidR="00CF6A8E" w:rsidRPr="00CF6A8E" w:rsidRDefault="00CF6A8E" w:rsidP="00CF6A8E">
      <w:pPr>
        <w:rPr>
          <w:rFonts w:ascii="Calibri Light" w:hAnsi="Calibri Light" w:cs="Calibri Light"/>
        </w:rPr>
      </w:pPr>
      <w:r w:rsidRPr="00CF6A8E">
        <w:rPr>
          <w:rFonts w:ascii="Calibri Light" w:hAnsi="Calibri Light" w:cs="Calibri Light"/>
        </w:rPr>
        <w:t>The Co-operative Academies Trust</w:t>
      </w:r>
    </w:p>
    <w:p w14:paraId="16B62EAD" w14:textId="7DB3952D" w:rsidR="00CF6A8E" w:rsidRPr="00CF6A8E" w:rsidRDefault="00CF6A8E" w:rsidP="00CF6A8E">
      <w:pPr>
        <w:rPr>
          <w:rFonts w:ascii="Calibri Light" w:hAnsi="Calibri Light" w:cs="Calibri Light"/>
        </w:rPr>
      </w:pPr>
      <w:r w:rsidRPr="00CF6A8E">
        <w:rPr>
          <w:rFonts w:ascii="Calibri Light" w:hAnsi="Calibri Light" w:cs="Calibri Light"/>
        </w:rPr>
        <w:t xml:space="preserve">The history of the </w:t>
      </w:r>
      <w:r w:rsidR="00665541">
        <w:rPr>
          <w:rFonts w:ascii="Calibri Light" w:hAnsi="Calibri Light" w:cs="Calibri Light"/>
        </w:rPr>
        <w:t>c</w:t>
      </w:r>
      <w:r w:rsidRPr="00CF6A8E">
        <w:rPr>
          <w:rFonts w:ascii="Calibri Light" w:hAnsi="Calibri Light" w:cs="Calibri Light"/>
        </w:rPr>
        <w:t>o-operative movement is complex with diverse international origins and where globally, since the mid-1800s, it has experienced to date growth, demise, renewal and more recently in the United Kingdom (UK), revival (Webster et al.</w:t>
      </w:r>
      <w:r w:rsidR="00D71059">
        <w:rPr>
          <w:rFonts w:ascii="Calibri Light" w:hAnsi="Calibri Light" w:cs="Calibri Light"/>
        </w:rPr>
        <w:t>,</w:t>
      </w:r>
      <w:r w:rsidRPr="00CF6A8E">
        <w:rPr>
          <w:rFonts w:ascii="Calibri Light" w:hAnsi="Calibri Light" w:cs="Calibri Light"/>
        </w:rPr>
        <w:t xml:space="preserve"> 2012).  As such, </w:t>
      </w:r>
      <w:r w:rsidR="00665541">
        <w:rPr>
          <w:rFonts w:ascii="Calibri Light" w:hAnsi="Calibri Light" w:cs="Calibri Light"/>
        </w:rPr>
        <w:t>c</w:t>
      </w:r>
      <w:r w:rsidRPr="00CF6A8E">
        <w:rPr>
          <w:rFonts w:ascii="Calibri Light" w:hAnsi="Calibri Light" w:cs="Calibri Light"/>
        </w:rPr>
        <w:t>o-operative values and principles have been developed in many ways over time.  The International Co-operative Alliance (2020)</w:t>
      </w:r>
      <w:r w:rsidR="00700A32">
        <w:rPr>
          <w:rFonts w:ascii="Calibri Light" w:hAnsi="Calibri Light" w:cs="Calibri Light"/>
        </w:rPr>
        <w:t>,</w:t>
      </w:r>
      <w:r w:rsidRPr="00CF6A8E">
        <w:rPr>
          <w:rFonts w:ascii="Calibri Light" w:hAnsi="Calibri Light" w:cs="Calibri Light"/>
        </w:rPr>
        <w:t xml:space="preserve"> which now represents global </w:t>
      </w:r>
      <w:r w:rsidR="00665541">
        <w:rPr>
          <w:rFonts w:ascii="Calibri Light" w:hAnsi="Calibri Light" w:cs="Calibri Light"/>
        </w:rPr>
        <w:t>c</w:t>
      </w:r>
      <w:r w:rsidRPr="00CF6A8E">
        <w:rPr>
          <w:rFonts w:ascii="Calibri Light" w:hAnsi="Calibri Light" w:cs="Calibri Light"/>
        </w:rPr>
        <w:t xml:space="preserve">o-operatives and </w:t>
      </w:r>
      <w:r w:rsidR="00665541">
        <w:rPr>
          <w:rFonts w:ascii="Calibri Light" w:hAnsi="Calibri Light" w:cs="Calibri Light"/>
        </w:rPr>
        <w:t>c</w:t>
      </w:r>
      <w:r w:rsidRPr="00CF6A8E">
        <w:rPr>
          <w:rFonts w:ascii="Calibri Light" w:hAnsi="Calibri Light" w:cs="Calibri Light"/>
        </w:rPr>
        <w:t xml:space="preserve">o-operators provides this statement which defines </w:t>
      </w:r>
      <w:r w:rsidR="00665541">
        <w:rPr>
          <w:rFonts w:ascii="Calibri Light" w:hAnsi="Calibri Light" w:cs="Calibri Light"/>
        </w:rPr>
        <w:t>c</w:t>
      </w:r>
      <w:r w:rsidRPr="00CF6A8E">
        <w:rPr>
          <w:rFonts w:ascii="Calibri Light" w:hAnsi="Calibri Light" w:cs="Calibri Light"/>
        </w:rPr>
        <w:t>o-operative as:</w:t>
      </w:r>
    </w:p>
    <w:p w14:paraId="66296EE6" w14:textId="199CA13B" w:rsidR="00CF6A8E" w:rsidRPr="00CF6A8E" w:rsidRDefault="00CF6A8E" w:rsidP="00CF6A8E">
      <w:pPr>
        <w:ind w:left="850" w:right="850"/>
        <w:rPr>
          <w:rFonts w:ascii="Calibri Light" w:hAnsi="Calibri Light" w:cs="Calibri Light"/>
        </w:rPr>
      </w:pPr>
      <w:r w:rsidRPr="00CF6A8E">
        <w:rPr>
          <w:rFonts w:ascii="Calibri Light" w:hAnsi="Calibri Light" w:cs="Calibri Light"/>
        </w:rPr>
        <w:t>an autonomous association of persons united voluntarily to meet their common economic, social, and cultural needs and aspirations through a jointly owned and democratically controlled enterprise</w:t>
      </w:r>
      <w:r w:rsidR="00700A32">
        <w:rPr>
          <w:rFonts w:ascii="Calibri Light" w:hAnsi="Calibri Light" w:cs="Calibri Light"/>
        </w:rPr>
        <w:t>.</w:t>
      </w:r>
      <w:r w:rsidRPr="00CF6A8E">
        <w:rPr>
          <w:rFonts w:ascii="Calibri Light" w:hAnsi="Calibri Light" w:cs="Calibri Light"/>
        </w:rPr>
        <w:t xml:space="preserve"> (</w:t>
      </w:r>
      <w:r w:rsidR="00E72483" w:rsidRPr="00E72483">
        <w:rPr>
          <w:rFonts w:ascii="Calibri Light" w:hAnsi="Calibri Light" w:cs="Calibri Light"/>
        </w:rPr>
        <w:t>International Co-operative Alliance</w:t>
      </w:r>
      <w:r w:rsidRPr="00CF6A8E">
        <w:rPr>
          <w:rFonts w:ascii="Calibri Light" w:hAnsi="Calibri Light" w:cs="Calibri Light"/>
        </w:rPr>
        <w:t xml:space="preserve">, 2020) </w:t>
      </w:r>
    </w:p>
    <w:p w14:paraId="5E905567" w14:textId="52D64A43" w:rsidR="00CF6A8E" w:rsidRPr="00CF6A8E" w:rsidRDefault="00CF6A8E" w:rsidP="00CF6A8E">
      <w:pPr>
        <w:rPr>
          <w:rFonts w:ascii="Calibri Light" w:hAnsi="Calibri Light" w:cs="Calibri Light"/>
        </w:rPr>
      </w:pPr>
      <w:r w:rsidRPr="00CF6A8E">
        <w:rPr>
          <w:rFonts w:ascii="Calibri Light" w:hAnsi="Calibri Light" w:cs="Calibri Light"/>
        </w:rPr>
        <w:t xml:space="preserve">The </w:t>
      </w:r>
      <w:r w:rsidR="00665541">
        <w:rPr>
          <w:rFonts w:ascii="Calibri Light" w:hAnsi="Calibri Light" w:cs="Calibri Light"/>
        </w:rPr>
        <w:t>c</w:t>
      </w:r>
      <w:r w:rsidRPr="00CF6A8E">
        <w:rPr>
          <w:rFonts w:ascii="Calibri Light" w:hAnsi="Calibri Light" w:cs="Calibri Light"/>
        </w:rPr>
        <w:t xml:space="preserve">o-operative movement has a long association with education at its heart; Woodin (2012; 2015) offers insight into the evolution of </w:t>
      </w:r>
      <w:r w:rsidR="00665541">
        <w:rPr>
          <w:rFonts w:ascii="Calibri Light" w:hAnsi="Calibri Light" w:cs="Calibri Light"/>
        </w:rPr>
        <w:t>c</w:t>
      </w:r>
      <w:r w:rsidRPr="00CF6A8E">
        <w:rPr>
          <w:rFonts w:ascii="Calibri Light" w:hAnsi="Calibri Light" w:cs="Calibri Light"/>
        </w:rPr>
        <w:t xml:space="preserve">o-operative education in the UK providing information about early schools.  In more recent writing, Woodin (2019: 1165) considers </w:t>
      </w:r>
      <w:r w:rsidR="004175F8">
        <w:rPr>
          <w:rFonts w:ascii="Calibri Light" w:hAnsi="Calibri Light" w:cs="Calibri Light"/>
        </w:rPr>
        <w:t xml:space="preserve">that </w:t>
      </w:r>
      <w:r w:rsidRPr="00CF6A8E">
        <w:rPr>
          <w:rFonts w:ascii="Calibri Light" w:hAnsi="Calibri Light" w:cs="Calibri Light"/>
        </w:rPr>
        <w:t xml:space="preserve">while a specific definition of a </w:t>
      </w:r>
      <w:r w:rsidR="00A52402">
        <w:rPr>
          <w:rFonts w:ascii="Calibri Light" w:hAnsi="Calibri Light" w:cs="Calibri Light"/>
        </w:rPr>
        <w:t>c</w:t>
      </w:r>
      <w:r w:rsidRPr="00CF6A8E">
        <w:rPr>
          <w:rFonts w:ascii="Calibri Light" w:hAnsi="Calibri Light" w:cs="Calibri Light"/>
        </w:rPr>
        <w:t xml:space="preserve">o-operative school is elusive, they tend to espouse the following: </w:t>
      </w:r>
    </w:p>
    <w:p w14:paraId="6229472D" w14:textId="77777777" w:rsidR="00CF6A8E" w:rsidRPr="00CF6A8E" w:rsidRDefault="00CF6A8E" w:rsidP="00CF6A8E">
      <w:pPr>
        <w:ind w:left="850" w:right="850"/>
        <w:rPr>
          <w:rFonts w:ascii="Calibri Light" w:hAnsi="Calibri Light" w:cs="Calibri Light"/>
        </w:rPr>
      </w:pPr>
      <w:r w:rsidRPr="00CF6A8E">
        <w:rPr>
          <w:rFonts w:ascii="Calibri Light" w:hAnsi="Calibri Light" w:cs="Calibri Light"/>
        </w:rPr>
        <w:t>equality, equity, democracy, self-help, self-</w:t>
      </w:r>
      <w:proofErr w:type="gramStart"/>
      <w:r w:rsidRPr="00CF6A8E">
        <w:rPr>
          <w:rFonts w:ascii="Calibri Light" w:hAnsi="Calibri Light" w:cs="Calibri Light"/>
        </w:rPr>
        <w:t>responsibility</w:t>
      </w:r>
      <w:proofErr w:type="gramEnd"/>
      <w:r w:rsidRPr="00CF6A8E">
        <w:rPr>
          <w:rFonts w:ascii="Calibri Light" w:hAnsi="Calibri Light" w:cs="Calibri Light"/>
        </w:rPr>
        <w:t xml:space="preserve"> and solidarity as well as the principles of education, democratic control and community ownership, all of which echo the history of labour movement.</w:t>
      </w:r>
    </w:p>
    <w:p w14:paraId="63C31E7D" w14:textId="68878EB5" w:rsidR="00CF6A8E" w:rsidRDefault="00CF6A8E" w:rsidP="00CF6A8E">
      <w:pPr>
        <w:rPr>
          <w:rFonts w:ascii="Calibri Light" w:hAnsi="Calibri Light" w:cs="Calibri Light"/>
          <w:i/>
        </w:rPr>
      </w:pPr>
      <w:r w:rsidRPr="00CF6A8E">
        <w:rPr>
          <w:rFonts w:ascii="Calibri Light" w:hAnsi="Calibri Light" w:cs="Calibri Light"/>
        </w:rPr>
        <w:t xml:space="preserve">Co-operative Trust schools in the current educational landscape have purported to offer a set of international values and practices, which are democratic, and are a means of </w:t>
      </w:r>
      <w:r w:rsidR="00C12E66">
        <w:rPr>
          <w:rFonts w:ascii="Calibri Light" w:hAnsi="Calibri Light" w:cs="Calibri Light"/>
        </w:rPr>
        <w:t>‘</w:t>
      </w:r>
      <w:r w:rsidRPr="00CF6A8E">
        <w:rPr>
          <w:rFonts w:ascii="Calibri Light" w:hAnsi="Calibri Light" w:cs="Calibri Light"/>
        </w:rPr>
        <w:t>ameliorating or challenging capitalist economic or social organisation</w:t>
      </w:r>
      <w:r w:rsidR="00C12E66">
        <w:rPr>
          <w:rFonts w:ascii="Calibri Light" w:hAnsi="Calibri Light" w:cs="Calibri Light"/>
        </w:rPr>
        <w:t>’</w:t>
      </w:r>
      <w:r w:rsidRPr="00CF6A8E">
        <w:rPr>
          <w:rFonts w:ascii="Calibri Light" w:hAnsi="Calibri Light" w:cs="Calibri Light"/>
        </w:rPr>
        <w:t xml:space="preserve"> (Facer</w:t>
      </w:r>
      <w:r w:rsidR="00A52402">
        <w:rPr>
          <w:rFonts w:ascii="Calibri Light" w:hAnsi="Calibri Light" w:cs="Calibri Light"/>
        </w:rPr>
        <w:t xml:space="preserve"> et al.</w:t>
      </w:r>
      <w:r w:rsidRPr="00CF6A8E">
        <w:rPr>
          <w:rFonts w:ascii="Calibri Light" w:hAnsi="Calibri Light" w:cs="Calibri Light"/>
        </w:rPr>
        <w:t>, 2012</w:t>
      </w:r>
      <w:r w:rsidR="00A52402">
        <w:rPr>
          <w:rFonts w:ascii="Calibri Light" w:hAnsi="Calibri Light" w:cs="Calibri Light"/>
        </w:rPr>
        <w:t>:</w:t>
      </w:r>
      <w:r w:rsidRPr="00CF6A8E">
        <w:rPr>
          <w:rFonts w:ascii="Calibri Light" w:hAnsi="Calibri Light" w:cs="Calibri Light"/>
        </w:rPr>
        <w:t>.332).  Facer et al. (2012</w:t>
      </w:r>
      <w:r w:rsidR="002D2FC5">
        <w:rPr>
          <w:rFonts w:ascii="Calibri Light" w:hAnsi="Calibri Light" w:cs="Calibri Light"/>
        </w:rPr>
        <w:t>: 332</w:t>
      </w:r>
      <w:r w:rsidRPr="00CF6A8E">
        <w:rPr>
          <w:rFonts w:ascii="Calibri Light" w:hAnsi="Calibri Light" w:cs="Calibri Light"/>
        </w:rPr>
        <w:t xml:space="preserve">) further suggest </w:t>
      </w:r>
      <w:r w:rsidR="00665541">
        <w:rPr>
          <w:rFonts w:ascii="Calibri Light" w:hAnsi="Calibri Light" w:cs="Calibri Light"/>
        </w:rPr>
        <w:t>c</w:t>
      </w:r>
      <w:r w:rsidRPr="00CF6A8E">
        <w:rPr>
          <w:rFonts w:ascii="Calibri Light" w:hAnsi="Calibri Light" w:cs="Calibri Light"/>
        </w:rPr>
        <w:t xml:space="preserve">o-operative schools are providing a </w:t>
      </w:r>
      <w:r w:rsidR="00665541">
        <w:rPr>
          <w:rFonts w:ascii="Calibri Light" w:hAnsi="Calibri Light" w:cs="Calibri Light"/>
        </w:rPr>
        <w:t>c</w:t>
      </w:r>
      <w:r w:rsidRPr="00CF6A8E">
        <w:rPr>
          <w:rFonts w:ascii="Calibri Light" w:hAnsi="Calibri Light" w:cs="Calibri Light"/>
        </w:rPr>
        <w:t xml:space="preserve">o-operative tradition to parents, local communities and educators looking for </w:t>
      </w:r>
      <w:r w:rsidR="00C12E66">
        <w:rPr>
          <w:rFonts w:ascii="Calibri Light" w:hAnsi="Calibri Light" w:cs="Calibri Light"/>
        </w:rPr>
        <w:t>‘</w:t>
      </w:r>
      <w:r w:rsidRPr="00CF6A8E">
        <w:rPr>
          <w:rFonts w:ascii="Calibri Light" w:hAnsi="Calibri Light" w:cs="Calibri Light"/>
        </w:rPr>
        <w:t>an alternative to the neoliberal marketisation of education</w:t>
      </w:r>
      <w:r w:rsidR="00C12E66">
        <w:rPr>
          <w:rFonts w:ascii="Calibri Light" w:hAnsi="Calibri Light" w:cs="Calibri Light"/>
        </w:rPr>
        <w:t>’</w:t>
      </w:r>
      <w:r w:rsidRPr="00CF6A8E">
        <w:rPr>
          <w:rFonts w:ascii="Calibri Light" w:hAnsi="Calibri Light" w:cs="Calibri Light"/>
        </w:rPr>
        <w:t xml:space="preserve">.  In terms of governance, all </w:t>
      </w:r>
      <w:r w:rsidR="00665541">
        <w:rPr>
          <w:rFonts w:ascii="Calibri Light" w:hAnsi="Calibri Light" w:cs="Calibri Light"/>
        </w:rPr>
        <w:t>c</w:t>
      </w:r>
      <w:r w:rsidRPr="00CF6A8E">
        <w:rPr>
          <w:rFonts w:ascii="Calibri Light" w:hAnsi="Calibri Light" w:cs="Calibri Light"/>
        </w:rPr>
        <w:t xml:space="preserve">o-operative schools must work with the values of the </w:t>
      </w:r>
      <w:r w:rsidR="00665541">
        <w:rPr>
          <w:rFonts w:ascii="Calibri Light" w:hAnsi="Calibri Light" w:cs="Calibri Light"/>
        </w:rPr>
        <w:t>c</w:t>
      </w:r>
      <w:r w:rsidRPr="00CF6A8E">
        <w:rPr>
          <w:rFonts w:ascii="Calibri Light" w:hAnsi="Calibri Light" w:cs="Calibri Light"/>
        </w:rPr>
        <w:t>o-operative movement (Facer et al</w:t>
      </w:r>
      <w:r w:rsidR="00700A32">
        <w:rPr>
          <w:rFonts w:ascii="Calibri Light" w:hAnsi="Calibri Light" w:cs="Calibri Light"/>
        </w:rPr>
        <w:t>.</w:t>
      </w:r>
      <w:r w:rsidRPr="00CF6A8E">
        <w:rPr>
          <w:rFonts w:ascii="Calibri Light" w:hAnsi="Calibri Light" w:cs="Calibri Light"/>
        </w:rPr>
        <w:t xml:space="preserve">, 2012).  A key feature of </w:t>
      </w:r>
      <w:r w:rsidR="00665541">
        <w:rPr>
          <w:rFonts w:ascii="Calibri Light" w:hAnsi="Calibri Light" w:cs="Calibri Light"/>
        </w:rPr>
        <w:t>c</w:t>
      </w:r>
      <w:r w:rsidRPr="00CF6A8E">
        <w:rPr>
          <w:rFonts w:ascii="Calibri Light" w:hAnsi="Calibri Light" w:cs="Calibri Light"/>
        </w:rPr>
        <w:t xml:space="preserve">o-operative schools, as well as academies, is the belief that </w:t>
      </w:r>
      <w:proofErr w:type="gramStart"/>
      <w:r w:rsidRPr="00CF6A8E">
        <w:rPr>
          <w:rFonts w:ascii="Calibri Light" w:hAnsi="Calibri Light" w:cs="Calibri Light"/>
        </w:rPr>
        <w:t>schools</w:t>
      </w:r>
      <w:proofErr w:type="gramEnd"/>
      <w:r w:rsidRPr="00CF6A8E">
        <w:rPr>
          <w:rFonts w:ascii="Calibri Light" w:hAnsi="Calibri Light" w:cs="Calibri Light"/>
        </w:rPr>
        <w:t xml:space="preserve"> and academies must respond to the needs of the local context and therefore have </w:t>
      </w:r>
      <w:r w:rsidRPr="00CF6A8E">
        <w:rPr>
          <w:rFonts w:ascii="Calibri Light" w:hAnsi="Calibri Light" w:cs="Calibri Light"/>
        </w:rPr>
        <w:lastRenderedPageBreak/>
        <w:t>a commitment to the local community and stakeholders</w:t>
      </w:r>
      <w:r w:rsidR="00700A32">
        <w:rPr>
          <w:rFonts w:ascii="Calibri Light" w:hAnsi="Calibri Light" w:cs="Calibri Light"/>
        </w:rPr>
        <w:t>.  However,</w:t>
      </w:r>
      <w:r w:rsidRPr="00CF6A8E">
        <w:rPr>
          <w:rFonts w:ascii="Calibri Light" w:hAnsi="Calibri Light" w:cs="Calibri Light"/>
        </w:rPr>
        <w:t xml:space="preserve"> there is no blueprint for a </w:t>
      </w:r>
      <w:r w:rsidR="00665541">
        <w:rPr>
          <w:rFonts w:ascii="Calibri Light" w:hAnsi="Calibri Light" w:cs="Calibri Light"/>
        </w:rPr>
        <w:t>c</w:t>
      </w:r>
      <w:r w:rsidRPr="00CF6A8E">
        <w:rPr>
          <w:rFonts w:ascii="Calibri Light" w:hAnsi="Calibri Light" w:cs="Calibri Light"/>
        </w:rPr>
        <w:t>o-operative school (Woodin, 2015)</w:t>
      </w:r>
      <w:r w:rsidR="007C6025">
        <w:rPr>
          <w:rFonts w:ascii="Calibri Light" w:hAnsi="Calibri Light" w:cs="Calibri Light"/>
        </w:rPr>
        <w:t>, but t</w:t>
      </w:r>
      <w:r w:rsidRPr="00CF6A8E">
        <w:rPr>
          <w:rFonts w:ascii="Calibri Light" w:hAnsi="Calibri Light" w:cs="Calibri Light"/>
        </w:rPr>
        <w:t xml:space="preserve">he two types of </w:t>
      </w:r>
      <w:r w:rsidR="00665541">
        <w:rPr>
          <w:rFonts w:ascii="Calibri Light" w:hAnsi="Calibri Light" w:cs="Calibri Light"/>
        </w:rPr>
        <w:t>c</w:t>
      </w:r>
      <w:r w:rsidRPr="00CF6A8E">
        <w:rPr>
          <w:rFonts w:ascii="Calibri Light" w:hAnsi="Calibri Light" w:cs="Calibri Light"/>
        </w:rPr>
        <w:t xml:space="preserve">o-operative education organisations need to be differentiated here.  There are Co-operative Trust schools which originally came under the authority of the Co-operative College – a charitable arm of the Co-operative </w:t>
      </w:r>
      <w:r w:rsidR="00A52402">
        <w:rPr>
          <w:rFonts w:ascii="Calibri Light" w:hAnsi="Calibri Light" w:cs="Calibri Light"/>
        </w:rPr>
        <w:t>G</w:t>
      </w:r>
      <w:r w:rsidRPr="00CF6A8E">
        <w:rPr>
          <w:rFonts w:ascii="Calibri Light" w:hAnsi="Calibri Light" w:cs="Calibri Light"/>
        </w:rPr>
        <w:t xml:space="preserve">roup, and </w:t>
      </w:r>
      <w:r w:rsidR="00665541">
        <w:rPr>
          <w:rFonts w:ascii="Calibri Light" w:hAnsi="Calibri Light" w:cs="Calibri Light"/>
        </w:rPr>
        <w:t>c</w:t>
      </w:r>
      <w:r w:rsidRPr="00CF6A8E">
        <w:rPr>
          <w:rFonts w:ascii="Calibri Light" w:hAnsi="Calibri Light" w:cs="Calibri Light"/>
        </w:rPr>
        <w:t>o-operative academies under the authority of the Co-operative Academies Trust (</w:t>
      </w:r>
      <w:r w:rsidR="00755F2A">
        <w:rPr>
          <w:rFonts w:ascii="Calibri Light" w:hAnsi="Calibri Light" w:cs="Calibri Light"/>
        </w:rPr>
        <w:t xml:space="preserve">now </w:t>
      </w:r>
      <w:r w:rsidRPr="00CF6A8E">
        <w:rPr>
          <w:rFonts w:ascii="Calibri Light" w:hAnsi="Calibri Light" w:cs="Calibri Light"/>
        </w:rPr>
        <w:t>a M</w:t>
      </w:r>
      <w:r w:rsidR="00755F2A">
        <w:rPr>
          <w:rFonts w:ascii="Calibri Light" w:hAnsi="Calibri Light" w:cs="Calibri Light"/>
        </w:rPr>
        <w:t>AT</w:t>
      </w:r>
      <w:r w:rsidRPr="00CF6A8E">
        <w:rPr>
          <w:rFonts w:ascii="Calibri Light" w:hAnsi="Calibri Light" w:cs="Calibri Light"/>
        </w:rPr>
        <w:t xml:space="preserve"> </w:t>
      </w:r>
      <w:r w:rsidR="00755F2A">
        <w:rPr>
          <w:rFonts w:ascii="Calibri Light" w:hAnsi="Calibri Light" w:cs="Calibri Light"/>
        </w:rPr>
        <w:t xml:space="preserve">and </w:t>
      </w:r>
      <w:r w:rsidR="004B7780">
        <w:rPr>
          <w:rFonts w:ascii="Calibri Light" w:hAnsi="Calibri Light" w:cs="Calibri Light"/>
        </w:rPr>
        <w:t xml:space="preserve">referred to as </w:t>
      </w:r>
      <w:r w:rsidR="00755F2A">
        <w:rPr>
          <w:rFonts w:ascii="Calibri Light" w:hAnsi="Calibri Light" w:cs="Calibri Light"/>
        </w:rPr>
        <w:t xml:space="preserve">the </w:t>
      </w:r>
      <w:r w:rsidR="004B7780">
        <w:rPr>
          <w:rFonts w:ascii="Calibri Light" w:hAnsi="Calibri Light" w:cs="Calibri Light"/>
        </w:rPr>
        <w:t>Co-op Academies Trust</w:t>
      </w:r>
      <w:r w:rsidR="00755F2A">
        <w:rPr>
          <w:rFonts w:ascii="Calibri Light" w:hAnsi="Calibri Light" w:cs="Calibri Light"/>
        </w:rPr>
        <w:t xml:space="preserve"> or the CAT</w:t>
      </w:r>
      <w:r w:rsidR="004B7780">
        <w:rPr>
          <w:rFonts w:ascii="Calibri Light" w:hAnsi="Calibri Light" w:cs="Calibri Light"/>
        </w:rPr>
        <w:t xml:space="preserve"> thereon) </w:t>
      </w:r>
      <w:r w:rsidRPr="00CF6A8E">
        <w:rPr>
          <w:rFonts w:ascii="Calibri Light" w:hAnsi="Calibri Light" w:cs="Calibri Light"/>
        </w:rPr>
        <w:t>with direct accountability to the Co-op</w:t>
      </w:r>
      <w:r w:rsidR="004B7780">
        <w:rPr>
          <w:rFonts w:ascii="Calibri Light" w:hAnsi="Calibri Light" w:cs="Calibri Light"/>
        </w:rPr>
        <w:t>erative</w:t>
      </w:r>
      <w:r w:rsidR="00A52402">
        <w:rPr>
          <w:rFonts w:ascii="Calibri Light" w:hAnsi="Calibri Light" w:cs="Calibri Light"/>
        </w:rPr>
        <w:t xml:space="preserve"> G</w:t>
      </w:r>
      <w:r w:rsidRPr="00CF6A8E">
        <w:rPr>
          <w:rFonts w:ascii="Calibri Light" w:hAnsi="Calibri Light" w:cs="Calibri Light"/>
        </w:rPr>
        <w:t>roup</w:t>
      </w:r>
      <w:r w:rsidR="00A52402">
        <w:rPr>
          <w:rFonts w:ascii="Calibri Light" w:hAnsi="Calibri Light" w:cs="Calibri Light"/>
        </w:rPr>
        <w:t xml:space="preserve"> (referred to as </w:t>
      </w:r>
      <w:r w:rsidR="00755F2A">
        <w:rPr>
          <w:rFonts w:ascii="Calibri Light" w:hAnsi="Calibri Light" w:cs="Calibri Light"/>
        </w:rPr>
        <w:t xml:space="preserve">the </w:t>
      </w:r>
      <w:r w:rsidR="00A52402">
        <w:rPr>
          <w:rFonts w:ascii="Calibri Light" w:hAnsi="Calibri Light" w:cs="Calibri Light"/>
        </w:rPr>
        <w:t>Co-op Group there</w:t>
      </w:r>
      <w:r w:rsidR="004B7780">
        <w:rPr>
          <w:rFonts w:ascii="Calibri Light" w:hAnsi="Calibri Light" w:cs="Calibri Light"/>
        </w:rPr>
        <w:t>o</w:t>
      </w:r>
      <w:r w:rsidR="00A52402">
        <w:rPr>
          <w:rFonts w:ascii="Calibri Light" w:hAnsi="Calibri Light" w:cs="Calibri Light"/>
        </w:rPr>
        <w:t>n)</w:t>
      </w:r>
      <w:r w:rsidRPr="00CF6A8E">
        <w:rPr>
          <w:rFonts w:ascii="Calibri Light" w:hAnsi="Calibri Light" w:cs="Calibri Light"/>
        </w:rPr>
        <w:t xml:space="preserve">.  The Co-op </w:t>
      </w:r>
      <w:r w:rsidR="00700A32">
        <w:rPr>
          <w:rFonts w:ascii="Calibri Light" w:hAnsi="Calibri Light" w:cs="Calibri Light"/>
        </w:rPr>
        <w:t>G</w:t>
      </w:r>
      <w:r w:rsidRPr="00CF6A8E">
        <w:rPr>
          <w:rFonts w:ascii="Calibri Light" w:hAnsi="Calibri Light" w:cs="Calibri Light"/>
        </w:rPr>
        <w:t xml:space="preserve">roup sponsor the academies in the </w:t>
      </w:r>
      <w:r w:rsidR="00755F2A" w:rsidRPr="00755F2A">
        <w:rPr>
          <w:rFonts w:ascii="Calibri Light" w:hAnsi="Calibri Light" w:cs="Calibri Light"/>
        </w:rPr>
        <w:t>C</w:t>
      </w:r>
      <w:r w:rsidR="00755F2A">
        <w:rPr>
          <w:rFonts w:ascii="Calibri Light" w:hAnsi="Calibri Light" w:cs="Calibri Light"/>
        </w:rPr>
        <w:t>AT</w:t>
      </w:r>
      <w:r w:rsidRPr="00CF6A8E">
        <w:rPr>
          <w:rFonts w:ascii="Calibri Light" w:hAnsi="Calibri Light" w:cs="Calibri Light"/>
        </w:rPr>
        <w:t xml:space="preserve">.  Much has been written about Co-op Trust </w:t>
      </w:r>
      <w:r w:rsidR="004B7780">
        <w:rPr>
          <w:rFonts w:ascii="Calibri Light" w:hAnsi="Calibri Light" w:cs="Calibri Light"/>
        </w:rPr>
        <w:t>s</w:t>
      </w:r>
      <w:r w:rsidRPr="00CF6A8E">
        <w:rPr>
          <w:rFonts w:ascii="Calibri Light" w:hAnsi="Calibri Light" w:cs="Calibri Light"/>
        </w:rPr>
        <w:t xml:space="preserve">chools as these have structured governance formally, because of the commitment to international </w:t>
      </w:r>
      <w:r w:rsidR="00665541">
        <w:rPr>
          <w:rFonts w:ascii="Calibri Light" w:hAnsi="Calibri Light" w:cs="Calibri Light"/>
        </w:rPr>
        <w:t>c</w:t>
      </w:r>
      <w:r w:rsidRPr="00CF6A8E">
        <w:rPr>
          <w:rFonts w:ascii="Calibri Light" w:hAnsi="Calibri Light" w:cs="Calibri Light"/>
        </w:rPr>
        <w:t>o</w:t>
      </w:r>
      <w:r w:rsidR="00700A32">
        <w:rPr>
          <w:rFonts w:ascii="Calibri Light" w:hAnsi="Calibri Light" w:cs="Calibri Light"/>
        </w:rPr>
        <w:t>-</w:t>
      </w:r>
      <w:r w:rsidRPr="00CF6A8E">
        <w:rPr>
          <w:rFonts w:ascii="Calibri Light" w:hAnsi="Calibri Light" w:cs="Calibri Light"/>
        </w:rPr>
        <w:t>operative values, to enhance democracy in relation to stakeholder groups (Allen</w:t>
      </w:r>
      <w:r w:rsidR="00E40A8E">
        <w:rPr>
          <w:rFonts w:ascii="Calibri Light" w:hAnsi="Calibri Light" w:cs="Calibri Light"/>
        </w:rPr>
        <w:t>,</w:t>
      </w:r>
      <w:r w:rsidRPr="00CF6A8E">
        <w:rPr>
          <w:rFonts w:ascii="Calibri Light" w:hAnsi="Calibri Light" w:cs="Calibri Light"/>
        </w:rPr>
        <w:t xml:space="preserve"> 2018; Wilkins, 2019).  Stakeholders from community, staff, </w:t>
      </w:r>
      <w:proofErr w:type="gramStart"/>
      <w:r w:rsidRPr="00CF6A8E">
        <w:rPr>
          <w:rFonts w:ascii="Calibri Light" w:hAnsi="Calibri Light" w:cs="Calibri Light"/>
        </w:rPr>
        <w:t>pupils</w:t>
      </w:r>
      <w:proofErr w:type="gramEnd"/>
      <w:r w:rsidRPr="00CF6A8E">
        <w:rPr>
          <w:rFonts w:ascii="Calibri Light" w:hAnsi="Calibri Light" w:cs="Calibri Light"/>
        </w:rPr>
        <w:t xml:space="preserve"> and parents are included on the Trust board, in forums and on the governing bodies themselves (Wilkins, 2019; Davidge, 2017).  Little has been written about </w:t>
      </w:r>
      <w:r w:rsidR="00010E7D">
        <w:rPr>
          <w:rFonts w:ascii="Calibri Light" w:hAnsi="Calibri Light" w:cs="Calibri Light"/>
        </w:rPr>
        <w:t>C</w:t>
      </w:r>
      <w:r w:rsidR="00E40A8E">
        <w:rPr>
          <w:rFonts w:ascii="Calibri Light" w:hAnsi="Calibri Light" w:cs="Calibri Light"/>
        </w:rPr>
        <w:t>o</w:t>
      </w:r>
      <w:r w:rsidRPr="00CF6A8E">
        <w:rPr>
          <w:rFonts w:ascii="Calibri Light" w:hAnsi="Calibri Light" w:cs="Calibri Light"/>
        </w:rPr>
        <w:t xml:space="preserve">-op </w:t>
      </w:r>
      <w:r w:rsidR="00755F2A">
        <w:rPr>
          <w:rFonts w:ascii="Calibri Light" w:hAnsi="Calibri Light" w:cs="Calibri Light"/>
        </w:rPr>
        <w:t>A</w:t>
      </w:r>
      <w:r w:rsidRPr="00CF6A8E">
        <w:rPr>
          <w:rFonts w:ascii="Calibri Light" w:hAnsi="Calibri Light" w:cs="Calibri Light"/>
        </w:rPr>
        <w:t>cademies as organisations</w:t>
      </w:r>
      <w:r w:rsidR="00E421AA">
        <w:rPr>
          <w:rFonts w:ascii="Calibri Light" w:hAnsi="Calibri Light" w:cs="Calibri Light"/>
        </w:rPr>
        <w:t>, however,</w:t>
      </w:r>
      <w:r w:rsidRPr="00CF6A8E">
        <w:rPr>
          <w:rFonts w:ascii="Calibri Light" w:hAnsi="Calibri Light" w:cs="Calibri Light"/>
        </w:rPr>
        <w:t xml:space="preserve"> and their position as an alternative, although there is a public commitment to working in the most deprived areas in the country (</w:t>
      </w:r>
      <w:r w:rsidR="00CB3C8A">
        <w:rPr>
          <w:rFonts w:ascii="Calibri Light" w:hAnsi="Calibri Light" w:cs="Calibri Light"/>
        </w:rPr>
        <w:t>Roberts</w:t>
      </w:r>
      <w:r w:rsidRPr="00CF6A8E">
        <w:rPr>
          <w:rFonts w:ascii="Calibri Light" w:hAnsi="Calibri Light" w:cs="Calibri Light"/>
        </w:rPr>
        <w:t>, 201</w:t>
      </w:r>
      <w:r w:rsidR="00CB3C8A">
        <w:rPr>
          <w:rFonts w:ascii="Calibri Light" w:hAnsi="Calibri Light" w:cs="Calibri Light"/>
        </w:rPr>
        <w:t>8</w:t>
      </w:r>
      <w:r w:rsidRPr="00CF6A8E">
        <w:rPr>
          <w:rFonts w:ascii="Calibri Light" w:hAnsi="Calibri Light" w:cs="Calibri Light"/>
        </w:rPr>
        <w:t xml:space="preserve">) and to linking the </w:t>
      </w:r>
      <w:r w:rsidRPr="00F5566E">
        <w:rPr>
          <w:rFonts w:ascii="Calibri Light" w:hAnsi="Calibri Light" w:cs="Calibri Light"/>
        </w:rPr>
        <w:t>regeneration of deprived communities to regeneration of schools in those areas (</w:t>
      </w:r>
      <w:r w:rsidR="00CB3C8A">
        <w:rPr>
          <w:rFonts w:ascii="Calibri Light" w:hAnsi="Calibri Light" w:cs="Calibri Light"/>
        </w:rPr>
        <w:t>Roberts</w:t>
      </w:r>
      <w:r w:rsidRPr="00F5566E">
        <w:rPr>
          <w:rFonts w:ascii="Calibri Light" w:hAnsi="Calibri Light" w:cs="Calibri Light"/>
        </w:rPr>
        <w:t>, 2019).  Davidge</w:t>
      </w:r>
      <w:r w:rsidR="00A52402">
        <w:rPr>
          <w:rFonts w:ascii="Calibri Light" w:hAnsi="Calibri Light" w:cs="Calibri Light"/>
        </w:rPr>
        <w:t xml:space="preserve"> et al.</w:t>
      </w:r>
      <w:r w:rsidRPr="00CF6A8E">
        <w:rPr>
          <w:rFonts w:ascii="Calibri Light" w:hAnsi="Calibri Light" w:cs="Calibri Light"/>
        </w:rPr>
        <w:t xml:space="preserve"> (2015</w:t>
      </w:r>
      <w:r w:rsidR="00C12E66">
        <w:rPr>
          <w:rFonts w:ascii="Calibri Light" w:hAnsi="Calibri Light" w:cs="Calibri Light"/>
        </w:rPr>
        <w:t xml:space="preserve">: </w:t>
      </w:r>
      <w:r w:rsidR="005E5FCE">
        <w:rPr>
          <w:rFonts w:ascii="Calibri Light" w:hAnsi="Calibri Light" w:cs="Calibri Light"/>
        </w:rPr>
        <w:t>62)</w:t>
      </w:r>
      <w:r w:rsidRPr="00CF6A8E">
        <w:rPr>
          <w:rFonts w:ascii="Calibri Light" w:hAnsi="Calibri Light" w:cs="Calibri Light"/>
        </w:rPr>
        <w:t xml:space="preserve"> state</w:t>
      </w:r>
      <w:r w:rsidR="00A52402">
        <w:rPr>
          <w:rFonts w:ascii="Calibri Light" w:hAnsi="Calibri Light" w:cs="Calibri Light"/>
        </w:rPr>
        <w:t xml:space="preserve"> </w:t>
      </w:r>
      <w:r w:rsidR="00C12E66">
        <w:rPr>
          <w:rFonts w:ascii="Calibri Light" w:hAnsi="Calibri Light" w:cs="Calibri Light"/>
        </w:rPr>
        <w:t>‘</w:t>
      </w:r>
      <w:r w:rsidRPr="00CF6A8E">
        <w:rPr>
          <w:rFonts w:ascii="Calibri Light" w:hAnsi="Calibri Light" w:cs="Calibri Light"/>
        </w:rPr>
        <w:t xml:space="preserve">a school that is </w:t>
      </w:r>
      <w:r w:rsidR="00665541">
        <w:rPr>
          <w:rFonts w:ascii="Calibri Light" w:hAnsi="Calibri Light" w:cs="Calibri Light"/>
        </w:rPr>
        <w:t>c</w:t>
      </w:r>
      <w:r w:rsidRPr="00CF6A8E">
        <w:rPr>
          <w:rFonts w:ascii="Calibri Light" w:hAnsi="Calibri Light" w:cs="Calibri Light"/>
        </w:rPr>
        <w:t xml:space="preserve">o-operative in name but adopts all the hierarchical forms of organisation and practices of mainstream schooling remains incompatible with the vision of </w:t>
      </w:r>
      <w:r w:rsidR="00665541">
        <w:rPr>
          <w:rFonts w:ascii="Calibri Light" w:hAnsi="Calibri Light" w:cs="Calibri Light"/>
        </w:rPr>
        <w:t>c</w:t>
      </w:r>
      <w:r w:rsidRPr="00CF6A8E">
        <w:rPr>
          <w:rFonts w:ascii="Calibri Light" w:hAnsi="Calibri Light" w:cs="Calibri Light"/>
        </w:rPr>
        <w:t xml:space="preserve">o-operation that is the legacy of the early </w:t>
      </w:r>
      <w:proofErr w:type="gramStart"/>
      <w:r w:rsidRPr="00CF6A8E">
        <w:rPr>
          <w:rFonts w:ascii="Calibri Light" w:hAnsi="Calibri Light" w:cs="Calibri Light"/>
        </w:rPr>
        <w:t>pioneers</w:t>
      </w:r>
      <w:r w:rsidR="00C12E66">
        <w:rPr>
          <w:rFonts w:ascii="Calibri Light" w:hAnsi="Calibri Light" w:cs="Calibri Light"/>
        </w:rPr>
        <w:t>’</w:t>
      </w:r>
      <w:proofErr w:type="gramEnd"/>
      <w:r w:rsidRPr="00CF6A8E">
        <w:rPr>
          <w:rFonts w:ascii="Calibri Light" w:hAnsi="Calibri Light" w:cs="Calibri Light"/>
        </w:rPr>
        <w:t xml:space="preserve">.  This presents a conflict between alternative, historical values and a neoliberal context of education and is </w:t>
      </w:r>
      <w:r w:rsidR="00665541">
        <w:rPr>
          <w:rFonts w:ascii="Calibri Light" w:hAnsi="Calibri Light" w:cs="Calibri Light"/>
        </w:rPr>
        <w:t>the</w:t>
      </w:r>
      <w:r w:rsidRPr="00CF6A8E">
        <w:rPr>
          <w:rFonts w:ascii="Calibri Light" w:hAnsi="Calibri Light" w:cs="Calibri Light"/>
        </w:rPr>
        <w:t xml:space="preserve"> key </w:t>
      </w:r>
      <w:r w:rsidR="00665541">
        <w:rPr>
          <w:rFonts w:ascii="Calibri Light" w:hAnsi="Calibri Light" w:cs="Calibri Light"/>
        </w:rPr>
        <w:t>focus for</w:t>
      </w:r>
      <w:r w:rsidRPr="00CF6A8E">
        <w:rPr>
          <w:rFonts w:ascii="Calibri Light" w:hAnsi="Calibri Light" w:cs="Calibri Light"/>
        </w:rPr>
        <w:t xml:space="preserve"> this </w:t>
      </w:r>
      <w:r w:rsidR="00E421AA">
        <w:rPr>
          <w:rFonts w:ascii="Calibri Light" w:hAnsi="Calibri Light" w:cs="Calibri Light"/>
        </w:rPr>
        <w:t>article</w:t>
      </w:r>
      <w:r w:rsidRPr="00CF6A8E">
        <w:rPr>
          <w:rFonts w:ascii="Calibri Light" w:hAnsi="Calibri Light" w:cs="Calibri Light"/>
        </w:rPr>
        <w:t xml:space="preserve">. </w:t>
      </w:r>
      <w:r w:rsidRPr="00CF6A8E">
        <w:rPr>
          <w:rFonts w:ascii="Calibri Light" w:hAnsi="Calibri Light" w:cs="Calibri Light"/>
          <w:i/>
        </w:rPr>
        <w:t xml:space="preserve"> </w:t>
      </w:r>
    </w:p>
    <w:p w14:paraId="28631ABB" w14:textId="77777777" w:rsidR="0086064B" w:rsidRPr="0086064B" w:rsidRDefault="0086064B" w:rsidP="00CF6A8E">
      <w:pPr>
        <w:rPr>
          <w:rFonts w:ascii="Calibri Light" w:hAnsi="Calibri Light" w:cs="Calibri Light"/>
          <w:iCs/>
        </w:rPr>
      </w:pPr>
    </w:p>
    <w:p w14:paraId="347D62A4" w14:textId="03E4A53D" w:rsidR="00D55F7B" w:rsidRPr="0009059E" w:rsidRDefault="003C29B7" w:rsidP="00D55F7B">
      <w:pPr>
        <w:rPr>
          <w:rFonts w:ascii="Calibri Light" w:hAnsi="Calibri Light" w:cs="Calibri Light"/>
        </w:rPr>
      </w:pPr>
      <w:r w:rsidRPr="0009059E">
        <w:rPr>
          <w:rFonts w:ascii="Calibri Light" w:hAnsi="Calibri Light" w:cs="Calibri Light"/>
        </w:rPr>
        <w:t xml:space="preserve">Research Methodology </w:t>
      </w:r>
      <w:r w:rsidR="00D55F7B" w:rsidRPr="0009059E">
        <w:rPr>
          <w:rFonts w:ascii="Calibri Light" w:hAnsi="Calibri Light" w:cs="Calibri Light"/>
        </w:rPr>
        <w:t xml:space="preserve"> </w:t>
      </w:r>
    </w:p>
    <w:p w14:paraId="493DF2A9" w14:textId="4BE003FB" w:rsidR="00460A00" w:rsidRPr="0009059E" w:rsidRDefault="00D55F7B" w:rsidP="00D55F7B">
      <w:pPr>
        <w:rPr>
          <w:rFonts w:ascii="Calibri Light" w:hAnsi="Calibri Light" w:cs="Calibri Light"/>
        </w:rPr>
      </w:pPr>
      <w:r w:rsidRPr="0009059E">
        <w:rPr>
          <w:rFonts w:ascii="Calibri Light" w:hAnsi="Calibri Light" w:cs="Calibri Light"/>
        </w:rPr>
        <w:t>This research adopts a socially critical perspective</w:t>
      </w:r>
      <w:r w:rsidR="0006148E">
        <w:rPr>
          <w:rFonts w:ascii="Calibri Light" w:hAnsi="Calibri Light" w:cs="Calibri Light"/>
        </w:rPr>
        <w:t xml:space="preserve"> and </w:t>
      </w:r>
      <w:r w:rsidR="001752A0" w:rsidRPr="0009059E">
        <w:rPr>
          <w:rFonts w:ascii="Calibri Light" w:hAnsi="Calibri Light" w:cs="Calibri Light"/>
        </w:rPr>
        <w:t>f</w:t>
      </w:r>
      <w:r w:rsidR="00AE2F23" w:rsidRPr="0009059E">
        <w:rPr>
          <w:rFonts w:ascii="Calibri Light" w:hAnsi="Calibri Light" w:cs="Calibri Light"/>
        </w:rPr>
        <w:t>ro</w:t>
      </w:r>
      <w:r w:rsidR="001752A0" w:rsidRPr="0009059E">
        <w:rPr>
          <w:rFonts w:ascii="Calibri Light" w:hAnsi="Calibri Light" w:cs="Calibri Light"/>
        </w:rPr>
        <w:t xml:space="preserve">m the outset that the research was undertaken with the wish to </w:t>
      </w:r>
      <w:r w:rsidRPr="0009059E">
        <w:rPr>
          <w:rFonts w:ascii="Calibri Light" w:hAnsi="Calibri Light" w:cs="Calibri Light"/>
        </w:rPr>
        <w:t>challenge the power dynamics within social structures</w:t>
      </w:r>
      <w:r w:rsidR="001752A0" w:rsidRPr="0009059E">
        <w:rPr>
          <w:rFonts w:ascii="Calibri Light" w:hAnsi="Calibri Light" w:cs="Calibri Light"/>
        </w:rPr>
        <w:t>.  Furthermore</w:t>
      </w:r>
      <w:r w:rsidRPr="0009059E">
        <w:rPr>
          <w:rFonts w:ascii="Calibri Light" w:hAnsi="Calibri Light" w:cs="Calibri Light"/>
        </w:rPr>
        <w:t>,</w:t>
      </w:r>
      <w:r w:rsidR="001752A0" w:rsidRPr="0009059E">
        <w:rPr>
          <w:rFonts w:ascii="Calibri Light" w:hAnsi="Calibri Light" w:cs="Calibri Light"/>
        </w:rPr>
        <w:t xml:space="preserve"> to </w:t>
      </w:r>
      <w:r w:rsidRPr="0009059E">
        <w:rPr>
          <w:rFonts w:ascii="Calibri Light" w:hAnsi="Calibri Light" w:cs="Calibri Light"/>
        </w:rPr>
        <w:t>change the taken-for-grantedness of the power relations that exist in governance, the role of parents in governance and the type of democracy that is evidenced in this role, challenging the distribution of power and resource (Raffo et al</w:t>
      </w:r>
      <w:r w:rsidR="0006148E">
        <w:rPr>
          <w:rFonts w:ascii="Calibri Light" w:hAnsi="Calibri Light" w:cs="Calibri Light"/>
        </w:rPr>
        <w:t>.</w:t>
      </w:r>
      <w:r w:rsidRPr="0009059E">
        <w:rPr>
          <w:rFonts w:ascii="Calibri Light" w:hAnsi="Calibri Light" w:cs="Calibri Light"/>
        </w:rPr>
        <w:t xml:space="preserve">, 2010).  </w:t>
      </w:r>
      <w:r w:rsidR="001752A0" w:rsidRPr="0009059E">
        <w:rPr>
          <w:rFonts w:ascii="Calibri Light" w:hAnsi="Calibri Light" w:cs="Calibri Light"/>
        </w:rPr>
        <w:t>A socially critical perspective</w:t>
      </w:r>
      <w:r w:rsidRPr="0009059E">
        <w:rPr>
          <w:rFonts w:ascii="Calibri Light" w:hAnsi="Calibri Light" w:cs="Calibri Light"/>
        </w:rPr>
        <w:t xml:space="preserve"> recognises the voices and </w:t>
      </w:r>
      <w:proofErr w:type="gramStart"/>
      <w:r w:rsidRPr="0009059E">
        <w:rPr>
          <w:rFonts w:ascii="Calibri Light" w:hAnsi="Calibri Light" w:cs="Calibri Light"/>
        </w:rPr>
        <w:t>lived</w:t>
      </w:r>
      <w:proofErr w:type="gramEnd"/>
      <w:r w:rsidRPr="0009059E">
        <w:rPr>
          <w:rFonts w:ascii="Calibri Light" w:hAnsi="Calibri Light" w:cs="Calibri Light"/>
        </w:rPr>
        <w:t xml:space="preserve"> experiences</w:t>
      </w:r>
      <w:r w:rsidR="002E6575" w:rsidRPr="0009059E">
        <w:rPr>
          <w:rFonts w:ascii="Calibri Light" w:hAnsi="Calibri Light" w:cs="Calibri Light"/>
        </w:rPr>
        <w:t>,</w:t>
      </w:r>
      <w:r w:rsidR="001752A0" w:rsidRPr="0009059E">
        <w:rPr>
          <w:rFonts w:ascii="Calibri Light" w:hAnsi="Calibri Light" w:cs="Calibri Light"/>
        </w:rPr>
        <w:t xml:space="preserve"> or reality</w:t>
      </w:r>
      <w:r w:rsidR="002E6575" w:rsidRPr="0009059E">
        <w:rPr>
          <w:rFonts w:ascii="Calibri Light" w:hAnsi="Calibri Light" w:cs="Calibri Light"/>
        </w:rPr>
        <w:t>,</w:t>
      </w:r>
      <w:r w:rsidRPr="0009059E">
        <w:rPr>
          <w:rFonts w:ascii="Calibri Light" w:hAnsi="Calibri Light" w:cs="Calibri Light"/>
        </w:rPr>
        <w:t xml:space="preserve"> of individuals, </w:t>
      </w:r>
      <w:r w:rsidR="00853F9D" w:rsidRPr="0009059E">
        <w:rPr>
          <w:rFonts w:ascii="Calibri Light" w:hAnsi="Calibri Light" w:cs="Calibri Light"/>
        </w:rPr>
        <w:t>families,</w:t>
      </w:r>
      <w:r w:rsidRPr="0009059E">
        <w:rPr>
          <w:rFonts w:ascii="Calibri Light" w:hAnsi="Calibri Light" w:cs="Calibri Light"/>
        </w:rPr>
        <w:t xml:space="preserve"> and communities in relation to education and wider social and economic conditions (Boronski and Hassan, 2015)</w:t>
      </w:r>
      <w:r w:rsidR="00C36C7D" w:rsidRPr="0009059E">
        <w:rPr>
          <w:rFonts w:ascii="Calibri Light" w:hAnsi="Calibri Light" w:cs="Calibri Light"/>
        </w:rPr>
        <w:t>.   T</w:t>
      </w:r>
      <w:r w:rsidRPr="0009059E">
        <w:rPr>
          <w:rFonts w:ascii="Calibri Light" w:hAnsi="Calibri Light" w:cs="Calibri Light"/>
        </w:rPr>
        <w:t>he most ap</w:t>
      </w:r>
      <w:r w:rsidR="00C36C7D" w:rsidRPr="0009059E">
        <w:rPr>
          <w:rFonts w:ascii="Calibri Light" w:hAnsi="Calibri Light" w:cs="Calibri Light"/>
        </w:rPr>
        <w:t xml:space="preserve">propriate methodological choice for a socially critical paradigm </w:t>
      </w:r>
      <w:r w:rsidRPr="0009059E">
        <w:rPr>
          <w:rFonts w:ascii="Calibri Light" w:hAnsi="Calibri Light" w:cs="Calibri Light"/>
        </w:rPr>
        <w:t xml:space="preserve">is a (critical) ethno-case study (Parker-Jenkins, 2016; Kincheloe and McLaren, 2000).  The exploration of the </w:t>
      </w:r>
      <w:r w:rsidR="00A52402">
        <w:rPr>
          <w:rFonts w:ascii="Calibri Light" w:hAnsi="Calibri Light" w:cs="Calibri Light"/>
        </w:rPr>
        <w:t>C</w:t>
      </w:r>
      <w:r w:rsidRPr="0009059E">
        <w:rPr>
          <w:rFonts w:ascii="Calibri Light" w:hAnsi="Calibri Light" w:cs="Calibri Light"/>
        </w:rPr>
        <w:t xml:space="preserve">o-op model and </w:t>
      </w:r>
      <w:r w:rsidR="00C36C7D" w:rsidRPr="0009059E">
        <w:rPr>
          <w:rFonts w:ascii="Calibri Light" w:hAnsi="Calibri Light" w:cs="Calibri Light"/>
        </w:rPr>
        <w:t xml:space="preserve">how structural, </w:t>
      </w:r>
      <w:proofErr w:type="gramStart"/>
      <w:r w:rsidR="00C36C7D" w:rsidRPr="0009059E">
        <w:rPr>
          <w:rFonts w:ascii="Calibri Light" w:hAnsi="Calibri Light" w:cs="Calibri Light"/>
        </w:rPr>
        <w:t>organisational</w:t>
      </w:r>
      <w:proofErr w:type="gramEnd"/>
      <w:r w:rsidR="00C36C7D" w:rsidRPr="0009059E">
        <w:rPr>
          <w:rFonts w:ascii="Calibri Light" w:hAnsi="Calibri Light" w:cs="Calibri Light"/>
        </w:rPr>
        <w:t xml:space="preserve"> and operational deviations may occur is an instrumental case (Punch, 2014) in that the model of governance and </w:t>
      </w:r>
      <w:r w:rsidR="002E6575" w:rsidRPr="0009059E">
        <w:rPr>
          <w:rFonts w:ascii="Calibri Light" w:hAnsi="Calibri Light" w:cs="Calibri Light"/>
        </w:rPr>
        <w:t xml:space="preserve">its </w:t>
      </w:r>
      <w:r w:rsidR="00920B52" w:rsidRPr="0009059E">
        <w:rPr>
          <w:rFonts w:ascii="Calibri Light" w:hAnsi="Calibri Light" w:cs="Calibri Light"/>
        </w:rPr>
        <w:t>engagement</w:t>
      </w:r>
      <w:r w:rsidR="00C36C7D" w:rsidRPr="0009059E">
        <w:rPr>
          <w:rFonts w:ascii="Calibri Light" w:hAnsi="Calibri Light" w:cs="Calibri Light"/>
        </w:rPr>
        <w:t xml:space="preserve"> with parents and community </w:t>
      </w:r>
      <w:r w:rsidR="004F22F6" w:rsidRPr="0009059E">
        <w:rPr>
          <w:rFonts w:ascii="Calibri Light" w:hAnsi="Calibri Light" w:cs="Calibri Light"/>
        </w:rPr>
        <w:t>could be perceived as</w:t>
      </w:r>
      <w:r w:rsidR="00920B52" w:rsidRPr="0009059E">
        <w:rPr>
          <w:rFonts w:ascii="Calibri Light" w:hAnsi="Calibri Light" w:cs="Calibri Light"/>
        </w:rPr>
        <w:t xml:space="preserve"> an alternative to the norm in neoliberal contexts of education.  </w:t>
      </w:r>
      <w:r w:rsidR="004F22F6" w:rsidRPr="0009059E">
        <w:rPr>
          <w:rFonts w:ascii="Calibri Light" w:hAnsi="Calibri Light" w:cs="Calibri Light"/>
        </w:rPr>
        <w:t xml:space="preserve"> B</w:t>
      </w:r>
      <w:r w:rsidRPr="0009059E">
        <w:rPr>
          <w:rFonts w:ascii="Calibri Light" w:hAnsi="Calibri Light" w:cs="Calibri Light"/>
        </w:rPr>
        <w:t xml:space="preserve">y focusing on the power relationship between the </w:t>
      </w:r>
      <w:r w:rsidR="004F22F6" w:rsidRPr="0009059E">
        <w:rPr>
          <w:rFonts w:ascii="Calibri Light" w:hAnsi="Calibri Light" w:cs="Calibri Light"/>
        </w:rPr>
        <w:t xml:space="preserve">CAT </w:t>
      </w:r>
      <w:r w:rsidR="004B7780">
        <w:rPr>
          <w:rFonts w:ascii="Calibri Light" w:hAnsi="Calibri Light" w:cs="Calibri Light"/>
        </w:rPr>
        <w:t>A</w:t>
      </w:r>
      <w:r w:rsidR="004F22F6" w:rsidRPr="0009059E">
        <w:rPr>
          <w:rFonts w:ascii="Calibri Light" w:hAnsi="Calibri Light" w:cs="Calibri Light"/>
        </w:rPr>
        <w:t xml:space="preserve">cademy </w:t>
      </w:r>
      <w:r w:rsidRPr="0009059E">
        <w:rPr>
          <w:rFonts w:ascii="Calibri Light" w:hAnsi="Calibri Light" w:cs="Calibri Light"/>
        </w:rPr>
        <w:t>and its stakeholders</w:t>
      </w:r>
      <w:r w:rsidR="004F22F6" w:rsidRPr="0009059E">
        <w:rPr>
          <w:rFonts w:ascii="Calibri Light" w:hAnsi="Calibri Light" w:cs="Calibri Light"/>
        </w:rPr>
        <w:t>, the case study maintains its criticality.</w:t>
      </w:r>
      <w:r w:rsidRPr="0009059E">
        <w:rPr>
          <w:rFonts w:ascii="Calibri Light" w:hAnsi="Calibri Light" w:cs="Calibri Light"/>
        </w:rPr>
        <w:t xml:space="preserve"> The key research question</w:t>
      </w:r>
      <w:r w:rsidR="003C29B7" w:rsidRPr="0009059E">
        <w:rPr>
          <w:rFonts w:ascii="Calibri Light" w:hAnsi="Calibri Light" w:cs="Calibri Light"/>
        </w:rPr>
        <w:t xml:space="preserve"> addressed in this article is:</w:t>
      </w:r>
    </w:p>
    <w:p w14:paraId="6AEED6CC" w14:textId="66C12307" w:rsidR="00853F9D" w:rsidRPr="0009059E" w:rsidRDefault="00853F9D" w:rsidP="00D55F7B">
      <w:pPr>
        <w:rPr>
          <w:rFonts w:ascii="Calibri Light" w:hAnsi="Calibri Light" w:cs="Calibri Light"/>
        </w:rPr>
      </w:pPr>
      <w:r w:rsidRPr="00E40A8E">
        <w:rPr>
          <w:rFonts w:ascii="Calibri Light" w:hAnsi="Calibri Light" w:cs="Calibri Light"/>
        </w:rPr>
        <w:t>To what extent is</w:t>
      </w:r>
      <w:r w:rsidRPr="00E40A8E">
        <w:t xml:space="preserve"> </w:t>
      </w:r>
      <w:r w:rsidRPr="00E40A8E">
        <w:rPr>
          <w:rFonts w:ascii="Calibri Light" w:hAnsi="Calibri Light" w:cs="Calibri Light"/>
        </w:rPr>
        <w:t>the Co-op Academies Trust model of governance an alternative, in relation to stakeholder engagement?</w:t>
      </w:r>
      <w:r w:rsidR="00F5566E" w:rsidRPr="00E40A8E">
        <w:rPr>
          <w:rFonts w:ascii="Calibri Light" w:hAnsi="Calibri Light" w:cs="Calibri Light"/>
        </w:rPr>
        <w:t xml:space="preserve"> </w:t>
      </w:r>
    </w:p>
    <w:p w14:paraId="4F111F7A" w14:textId="73B347A8" w:rsidR="00CF3229" w:rsidRPr="00FA0BAF" w:rsidRDefault="005B69C7" w:rsidP="00CF3229">
      <w:pPr>
        <w:rPr>
          <w:rFonts w:ascii="Calibri Light" w:hAnsi="Calibri Light" w:cs="Calibri Light"/>
        </w:rPr>
      </w:pPr>
      <w:r w:rsidRPr="0009059E">
        <w:rPr>
          <w:rFonts w:ascii="Calibri Light" w:hAnsi="Calibri Light" w:cs="Calibri Light"/>
        </w:rPr>
        <w:t>This research focus</w:t>
      </w:r>
      <w:r w:rsidR="005100D0" w:rsidRPr="0009059E">
        <w:rPr>
          <w:rFonts w:ascii="Calibri Light" w:hAnsi="Calibri Light" w:cs="Calibri Light"/>
        </w:rPr>
        <w:t xml:space="preserve">es on the Co-op Academies Trust, </w:t>
      </w:r>
      <w:r w:rsidRPr="0009059E">
        <w:rPr>
          <w:rFonts w:ascii="Calibri Light" w:hAnsi="Calibri Light" w:cs="Calibri Light"/>
        </w:rPr>
        <w:t xml:space="preserve">its governance </w:t>
      </w:r>
      <w:r w:rsidR="00E40346" w:rsidRPr="0009059E">
        <w:rPr>
          <w:rFonts w:ascii="Calibri Light" w:hAnsi="Calibri Light" w:cs="Calibri Light"/>
        </w:rPr>
        <w:t xml:space="preserve">policy and </w:t>
      </w:r>
      <w:r w:rsidRPr="0009059E">
        <w:rPr>
          <w:rFonts w:ascii="Calibri Light" w:hAnsi="Calibri Light" w:cs="Calibri Light"/>
        </w:rPr>
        <w:t xml:space="preserve">implementation at a local level in </w:t>
      </w:r>
      <w:r w:rsidR="0036017C">
        <w:rPr>
          <w:rFonts w:ascii="Calibri Light" w:hAnsi="Calibri Light" w:cs="Calibri Light"/>
        </w:rPr>
        <w:t xml:space="preserve">a </w:t>
      </w:r>
      <w:r w:rsidR="00492A75" w:rsidRPr="0009059E">
        <w:rPr>
          <w:rFonts w:ascii="Calibri Light" w:hAnsi="Calibri Light" w:cs="Calibri Light"/>
        </w:rPr>
        <w:t>Co-op</w:t>
      </w:r>
      <w:r w:rsidR="004B7780">
        <w:rPr>
          <w:rFonts w:ascii="Calibri Light" w:hAnsi="Calibri Light" w:cs="Calibri Light"/>
        </w:rPr>
        <w:t xml:space="preserve"> </w:t>
      </w:r>
      <w:r w:rsidR="00460A00" w:rsidRPr="0009059E">
        <w:rPr>
          <w:rFonts w:ascii="Calibri Light" w:hAnsi="Calibri Light" w:cs="Calibri Light"/>
        </w:rPr>
        <w:t>Academy</w:t>
      </w:r>
      <w:r w:rsidR="0036017C">
        <w:rPr>
          <w:rFonts w:ascii="Calibri Light" w:hAnsi="Calibri Light" w:cs="Calibri Light"/>
        </w:rPr>
        <w:t xml:space="preserve"> </w:t>
      </w:r>
      <w:r w:rsidRPr="0009059E">
        <w:rPr>
          <w:rFonts w:ascii="Calibri Light" w:hAnsi="Calibri Light" w:cs="Calibri Light"/>
        </w:rPr>
        <w:t xml:space="preserve">located in an area of high deprivation.  Documentary analysis </w:t>
      </w:r>
      <w:r w:rsidR="00460A00" w:rsidRPr="0009059E">
        <w:rPr>
          <w:rFonts w:ascii="Calibri Light" w:hAnsi="Calibri Light" w:cs="Calibri Light"/>
        </w:rPr>
        <w:t>was</w:t>
      </w:r>
      <w:r w:rsidRPr="0009059E">
        <w:rPr>
          <w:rFonts w:ascii="Calibri Light" w:hAnsi="Calibri Light" w:cs="Calibri Light"/>
        </w:rPr>
        <w:t xml:space="preserve"> undertaken </w:t>
      </w:r>
      <w:r w:rsidR="00460A00" w:rsidRPr="0009059E">
        <w:rPr>
          <w:rFonts w:ascii="Calibri Light" w:hAnsi="Calibri Light" w:cs="Calibri Light"/>
        </w:rPr>
        <w:t>of CAT documentation</w:t>
      </w:r>
      <w:r w:rsidR="00E40346" w:rsidRPr="0009059E">
        <w:rPr>
          <w:rFonts w:ascii="Calibri Light" w:hAnsi="Calibri Light" w:cs="Calibri Light"/>
        </w:rPr>
        <w:t xml:space="preserve">: the CAT strategic plan; the CAT governance policy, including the scheme of delegation; the CAT articles of association and funding agreement; as well as the CAT website.  This analysis was </w:t>
      </w:r>
      <w:r w:rsidRPr="0009059E">
        <w:rPr>
          <w:rFonts w:ascii="Calibri Light" w:hAnsi="Calibri Light" w:cs="Calibri Light"/>
        </w:rPr>
        <w:t>triangulated with</w:t>
      </w:r>
      <w:r w:rsidR="00E40346" w:rsidRPr="0009059E">
        <w:rPr>
          <w:rFonts w:ascii="Calibri Light" w:hAnsi="Calibri Light" w:cs="Calibri Light"/>
        </w:rPr>
        <w:t xml:space="preserve"> semi-structured</w:t>
      </w:r>
      <w:r w:rsidRPr="0009059E">
        <w:rPr>
          <w:rFonts w:ascii="Calibri Light" w:hAnsi="Calibri Light" w:cs="Calibri Light"/>
        </w:rPr>
        <w:t xml:space="preserve"> interviews</w:t>
      </w:r>
      <w:r w:rsidR="005100D0" w:rsidRPr="0009059E">
        <w:rPr>
          <w:rFonts w:ascii="Calibri Light" w:hAnsi="Calibri Light" w:cs="Calibri Light"/>
        </w:rPr>
        <w:t xml:space="preserve">, </w:t>
      </w:r>
      <w:r w:rsidRPr="0009059E">
        <w:rPr>
          <w:rFonts w:ascii="Calibri Light" w:hAnsi="Calibri Light" w:cs="Calibri Light"/>
        </w:rPr>
        <w:t xml:space="preserve">with the Director of the </w:t>
      </w:r>
      <w:r w:rsidRPr="0009059E">
        <w:rPr>
          <w:rFonts w:ascii="Calibri Light" w:hAnsi="Calibri Light" w:cs="Calibri Light"/>
        </w:rPr>
        <w:lastRenderedPageBreak/>
        <w:t xml:space="preserve">Trust, the </w:t>
      </w:r>
      <w:r w:rsidR="00C118BB">
        <w:rPr>
          <w:rFonts w:ascii="Calibri Light" w:hAnsi="Calibri Light" w:cs="Calibri Light"/>
        </w:rPr>
        <w:t>P</w:t>
      </w:r>
      <w:r w:rsidRPr="0009059E">
        <w:rPr>
          <w:rFonts w:ascii="Calibri Light" w:hAnsi="Calibri Light" w:cs="Calibri Light"/>
        </w:rPr>
        <w:t>rincipal</w:t>
      </w:r>
      <w:r w:rsidR="00E40346" w:rsidRPr="0009059E">
        <w:rPr>
          <w:rFonts w:ascii="Calibri Light" w:hAnsi="Calibri Light" w:cs="Calibri Light"/>
        </w:rPr>
        <w:t xml:space="preserve"> of </w:t>
      </w:r>
      <w:r w:rsidR="00C118BB">
        <w:rPr>
          <w:rFonts w:ascii="Calibri Light" w:hAnsi="Calibri Light" w:cs="Calibri Light"/>
        </w:rPr>
        <w:t xml:space="preserve">the </w:t>
      </w:r>
      <w:r w:rsidR="00492A75" w:rsidRPr="0009059E">
        <w:rPr>
          <w:rFonts w:ascii="Calibri Light" w:hAnsi="Calibri Light" w:cs="Calibri Light"/>
        </w:rPr>
        <w:t>Co-op</w:t>
      </w:r>
      <w:r w:rsidR="00E40346" w:rsidRPr="0009059E">
        <w:rPr>
          <w:rFonts w:ascii="Calibri Light" w:hAnsi="Calibri Light" w:cs="Calibri Light"/>
        </w:rPr>
        <w:t xml:space="preserve"> Academy</w:t>
      </w:r>
      <w:r w:rsidRPr="0009059E">
        <w:rPr>
          <w:rFonts w:ascii="Calibri Light" w:hAnsi="Calibri Light" w:cs="Calibri Light"/>
        </w:rPr>
        <w:t xml:space="preserve">, </w:t>
      </w:r>
      <w:r w:rsidR="00E40346" w:rsidRPr="0009059E">
        <w:rPr>
          <w:rFonts w:ascii="Calibri Light" w:hAnsi="Calibri Light" w:cs="Calibri Light"/>
        </w:rPr>
        <w:t xml:space="preserve">the </w:t>
      </w:r>
      <w:r w:rsidR="00812B57">
        <w:rPr>
          <w:rFonts w:ascii="Calibri Light" w:hAnsi="Calibri Light" w:cs="Calibri Light"/>
        </w:rPr>
        <w:t>C</w:t>
      </w:r>
      <w:r w:rsidRPr="0009059E">
        <w:rPr>
          <w:rFonts w:ascii="Calibri Light" w:hAnsi="Calibri Light" w:cs="Calibri Light"/>
        </w:rPr>
        <w:t xml:space="preserve">hair of </w:t>
      </w:r>
      <w:r w:rsidR="00812B57">
        <w:rPr>
          <w:rFonts w:ascii="Calibri Light" w:hAnsi="Calibri Light" w:cs="Calibri Light"/>
        </w:rPr>
        <w:t>G</w:t>
      </w:r>
      <w:r w:rsidRPr="0009059E">
        <w:rPr>
          <w:rFonts w:ascii="Calibri Light" w:hAnsi="Calibri Light" w:cs="Calibri Light"/>
        </w:rPr>
        <w:t xml:space="preserve">overnors, and with 3 parent governors.  </w:t>
      </w:r>
      <w:r w:rsidR="00C118BB">
        <w:rPr>
          <w:rFonts w:ascii="Calibri Light" w:hAnsi="Calibri Light" w:cs="Calibri Light"/>
        </w:rPr>
        <w:t xml:space="preserve">One </w:t>
      </w:r>
      <w:r w:rsidRPr="0009059E">
        <w:rPr>
          <w:rFonts w:ascii="Calibri Light" w:hAnsi="Calibri Light" w:cs="Calibri Light"/>
        </w:rPr>
        <w:t xml:space="preserve">parent governor </w:t>
      </w:r>
      <w:r w:rsidR="00C118BB">
        <w:rPr>
          <w:rFonts w:ascii="Calibri Light" w:hAnsi="Calibri Light" w:cs="Calibri Light"/>
        </w:rPr>
        <w:t>h</w:t>
      </w:r>
      <w:r w:rsidRPr="0009059E">
        <w:rPr>
          <w:rFonts w:ascii="Calibri Light" w:hAnsi="Calibri Light" w:cs="Calibri Light"/>
        </w:rPr>
        <w:t xml:space="preserve">ad been a governor for </w:t>
      </w:r>
      <w:r w:rsidR="00582E52" w:rsidRPr="0009059E">
        <w:rPr>
          <w:rFonts w:ascii="Calibri Light" w:hAnsi="Calibri Light" w:cs="Calibri Light"/>
        </w:rPr>
        <w:t>two</w:t>
      </w:r>
      <w:r w:rsidRPr="0009059E">
        <w:rPr>
          <w:rFonts w:ascii="Calibri Light" w:hAnsi="Calibri Light" w:cs="Calibri Light"/>
        </w:rPr>
        <w:t xml:space="preserve"> years, </w:t>
      </w:r>
      <w:r w:rsidR="00C118BB">
        <w:rPr>
          <w:rFonts w:ascii="Calibri Light" w:hAnsi="Calibri Light" w:cs="Calibri Light"/>
        </w:rPr>
        <w:t xml:space="preserve">and one </w:t>
      </w:r>
      <w:r w:rsidRPr="0009059E">
        <w:rPr>
          <w:rFonts w:ascii="Calibri Light" w:hAnsi="Calibri Light" w:cs="Calibri Light"/>
        </w:rPr>
        <w:t xml:space="preserve">had left being a parent governor as this research began, but </w:t>
      </w:r>
      <w:r w:rsidR="00C118BB">
        <w:rPr>
          <w:rFonts w:ascii="Calibri Light" w:hAnsi="Calibri Light" w:cs="Calibri Light"/>
        </w:rPr>
        <w:t xml:space="preserve">nevertheless </w:t>
      </w:r>
      <w:r w:rsidR="00F855E3">
        <w:rPr>
          <w:rFonts w:ascii="Calibri Light" w:hAnsi="Calibri Light" w:cs="Calibri Light"/>
        </w:rPr>
        <w:t>provided useful insight f</w:t>
      </w:r>
      <w:r w:rsidR="00C118BB">
        <w:rPr>
          <w:rFonts w:ascii="Calibri Light" w:hAnsi="Calibri Light" w:cs="Calibri Light"/>
        </w:rPr>
        <w:t>o</w:t>
      </w:r>
      <w:r w:rsidR="00F855E3">
        <w:rPr>
          <w:rFonts w:ascii="Calibri Light" w:hAnsi="Calibri Light" w:cs="Calibri Light"/>
        </w:rPr>
        <w:t>r</w:t>
      </w:r>
      <w:r w:rsidR="00C118BB">
        <w:rPr>
          <w:rFonts w:ascii="Calibri Light" w:hAnsi="Calibri Light" w:cs="Calibri Light"/>
        </w:rPr>
        <w:t xml:space="preserve"> th</w:t>
      </w:r>
      <w:r w:rsidR="00F855E3">
        <w:rPr>
          <w:rFonts w:ascii="Calibri Light" w:hAnsi="Calibri Light" w:cs="Calibri Light"/>
        </w:rPr>
        <w:t>is study</w:t>
      </w:r>
      <w:r w:rsidR="00C118BB">
        <w:rPr>
          <w:rFonts w:ascii="Calibri Light" w:hAnsi="Calibri Light" w:cs="Calibri Light"/>
        </w:rPr>
        <w:t>.  A third parent g</w:t>
      </w:r>
      <w:r w:rsidRPr="0009059E">
        <w:rPr>
          <w:rFonts w:ascii="Calibri Light" w:hAnsi="Calibri Light" w:cs="Calibri Light"/>
        </w:rPr>
        <w:t>overnor</w:t>
      </w:r>
      <w:r w:rsidR="00F855E3">
        <w:rPr>
          <w:rFonts w:ascii="Calibri Light" w:hAnsi="Calibri Light" w:cs="Calibri Light"/>
        </w:rPr>
        <w:t xml:space="preserve"> was new to the </w:t>
      </w:r>
      <w:r w:rsidR="00F5566E">
        <w:rPr>
          <w:rFonts w:ascii="Calibri Light" w:hAnsi="Calibri Light" w:cs="Calibri Light"/>
        </w:rPr>
        <w:t>role but</w:t>
      </w:r>
      <w:r w:rsidR="00F855E3">
        <w:rPr>
          <w:rFonts w:ascii="Calibri Light" w:hAnsi="Calibri Light" w:cs="Calibri Light"/>
        </w:rPr>
        <w:t xml:space="preserve"> </w:t>
      </w:r>
      <w:r w:rsidRPr="0009059E">
        <w:rPr>
          <w:rFonts w:ascii="Calibri Light" w:hAnsi="Calibri Light" w:cs="Calibri Light"/>
        </w:rPr>
        <w:t xml:space="preserve">had contributions to make as a consistent member of the school’s parent forum, as well as insights </w:t>
      </w:r>
      <w:r w:rsidR="0036017C" w:rsidRPr="0009059E">
        <w:rPr>
          <w:rFonts w:ascii="Calibri Light" w:hAnsi="Calibri Light" w:cs="Calibri Light"/>
        </w:rPr>
        <w:t>in</w:t>
      </w:r>
      <w:r w:rsidR="0036017C">
        <w:rPr>
          <w:rFonts w:ascii="Calibri Light" w:hAnsi="Calibri Light" w:cs="Calibri Light"/>
        </w:rPr>
        <w:t>to</w:t>
      </w:r>
      <w:r w:rsidRPr="0009059E">
        <w:rPr>
          <w:rFonts w:ascii="Calibri Light" w:hAnsi="Calibri Light" w:cs="Calibri Light"/>
        </w:rPr>
        <w:t xml:space="preserve"> governance.  Governing body and parent forum meetings were observed </w:t>
      </w:r>
      <w:r w:rsidR="007E3787" w:rsidRPr="0009059E">
        <w:rPr>
          <w:rFonts w:ascii="Calibri Light" w:hAnsi="Calibri Light" w:cs="Calibri Light"/>
        </w:rPr>
        <w:t xml:space="preserve">using a non-participant observation approach, with event sampling.  Following the parent forum, </w:t>
      </w:r>
      <w:r w:rsidRPr="0009059E">
        <w:rPr>
          <w:rFonts w:ascii="Calibri Light" w:hAnsi="Calibri Light" w:cs="Calibri Light"/>
        </w:rPr>
        <w:t xml:space="preserve">a focus group was conducted with </w:t>
      </w:r>
      <w:r w:rsidR="007E3787" w:rsidRPr="0009059E">
        <w:rPr>
          <w:rFonts w:ascii="Calibri Light" w:hAnsi="Calibri Light" w:cs="Calibri Light"/>
        </w:rPr>
        <w:t xml:space="preserve">five </w:t>
      </w:r>
      <w:r w:rsidRPr="0009059E">
        <w:rPr>
          <w:rFonts w:ascii="Calibri Light" w:hAnsi="Calibri Light" w:cs="Calibri Light"/>
        </w:rPr>
        <w:t>members of the parent forum.</w:t>
      </w:r>
      <w:r w:rsidR="00BF2573" w:rsidRPr="0009059E">
        <w:rPr>
          <w:rFonts w:ascii="Calibri Light" w:hAnsi="Calibri Light" w:cs="Calibri Light"/>
        </w:rPr>
        <w:t xml:space="preserve">  </w:t>
      </w:r>
      <w:r w:rsidRPr="0009059E">
        <w:rPr>
          <w:rFonts w:ascii="Calibri Light" w:hAnsi="Calibri Light" w:cs="Calibri Light"/>
        </w:rPr>
        <w:t xml:space="preserve"> </w:t>
      </w:r>
      <w:r w:rsidR="005100D0" w:rsidRPr="0009059E">
        <w:rPr>
          <w:rFonts w:ascii="Calibri Light" w:hAnsi="Calibri Light" w:cs="Calibri Light"/>
        </w:rPr>
        <w:t xml:space="preserve">Purposive sampling took place with all interviewees, except for </w:t>
      </w:r>
      <w:r w:rsidR="002C5D05" w:rsidRPr="0009059E">
        <w:rPr>
          <w:rFonts w:ascii="Calibri Light" w:hAnsi="Calibri Light" w:cs="Calibri Light"/>
        </w:rPr>
        <w:t>participants</w:t>
      </w:r>
      <w:r w:rsidR="005100D0" w:rsidRPr="0009059E">
        <w:rPr>
          <w:rFonts w:ascii="Calibri Light" w:hAnsi="Calibri Light" w:cs="Calibri Light"/>
        </w:rPr>
        <w:t xml:space="preserve"> in the focus group, w</w:t>
      </w:r>
      <w:r w:rsidR="0036017C">
        <w:rPr>
          <w:rFonts w:ascii="Calibri Light" w:hAnsi="Calibri Light" w:cs="Calibri Light"/>
        </w:rPr>
        <w:t>h</w:t>
      </w:r>
      <w:r w:rsidR="005100D0" w:rsidRPr="0009059E">
        <w:rPr>
          <w:rFonts w:ascii="Calibri Light" w:hAnsi="Calibri Light" w:cs="Calibri Light"/>
        </w:rPr>
        <w:t>ere sampling was opportunist</w:t>
      </w:r>
      <w:r w:rsidR="002C5D05" w:rsidRPr="0009059E">
        <w:rPr>
          <w:rFonts w:ascii="Calibri Light" w:hAnsi="Calibri Light" w:cs="Calibri Light"/>
        </w:rPr>
        <w:t xml:space="preserve">ic.  </w:t>
      </w:r>
      <w:r w:rsidR="005100D0" w:rsidRPr="0009059E">
        <w:rPr>
          <w:rFonts w:ascii="Calibri Light" w:hAnsi="Calibri Light" w:cs="Calibri Light"/>
        </w:rPr>
        <w:t xml:space="preserve"> </w:t>
      </w:r>
      <w:r w:rsidRPr="0009059E">
        <w:rPr>
          <w:rFonts w:ascii="Calibri Light" w:hAnsi="Calibri Light" w:cs="Calibri Light"/>
        </w:rPr>
        <w:t xml:space="preserve">All interviews </w:t>
      </w:r>
      <w:r w:rsidR="000457E4" w:rsidRPr="0009059E">
        <w:rPr>
          <w:rFonts w:ascii="Calibri Light" w:hAnsi="Calibri Light" w:cs="Calibri Light"/>
        </w:rPr>
        <w:t>were</w:t>
      </w:r>
      <w:r w:rsidRPr="0009059E">
        <w:rPr>
          <w:rFonts w:ascii="Calibri Light" w:hAnsi="Calibri Light" w:cs="Calibri Light"/>
        </w:rPr>
        <w:t xml:space="preserve"> transcribed verbatim from </w:t>
      </w:r>
      <w:r w:rsidR="00F5566E">
        <w:rPr>
          <w:rFonts w:ascii="Calibri Light" w:hAnsi="Calibri Light" w:cs="Calibri Light"/>
        </w:rPr>
        <w:t>the</w:t>
      </w:r>
      <w:r w:rsidRPr="0009059E">
        <w:rPr>
          <w:rFonts w:ascii="Calibri Light" w:hAnsi="Calibri Light" w:cs="Calibri Light"/>
        </w:rPr>
        <w:t xml:space="preserve"> audio recording</w:t>
      </w:r>
      <w:r w:rsidR="00F5566E">
        <w:rPr>
          <w:rFonts w:ascii="Calibri Light" w:hAnsi="Calibri Light" w:cs="Calibri Light"/>
        </w:rPr>
        <w:t>s</w:t>
      </w:r>
      <w:r w:rsidR="00E40346" w:rsidRPr="0009059E">
        <w:rPr>
          <w:rFonts w:ascii="Calibri Light" w:hAnsi="Calibri Light" w:cs="Calibri Light"/>
        </w:rPr>
        <w:t>.</w:t>
      </w:r>
      <w:r w:rsidR="00F5566E">
        <w:rPr>
          <w:rFonts w:ascii="Calibri Light" w:hAnsi="Calibri Light" w:cs="Calibri Light"/>
        </w:rPr>
        <w:t xml:space="preserve">  </w:t>
      </w:r>
      <w:r w:rsidR="00CF3229">
        <w:rPr>
          <w:rFonts w:ascii="Calibri Light" w:hAnsi="Calibri Light" w:cs="Calibri Light"/>
        </w:rPr>
        <w:t xml:space="preserve">Data were coded and processed using NVivo software.  A priori codes were initially identified from both the research questions and from first readings of the data, for example </w:t>
      </w:r>
      <w:r w:rsidR="0025150B">
        <w:rPr>
          <w:rFonts w:ascii="Calibri Light" w:hAnsi="Calibri Light" w:cs="Calibri Light"/>
        </w:rPr>
        <w:t>‘</w:t>
      </w:r>
      <w:r w:rsidR="00CF3229">
        <w:rPr>
          <w:rFonts w:ascii="Calibri Light" w:hAnsi="Calibri Light" w:cs="Calibri Light"/>
        </w:rPr>
        <w:t>branding</w:t>
      </w:r>
      <w:r w:rsidR="0025150B">
        <w:rPr>
          <w:rFonts w:ascii="Calibri Light" w:hAnsi="Calibri Light" w:cs="Calibri Light"/>
        </w:rPr>
        <w:t>’</w:t>
      </w:r>
      <w:r w:rsidR="00CF3229">
        <w:rPr>
          <w:rFonts w:ascii="Calibri Light" w:hAnsi="Calibri Light" w:cs="Calibri Light"/>
        </w:rPr>
        <w:t>,</w:t>
      </w:r>
      <w:r w:rsidR="0025150B">
        <w:rPr>
          <w:rFonts w:ascii="Calibri Light" w:hAnsi="Calibri Light" w:cs="Calibri Light"/>
        </w:rPr>
        <w:t xml:space="preserve"> ’</w:t>
      </w:r>
      <w:r w:rsidR="00CF3229">
        <w:rPr>
          <w:rFonts w:ascii="Calibri Light" w:hAnsi="Calibri Light" w:cs="Calibri Light"/>
        </w:rPr>
        <w:t>being Co-op</w:t>
      </w:r>
      <w:r w:rsidR="0025150B">
        <w:rPr>
          <w:rFonts w:ascii="Calibri Light" w:hAnsi="Calibri Light" w:cs="Calibri Light"/>
        </w:rPr>
        <w:t>’</w:t>
      </w:r>
      <w:r w:rsidR="00CF3229">
        <w:rPr>
          <w:rFonts w:ascii="Calibri Light" w:hAnsi="Calibri Light" w:cs="Calibri Light"/>
        </w:rPr>
        <w:t xml:space="preserve">, </w:t>
      </w:r>
      <w:r w:rsidR="0025150B">
        <w:rPr>
          <w:rFonts w:ascii="Calibri Light" w:hAnsi="Calibri Light" w:cs="Calibri Light"/>
        </w:rPr>
        <w:t>‘</w:t>
      </w:r>
      <w:r w:rsidR="00CF3229">
        <w:rPr>
          <w:rFonts w:ascii="Calibri Light" w:hAnsi="Calibri Light" w:cs="Calibri Light"/>
        </w:rPr>
        <w:t>democratic events</w:t>
      </w:r>
      <w:r w:rsidR="0025150B">
        <w:rPr>
          <w:rFonts w:ascii="Calibri Light" w:hAnsi="Calibri Light" w:cs="Calibri Light"/>
        </w:rPr>
        <w:t>’</w:t>
      </w:r>
      <w:r w:rsidR="00CF3229">
        <w:rPr>
          <w:rFonts w:ascii="Calibri Light" w:hAnsi="Calibri Light" w:cs="Calibri Light"/>
        </w:rPr>
        <w:t xml:space="preserve">.  Subsequent emerging codes were identified as a result of more in depth analysis, for example </w:t>
      </w:r>
      <w:proofErr w:type="gramStart"/>
      <w:r w:rsidR="00FA0BAF">
        <w:rPr>
          <w:rFonts w:ascii="Calibri Light" w:hAnsi="Calibri Light" w:cs="Calibri Light"/>
        </w:rPr>
        <w:t>‘</w:t>
      </w:r>
      <w:r w:rsidR="009F3EE7">
        <w:rPr>
          <w:rFonts w:ascii="Calibri Light" w:hAnsi="Calibri Light" w:cs="Calibri Light"/>
        </w:rPr>
        <w:t xml:space="preserve"> decision</w:t>
      </w:r>
      <w:proofErr w:type="gramEnd"/>
      <w:r w:rsidR="009F3EE7">
        <w:rPr>
          <w:rFonts w:ascii="Calibri Light" w:hAnsi="Calibri Light" w:cs="Calibri Light"/>
        </w:rPr>
        <w:t>-making’ or community resource’.</w:t>
      </w:r>
    </w:p>
    <w:p w14:paraId="5FCB60EA" w14:textId="354910AA" w:rsidR="00D55F7B" w:rsidRPr="0009059E" w:rsidRDefault="00D55F7B" w:rsidP="00D55F7B">
      <w:pPr>
        <w:rPr>
          <w:rFonts w:ascii="Calibri Light" w:hAnsi="Calibri Light" w:cs="Calibri Light"/>
        </w:rPr>
      </w:pPr>
    </w:p>
    <w:p w14:paraId="1851E1DA" w14:textId="64B0B8DA" w:rsidR="00D55F7B" w:rsidRPr="0009059E" w:rsidRDefault="00D55F7B" w:rsidP="00D55F7B">
      <w:pPr>
        <w:rPr>
          <w:rFonts w:ascii="Calibri Light" w:hAnsi="Calibri Light" w:cs="Calibri Light"/>
        </w:rPr>
      </w:pPr>
      <w:r w:rsidRPr="0009059E">
        <w:rPr>
          <w:rFonts w:ascii="Calibri Light" w:hAnsi="Calibri Light" w:cs="Calibri Light"/>
        </w:rPr>
        <w:t>F</w:t>
      </w:r>
      <w:r w:rsidR="003C29B7" w:rsidRPr="0009059E">
        <w:rPr>
          <w:rFonts w:ascii="Calibri Light" w:hAnsi="Calibri Light" w:cs="Calibri Light"/>
        </w:rPr>
        <w:t>indings and Discussion</w:t>
      </w:r>
      <w:r w:rsidRPr="0009059E">
        <w:rPr>
          <w:rFonts w:ascii="Calibri Light" w:hAnsi="Calibri Light" w:cs="Calibri Light"/>
        </w:rPr>
        <w:t xml:space="preserve"> </w:t>
      </w:r>
    </w:p>
    <w:p w14:paraId="185230CE" w14:textId="278D0535" w:rsidR="000C6DF3" w:rsidRPr="0009059E" w:rsidRDefault="0036017C" w:rsidP="000C6DF3">
      <w:pPr>
        <w:rPr>
          <w:rFonts w:ascii="Calibri Light" w:hAnsi="Calibri Light" w:cs="Calibri Light"/>
        </w:rPr>
      </w:pPr>
      <w:r>
        <w:rPr>
          <w:rFonts w:ascii="Calibri Light" w:hAnsi="Calibri Light" w:cs="Calibri Light"/>
        </w:rPr>
        <w:t>F</w:t>
      </w:r>
      <w:r w:rsidR="007E2B41" w:rsidRPr="0009059E">
        <w:rPr>
          <w:rFonts w:ascii="Calibri Light" w:hAnsi="Calibri Light" w:cs="Calibri Light"/>
        </w:rPr>
        <w:t xml:space="preserve">indings suggest there is a plurality of alternative in which governance could be considered.  For the purposes of this </w:t>
      </w:r>
      <w:r w:rsidR="003C29B7" w:rsidRPr="0009059E">
        <w:rPr>
          <w:rFonts w:ascii="Calibri Light" w:hAnsi="Calibri Light" w:cs="Calibri Light"/>
        </w:rPr>
        <w:t>article</w:t>
      </w:r>
      <w:r w:rsidR="007E2B41" w:rsidRPr="0009059E">
        <w:rPr>
          <w:rFonts w:ascii="Calibri Light" w:hAnsi="Calibri Light" w:cs="Calibri Light"/>
        </w:rPr>
        <w:t xml:space="preserve"> the exploration of alternative will be limited to how the Co-op values are </w:t>
      </w:r>
      <w:r w:rsidR="00C12E66">
        <w:rPr>
          <w:rFonts w:ascii="Calibri Light" w:hAnsi="Calibri Light" w:cs="Calibri Light"/>
        </w:rPr>
        <w:t>‘</w:t>
      </w:r>
      <w:r w:rsidR="007E2B41" w:rsidRPr="0009059E">
        <w:rPr>
          <w:rFonts w:ascii="Calibri Light" w:hAnsi="Calibri Light" w:cs="Calibri Light"/>
        </w:rPr>
        <w:t>lived</w:t>
      </w:r>
      <w:r w:rsidR="00C12E66">
        <w:rPr>
          <w:rFonts w:ascii="Calibri Light" w:hAnsi="Calibri Light" w:cs="Calibri Light"/>
        </w:rPr>
        <w:t>’</w:t>
      </w:r>
      <w:r w:rsidR="007E2B41" w:rsidRPr="0009059E">
        <w:rPr>
          <w:rFonts w:ascii="Calibri Light" w:hAnsi="Calibri Light" w:cs="Calibri Light"/>
        </w:rPr>
        <w:t xml:space="preserve"> through the structural, </w:t>
      </w:r>
      <w:r w:rsidR="00853F9D" w:rsidRPr="0009059E">
        <w:rPr>
          <w:rFonts w:ascii="Calibri Light" w:hAnsi="Calibri Light" w:cs="Calibri Light"/>
        </w:rPr>
        <w:t>organisational,</w:t>
      </w:r>
      <w:r w:rsidR="007E2B41" w:rsidRPr="0009059E">
        <w:rPr>
          <w:rFonts w:ascii="Calibri Light" w:hAnsi="Calibri Light" w:cs="Calibri Light"/>
        </w:rPr>
        <w:t xml:space="preserve"> and operati</w:t>
      </w:r>
      <w:r w:rsidR="00832890" w:rsidRPr="0009059E">
        <w:rPr>
          <w:rFonts w:ascii="Calibri Light" w:hAnsi="Calibri Light" w:cs="Calibri Light"/>
        </w:rPr>
        <w:t>onal deviations of the CAT model</w:t>
      </w:r>
      <w:r w:rsidR="007E2B41" w:rsidRPr="0009059E">
        <w:rPr>
          <w:rFonts w:ascii="Calibri Light" w:hAnsi="Calibri Light" w:cs="Calibri Light"/>
        </w:rPr>
        <w:t>,</w:t>
      </w:r>
      <w:r w:rsidR="00832890" w:rsidRPr="0009059E">
        <w:rPr>
          <w:rFonts w:ascii="Calibri Light" w:hAnsi="Calibri Light" w:cs="Calibri Light"/>
        </w:rPr>
        <w:t xml:space="preserve"> </w:t>
      </w:r>
      <w:r w:rsidR="007E2B41" w:rsidRPr="0009059E">
        <w:rPr>
          <w:rFonts w:ascii="Calibri Light" w:hAnsi="Calibri Light" w:cs="Calibri Light"/>
        </w:rPr>
        <w:t xml:space="preserve">in relation to </w:t>
      </w:r>
      <w:r w:rsidR="00250EF6" w:rsidRPr="0009059E">
        <w:rPr>
          <w:rFonts w:ascii="Calibri Light" w:hAnsi="Calibri Light" w:cs="Calibri Light"/>
        </w:rPr>
        <w:t xml:space="preserve">branding and </w:t>
      </w:r>
      <w:r w:rsidR="007E2B41" w:rsidRPr="0009059E">
        <w:rPr>
          <w:rFonts w:ascii="Calibri Light" w:hAnsi="Calibri Light" w:cs="Calibri Light"/>
        </w:rPr>
        <w:t>parental and community engagement.</w:t>
      </w:r>
      <w:r w:rsidR="000C6DF3" w:rsidRPr="0009059E">
        <w:rPr>
          <w:rFonts w:ascii="Calibri Light" w:hAnsi="Calibri Light" w:cs="Calibri Light"/>
        </w:rPr>
        <w:t xml:space="preserve"> </w:t>
      </w:r>
    </w:p>
    <w:p w14:paraId="242702B0" w14:textId="329906F1" w:rsidR="000C6DF3" w:rsidRPr="0009059E" w:rsidRDefault="00B24673" w:rsidP="000C6DF3">
      <w:pPr>
        <w:rPr>
          <w:rFonts w:ascii="Calibri Light" w:hAnsi="Calibri Light" w:cs="Calibri Light"/>
        </w:rPr>
      </w:pPr>
      <w:r w:rsidRPr="0009059E">
        <w:rPr>
          <w:rFonts w:ascii="Calibri Light" w:hAnsi="Calibri Light" w:cs="Calibri Light"/>
        </w:rPr>
        <w:t>Purpose</w:t>
      </w:r>
    </w:p>
    <w:p w14:paraId="079EE817" w14:textId="10EB41A0" w:rsidR="000C6DF3" w:rsidRPr="0009059E" w:rsidRDefault="000C6DF3" w:rsidP="000C6DF3">
      <w:pPr>
        <w:rPr>
          <w:rFonts w:ascii="Calibri Light" w:hAnsi="Calibri Light" w:cs="Calibri Light"/>
        </w:rPr>
      </w:pPr>
      <w:r w:rsidRPr="0009059E">
        <w:rPr>
          <w:rFonts w:ascii="Calibri Light" w:hAnsi="Calibri Light" w:cs="Calibri Light"/>
        </w:rPr>
        <w:t xml:space="preserve">From the documents analysed it is evident that the Co-op Group branding is firmly installed into the fabric of the CAT, and their academies.  The brand represents and drives international values of co-operation, social </w:t>
      </w:r>
      <w:r w:rsidR="00853F9D" w:rsidRPr="0009059E">
        <w:rPr>
          <w:rFonts w:ascii="Calibri Light" w:hAnsi="Calibri Light" w:cs="Calibri Light"/>
        </w:rPr>
        <w:t>enterprise,</w:t>
      </w:r>
      <w:r w:rsidRPr="0009059E">
        <w:rPr>
          <w:rFonts w:ascii="Calibri Light" w:hAnsi="Calibri Light" w:cs="Calibri Light"/>
        </w:rPr>
        <w:t xml:space="preserve"> and community regeneration.  The drive for ethical implementation of the brand is evident in the Co-op sponsor’s marketing through national television advertising, amongst others.  The brand representation</w:t>
      </w:r>
      <w:r w:rsidR="00227A77" w:rsidRPr="0009059E">
        <w:rPr>
          <w:rFonts w:ascii="Calibri Light" w:hAnsi="Calibri Light" w:cs="Calibri Light"/>
        </w:rPr>
        <w:t xml:space="preserve"> is subsequently </w:t>
      </w:r>
      <w:r w:rsidRPr="0009059E">
        <w:rPr>
          <w:rFonts w:ascii="Calibri Light" w:hAnsi="Calibri Light" w:cs="Calibri Light"/>
        </w:rPr>
        <w:t xml:space="preserve">enshrined in the CAT </w:t>
      </w:r>
      <w:proofErr w:type="gramStart"/>
      <w:r w:rsidRPr="0009059E">
        <w:rPr>
          <w:rFonts w:ascii="Calibri Light" w:hAnsi="Calibri Light" w:cs="Calibri Light"/>
        </w:rPr>
        <w:t>three year</w:t>
      </w:r>
      <w:proofErr w:type="gramEnd"/>
      <w:r w:rsidRPr="0009059E">
        <w:rPr>
          <w:rFonts w:ascii="Calibri Light" w:hAnsi="Calibri Light" w:cs="Calibri Light"/>
        </w:rPr>
        <w:t xml:space="preserve"> strategic plan and the articles of association and funding agreement (a contract with each academy, the Trust and the National Education Department), which legally binds each academy to implement the Co-op </w:t>
      </w:r>
      <w:r w:rsidR="004B7780">
        <w:rPr>
          <w:rFonts w:ascii="Calibri Light" w:hAnsi="Calibri Light" w:cs="Calibri Light"/>
        </w:rPr>
        <w:t>G</w:t>
      </w:r>
      <w:r w:rsidRPr="0009059E">
        <w:rPr>
          <w:rFonts w:ascii="Calibri Light" w:hAnsi="Calibri Light" w:cs="Calibri Light"/>
        </w:rPr>
        <w:t xml:space="preserve">roup’s brand message. </w:t>
      </w:r>
      <w:r w:rsidR="004F0788" w:rsidRPr="0009059E">
        <w:rPr>
          <w:rFonts w:ascii="Calibri Light" w:hAnsi="Calibri Light" w:cs="Calibri Light"/>
        </w:rPr>
        <w:t xml:space="preserve">The articles of association have been </w:t>
      </w:r>
      <w:r w:rsidR="00492A75" w:rsidRPr="0009059E">
        <w:rPr>
          <w:rFonts w:ascii="Calibri Light" w:hAnsi="Calibri Light" w:cs="Calibri Light"/>
        </w:rPr>
        <w:t>amended, unusually so, to ensure each academy’s</w:t>
      </w:r>
      <w:r w:rsidR="004F0788" w:rsidRPr="0009059E">
        <w:rPr>
          <w:rFonts w:ascii="Calibri Light" w:hAnsi="Calibri Light" w:cs="Calibri Light"/>
        </w:rPr>
        <w:t xml:space="preserve"> adherence to ICA values and community regeneration.  </w:t>
      </w:r>
      <w:r w:rsidRPr="0009059E">
        <w:rPr>
          <w:rFonts w:ascii="Calibri Light" w:hAnsi="Calibri Light" w:cs="Calibri Light"/>
        </w:rPr>
        <w:t xml:space="preserve">The Trust Director suggests that the CAT difference is the power of the sponsors’ ethical values to permeate the academies and focus not just on academy improvement, but </w:t>
      </w:r>
      <w:r w:rsidR="00227A77" w:rsidRPr="0009059E">
        <w:rPr>
          <w:rFonts w:ascii="Calibri Light" w:hAnsi="Calibri Light" w:cs="Calibri Light"/>
        </w:rPr>
        <w:t xml:space="preserve">also </w:t>
      </w:r>
      <w:r w:rsidRPr="0009059E">
        <w:rPr>
          <w:rFonts w:ascii="Calibri Light" w:hAnsi="Calibri Light" w:cs="Calibri Light"/>
        </w:rPr>
        <w:t xml:space="preserve">on community optimism and social and economic regeneration.  For </w:t>
      </w:r>
      <w:r w:rsidR="0036017C">
        <w:rPr>
          <w:rFonts w:ascii="Calibri Light" w:hAnsi="Calibri Light" w:cs="Calibri Light"/>
        </w:rPr>
        <w:t xml:space="preserve">the </w:t>
      </w:r>
      <w:r w:rsidRPr="0009059E">
        <w:rPr>
          <w:rFonts w:ascii="Calibri Light" w:hAnsi="Calibri Light" w:cs="Calibri Light"/>
        </w:rPr>
        <w:t>CAT community regeneration is as important as school improvement</w:t>
      </w:r>
      <w:r w:rsidR="00514139" w:rsidRPr="0009059E">
        <w:rPr>
          <w:rFonts w:ascii="Calibri Light" w:hAnsi="Calibri Light" w:cs="Calibri Light"/>
        </w:rPr>
        <w:t xml:space="preserve"> and inextricably linked</w:t>
      </w:r>
      <w:r w:rsidRPr="0009059E">
        <w:rPr>
          <w:rFonts w:ascii="Calibri Light" w:hAnsi="Calibri Light" w:cs="Calibri Light"/>
        </w:rPr>
        <w:t xml:space="preserve">.  The </w:t>
      </w:r>
      <w:r w:rsidR="0036017C">
        <w:rPr>
          <w:rFonts w:ascii="Calibri Light" w:hAnsi="Calibri Light" w:cs="Calibri Light"/>
        </w:rPr>
        <w:t>D</w:t>
      </w:r>
      <w:r w:rsidRPr="0009059E">
        <w:rPr>
          <w:rFonts w:ascii="Calibri Light" w:hAnsi="Calibri Light" w:cs="Calibri Light"/>
        </w:rPr>
        <w:t xml:space="preserve">irector of the CAT </w:t>
      </w:r>
      <w:r w:rsidR="00853F9D">
        <w:rPr>
          <w:rFonts w:ascii="Calibri Light" w:hAnsi="Calibri Light" w:cs="Calibri Light"/>
        </w:rPr>
        <w:t>remarked</w:t>
      </w:r>
      <w:r w:rsidRPr="0009059E">
        <w:rPr>
          <w:rFonts w:ascii="Calibri Light" w:hAnsi="Calibri Light" w:cs="Calibri Light"/>
        </w:rPr>
        <w:t xml:space="preserve">: </w:t>
      </w:r>
    </w:p>
    <w:p w14:paraId="763A7F23" w14:textId="5CB6E73F" w:rsidR="000C6DF3" w:rsidRPr="0009059E" w:rsidRDefault="0036017C" w:rsidP="000C6DF3">
      <w:pPr>
        <w:ind w:left="720"/>
        <w:rPr>
          <w:rFonts w:ascii="Calibri Light" w:hAnsi="Calibri Light" w:cs="Calibri Light"/>
        </w:rPr>
      </w:pPr>
      <w:r>
        <w:rPr>
          <w:rFonts w:ascii="Calibri Light" w:hAnsi="Calibri Light" w:cs="Calibri Light"/>
        </w:rPr>
        <w:t>W</w:t>
      </w:r>
      <w:r w:rsidR="000C6DF3" w:rsidRPr="0009059E">
        <w:rPr>
          <w:rFonts w:ascii="Calibri Light" w:hAnsi="Calibri Light" w:cs="Calibri Light"/>
        </w:rPr>
        <w:t>e’re doing what matters most, so those values and principles are non-negotiable … the rationale for it is that</w:t>
      </w:r>
      <w:proofErr w:type="gramStart"/>
      <w:r w:rsidR="000C6DF3" w:rsidRPr="0009059E">
        <w:rPr>
          <w:rFonts w:ascii="Calibri Light" w:hAnsi="Calibri Light" w:cs="Calibri Light"/>
        </w:rPr>
        <w:t>, actually, it</w:t>
      </w:r>
      <w:proofErr w:type="gramEnd"/>
      <w:r w:rsidR="000C6DF3" w:rsidRPr="0009059E">
        <w:rPr>
          <w:rFonts w:ascii="Calibri Light" w:hAnsi="Calibri Light" w:cs="Calibri Light"/>
        </w:rPr>
        <w:t xml:space="preserve"> is about </w:t>
      </w:r>
      <w:r w:rsidR="0081417C" w:rsidRPr="0009059E">
        <w:rPr>
          <w:rFonts w:ascii="Calibri Light" w:hAnsi="Calibri Light" w:cs="Calibri Light"/>
        </w:rPr>
        <w:t>regenerating local communities.</w:t>
      </w:r>
      <w:r w:rsidR="000C6DF3" w:rsidRPr="0009059E">
        <w:rPr>
          <w:rFonts w:ascii="Calibri Light" w:hAnsi="Calibri Light" w:cs="Calibri Light"/>
        </w:rPr>
        <w:t xml:space="preserve"> </w:t>
      </w:r>
    </w:p>
    <w:p w14:paraId="3D2C582D" w14:textId="693DA87C" w:rsidR="003C6DBF" w:rsidRPr="0009059E" w:rsidRDefault="007E2B41" w:rsidP="003C6DBF">
      <w:pPr>
        <w:rPr>
          <w:rFonts w:ascii="Calibri Light" w:hAnsi="Calibri Light" w:cs="Calibri Light"/>
        </w:rPr>
      </w:pPr>
      <w:r w:rsidRPr="0009059E">
        <w:rPr>
          <w:rFonts w:ascii="Calibri Light" w:hAnsi="Calibri Light" w:cs="Calibri Light"/>
        </w:rPr>
        <w:t xml:space="preserve">The CAT governance policy documents and schemes of delegation clearly show a commitment from CAT to Local Governing Bodies (LGB).  </w:t>
      </w:r>
      <w:r w:rsidR="005A3C1F" w:rsidRPr="0009059E">
        <w:rPr>
          <w:rFonts w:ascii="Calibri Light" w:hAnsi="Calibri Light" w:cs="Calibri Light"/>
        </w:rPr>
        <w:t xml:space="preserve">This is </w:t>
      </w:r>
      <w:proofErr w:type="gramStart"/>
      <w:r w:rsidR="005A3C1F" w:rsidRPr="0009059E">
        <w:rPr>
          <w:rFonts w:ascii="Calibri Light" w:hAnsi="Calibri Light" w:cs="Calibri Light"/>
        </w:rPr>
        <w:t>in itself unusual</w:t>
      </w:r>
      <w:proofErr w:type="gramEnd"/>
      <w:r w:rsidR="005A3C1F" w:rsidRPr="0009059E">
        <w:rPr>
          <w:rFonts w:ascii="Calibri Light" w:hAnsi="Calibri Light" w:cs="Calibri Light"/>
        </w:rPr>
        <w:t xml:space="preserve"> in that there has been whole scale decentralisation of governance from central government and a retraction of </w:t>
      </w:r>
      <w:r w:rsidR="00FA251C" w:rsidRPr="0009059E">
        <w:rPr>
          <w:rFonts w:ascii="Calibri Light" w:hAnsi="Calibri Light" w:cs="Calibri Light"/>
        </w:rPr>
        <w:t xml:space="preserve">any expectation of </w:t>
      </w:r>
      <w:r w:rsidR="00492A75" w:rsidRPr="0009059E">
        <w:rPr>
          <w:rFonts w:ascii="Calibri Light" w:hAnsi="Calibri Light" w:cs="Calibri Light"/>
        </w:rPr>
        <w:t xml:space="preserve">localised </w:t>
      </w:r>
      <w:r w:rsidR="005A3C1F" w:rsidRPr="0009059E">
        <w:rPr>
          <w:rFonts w:ascii="Calibri Light" w:hAnsi="Calibri Light" w:cs="Calibri Light"/>
        </w:rPr>
        <w:t>governa</w:t>
      </w:r>
      <w:r w:rsidR="00755F2A">
        <w:rPr>
          <w:rFonts w:ascii="Calibri Light" w:hAnsi="Calibri Light" w:cs="Calibri Light"/>
        </w:rPr>
        <w:t>nce</w:t>
      </w:r>
      <w:r w:rsidR="005A3C1F" w:rsidRPr="0009059E">
        <w:rPr>
          <w:rFonts w:ascii="Calibri Light" w:hAnsi="Calibri Light" w:cs="Calibri Light"/>
        </w:rPr>
        <w:t xml:space="preserve"> </w:t>
      </w:r>
      <w:r w:rsidR="00FA251C" w:rsidRPr="0009059E">
        <w:rPr>
          <w:rFonts w:ascii="Calibri Light" w:hAnsi="Calibri Light" w:cs="Calibri Light"/>
        </w:rPr>
        <w:t xml:space="preserve">recentralised to the </w:t>
      </w:r>
      <w:r w:rsidR="005A3C1F" w:rsidRPr="0009059E">
        <w:rPr>
          <w:rFonts w:ascii="Calibri Light" w:hAnsi="Calibri Light" w:cs="Calibri Light"/>
        </w:rPr>
        <w:t>MAT</w:t>
      </w:r>
      <w:r w:rsidR="00FA251C" w:rsidRPr="0009059E">
        <w:rPr>
          <w:rFonts w:ascii="Calibri Light" w:hAnsi="Calibri Light" w:cs="Calibri Light"/>
        </w:rPr>
        <w:t xml:space="preserve"> board</w:t>
      </w:r>
      <w:r w:rsidR="005A3C1F" w:rsidRPr="0009059E">
        <w:rPr>
          <w:rFonts w:ascii="Calibri Light" w:hAnsi="Calibri Light" w:cs="Calibri Light"/>
        </w:rPr>
        <w:t xml:space="preserve"> (Wilkins, 2017</w:t>
      </w:r>
      <w:r w:rsidR="00FA251C" w:rsidRPr="0009059E">
        <w:rPr>
          <w:rFonts w:ascii="Calibri Light" w:hAnsi="Calibri Light" w:cs="Calibri Light"/>
        </w:rPr>
        <w:t>; Young, 2016)</w:t>
      </w:r>
      <w:r w:rsidR="005E5FCE">
        <w:rPr>
          <w:rFonts w:ascii="Calibri Light" w:hAnsi="Calibri Light" w:cs="Calibri Light"/>
        </w:rPr>
        <w:t xml:space="preserve">.  </w:t>
      </w:r>
      <w:r w:rsidR="00FA251C" w:rsidRPr="0009059E">
        <w:rPr>
          <w:rFonts w:ascii="Calibri Light" w:hAnsi="Calibri Light" w:cs="Calibri Light"/>
        </w:rPr>
        <w:t>Therefore</w:t>
      </w:r>
      <w:r w:rsidR="0036017C">
        <w:rPr>
          <w:rFonts w:ascii="Calibri Light" w:hAnsi="Calibri Light" w:cs="Calibri Light"/>
        </w:rPr>
        <w:t>,</w:t>
      </w:r>
      <w:r w:rsidR="00FA251C" w:rsidRPr="0009059E">
        <w:rPr>
          <w:rFonts w:ascii="Calibri Light" w:hAnsi="Calibri Light" w:cs="Calibri Light"/>
        </w:rPr>
        <w:t xml:space="preserve"> a</w:t>
      </w:r>
      <w:r w:rsidR="00AE2F23" w:rsidRPr="0009059E">
        <w:rPr>
          <w:rFonts w:ascii="Calibri Light" w:hAnsi="Calibri Light" w:cs="Calibri Light"/>
        </w:rPr>
        <w:t>s a</w:t>
      </w:r>
      <w:r w:rsidR="00FA251C" w:rsidRPr="0009059E">
        <w:rPr>
          <w:rFonts w:ascii="Calibri Light" w:hAnsi="Calibri Light" w:cs="Calibri Light"/>
        </w:rPr>
        <w:t xml:space="preserve"> larger than average MAT</w:t>
      </w:r>
      <w:r w:rsidR="00AE2F23" w:rsidRPr="0009059E">
        <w:rPr>
          <w:rFonts w:ascii="Calibri Light" w:hAnsi="Calibri Light" w:cs="Calibri Light"/>
        </w:rPr>
        <w:t>,</w:t>
      </w:r>
      <w:r w:rsidR="00FA251C" w:rsidRPr="0009059E">
        <w:rPr>
          <w:rFonts w:ascii="Calibri Light" w:hAnsi="Calibri Light" w:cs="Calibri Light"/>
        </w:rPr>
        <w:t xml:space="preserve"> </w:t>
      </w:r>
      <w:r w:rsidR="0036017C">
        <w:rPr>
          <w:rFonts w:ascii="Calibri Light" w:hAnsi="Calibri Light" w:cs="Calibri Light"/>
        </w:rPr>
        <w:t xml:space="preserve">the </w:t>
      </w:r>
      <w:r w:rsidR="00FA251C" w:rsidRPr="0009059E">
        <w:rPr>
          <w:rFonts w:ascii="Calibri Light" w:hAnsi="Calibri Light" w:cs="Calibri Light"/>
        </w:rPr>
        <w:t xml:space="preserve">CAT is </w:t>
      </w:r>
      <w:r w:rsidR="004F0788" w:rsidRPr="0009059E">
        <w:rPr>
          <w:rFonts w:ascii="Calibri Light" w:hAnsi="Calibri Light" w:cs="Calibri Light"/>
        </w:rPr>
        <w:t xml:space="preserve">deviating from the norm with the retention of </w:t>
      </w:r>
      <w:proofErr w:type="gramStart"/>
      <w:r w:rsidR="004F0788" w:rsidRPr="0009059E">
        <w:rPr>
          <w:rFonts w:ascii="Calibri Light" w:hAnsi="Calibri Light" w:cs="Calibri Light"/>
        </w:rPr>
        <w:t>a</w:t>
      </w:r>
      <w:proofErr w:type="gramEnd"/>
      <w:r w:rsidR="004F0788" w:rsidRPr="0009059E">
        <w:rPr>
          <w:rFonts w:ascii="Calibri Light" w:hAnsi="Calibri Light" w:cs="Calibri Light"/>
        </w:rPr>
        <w:t xml:space="preserve"> LGB</w:t>
      </w:r>
      <w:r w:rsidR="00FA251C" w:rsidRPr="0009059E">
        <w:rPr>
          <w:rFonts w:ascii="Calibri Light" w:hAnsi="Calibri Light" w:cs="Calibri Light"/>
        </w:rPr>
        <w:t xml:space="preserve">.   The CAT </w:t>
      </w:r>
      <w:r w:rsidR="00FA251C" w:rsidRPr="0009059E">
        <w:rPr>
          <w:rFonts w:ascii="Calibri Light" w:hAnsi="Calibri Light" w:cs="Calibri Light"/>
        </w:rPr>
        <w:lastRenderedPageBreak/>
        <w:t xml:space="preserve">LGB </w:t>
      </w:r>
      <w:r w:rsidR="00492A75" w:rsidRPr="0009059E">
        <w:rPr>
          <w:rFonts w:ascii="Calibri Light" w:hAnsi="Calibri Light" w:cs="Calibri Light"/>
        </w:rPr>
        <w:t xml:space="preserve">model </w:t>
      </w:r>
      <w:r w:rsidR="00FA251C" w:rsidRPr="0009059E">
        <w:rPr>
          <w:rFonts w:ascii="Calibri Light" w:hAnsi="Calibri Light" w:cs="Calibri Light"/>
        </w:rPr>
        <w:t>is in line with traditional or maintained school governing body composition</w:t>
      </w:r>
      <w:r w:rsidR="000A638B" w:rsidRPr="0009059E">
        <w:rPr>
          <w:rFonts w:ascii="Calibri Light" w:hAnsi="Calibri Light" w:cs="Calibri Light"/>
        </w:rPr>
        <w:t>, which is the objective</w:t>
      </w:r>
      <w:r w:rsidR="00FA251C" w:rsidRPr="0009059E">
        <w:rPr>
          <w:rFonts w:ascii="Calibri Light" w:hAnsi="Calibri Light" w:cs="Calibri Light"/>
        </w:rPr>
        <w:t xml:space="preserve"> the director of the </w:t>
      </w:r>
      <w:r w:rsidR="0036017C">
        <w:rPr>
          <w:rFonts w:ascii="Calibri Light" w:hAnsi="Calibri Light" w:cs="Calibri Light"/>
        </w:rPr>
        <w:t>T</w:t>
      </w:r>
      <w:r w:rsidR="00FA251C" w:rsidRPr="0009059E">
        <w:rPr>
          <w:rFonts w:ascii="Calibri Light" w:hAnsi="Calibri Light" w:cs="Calibri Light"/>
        </w:rPr>
        <w:t xml:space="preserve">rust </w:t>
      </w:r>
      <w:r w:rsidR="00250EF6" w:rsidRPr="0009059E">
        <w:rPr>
          <w:rFonts w:ascii="Calibri Light" w:hAnsi="Calibri Light" w:cs="Calibri Light"/>
        </w:rPr>
        <w:t>was</w:t>
      </w:r>
      <w:r w:rsidR="00FA251C" w:rsidRPr="0009059E">
        <w:rPr>
          <w:rFonts w:ascii="Calibri Light" w:hAnsi="Calibri Light" w:cs="Calibri Light"/>
        </w:rPr>
        <w:t xml:space="preserve"> trying to achieve. </w:t>
      </w:r>
      <w:r w:rsidR="003C6DBF" w:rsidRPr="0009059E">
        <w:rPr>
          <w:rFonts w:ascii="Calibri Light" w:hAnsi="Calibri Light" w:cs="Calibri Light"/>
        </w:rPr>
        <w:t xml:space="preserve">When asked </w:t>
      </w:r>
      <w:r w:rsidR="00250EF6" w:rsidRPr="0009059E">
        <w:rPr>
          <w:rFonts w:ascii="Calibri Light" w:hAnsi="Calibri Light" w:cs="Calibri Light"/>
        </w:rPr>
        <w:t>in i</w:t>
      </w:r>
      <w:r w:rsidR="003C6DBF" w:rsidRPr="0009059E">
        <w:rPr>
          <w:rFonts w:ascii="Calibri Light" w:hAnsi="Calibri Light" w:cs="Calibri Light"/>
        </w:rPr>
        <w:t xml:space="preserve">nterview if the CAT acted in the role of the traditional Local Authority with a LGB, the </w:t>
      </w:r>
      <w:r w:rsidR="00010E7D">
        <w:rPr>
          <w:rFonts w:ascii="Calibri Light" w:hAnsi="Calibri Light" w:cs="Calibri Light"/>
        </w:rPr>
        <w:t>D</w:t>
      </w:r>
      <w:r w:rsidR="003C6DBF" w:rsidRPr="0009059E">
        <w:rPr>
          <w:rFonts w:ascii="Calibri Light" w:hAnsi="Calibri Light" w:cs="Calibri Light"/>
        </w:rPr>
        <w:t>irector</w:t>
      </w:r>
      <w:r w:rsidR="00010E7D">
        <w:rPr>
          <w:rFonts w:ascii="Calibri Light" w:hAnsi="Calibri Light" w:cs="Calibri Light"/>
        </w:rPr>
        <w:t xml:space="preserve"> replied</w:t>
      </w:r>
      <w:r w:rsidR="003C6DBF" w:rsidRPr="0009059E">
        <w:rPr>
          <w:rFonts w:ascii="Calibri Light" w:hAnsi="Calibri Light" w:cs="Calibri Light"/>
        </w:rPr>
        <w:t xml:space="preserve">:  </w:t>
      </w:r>
    </w:p>
    <w:p w14:paraId="693F96EE" w14:textId="6C1F820B" w:rsidR="00FA251C" w:rsidRPr="0009059E" w:rsidRDefault="0036017C" w:rsidP="00901362">
      <w:pPr>
        <w:ind w:left="720"/>
        <w:rPr>
          <w:rFonts w:ascii="Calibri Light" w:hAnsi="Calibri Light" w:cs="Calibri Light"/>
        </w:rPr>
      </w:pPr>
      <w:proofErr w:type="gramStart"/>
      <w:r>
        <w:rPr>
          <w:rFonts w:ascii="Calibri Light" w:hAnsi="Calibri Light" w:cs="Calibri Light"/>
        </w:rPr>
        <w:t>Y</w:t>
      </w:r>
      <w:r w:rsidR="003C6DBF" w:rsidRPr="0009059E">
        <w:rPr>
          <w:rFonts w:ascii="Calibri Light" w:hAnsi="Calibri Light" w:cs="Calibri Light"/>
        </w:rPr>
        <w:t>es</w:t>
      </w:r>
      <w:proofErr w:type="gramEnd"/>
      <w:r w:rsidR="003C6DBF" w:rsidRPr="0009059E">
        <w:rPr>
          <w:rFonts w:ascii="Calibri Light" w:hAnsi="Calibri Light" w:cs="Calibri Light"/>
        </w:rPr>
        <w:t xml:space="preserve"> that’s exactly it…what we have done in this system is try to maintain local presence and a local understanding, councillors can join but actually do you know what, we’re going to make sure there is (</w:t>
      </w:r>
      <w:r w:rsidR="003C6DBF" w:rsidRPr="00010E7D">
        <w:rPr>
          <w:rFonts w:ascii="Calibri Light" w:hAnsi="Calibri Light" w:cs="Calibri Light"/>
          <w:i/>
          <w:iCs/>
        </w:rPr>
        <w:t>sic</w:t>
      </w:r>
      <w:r w:rsidR="003C6DBF" w:rsidRPr="0009059E">
        <w:rPr>
          <w:rFonts w:ascii="Calibri Light" w:hAnsi="Calibri Light" w:cs="Calibri Light"/>
        </w:rPr>
        <w:t>) some people in there who have got a sense of wha</w:t>
      </w:r>
      <w:r w:rsidR="0081417C" w:rsidRPr="0009059E">
        <w:rPr>
          <w:rFonts w:ascii="Calibri Light" w:hAnsi="Calibri Light" w:cs="Calibri Light"/>
        </w:rPr>
        <w:t>t a good school looks like</w:t>
      </w:r>
      <w:r w:rsidR="003C6DBF" w:rsidRPr="0009059E">
        <w:rPr>
          <w:rFonts w:ascii="Calibri Light" w:hAnsi="Calibri Light" w:cs="Calibri Light"/>
        </w:rPr>
        <w:t xml:space="preserve">.  </w:t>
      </w:r>
    </w:p>
    <w:p w14:paraId="478E0778" w14:textId="1E9281AE" w:rsidR="004F0788" w:rsidRDefault="00901362" w:rsidP="00901362">
      <w:pPr>
        <w:rPr>
          <w:rFonts w:ascii="Calibri Light" w:hAnsi="Calibri Light" w:cs="Calibri Light"/>
        </w:rPr>
      </w:pPr>
      <w:r w:rsidRPr="00E40A8E">
        <w:rPr>
          <w:rFonts w:ascii="Calibri Light" w:hAnsi="Calibri Light" w:cs="Calibri Light"/>
        </w:rPr>
        <w:t xml:space="preserve">What is key in </w:t>
      </w:r>
      <w:r w:rsidRPr="0025150B">
        <w:rPr>
          <w:rFonts w:ascii="Calibri Light" w:hAnsi="Calibri Light" w:cs="Calibri Light"/>
        </w:rPr>
        <w:t xml:space="preserve">this is </w:t>
      </w:r>
      <w:r w:rsidR="00250EF6" w:rsidRPr="0025150B">
        <w:rPr>
          <w:rFonts w:ascii="Calibri Light" w:hAnsi="Calibri Light" w:cs="Calibri Light"/>
        </w:rPr>
        <w:t>twofold; firstly</w:t>
      </w:r>
      <w:r w:rsidR="0036017C" w:rsidRPr="0025150B">
        <w:rPr>
          <w:rFonts w:ascii="Calibri Light" w:hAnsi="Calibri Light" w:cs="Calibri Light"/>
        </w:rPr>
        <w:t>,</w:t>
      </w:r>
      <w:r w:rsidR="00250EF6" w:rsidRPr="0025150B">
        <w:rPr>
          <w:rFonts w:ascii="Calibri Light" w:hAnsi="Calibri Light" w:cs="Calibri Light"/>
        </w:rPr>
        <w:t xml:space="preserve"> </w:t>
      </w:r>
      <w:r w:rsidR="00514139" w:rsidRPr="0025150B">
        <w:rPr>
          <w:rFonts w:ascii="Calibri Light" w:hAnsi="Calibri Light" w:cs="Calibri Light"/>
        </w:rPr>
        <w:t>how</w:t>
      </w:r>
      <w:r w:rsidR="00250EF6" w:rsidRPr="0025150B">
        <w:rPr>
          <w:rFonts w:ascii="Calibri Light" w:hAnsi="Calibri Light" w:cs="Calibri Light"/>
        </w:rPr>
        <w:t xml:space="preserve"> a good school is measured within a neoliberal frame</w:t>
      </w:r>
      <w:r w:rsidR="0036017C" w:rsidRPr="0025150B">
        <w:rPr>
          <w:rFonts w:ascii="Calibri Light" w:hAnsi="Calibri Light" w:cs="Calibri Light"/>
        </w:rPr>
        <w:t>. S</w:t>
      </w:r>
      <w:r w:rsidR="00250EF6" w:rsidRPr="0025150B">
        <w:rPr>
          <w:rFonts w:ascii="Calibri Light" w:hAnsi="Calibri Light" w:cs="Calibri Light"/>
        </w:rPr>
        <w:t xml:space="preserve">econdly, </w:t>
      </w:r>
      <w:r w:rsidRPr="0025150B">
        <w:rPr>
          <w:rFonts w:ascii="Calibri Light" w:hAnsi="Calibri Light" w:cs="Calibri Light"/>
        </w:rPr>
        <w:t>th</w:t>
      </w:r>
      <w:r w:rsidR="0036017C" w:rsidRPr="0025150B">
        <w:rPr>
          <w:rFonts w:ascii="Calibri Light" w:hAnsi="Calibri Light" w:cs="Calibri Light"/>
        </w:rPr>
        <w:t>e</w:t>
      </w:r>
      <w:r w:rsidRPr="0025150B">
        <w:rPr>
          <w:rFonts w:ascii="Calibri Light" w:hAnsi="Calibri Light" w:cs="Calibri Light"/>
        </w:rPr>
        <w:t xml:space="preserve"> Director</w:t>
      </w:r>
      <w:r w:rsidR="0036017C" w:rsidRPr="0025150B">
        <w:rPr>
          <w:rFonts w:ascii="Calibri Light" w:hAnsi="Calibri Light" w:cs="Calibri Light"/>
        </w:rPr>
        <w:t>,</w:t>
      </w:r>
      <w:r w:rsidRPr="0025150B">
        <w:rPr>
          <w:rFonts w:ascii="Calibri Light" w:hAnsi="Calibri Light" w:cs="Calibri Light"/>
        </w:rPr>
        <w:t xml:space="preserve"> </w:t>
      </w:r>
      <w:r w:rsidR="0036017C" w:rsidRPr="0025150B">
        <w:rPr>
          <w:rFonts w:ascii="Calibri Light" w:hAnsi="Calibri Light" w:cs="Calibri Light"/>
        </w:rPr>
        <w:t xml:space="preserve">through a previous role, </w:t>
      </w:r>
      <w:r w:rsidRPr="0025150B">
        <w:rPr>
          <w:rFonts w:ascii="Calibri Light" w:hAnsi="Calibri Light" w:cs="Calibri Light"/>
        </w:rPr>
        <w:t>had experience of councillors</w:t>
      </w:r>
      <w:r w:rsidR="0036017C" w:rsidRPr="0025150B">
        <w:rPr>
          <w:rFonts w:ascii="Calibri Light" w:hAnsi="Calibri Light" w:cs="Calibri Light"/>
        </w:rPr>
        <w:t xml:space="preserve"> whom he considered </w:t>
      </w:r>
      <w:r w:rsidRPr="0025150B">
        <w:rPr>
          <w:rFonts w:ascii="Calibri Light" w:hAnsi="Calibri Light" w:cs="Calibri Light"/>
        </w:rPr>
        <w:t xml:space="preserve">had no knowledge of what good education looked like, </w:t>
      </w:r>
      <w:r w:rsidR="0036017C" w:rsidRPr="0025150B">
        <w:rPr>
          <w:rFonts w:ascii="Calibri Light" w:hAnsi="Calibri Light" w:cs="Calibri Light"/>
        </w:rPr>
        <w:t xml:space="preserve">and was </w:t>
      </w:r>
      <w:r w:rsidRPr="0025150B">
        <w:rPr>
          <w:rFonts w:ascii="Calibri Light" w:hAnsi="Calibri Light" w:cs="Calibri Light"/>
        </w:rPr>
        <w:t xml:space="preserve">keen that </w:t>
      </w:r>
      <w:r w:rsidR="0036017C" w:rsidRPr="0025150B">
        <w:rPr>
          <w:rFonts w:ascii="Calibri Light" w:hAnsi="Calibri Light" w:cs="Calibri Light"/>
        </w:rPr>
        <w:t>i</w:t>
      </w:r>
      <w:r w:rsidRPr="0025150B">
        <w:rPr>
          <w:rFonts w:ascii="Calibri Light" w:hAnsi="Calibri Light" w:cs="Calibri Light"/>
        </w:rPr>
        <w:t>ndividuals</w:t>
      </w:r>
      <w:r w:rsidR="0036017C" w:rsidRPr="0025150B">
        <w:rPr>
          <w:rFonts w:ascii="Calibri Light" w:hAnsi="Calibri Light" w:cs="Calibri Light"/>
        </w:rPr>
        <w:t xml:space="preserve"> who did </w:t>
      </w:r>
      <w:r w:rsidR="00227A77" w:rsidRPr="0025150B">
        <w:rPr>
          <w:rFonts w:ascii="Calibri Light" w:hAnsi="Calibri Light" w:cs="Calibri Light"/>
        </w:rPr>
        <w:t>are represented</w:t>
      </w:r>
      <w:r w:rsidR="00467701" w:rsidRPr="0025150B">
        <w:rPr>
          <w:rFonts w:ascii="Calibri Light" w:hAnsi="Calibri Light" w:cs="Calibri Light"/>
        </w:rPr>
        <w:t xml:space="preserve">.  </w:t>
      </w:r>
      <w:r w:rsidR="00E40A8E" w:rsidRPr="0025150B">
        <w:rPr>
          <w:rFonts w:ascii="Calibri Light" w:hAnsi="Calibri Light" w:cs="Calibri Light"/>
        </w:rPr>
        <w:t>Furthermore</w:t>
      </w:r>
      <w:r w:rsidR="00467701" w:rsidRPr="0025150B">
        <w:rPr>
          <w:rFonts w:ascii="Calibri Light" w:hAnsi="Calibri Light" w:cs="Calibri Light"/>
        </w:rPr>
        <w:t xml:space="preserve">, </w:t>
      </w:r>
      <w:r w:rsidR="00E40A8E" w:rsidRPr="0025150B">
        <w:rPr>
          <w:rFonts w:ascii="Calibri Light" w:hAnsi="Calibri Light" w:cs="Calibri Light"/>
        </w:rPr>
        <w:t>other</w:t>
      </w:r>
      <w:r w:rsidR="00467701" w:rsidRPr="0025150B">
        <w:rPr>
          <w:rFonts w:ascii="Calibri Light" w:hAnsi="Calibri Light" w:cs="Calibri Light"/>
        </w:rPr>
        <w:t xml:space="preserve"> representatives </w:t>
      </w:r>
      <w:r w:rsidR="00E40A8E" w:rsidRPr="0025150B">
        <w:rPr>
          <w:rFonts w:ascii="Calibri Light" w:hAnsi="Calibri Light" w:cs="Calibri Light"/>
        </w:rPr>
        <w:t xml:space="preserve">are </w:t>
      </w:r>
      <w:r w:rsidR="00467701" w:rsidRPr="0025150B">
        <w:rPr>
          <w:rFonts w:ascii="Calibri Light" w:hAnsi="Calibri Light" w:cs="Calibri Light"/>
        </w:rPr>
        <w:t>need</w:t>
      </w:r>
      <w:r w:rsidR="00E40A8E" w:rsidRPr="0025150B">
        <w:rPr>
          <w:rFonts w:ascii="Calibri Light" w:hAnsi="Calibri Light" w:cs="Calibri Light"/>
        </w:rPr>
        <w:t xml:space="preserve">ed </w:t>
      </w:r>
      <w:r w:rsidR="00CF3229" w:rsidRPr="0025150B">
        <w:rPr>
          <w:rFonts w:ascii="Calibri Light" w:hAnsi="Calibri Light" w:cs="Calibri Light"/>
        </w:rPr>
        <w:t xml:space="preserve">who </w:t>
      </w:r>
      <w:proofErr w:type="gramStart"/>
      <w:r w:rsidR="00CF3229" w:rsidRPr="0025150B">
        <w:rPr>
          <w:rFonts w:ascii="Calibri Light" w:hAnsi="Calibri Light" w:cs="Calibri Light"/>
        </w:rPr>
        <w:t>are able</w:t>
      </w:r>
      <w:r w:rsidR="00467701" w:rsidRPr="0025150B">
        <w:rPr>
          <w:rFonts w:ascii="Calibri Light" w:hAnsi="Calibri Light" w:cs="Calibri Light"/>
        </w:rPr>
        <w:t xml:space="preserve"> to</w:t>
      </w:r>
      <w:proofErr w:type="gramEnd"/>
      <w:r w:rsidR="00467701" w:rsidRPr="0025150B">
        <w:rPr>
          <w:rFonts w:ascii="Calibri Light" w:hAnsi="Calibri Light" w:cs="Calibri Light"/>
        </w:rPr>
        <w:t xml:space="preserve"> </w:t>
      </w:r>
      <w:r w:rsidR="007C66CF" w:rsidRPr="0025150B">
        <w:rPr>
          <w:rFonts w:ascii="Calibri Light" w:hAnsi="Calibri Light" w:cs="Calibri Light"/>
        </w:rPr>
        <w:t xml:space="preserve">influence in </w:t>
      </w:r>
      <w:r w:rsidR="00CF3229" w:rsidRPr="0025150B">
        <w:rPr>
          <w:rFonts w:ascii="Calibri Light" w:hAnsi="Calibri Light" w:cs="Calibri Light"/>
        </w:rPr>
        <w:t>the</w:t>
      </w:r>
      <w:r w:rsidR="007C66CF" w:rsidRPr="0025150B">
        <w:rPr>
          <w:rFonts w:ascii="Calibri Light" w:hAnsi="Calibri Light" w:cs="Calibri Light"/>
        </w:rPr>
        <w:t xml:space="preserve"> localised setting</w:t>
      </w:r>
      <w:r w:rsidR="00514139" w:rsidRPr="0025150B">
        <w:rPr>
          <w:rFonts w:ascii="Calibri Light" w:hAnsi="Calibri Light" w:cs="Calibri Light"/>
        </w:rPr>
        <w:t xml:space="preserve"> with the knowledge and expertise they have for their own are</w:t>
      </w:r>
      <w:r w:rsidR="00013F4B" w:rsidRPr="0025150B">
        <w:rPr>
          <w:rFonts w:ascii="Calibri Light" w:hAnsi="Calibri Light" w:cs="Calibri Light"/>
        </w:rPr>
        <w:t>n</w:t>
      </w:r>
      <w:r w:rsidR="00514139" w:rsidRPr="0025150B">
        <w:rPr>
          <w:rFonts w:ascii="Calibri Light" w:hAnsi="Calibri Light" w:cs="Calibri Light"/>
        </w:rPr>
        <w:t>a of responsibility</w:t>
      </w:r>
      <w:r w:rsidR="007C66CF" w:rsidRPr="0025150B">
        <w:rPr>
          <w:rFonts w:ascii="Calibri Light" w:hAnsi="Calibri Light" w:cs="Calibri Light"/>
        </w:rPr>
        <w:t xml:space="preserve">. </w:t>
      </w:r>
      <w:r w:rsidR="008C7864" w:rsidRPr="0025150B">
        <w:rPr>
          <w:rFonts w:ascii="Calibri Light" w:hAnsi="Calibri Light" w:cs="Calibri Light"/>
        </w:rPr>
        <w:t xml:space="preserve">This </w:t>
      </w:r>
      <w:r w:rsidR="00853F9D" w:rsidRPr="0025150B">
        <w:rPr>
          <w:rFonts w:ascii="Calibri Light" w:hAnsi="Calibri Light" w:cs="Calibri Light"/>
        </w:rPr>
        <w:t xml:space="preserve">is </w:t>
      </w:r>
      <w:r w:rsidR="008C7864" w:rsidRPr="0025150B">
        <w:rPr>
          <w:rFonts w:ascii="Calibri Light" w:hAnsi="Calibri Light" w:cs="Calibri Light"/>
        </w:rPr>
        <w:t>discussed later</w:t>
      </w:r>
      <w:r w:rsidR="00853F9D" w:rsidRPr="0025150B">
        <w:rPr>
          <w:rFonts w:ascii="Calibri Light" w:hAnsi="Calibri Light" w:cs="Calibri Light"/>
        </w:rPr>
        <w:t>.</w:t>
      </w:r>
    </w:p>
    <w:p w14:paraId="1B32FD5E" w14:textId="77777777" w:rsidR="00853F9D" w:rsidRPr="0009059E" w:rsidRDefault="00853F9D" w:rsidP="00901362">
      <w:pPr>
        <w:rPr>
          <w:rFonts w:ascii="Calibri Light" w:hAnsi="Calibri Light" w:cs="Calibri Light"/>
        </w:rPr>
      </w:pPr>
    </w:p>
    <w:p w14:paraId="2EC16CB9" w14:textId="54E1ED74" w:rsidR="004F0788" w:rsidRPr="0009059E" w:rsidRDefault="00B24673" w:rsidP="00901362">
      <w:pPr>
        <w:rPr>
          <w:rFonts w:ascii="Calibri Light" w:hAnsi="Calibri Light" w:cs="Calibri Light"/>
        </w:rPr>
      </w:pPr>
      <w:r w:rsidRPr="0009059E">
        <w:rPr>
          <w:rFonts w:ascii="Calibri Light" w:hAnsi="Calibri Light" w:cs="Calibri Light"/>
        </w:rPr>
        <w:t>Organisation</w:t>
      </w:r>
      <w:r w:rsidR="00E55183">
        <w:rPr>
          <w:rFonts w:ascii="Calibri Light" w:hAnsi="Calibri Light" w:cs="Calibri Light"/>
        </w:rPr>
        <w:t>/S</w:t>
      </w:r>
      <w:r w:rsidR="00C86FF8" w:rsidRPr="0009059E">
        <w:rPr>
          <w:rFonts w:ascii="Calibri Light" w:hAnsi="Calibri Light" w:cs="Calibri Light"/>
        </w:rPr>
        <w:t xml:space="preserve">tructure </w:t>
      </w:r>
    </w:p>
    <w:p w14:paraId="4D74BEC9" w14:textId="1CC26F28" w:rsidR="007C66CF" w:rsidRPr="0009059E" w:rsidRDefault="008E3246" w:rsidP="00901362">
      <w:pPr>
        <w:rPr>
          <w:rFonts w:ascii="Calibri Light" w:hAnsi="Calibri Light" w:cs="Calibri Light"/>
        </w:rPr>
      </w:pPr>
      <w:r>
        <w:rPr>
          <w:rFonts w:ascii="Calibri Light" w:hAnsi="Calibri Light" w:cs="Calibri Light"/>
        </w:rPr>
        <w:t>T</w:t>
      </w:r>
      <w:r w:rsidR="004F0788" w:rsidRPr="0009059E">
        <w:rPr>
          <w:rFonts w:ascii="Calibri Light" w:hAnsi="Calibri Light" w:cs="Calibri Light"/>
        </w:rPr>
        <w:t>o secure the brand message of Co-op</w:t>
      </w:r>
      <w:r>
        <w:rPr>
          <w:rFonts w:ascii="Calibri Light" w:hAnsi="Calibri Light" w:cs="Calibri Light"/>
        </w:rPr>
        <w:t xml:space="preserve"> G</w:t>
      </w:r>
      <w:r w:rsidR="004F0788" w:rsidRPr="0009059E">
        <w:rPr>
          <w:rFonts w:ascii="Calibri Light" w:hAnsi="Calibri Light" w:cs="Calibri Light"/>
        </w:rPr>
        <w:t xml:space="preserve">roup and </w:t>
      </w:r>
      <w:r>
        <w:rPr>
          <w:rFonts w:ascii="Calibri Light" w:hAnsi="Calibri Light" w:cs="Calibri Light"/>
        </w:rPr>
        <w:t xml:space="preserve">the </w:t>
      </w:r>
      <w:r w:rsidR="004F0788" w:rsidRPr="0009059E">
        <w:rPr>
          <w:rFonts w:ascii="Calibri Light" w:hAnsi="Calibri Light" w:cs="Calibri Light"/>
        </w:rPr>
        <w:t>CAT</w:t>
      </w:r>
      <w:r>
        <w:rPr>
          <w:rFonts w:ascii="Calibri Light" w:hAnsi="Calibri Light" w:cs="Calibri Light"/>
        </w:rPr>
        <w:t>,</w:t>
      </w:r>
      <w:r w:rsidR="004F0788" w:rsidRPr="0009059E">
        <w:rPr>
          <w:rFonts w:ascii="Calibri Light" w:hAnsi="Calibri Light" w:cs="Calibri Light"/>
        </w:rPr>
        <w:t xml:space="preserve"> the </w:t>
      </w:r>
      <w:r w:rsidR="006D7FB0" w:rsidRPr="0009059E">
        <w:rPr>
          <w:rFonts w:ascii="Calibri Light" w:hAnsi="Calibri Light" w:cs="Calibri Light"/>
        </w:rPr>
        <w:t>composition</w:t>
      </w:r>
      <w:r w:rsidR="004F0788" w:rsidRPr="0009059E">
        <w:rPr>
          <w:rFonts w:ascii="Calibri Light" w:hAnsi="Calibri Light" w:cs="Calibri Light"/>
        </w:rPr>
        <w:t xml:space="preserve"> of the </w:t>
      </w:r>
      <w:r w:rsidR="003C29B7" w:rsidRPr="0009059E">
        <w:rPr>
          <w:rFonts w:ascii="Calibri Light" w:hAnsi="Calibri Light" w:cs="Calibri Light"/>
        </w:rPr>
        <w:t>L</w:t>
      </w:r>
      <w:r w:rsidR="004F0788" w:rsidRPr="0009059E">
        <w:rPr>
          <w:rFonts w:ascii="Calibri Light" w:hAnsi="Calibri Light" w:cs="Calibri Light"/>
        </w:rPr>
        <w:t>GB is key</w:t>
      </w:r>
      <w:r w:rsidR="003C29B7" w:rsidRPr="0009059E">
        <w:rPr>
          <w:rFonts w:ascii="Calibri Light" w:hAnsi="Calibri Light" w:cs="Calibri Light"/>
        </w:rPr>
        <w:t xml:space="preserve"> and</w:t>
      </w:r>
      <w:r w:rsidR="007C66CF" w:rsidRPr="0009059E">
        <w:rPr>
          <w:rFonts w:ascii="Calibri Light" w:hAnsi="Calibri Light" w:cs="Calibri Light"/>
        </w:rPr>
        <w:t xml:space="preserve"> </w:t>
      </w:r>
      <w:r w:rsidR="006D7FB0" w:rsidRPr="0009059E">
        <w:rPr>
          <w:rFonts w:ascii="Calibri Light" w:hAnsi="Calibri Light" w:cs="Calibri Light"/>
        </w:rPr>
        <w:t xml:space="preserve">includes sponsor governors, local </w:t>
      </w:r>
      <w:r w:rsidR="00853F9D" w:rsidRPr="0009059E">
        <w:rPr>
          <w:rFonts w:ascii="Calibri Light" w:hAnsi="Calibri Light" w:cs="Calibri Light"/>
        </w:rPr>
        <w:t>councillors,</w:t>
      </w:r>
      <w:r w:rsidR="006D7FB0" w:rsidRPr="0009059E">
        <w:rPr>
          <w:rFonts w:ascii="Calibri Light" w:hAnsi="Calibri Light" w:cs="Calibri Light"/>
        </w:rPr>
        <w:t xml:space="preserve"> and </w:t>
      </w:r>
      <w:r w:rsidR="0081417C" w:rsidRPr="0009059E">
        <w:rPr>
          <w:rFonts w:ascii="Calibri Light" w:hAnsi="Calibri Light" w:cs="Calibri Light"/>
        </w:rPr>
        <w:t>partners. Whilst</w:t>
      </w:r>
      <w:r w:rsidR="007C66CF" w:rsidRPr="0009059E">
        <w:rPr>
          <w:rFonts w:ascii="Calibri Light" w:hAnsi="Calibri Light" w:cs="Calibri Light"/>
        </w:rPr>
        <w:t xml:space="preserve"> the </w:t>
      </w:r>
      <w:r>
        <w:rPr>
          <w:rFonts w:ascii="Calibri Light" w:hAnsi="Calibri Light" w:cs="Calibri Light"/>
        </w:rPr>
        <w:t>T</w:t>
      </w:r>
      <w:r w:rsidR="007C66CF" w:rsidRPr="0009059E">
        <w:rPr>
          <w:rFonts w:ascii="Calibri Light" w:hAnsi="Calibri Light" w:cs="Calibri Light"/>
        </w:rPr>
        <w:t xml:space="preserve">rust is keen to establish there is no blueprint for a </w:t>
      </w:r>
      <w:r w:rsidR="004B7780">
        <w:rPr>
          <w:rFonts w:ascii="Calibri Light" w:hAnsi="Calibri Light" w:cs="Calibri Light"/>
        </w:rPr>
        <w:t>C</w:t>
      </w:r>
      <w:r w:rsidR="007C66CF" w:rsidRPr="0009059E">
        <w:rPr>
          <w:rFonts w:ascii="Calibri Light" w:hAnsi="Calibri Light" w:cs="Calibri Light"/>
        </w:rPr>
        <w:t>o-op academy</w:t>
      </w:r>
      <w:r w:rsidR="00250EF6" w:rsidRPr="0009059E">
        <w:rPr>
          <w:rFonts w:ascii="Calibri Light" w:hAnsi="Calibri Light" w:cs="Calibri Light"/>
        </w:rPr>
        <w:t>,</w:t>
      </w:r>
      <w:r w:rsidR="007C66CF" w:rsidRPr="0009059E">
        <w:rPr>
          <w:rFonts w:ascii="Calibri Light" w:hAnsi="Calibri Light" w:cs="Calibri Light"/>
        </w:rPr>
        <w:t xml:space="preserve"> there is power and expectation, as the </w:t>
      </w:r>
      <w:r>
        <w:rPr>
          <w:rFonts w:ascii="Calibri Light" w:hAnsi="Calibri Light" w:cs="Calibri Light"/>
        </w:rPr>
        <w:t>D</w:t>
      </w:r>
      <w:r w:rsidR="007C66CF" w:rsidRPr="0009059E">
        <w:rPr>
          <w:rFonts w:ascii="Calibri Light" w:hAnsi="Calibri Light" w:cs="Calibri Light"/>
        </w:rPr>
        <w:t xml:space="preserve">irector </w:t>
      </w:r>
      <w:r>
        <w:rPr>
          <w:rFonts w:ascii="Calibri Light" w:hAnsi="Calibri Light" w:cs="Calibri Light"/>
        </w:rPr>
        <w:t>asserted</w:t>
      </w:r>
      <w:r w:rsidR="00853F9D">
        <w:rPr>
          <w:rFonts w:ascii="Calibri Light" w:hAnsi="Calibri Light" w:cs="Calibri Light"/>
        </w:rPr>
        <w:t>:</w:t>
      </w:r>
      <w:r w:rsidR="00A31B2C" w:rsidRPr="0009059E">
        <w:rPr>
          <w:rFonts w:ascii="Calibri Light" w:hAnsi="Calibri Light" w:cs="Calibri Light"/>
        </w:rPr>
        <w:t xml:space="preserve"> </w:t>
      </w:r>
      <w:r w:rsidR="007C66CF" w:rsidRPr="0009059E">
        <w:rPr>
          <w:rFonts w:ascii="Calibri Light" w:hAnsi="Calibri Light" w:cs="Calibri Light"/>
        </w:rPr>
        <w:t xml:space="preserve"> </w:t>
      </w:r>
    </w:p>
    <w:p w14:paraId="12C80D19" w14:textId="14AD249E" w:rsidR="00901362" w:rsidRPr="0009059E" w:rsidRDefault="008E3246" w:rsidP="007C66CF">
      <w:pPr>
        <w:ind w:left="720"/>
        <w:rPr>
          <w:rFonts w:ascii="Calibri Light" w:hAnsi="Calibri Light" w:cs="Calibri Light"/>
        </w:rPr>
      </w:pPr>
      <w:r>
        <w:rPr>
          <w:rFonts w:ascii="Calibri Light" w:hAnsi="Calibri Light" w:cs="Calibri Light"/>
        </w:rPr>
        <w:t>T</w:t>
      </w:r>
      <w:r w:rsidR="007C66CF" w:rsidRPr="0009059E">
        <w:rPr>
          <w:rFonts w:ascii="Calibri Light" w:hAnsi="Calibri Light" w:cs="Calibri Light"/>
        </w:rPr>
        <w:t xml:space="preserve">he Co-op have said there is power, this underlying control that they [Co-op </w:t>
      </w:r>
      <w:r>
        <w:rPr>
          <w:rFonts w:ascii="Calibri Light" w:hAnsi="Calibri Light" w:cs="Calibri Light"/>
        </w:rPr>
        <w:t>G</w:t>
      </w:r>
      <w:r w:rsidR="007C66CF" w:rsidRPr="0009059E">
        <w:rPr>
          <w:rFonts w:ascii="Calibri Light" w:hAnsi="Calibri Light" w:cs="Calibri Light"/>
        </w:rPr>
        <w:t>roup] have is trying to give that to the schools to interpret that with their children.  So there is no model that we have that says you have got to do it in a certain way but there has to be a mechanism, however it is determined, whereby those parents and those staff and the kids feel as though they have got some</w:t>
      </w:r>
      <w:r w:rsidR="00467701" w:rsidRPr="0009059E">
        <w:rPr>
          <w:rFonts w:ascii="Calibri Light" w:hAnsi="Calibri Light" w:cs="Calibri Light"/>
        </w:rPr>
        <w:t xml:space="preserve"> engagement and can </w:t>
      </w:r>
      <w:proofErr w:type="gramStart"/>
      <w:r w:rsidR="00467701" w:rsidRPr="0009059E">
        <w:rPr>
          <w:rFonts w:ascii="Calibri Light" w:hAnsi="Calibri Light" w:cs="Calibri Light"/>
        </w:rPr>
        <w:t>influence .</w:t>
      </w:r>
      <w:proofErr w:type="gramEnd"/>
      <w:r w:rsidR="008C7864" w:rsidRPr="0009059E">
        <w:rPr>
          <w:rFonts w:ascii="Calibri Light" w:hAnsi="Calibri Light" w:cs="Calibri Light"/>
        </w:rPr>
        <w:t xml:space="preserve"> </w:t>
      </w:r>
    </w:p>
    <w:p w14:paraId="1FAB3706" w14:textId="7E580C98" w:rsidR="00A31B2C" w:rsidRPr="0009059E" w:rsidRDefault="008C7864" w:rsidP="008C7864">
      <w:pPr>
        <w:rPr>
          <w:rFonts w:ascii="Calibri Light" w:hAnsi="Calibri Light" w:cs="Calibri Light"/>
        </w:rPr>
      </w:pPr>
      <w:r w:rsidRPr="0009059E">
        <w:rPr>
          <w:rFonts w:ascii="Calibri Light" w:hAnsi="Calibri Light" w:cs="Calibri Light"/>
        </w:rPr>
        <w:t xml:space="preserve">The role of the sponsor governors is to secure </w:t>
      </w:r>
      <w:r w:rsidR="00467701" w:rsidRPr="0009059E">
        <w:rPr>
          <w:rFonts w:ascii="Calibri Light" w:hAnsi="Calibri Light" w:cs="Calibri Light"/>
        </w:rPr>
        <w:t xml:space="preserve">that </w:t>
      </w:r>
      <w:r w:rsidRPr="0009059E">
        <w:rPr>
          <w:rFonts w:ascii="Calibri Light" w:hAnsi="Calibri Light" w:cs="Calibri Light"/>
        </w:rPr>
        <w:t>the values of the Co-op Group</w:t>
      </w:r>
      <w:r w:rsidR="00A31B2C" w:rsidRPr="0009059E">
        <w:rPr>
          <w:rFonts w:ascii="Calibri Light" w:hAnsi="Calibri Light" w:cs="Calibri Light"/>
        </w:rPr>
        <w:t>, that is the international co-operative values, are</w:t>
      </w:r>
      <w:r w:rsidRPr="0009059E">
        <w:rPr>
          <w:rFonts w:ascii="Calibri Light" w:hAnsi="Calibri Light" w:cs="Calibri Light"/>
        </w:rPr>
        <w:t xml:space="preserve"> enacted through</w:t>
      </w:r>
      <w:r w:rsidR="000A638B" w:rsidRPr="0009059E">
        <w:rPr>
          <w:rFonts w:ascii="Calibri Light" w:hAnsi="Calibri Light" w:cs="Calibri Light"/>
        </w:rPr>
        <w:t xml:space="preserve"> a localised body </w:t>
      </w:r>
      <w:r w:rsidRPr="0009059E">
        <w:rPr>
          <w:rFonts w:ascii="Calibri Light" w:hAnsi="Calibri Light" w:cs="Calibri Light"/>
        </w:rPr>
        <w:t xml:space="preserve">to meet </w:t>
      </w:r>
      <w:r w:rsidR="00A31B2C" w:rsidRPr="0009059E">
        <w:rPr>
          <w:rFonts w:ascii="Calibri Light" w:hAnsi="Calibri Light" w:cs="Calibri Light"/>
        </w:rPr>
        <w:t xml:space="preserve">the needs of the community.  </w:t>
      </w:r>
      <w:r w:rsidR="00467701" w:rsidRPr="0009059E">
        <w:rPr>
          <w:rFonts w:ascii="Calibri Light" w:hAnsi="Calibri Light" w:cs="Calibri Light"/>
        </w:rPr>
        <w:t>I</w:t>
      </w:r>
      <w:r w:rsidRPr="0009059E">
        <w:rPr>
          <w:rFonts w:ascii="Calibri Light" w:hAnsi="Calibri Light" w:cs="Calibri Light"/>
        </w:rPr>
        <w:t xml:space="preserve">n Co-op terms </w:t>
      </w:r>
      <w:r w:rsidR="00467701" w:rsidRPr="0009059E">
        <w:rPr>
          <w:rFonts w:ascii="Calibri Light" w:hAnsi="Calibri Light" w:cs="Calibri Light"/>
        </w:rPr>
        <w:t>the community</w:t>
      </w:r>
      <w:r w:rsidRPr="0009059E">
        <w:rPr>
          <w:rFonts w:ascii="Calibri Light" w:hAnsi="Calibri Light" w:cs="Calibri Light"/>
        </w:rPr>
        <w:t xml:space="preserve"> is the physical locality that the </w:t>
      </w:r>
      <w:r w:rsidR="00755F2A">
        <w:rPr>
          <w:rFonts w:ascii="Calibri Light" w:hAnsi="Calibri Light" w:cs="Calibri Light"/>
        </w:rPr>
        <w:t>A</w:t>
      </w:r>
      <w:r w:rsidRPr="0009059E">
        <w:rPr>
          <w:rFonts w:ascii="Calibri Light" w:hAnsi="Calibri Light" w:cs="Calibri Light"/>
        </w:rPr>
        <w:t>cademy is situated</w:t>
      </w:r>
      <w:r w:rsidR="00467701" w:rsidRPr="0009059E">
        <w:rPr>
          <w:rFonts w:ascii="Calibri Light" w:hAnsi="Calibri Light" w:cs="Calibri Light"/>
        </w:rPr>
        <w:t xml:space="preserve">, not just those who are directly involved in the </w:t>
      </w:r>
      <w:r w:rsidR="00755F2A">
        <w:rPr>
          <w:rFonts w:ascii="Calibri Light" w:hAnsi="Calibri Light" w:cs="Calibri Light"/>
        </w:rPr>
        <w:t>A</w:t>
      </w:r>
      <w:r w:rsidR="00467701" w:rsidRPr="0009059E">
        <w:rPr>
          <w:rFonts w:ascii="Calibri Light" w:hAnsi="Calibri Light" w:cs="Calibri Light"/>
        </w:rPr>
        <w:t>cademy</w:t>
      </w:r>
      <w:r w:rsidRPr="0009059E">
        <w:rPr>
          <w:rFonts w:ascii="Calibri Light" w:hAnsi="Calibri Light" w:cs="Calibri Light"/>
        </w:rPr>
        <w:t xml:space="preserve">.  They are gatekeepers, a form of </w:t>
      </w:r>
      <w:r w:rsidR="00C12E66">
        <w:rPr>
          <w:rFonts w:ascii="Calibri Light" w:hAnsi="Calibri Light" w:cs="Calibri Light"/>
        </w:rPr>
        <w:t>‘</w:t>
      </w:r>
      <w:r w:rsidR="00991149">
        <w:rPr>
          <w:rFonts w:ascii="Calibri Light" w:hAnsi="Calibri Light" w:cs="Calibri Light"/>
        </w:rPr>
        <w:t>ensconced</w:t>
      </w:r>
      <w:r w:rsidR="00C12E66">
        <w:rPr>
          <w:rFonts w:ascii="Calibri Light" w:hAnsi="Calibri Light" w:cs="Calibri Light"/>
        </w:rPr>
        <w:t>’</w:t>
      </w:r>
      <w:r w:rsidRPr="0009059E">
        <w:rPr>
          <w:rFonts w:ascii="Calibri Light" w:hAnsi="Calibri Light" w:cs="Calibri Light"/>
        </w:rPr>
        <w:t xml:space="preserve"> localism. </w:t>
      </w:r>
      <w:r w:rsidR="00A31B2C" w:rsidRPr="0009059E">
        <w:rPr>
          <w:rFonts w:ascii="Calibri Light" w:hAnsi="Calibri Light" w:cs="Calibri Light"/>
        </w:rPr>
        <w:t xml:space="preserve">As the </w:t>
      </w:r>
      <w:r w:rsidR="00C118BB">
        <w:rPr>
          <w:rFonts w:ascii="Calibri Light" w:hAnsi="Calibri Light" w:cs="Calibri Light"/>
        </w:rPr>
        <w:t>P</w:t>
      </w:r>
      <w:r w:rsidR="00A31B2C" w:rsidRPr="0009059E">
        <w:rPr>
          <w:rFonts w:ascii="Calibri Light" w:hAnsi="Calibri Light" w:cs="Calibri Light"/>
        </w:rPr>
        <w:t>rincipa</w:t>
      </w:r>
      <w:r w:rsidR="0036017C">
        <w:rPr>
          <w:rFonts w:ascii="Calibri Light" w:hAnsi="Calibri Light" w:cs="Calibri Light"/>
        </w:rPr>
        <w:t xml:space="preserve">l </w:t>
      </w:r>
      <w:r w:rsidR="00514642">
        <w:rPr>
          <w:rFonts w:ascii="Calibri Light" w:hAnsi="Calibri Light" w:cs="Calibri Light"/>
        </w:rPr>
        <w:t xml:space="preserve">of the Co-op Academy </w:t>
      </w:r>
      <w:r w:rsidR="0036017C">
        <w:rPr>
          <w:rFonts w:ascii="Calibri Light" w:hAnsi="Calibri Light" w:cs="Calibri Light"/>
        </w:rPr>
        <w:t>stated</w:t>
      </w:r>
      <w:r w:rsidR="00A31B2C" w:rsidRPr="0009059E">
        <w:rPr>
          <w:rFonts w:ascii="Calibri Light" w:hAnsi="Calibri Light" w:cs="Calibri Light"/>
        </w:rPr>
        <w:t xml:space="preserve">: </w:t>
      </w:r>
    </w:p>
    <w:p w14:paraId="066AAAD7" w14:textId="495F1E7B" w:rsidR="008C7864" w:rsidRPr="0009059E" w:rsidRDefault="0036017C" w:rsidP="00A31B2C">
      <w:pPr>
        <w:ind w:left="720"/>
        <w:rPr>
          <w:rFonts w:ascii="Calibri Light" w:hAnsi="Calibri Light" w:cs="Calibri Light"/>
        </w:rPr>
      </w:pPr>
      <w:proofErr w:type="gramStart"/>
      <w:r>
        <w:rPr>
          <w:rFonts w:ascii="Calibri Light" w:hAnsi="Calibri Light" w:cs="Calibri Light"/>
        </w:rPr>
        <w:t>A</w:t>
      </w:r>
      <w:r w:rsidR="00A31B2C" w:rsidRPr="0009059E">
        <w:rPr>
          <w:rFonts w:ascii="Calibri Light" w:hAnsi="Calibri Light" w:cs="Calibri Light"/>
        </w:rPr>
        <w:t>ctually</w:t>
      </w:r>
      <w:proofErr w:type="gramEnd"/>
      <w:r w:rsidR="00A31B2C" w:rsidRPr="0009059E">
        <w:rPr>
          <w:rFonts w:ascii="Calibri Light" w:hAnsi="Calibri Light" w:cs="Calibri Light"/>
        </w:rPr>
        <w:t xml:space="preserve"> them installing some quite powerful governors … as well there’ll often be a </w:t>
      </w:r>
      <w:r w:rsidR="008E3246">
        <w:rPr>
          <w:rFonts w:ascii="Calibri Light" w:hAnsi="Calibri Light" w:cs="Calibri Light"/>
        </w:rPr>
        <w:t>T</w:t>
      </w:r>
      <w:r w:rsidR="00A31B2C" w:rsidRPr="0009059E">
        <w:rPr>
          <w:rFonts w:ascii="Calibri Light" w:hAnsi="Calibri Light" w:cs="Calibri Light"/>
        </w:rPr>
        <w:t xml:space="preserve">rust representative at the meetings, so there is some oversight there and there’s expectation there and by installing …influential, articulate, professional governors on the governing body that happens, the </w:t>
      </w:r>
      <w:r w:rsidR="00010E7D">
        <w:rPr>
          <w:rFonts w:ascii="Calibri Light" w:hAnsi="Calibri Light" w:cs="Calibri Light"/>
        </w:rPr>
        <w:t>C</w:t>
      </w:r>
      <w:r w:rsidR="00A31B2C" w:rsidRPr="0009059E">
        <w:rPr>
          <w:rFonts w:ascii="Calibri Light" w:hAnsi="Calibri Light" w:cs="Calibri Light"/>
        </w:rPr>
        <w:t xml:space="preserve">hairs of </w:t>
      </w:r>
      <w:r w:rsidR="00010E7D">
        <w:rPr>
          <w:rFonts w:ascii="Calibri Light" w:hAnsi="Calibri Light" w:cs="Calibri Light"/>
        </w:rPr>
        <w:t>G</w:t>
      </w:r>
      <w:r w:rsidR="00A31B2C" w:rsidRPr="0009059E">
        <w:rPr>
          <w:rFonts w:ascii="Calibri Light" w:hAnsi="Calibri Light" w:cs="Calibri Light"/>
        </w:rPr>
        <w:t xml:space="preserve">overnors are Co-op, senior Co-op figures. …we’re hardwired back … into the </w:t>
      </w:r>
      <w:r w:rsidR="00514642">
        <w:rPr>
          <w:rFonts w:ascii="Calibri Light" w:hAnsi="Calibri Light" w:cs="Calibri Light"/>
        </w:rPr>
        <w:t>G</w:t>
      </w:r>
      <w:r w:rsidR="00A31B2C" w:rsidRPr="0009059E">
        <w:rPr>
          <w:rFonts w:ascii="Calibri Light" w:hAnsi="Calibri Light" w:cs="Calibri Light"/>
        </w:rPr>
        <w:t>roup the tradition, the values, the business, all of t</w:t>
      </w:r>
      <w:r w:rsidR="00467701" w:rsidRPr="0009059E">
        <w:rPr>
          <w:rFonts w:ascii="Calibri Light" w:hAnsi="Calibri Light" w:cs="Calibri Light"/>
        </w:rPr>
        <w:t xml:space="preserve">hat which just keeps us rooted. </w:t>
      </w:r>
    </w:p>
    <w:p w14:paraId="45289C6C" w14:textId="553CC409" w:rsidR="00F44183" w:rsidRPr="0009059E" w:rsidRDefault="00250EF6" w:rsidP="007E2B41">
      <w:pPr>
        <w:rPr>
          <w:rFonts w:ascii="Calibri Light" w:hAnsi="Calibri Light" w:cs="Calibri Light"/>
        </w:rPr>
      </w:pPr>
      <w:r w:rsidRPr="0009059E">
        <w:rPr>
          <w:rFonts w:ascii="Calibri Light" w:hAnsi="Calibri Light" w:cs="Calibri Light"/>
        </w:rPr>
        <w:t xml:space="preserve">Gatekeeping is </w:t>
      </w:r>
      <w:r w:rsidR="00A31B2C" w:rsidRPr="0009059E">
        <w:rPr>
          <w:rFonts w:ascii="Calibri Light" w:hAnsi="Calibri Light" w:cs="Calibri Light"/>
        </w:rPr>
        <w:t xml:space="preserve">therefore brand protection and promotion, ensuring each academy becomes the lived reality of Co-op values and principles.  </w:t>
      </w:r>
      <w:r w:rsidR="00FE4323" w:rsidRPr="0009059E">
        <w:rPr>
          <w:rFonts w:ascii="Calibri Light" w:hAnsi="Calibri Light" w:cs="Calibri Light"/>
        </w:rPr>
        <w:t>T</w:t>
      </w:r>
      <w:r w:rsidR="00A31B2C" w:rsidRPr="0009059E">
        <w:rPr>
          <w:rFonts w:ascii="Calibri Light" w:hAnsi="Calibri Light" w:cs="Calibri Light"/>
        </w:rPr>
        <w:t>he determination of LGB members, specifically Co-op members as professionalised, skilled stakeholders for the Co-</w:t>
      </w:r>
      <w:r w:rsidR="008E3246" w:rsidRPr="0009059E">
        <w:rPr>
          <w:rFonts w:ascii="Calibri Light" w:hAnsi="Calibri Light" w:cs="Calibri Light"/>
        </w:rPr>
        <w:t>op</w:t>
      </w:r>
      <w:r w:rsidR="00A31B2C" w:rsidRPr="0009059E">
        <w:rPr>
          <w:rFonts w:ascii="Calibri Light" w:hAnsi="Calibri Light" w:cs="Calibri Light"/>
        </w:rPr>
        <w:t xml:space="preserve"> Group, to the LGB is a form of monopoly (Wilkins, 2019), producing in the localised arena a direct accountability up to those in </w:t>
      </w:r>
      <w:r w:rsidR="00514642">
        <w:rPr>
          <w:rFonts w:ascii="Calibri Light" w:hAnsi="Calibri Light" w:cs="Calibri Light"/>
        </w:rPr>
        <w:t xml:space="preserve">the </w:t>
      </w:r>
      <w:r w:rsidR="00A31B2C" w:rsidRPr="0009059E">
        <w:rPr>
          <w:rFonts w:ascii="Calibri Light" w:hAnsi="Calibri Light" w:cs="Calibri Light"/>
        </w:rPr>
        <w:t xml:space="preserve">CAT and Co-op Group. Furthermore, this is also an example of what Wilkins (2019) calls </w:t>
      </w:r>
      <w:r w:rsidR="0025150B">
        <w:rPr>
          <w:rFonts w:ascii="Calibri Light" w:hAnsi="Calibri Light" w:cs="Calibri Light"/>
        </w:rPr>
        <w:t>‘</w:t>
      </w:r>
      <w:r w:rsidR="00A31B2C" w:rsidRPr="0009059E">
        <w:rPr>
          <w:rFonts w:ascii="Calibri Light" w:hAnsi="Calibri Light" w:cs="Calibri Light"/>
        </w:rPr>
        <w:t>epistocracy</w:t>
      </w:r>
      <w:proofErr w:type="gramStart"/>
      <w:r w:rsidR="0025150B">
        <w:rPr>
          <w:rFonts w:ascii="Calibri Light" w:hAnsi="Calibri Light" w:cs="Calibri Light"/>
        </w:rPr>
        <w:t>’</w:t>
      </w:r>
      <w:r w:rsidR="00514642">
        <w:rPr>
          <w:rFonts w:ascii="Calibri Light" w:hAnsi="Calibri Light" w:cs="Calibri Light"/>
        </w:rPr>
        <w:t>;</w:t>
      </w:r>
      <w:proofErr w:type="gramEnd"/>
      <w:r w:rsidR="00A31B2C" w:rsidRPr="0009059E">
        <w:rPr>
          <w:rFonts w:ascii="Calibri Light" w:hAnsi="Calibri Light" w:cs="Calibri Light"/>
        </w:rPr>
        <w:t xml:space="preserve"> </w:t>
      </w:r>
      <w:r w:rsidR="00A31B2C" w:rsidRPr="00514642">
        <w:rPr>
          <w:rFonts w:ascii="Calibri Light" w:hAnsi="Calibri Light" w:cs="Calibri Light"/>
        </w:rPr>
        <w:t xml:space="preserve">rule by the knowledgeable, in this case knowledge of the Co-op brand, principles and values. In the </w:t>
      </w:r>
      <w:r w:rsidR="00A31B2C" w:rsidRPr="00514642">
        <w:rPr>
          <w:rFonts w:ascii="Calibri Light" w:hAnsi="Calibri Light" w:cs="Calibri Light"/>
        </w:rPr>
        <w:lastRenderedPageBreak/>
        <w:t xml:space="preserve">case study </w:t>
      </w:r>
      <w:r w:rsidR="00013F4B" w:rsidRPr="00514642">
        <w:rPr>
          <w:rFonts w:ascii="Calibri Light" w:hAnsi="Calibri Light" w:cs="Calibri Light"/>
        </w:rPr>
        <w:t>Co-op</w:t>
      </w:r>
      <w:r w:rsidR="00FE4323" w:rsidRPr="00514642">
        <w:rPr>
          <w:rFonts w:ascii="Calibri Light" w:hAnsi="Calibri Light" w:cs="Calibri Light"/>
        </w:rPr>
        <w:t xml:space="preserve"> Academy</w:t>
      </w:r>
      <w:r w:rsidR="00A31B2C" w:rsidRPr="00514642">
        <w:rPr>
          <w:rFonts w:ascii="Calibri Light" w:hAnsi="Calibri Light" w:cs="Calibri Light"/>
        </w:rPr>
        <w:t xml:space="preserve">, the </w:t>
      </w:r>
      <w:r w:rsidR="00812B57">
        <w:rPr>
          <w:rFonts w:ascii="Calibri Light" w:hAnsi="Calibri Light" w:cs="Calibri Light"/>
        </w:rPr>
        <w:t>C</w:t>
      </w:r>
      <w:r w:rsidR="00A31B2C" w:rsidRPr="00514642">
        <w:rPr>
          <w:rFonts w:ascii="Calibri Light" w:hAnsi="Calibri Light" w:cs="Calibri Light"/>
        </w:rPr>
        <w:t xml:space="preserve">hair of </w:t>
      </w:r>
      <w:r w:rsidR="00812B57">
        <w:rPr>
          <w:rFonts w:ascii="Calibri Light" w:hAnsi="Calibri Light" w:cs="Calibri Light"/>
        </w:rPr>
        <w:t>G</w:t>
      </w:r>
      <w:r w:rsidR="00A31B2C" w:rsidRPr="00514642">
        <w:rPr>
          <w:rFonts w:ascii="Calibri Light" w:hAnsi="Calibri Light" w:cs="Calibri Light"/>
        </w:rPr>
        <w:t xml:space="preserve">overnors was a very senior manager in </w:t>
      </w:r>
      <w:r w:rsidR="008E3246" w:rsidRPr="00514642">
        <w:rPr>
          <w:rFonts w:ascii="Calibri Light" w:hAnsi="Calibri Light" w:cs="Calibri Light"/>
        </w:rPr>
        <w:t xml:space="preserve">the </w:t>
      </w:r>
      <w:r w:rsidR="00A31B2C" w:rsidRPr="00514642">
        <w:rPr>
          <w:rFonts w:ascii="Calibri Light" w:hAnsi="Calibri Light" w:cs="Calibri Light"/>
        </w:rPr>
        <w:t>Co-op Group</w:t>
      </w:r>
      <w:r w:rsidR="00812B57">
        <w:rPr>
          <w:rFonts w:ascii="Calibri Light" w:hAnsi="Calibri Light" w:cs="Calibri Light"/>
        </w:rPr>
        <w:t xml:space="preserve"> along with </w:t>
      </w:r>
      <w:r w:rsidR="00A31B2C" w:rsidRPr="00514642">
        <w:rPr>
          <w:rFonts w:ascii="Calibri Light" w:hAnsi="Calibri Light" w:cs="Calibri Light"/>
        </w:rPr>
        <w:t xml:space="preserve">three sponsored members </w:t>
      </w:r>
      <w:r w:rsidR="00514642" w:rsidRPr="00514642">
        <w:rPr>
          <w:rFonts w:ascii="Calibri Light" w:hAnsi="Calibri Light" w:cs="Calibri Light"/>
        </w:rPr>
        <w:t xml:space="preserve">on the governing body </w:t>
      </w:r>
      <w:r w:rsidR="00812B57">
        <w:rPr>
          <w:rFonts w:ascii="Calibri Light" w:hAnsi="Calibri Light" w:cs="Calibri Light"/>
        </w:rPr>
        <w:t xml:space="preserve">who </w:t>
      </w:r>
      <w:r w:rsidR="00A31B2C" w:rsidRPr="00514642">
        <w:rPr>
          <w:rFonts w:ascii="Calibri Light" w:hAnsi="Calibri Light" w:cs="Calibri Light"/>
        </w:rPr>
        <w:t xml:space="preserve">are </w:t>
      </w:r>
      <w:r w:rsidR="00514642" w:rsidRPr="00514642">
        <w:rPr>
          <w:rFonts w:ascii="Calibri Light" w:hAnsi="Calibri Light" w:cs="Calibri Light"/>
        </w:rPr>
        <w:t xml:space="preserve">also </w:t>
      </w:r>
      <w:r w:rsidR="00A31B2C" w:rsidRPr="00514642">
        <w:rPr>
          <w:rFonts w:ascii="Calibri Light" w:hAnsi="Calibri Light" w:cs="Calibri Light"/>
        </w:rPr>
        <w:t xml:space="preserve">employed by </w:t>
      </w:r>
      <w:r w:rsidR="008E3246" w:rsidRPr="00514642">
        <w:rPr>
          <w:rFonts w:ascii="Calibri Light" w:hAnsi="Calibri Light" w:cs="Calibri Light"/>
        </w:rPr>
        <w:t xml:space="preserve">the </w:t>
      </w:r>
      <w:r w:rsidR="00A31B2C" w:rsidRPr="00514642">
        <w:rPr>
          <w:rFonts w:ascii="Calibri Light" w:hAnsi="Calibri Light" w:cs="Calibri Light"/>
        </w:rPr>
        <w:t>Co-op Group</w:t>
      </w:r>
      <w:r w:rsidR="00013F4B" w:rsidRPr="00514642">
        <w:rPr>
          <w:rFonts w:ascii="Calibri Light" w:hAnsi="Calibri Light" w:cs="Calibri Light"/>
        </w:rPr>
        <w:t>.  T</w:t>
      </w:r>
      <w:r w:rsidR="00A31B2C" w:rsidRPr="00514642">
        <w:rPr>
          <w:rFonts w:ascii="Calibri Light" w:hAnsi="Calibri Light" w:cs="Calibri Light"/>
        </w:rPr>
        <w:t>hey were there</w:t>
      </w:r>
      <w:r w:rsidR="004F2619" w:rsidRPr="00514642">
        <w:rPr>
          <w:rFonts w:ascii="Calibri Light" w:hAnsi="Calibri Light" w:cs="Calibri Light"/>
        </w:rPr>
        <w:t xml:space="preserve"> </w:t>
      </w:r>
      <w:r w:rsidR="00A31B2C" w:rsidRPr="00514642">
        <w:rPr>
          <w:rFonts w:ascii="Calibri Light" w:hAnsi="Calibri Light" w:cs="Calibri Light"/>
        </w:rPr>
        <w:t>to ensure that a Co-op discourse was disseminated, a localised blueprint produced, and in line with Co-op brand</w:t>
      </w:r>
      <w:r w:rsidR="00A31B2C" w:rsidRPr="0009059E">
        <w:rPr>
          <w:rFonts w:ascii="Calibri Light" w:hAnsi="Calibri Light" w:cs="Calibri Light"/>
        </w:rPr>
        <w:t xml:space="preserve"> expectations.   What is alternative is the values and principles themselves.  This ensconced localism is a form of governmentality, and Rayner (2018) would argue a form of contextualised governmentality</w:t>
      </w:r>
      <w:r w:rsidR="00514642">
        <w:rPr>
          <w:rFonts w:ascii="Calibri Light" w:hAnsi="Calibri Light" w:cs="Calibri Light"/>
        </w:rPr>
        <w:t xml:space="preserve"> in that </w:t>
      </w:r>
      <w:r w:rsidR="00A31B2C" w:rsidRPr="0009059E">
        <w:rPr>
          <w:rFonts w:ascii="Calibri Light" w:hAnsi="Calibri Light" w:cs="Calibri Light"/>
        </w:rPr>
        <w:t xml:space="preserve">the discourse is localised and accepted by those on the LGB. They contextualise the discourse of being Co-op, whilst determining the co-operative direction that </w:t>
      </w:r>
      <w:r w:rsidR="00514642">
        <w:rPr>
          <w:rFonts w:ascii="Calibri Light" w:hAnsi="Calibri Light" w:cs="Calibri Light"/>
        </w:rPr>
        <w:t xml:space="preserve">the </w:t>
      </w:r>
      <w:r w:rsidR="00013F4B" w:rsidRPr="0009059E">
        <w:rPr>
          <w:rFonts w:ascii="Calibri Light" w:hAnsi="Calibri Light" w:cs="Calibri Light"/>
        </w:rPr>
        <w:t>Co-op</w:t>
      </w:r>
      <w:r w:rsidR="004B7780">
        <w:rPr>
          <w:rFonts w:ascii="Calibri Light" w:hAnsi="Calibri Light" w:cs="Calibri Light"/>
        </w:rPr>
        <w:t xml:space="preserve"> </w:t>
      </w:r>
      <w:r w:rsidR="00FE4323" w:rsidRPr="0009059E">
        <w:rPr>
          <w:rFonts w:ascii="Calibri Light" w:hAnsi="Calibri Light" w:cs="Calibri Light"/>
        </w:rPr>
        <w:t>Academy</w:t>
      </w:r>
      <w:r w:rsidR="00A31B2C" w:rsidRPr="0009059E">
        <w:rPr>
          <w:rFonts w:ascii="Calibri Light" w:hAnsi="Calibri Light" w:cs="Calibri Light"/>
        </w:rPr>
        <w:t xml:space="preserve"> takes.</w:t>
      </w:r>
      <w:r w:rsidR="00FE4323" w:rsidRPr="0009059E">
        <w:rPr>
          <w:rFonts w:ascii="Calibri Light" w:hAnsi="Calibri Light" w:cs="Calibri Light"/>
        </w:rPr>
        <w:t xml:space="preserve">  </w:t>
      </w:r>
    </w:p>
    <w:p w14:paraId="4205BC6B" w14:textId="59BFA3CF" w:rsidR="006D7FB0" w:rsidRPr="0009059E" w:rsidRDefault="004F2619" w:rsidP="006D7FB0">
      <w:pPr>
        <w:rPr>
          <w:rFonts w:ascii="Calibri Light" w:hAnsi="Calibri Light" w:cs="Calibri Light"/>
        </w:rPr>
      </w:pPr>
      <w:r w:rsidRPr="0009059E">
        <w:rPr>
          <w:rFonts w:ascii="Calibri Light" w:hAnsi="Calibri Light" w:cs="Calibri Light"/>
        </w:rPr>
        <w:t>L</w:t>
      </w:r>
      <w:r w:rsidR="00FE4323" w:rsidRPr="0009059E">
        <w:rPr>
          <w:rFonts w:ascii="Calibri Light" w:hAnsi="Calibri Light" w:cs="Calibri Light"/>
        </w:rPr>
        <w:t>ocal councillors and co-opted governors</w:t>
      </w:r>
      <w:r w:rsidR="00013F4B" w:rsidRPr="0009059E">
        <w:rPr>
          <w:rFonts w:ascii="Calibri Light" w:hAnsi="Calibri Light" w:cs="Calibri Light"/>
        </w:rPr>
        <w:t>,</w:t>
      </w:r>
      <w:r w:rsidR="00FE4323" w:rsidRPr="0009059E">
        <w:rPr>
          <w:rFonts w:ascii="Calibri Light" w:hAnsi="Calibri Light" w:cs="Calibri Light"/>
        </w:rPr>
        <w:t xml:space="preserve"> </w:t>
      </w:r>
      <w:r w:rsidR="006D7FB0" w:rsidRPr="0009059E">
        <w:rPr>
          <w:rFonts w:ascii="Calibri Light" w:hAnsi="Calibri Light" w:cs="Calibri Light"/>
        </w:rPr>
        <w:t xml:space="preserve">or </w:t>
      </w:r>
      <w:r w:rsidR="00C86FF8" w:rsidRPr="0009059E">
        <w:rPr>
          <w:rFonts w:ascii="Calibri Light" w:hAnsi="Calibri Light" w:cs="Calibri Light"/>
        </w:rPr>
        <w:t xml:space="preserve">social </w:t>
      </w:r>
      <w:r w:rsidR="006D7FB0" w:rsidRPr="0009059E">
        <w:rPr>
          <w:rFonts w:ascii="Calibri Light" w:hAnsi="Calibri Light" w:cs="Calibri Light"/>
        </w:rPr>
        <w:t>partners</w:t>
      </w:r>
      <w:r w:rsidR="00013F4B" w:rsidRPr="0009059E">
        <w:rPr>
          <w:rFonts w:ascii="Calibri Light" w:hAnsi="Calibri Light" w:cs="Calibri Light"/>
        </w:rPr>
        <w:t>,</w:t>
      </w:r>
      <w:r w:rsidR="006D7FB0" w:rsidRPr="0009059E">
        <w:rPr>
          <w:rFonts w:ascii="Calibri Light" w:hAnsi="Calibri Light" w:cs="Calibri Light"/>
        </w:rPr>
        <w:t xml:space="preserve"> have their role to play also as </w:t>
      </w:r>
      <w:r w:rsidR="000A638B" w:rsidRPr="0009059E">
        <w:rPr>
          <w:rFonts w:ascii="Calibri Light" w:hAnsi="Calibri Light" w:cs="Calibri Light"/>
        </w:rPr>
        <w:t>members</w:t>
      </w:r>
      <w:r w:rsidRPr="0009059E">
        <w:rPr>
          <w:rFonts w:ascii="Calibri Light" w:hAnsi="Calibri Light" w:cs="Calibri Light"/>
        </w:rPr>
        <w:t xml:space="preserve"> of </w:t>
      </w:r>
      <w:r w:rsidR="00FE4323" w:rsidRPr="0009059E">
        <w:rPr>
          <w:rFonts w:ascii="Calibri Light" w:hAnsi="Calibri Light" w:cs="Calibri Light"/>
        </w:rPr>
        <w:t xml:space="preserve">the LBG </w:t>
      </w:r>
      <w:r w:rsidR="00F44183" w:rsidRPr="0009059E">
        <w:rPr>
          <w:rFonts w:ascii="Calibri Light" w:hAnsi="Calibri Light" w:cs="Calibri Light"/>
        </w:rPr>
        <w:t>represent</w:t>
      </w:r>
      <w:r w:rsidRPr="0009059E">
        <w:rPr>
          <w:rFonts w:ascii="Calibri Light" w:hAnsi="Calibri Light" w:cs="Calibri Light"/>
        </w:rPr>
        <w:t>ing</w:t>
      </w:r>
      <w:r w:rsidR="00F44183" w:rsidRPr="0009059E">
        <w:rPr>
          <w:rFonts w:ascii="Calibri Light" w:hAnsi="Calibri Light" w:cs="Calibri Light"/>
        </w:rPr>
        <w:t xml:space="preserve"> </w:t>
      </w:r>
      <w:r w:rsidR="00F922A3" w:rsidRPr="0009059E">
        <w:rPr>
          <w:rFonts w:ascii="Calibri Light" w:hAnsi="Calibri Light" w:cs="Calibri Light"/>
        </w:rPr>
        <w:t xml:space="preserve">further </w:t>
      </w:r>
      <w:r w:rsidR="00F44183" w:rsidRPr="0009059E">
        <w:rPr>
          <w:rFonts w:ascii="Calibri Light" w:hAnsi="Calibri Light" w:cs="Calibri Light"/>
        </w:rPr>
        <w:t>inclusivity and localisation</w:t>
      </w:r>
      <w:r w:rsidR="000A638B" w:rsidRPr="0009059E">
        <w:rPr>
          <w:rFonts w:ascii="Calibri Light" w:hAnsi="Calibri Light" w:cs="Calibri Light"/>
        </w:rPr>
        <w:t>,</w:t>
      </w:r>
      <w:r w:rsidR="00F44183" w:rsidRPr="0009059E">
        <w:rPr>
          <w:rFonts w:ascii="Calibri Light" w:hAnsi="Calibri Light" w:cs="Calibri Light"/>
        </w:rPr>
        <w:t xml:space="preserve"> in that this widens and deepens responsibility for the school and its community and the regeneration of both.  By being inclusive, broadening the governance to partners and </w:t>
      </w:r>
      <w:r w:rsidR="00514642">
        <w:rPr>
          <w:rFonts w:ascii="Calibri Light" w:hAnsi="Calibri Light" w:cs="Calibri Light"/>
        </w:rPr>
        <w:t>L</w:t>
      </w:r>
      <w:r w:rsidR="00F44183" w:rsidRPr="0009059E">
        <w:rPr>
          <w:rFonts w:ascii="Calibri Light" w:hAnsi="Calibri Light" w:cs="Calibri Light"/>
        </w:rPr>
        <w:t xml:space="preserve">ocal </w:t>
      </w:r>
      <w:r w:rsidR="00514642">
        <w:rPr>
          <w:rFonts w:ascii="Calibri Light" w:hAnsi="Calibri Light" w:cs="Calibri Light"/>
        </w:rPr>
        <w:t>A</w:t>
      </w:r>
      <w:r w:rsidR="00F44183" w:rsidRPr="0009059E">
        <w:rPr>
          <w:rFonts w:ascii="Calibri Light" w:hAnsi="Calibri Light" w:cs="Calibri Light"/>
        </w:rPr>
        <w:t xml:space="preserve">uthority </w:t>
      </w:r>
      <w:r w:rsidR="006D7FB0" w:rsidRPr="0009059E">
        <w:rPr>
          <w:rFonts w:ascii="Calibri Light" w:hAnsi="Calibri Light" w:cs="Calibri Light"/>
        </w:rPr>
        <w:t>councillors</w:t>
      </w:r>
      <w:r w:rsidR="00F44183" w:rsidRPr="0009059E">
        <w:rPr>
          <w:rFonts w:ascii="Calibri Light" w:hAnsi="Calibri Light" w:cs="Calibri Light"/>
        </w:rPr>
        <w:t>, it secures greater power and influence to draw upon to secure resources from a greater pool</w:t>
      </w:r>
      <w:r w:rsidR="006D7FB0" w:rsidRPr="0009059E">
        <w:rPr>
          <w:rFonts w:ascii="Calibri Light" w:hAnsi="Calibri Light" w:cs="Calibri Light"/>
        </w:rPr>
        <w:t xml:space="preserve"> to drive community regeneration and school </w:t>
      </w:r>
      <w:r w:rsidR="00DA0C84" w:rsidRPr="0009059E">
        <w:rPr>
          <w:rFonts w:ascii="Calibri Light" w:hAnsi="Calibri Light" w:cs="Calibri Light"/>
        </w:rPr>
        <w:t>improvement</w:t>
      </w:r>
      <w:r w:rsidR="00F44183" w:rsidRPr="0009059E">
        <w:rPr>
          <w:rFonts w:ascii="Calibri Light" w:hAnsi="Calibri Light" w:cs="Calibri Light"/>
        </w:rPr>
        <w:t xml:space="preserve">, as well as including individuals who have been democratically elected from within the local community.  </w:t>
      </w:r>
      <w:r w:rsidR="006D7FB0" w:rsidRPr="0009059E">
        <w:rPr>
          <w:rFonts w:ascii="Calibri Light" w:hAnsi="Calibri Light" w:cs="Calibri Light"/>
        </w:rPr>
        <w:t xml:space="preserve">One example of this at </w:t>
      </w:r>
      <w:r w:rsidR="00514642">
        <w:rPr>
          <w:rFonts w:ascii="Calibri Light" w:hAnsi="Calibri Light" w:cs="Calibri Light"/>
        </w:rPr>
        <w:t xml:space="preserve">the </w:t>
      </w:r>
      <w:r w:rsidR="00013F4B" w:rsidRPr="0009059E">
        <w:rPr>
          <w:rFonts w:ascii="Calibri Light" w:hAnsi="Calibri Light" w:cs="Calibri Light"/>
        </w:rPr>
        <w:t>Co-op</w:t>
      </w:r>
      <w:r w:rsidR="006D7FB0" w:rsidRPr="0009059E">
        <w:rPr>
          <w:rFonts w:ascii="Calibri Light" w:hAnsi="Calibri Light" w:cs="Calibri Light"/>
        </w:rPr>
        <w:t xml:space="preserve"> Academy </w:t>
      </w:r>
      <w:r w:rsidR="00DA0C84" w:rsidRPr="0009059E">
        <w:rPr>
          <w:rFonts w:ascii="Calibri Light" w:hAnsi="Calibri Light" w:cs="Calibri Light"/>
        </w:rPr>
        <w:t xml:space="preserve">is the </w:t>
      </w:r>
      <w:r w:rsidR="006D7FB0" w:rsidRPr="0009059E">
        <w:rPr>
          <w:rFonts w:ascii="Calibri Light" w:hAnsi="Calibri Light" w:cs="Calibri Light"/>
        </w:rPr>
        <w:t>redevelop</w:t>
      </w:r>
      <w:r w:rsidR="00DA0C84" w:rsidRPr="0009059E">
        <w:rPr>
          <w:rFonts w:ascii="Calibri Light" w:hAnsi="Calibri Light" w:cs="Calibri Light"/>
        </w:rPr>
        <w:t>ment</w:t>
      </w:r>
      <w:r w:rsidR="006D7FB0" w:rsidRPr="0009059E">
        <w:rPr>
          <w:rFonts w:ascii="Calibri Light" w:hAnsi="Calibri Light" w:cs="Calibri Light"/>
        </w:rPr>
        <w:t xml:space="preserve"> </w:t>
      </w:r>
      <w:r w:rsidR="00DA0C84" w:rsidRPr="0009059E">
        <w:rPr>
          <w:rFonts w:ascii="Calibri Light" w:hAnsi="Calibri Light" w:cs="Calibri Light"/>
        </w:rPr>
        <w:t xml:space="preserve">of </w:t>
      </w:r>
      <w:r w:rsidR="006D7FB0" w:rsidRPr="0009059E">
        <w:rPr>
          <w:rFonts w:ascii="Calibri Light" w:hAnsi="Calibri Light" w:cs="Calibri Light"/>
        </w:rPr>
        <w:t>a redundant site in the community</w:t>
      </w:r>
      <w:r w:rsidR="00514642">
        <w:rPr>
          <w:rFonts w:ascii="Calibri Light" w:hAnsi="Calibri Light" w:cs="Calibri Light"/>
        </w:rPr>
        <w:t>.  T</w:t>
      </w:r>
      <w:r w:rsidR="00DA0C84" w:rsidRPr="0009059E">
        <w:rPr>
          <w:rFonts w:ascii="Calibri Light" w:hAnsi="Calibri Light" w:cs="Calibri Light"/>
        </w:rPr>
        <w:t xml:space="preserve">he </w:t>
      </w:r>
      <w:r w:rsidR="00514642">
        <w:rPr>
          <w:rFonts w:ascii="Calibri Light" w:hAnsi="Calibri Light" w:cs="Calibri Light"/>
        </w:rPr>
        <w:t>A</w:t>
      </w:r>
      <w:r w:rsidR="00DA0C84" w:rsidRPr="0009059E">
        <w:rPr>
          <w:rFonts w:ascii="Calibri Light" w:hAnsi="Calibri Light" w:cs="Calibri Light"/>
        </w:rPr>
        <w:t>cademy took the lead</w:t>
      </w:r>
      <w:r w:rsidR="00013F4B" w:rsidRPr="0009059E">
        <w:rPr>
          <w:rFonts w:ascii="Calibri Light" w:hAnsi="Calibri Light" w:cs="Calibri Light"/>
        </w:rPr>
        <w:t>,</w:t>
      </w:r>
      <w:r w:rsidR="006D7FB0" w:rsidRPr="0009059E">
        <w:rPr>
          <w:rFonts w:ascii="Calibri Light" w:hAnsi="Calibri Light" w:cs="Calibri Light"/>
        </w:rPr>
        <w:t xml:space="preserve"> in association with the local authority and housing association </w:t>
      </w:r>
      <w:proofErr w:type="gramStart"/>
      <w:r w:rsidR="006D7FB0" w:rsidRPr="0009059E">
        <w:rPr>
          <w:rFonts w:ascii="Calibri Light" w:hAnsi="Calibri Light" w:cs="Calibri Light"/>
        </w:rPr>
        <w:t>groups</w:t>
      </w:r>
      <w:r w:rsidR="00DA0C84" w:rsidRPr="0009059E">
        <w:rPr>
          <w:rFonts w:ascii="Calibri Light" w:hAnsi="Calibri Light" w:cs="Calibri Light"/>
        </w:rPr>
        <w:t>, and</w:t>
      </w:r>
      <w:proofErr w:type="gramEnd"/>
      <w:r w:rsidR="00DA0C84" w:rsidRPr="0009059E">
        <w:rPr>
          <w:rFonts w:ascii="Calibri Light" w:hAnsi="Calibri Light" w:cs="Calibri Light"/>
        </w:rPr>
        <w:t xml:space="preserve"> t</w:t>
      </w:r>
      <w:r w:rsidR="00514642">
        <w:rPr>
          <w:rFonts w:ascii="Calibri Light" w:hAnsi="Calibri Light" w:cs="Calibri Light"/>
        </w:rPr>
        <w:t xml:space="preserve">ransformed </w:t>
      </w:r>
      <w:r w:rsidR="00DA0C84" w:rsidRPr="0009059E">
        <w:rPr>
          <w:rFonts w:ascii="Calibri Light" w:hAnsi="Calibri Light" w:cs="Calibri Light"/>
        </w:rPr>
        <w:t>t</w:t>
      </w:r>
      <w:r w:rsidR="00514642">
        <w:rPr>
          <w:rFonts w:ascii="Calibri Light" w:hAnsi="Calibri Light" w:cs="Calibri Light"/>
        </w:rPr>
        <w:t>he site</w:t>
      </w:r>
      <w:r w:rsidR="006D7FB0" w:rsidRPr="0009059E">
        <w:rPr>
          <w:rFonts w:ascii="Calibri Light" w:hAnsi="Calibri Light" w:cs="Calibri Light"/>
        </w:rPr>
        <w:t xml:space="preserve"> into a hub for the community to develop skills, secure jobs, enabling the community to access resources locally, which would in principle secure more reliable</w:t>
      </w:r>
      <w:r w:rsidR="00DA0C84" w:rsidRPr="0009059E">
        <w:rPr>
          <w:rFonts w:ascii="Calibri Light" w:hAnsi="Calibri Light" w:cs="Calibri Light"/>
        </w:rPr>
        <w:t>,</w:t>
      </w:r>
      <w:r w:rsidR="006D7FB0" w:rsidRPr="0009059E">
        <w:rPr>
          <w:rFonts w:ascii="Calibri Light" w:hAnsi="Calibri Light" w:cs="Calibri Light"/>
        </w:rPr>
        <w:t xml:space="preserve"> stable tenants and </w:t>
      </w:r>
      <w:r w:rsidR="00DA0C84" w:rsidRPr="0009059E">
        <w:rPr>
          <w:rFonts w:ascii="Calibri Light" w:hAnsi="Calibri Light" w:cs="Calibri Light"/>
        </w:rPr>
        <w:t xml:space="preserve">would </w:t>
      </w:r>
      <w:r w:rsidR="00514642">
        <w:rPr>
          <w:rFonts w:ascii="Calibri Light" w:hAnsi="Calibri Light" w:cs="Calibri Light"/>
        </w:rPr>
        <w:t xml:space="preserve">potentially </w:t>
      </w:r>
      <w:r w:rsidR="00DA0C84" w:rsidRPr="0009059E">
        <w:rPr>
          <w:rFonts w:ascii="Calibri Light" w:hAnsi="Calibri Light" w:cs="Calibri Light"/>
        </w:rPr>
        <w:t>have a knock</w:t>
      </w:r>
      <w:r w:rsidR="00514642">
        <w:rPr>
          <w:rFonts w:ascii="Calibri Light" w:hAnsi="Calibri Light" w:cs="Calibri Light"/>
        </w:rPr>
        <w:t>-</w:t>
      </w:r>
      <w:r w:rsidR="00DA0C84" w:rsidRPr="0009059E">
        <w:rPr>
          <w:rFonts w:ascii="Calibri Light" w:hAnsi="Calibri Light" w:cs="Calibri Light"/>
        </w:rPr>
        <w:t>on effect</w:t>
      </w:r>
      <w:r w:rsidR="00514642">
        <w:rPr>
          <w:rFonts w:ascii="Calibri Light" w:hAnsi="Calibri Light" w:cs="Calibri Light"/>
        </w:rPr>
        <w:t xml:space="preserve"> with regards to</w:t>
      </w:r>
      <w:r w:rsidR="00DA0C84" w:rsidRPr="0009059E">
        <w:rPr>
          <w:rFonts w:ascii="Calibri Light" w:hAnsi="Calibri Light" w:cs="Calibri Light"/>
        </w:rPr>
        <w:t xml:space="preserve"> </w:t>
      </w:r>
      <w:r w:rsidR="00514642">
        <w:rPr>
          <w:rFonts w:ascii="Calibri Light" w:hAnsi="Calibri Light" w:cs="Calibri Light"/>
        </w:rPr>
        <w:t>the</w:t>
      </w:r>
      <w:r w:rsidR="006D7FB0" w:rsidRPr="0009059E">
        <w:rPr>
          <w:rFonts w:ascii="Calibri Light" w:hAnsi="Calibri Light" w:cs="Calibri Light"/>
        </w:rPr>
        <w:t xml:space="preserve"> </w:t>
      </w:r>
      <w:r w:rsidR="00514642">
        <w:rPr>
          <w:rFonts w:ascii="Calibri Light" w:hAnsi="Calibri Light" w:cs="Calibri Light"/>
        </w:rPr>
        <w:t>A</w:t>
      </w:r>
      <w:r w:rsidR="006D7FB0" w:rsidRPr="0009059E">
        <w:rPr>
          <w:rFonts w:ascii="Calibri Light" w:hAnsi="Calibri Light" w:cs="Calibri Light"/>
        </w:rPr>
        <w:t>cademy</w:t>
      </w:r>
      <w:r w:rsidR="00514642">
        <w:rPr>
          <w:rFonts w:ascii="Calibri Light" w:hAnsi="Calibri Light" w:cs="Calibri Light"/>
        </w:rPr>
        <w:t>’s</w:t>
      </w:r>
      <w:r w:rsidR="006D7FB0" w:rsidRPr="0009059E">
        <w:rPr>
          <w:rFonts w:ascii="Calibri Light" w:hAnsi="Calibri Light" w:cs="Calibri Light"/>
        </w:rPr>
        <w:t xml:space="preserve"> </w:t>
      </w:r>
      <w:r w:rsidR="00DA0C84" w:rsidRPr="0009059E">
        <w:rPr>
          <w:rFonts w:ascii="Calibri Light" w:hAnsi="Calibri Light" w:cs="Calibri Light"/>
        </w:rPr>
        <w:t>success</w:t>
      </w:r>
      <w:r w:rsidR="006D7FB0" w:rsidRPr="0009059E">
        <w:rPr>
          <w:rFonts w:ascii="Calibri Light" w:hAnsi="Calibri Light" w:cs="Calibri Light"/>
        </w:rPr>
        <w:t xml:space="preserve">.  </w:t>
      </w:r>
      <w:r w:rsidR="00281971" w:rsidRPr="0009059E">
        <w:rPr>
          <w:rFonts w:ascii="Calibri Light" w:hAnsi="Calibri Light" w:cs="Calibri Light"/>
        </w:rPr>
        <w:t>Th</w:t>
      </w:r>
      <w:r w:rsidR="00C86FF8" w:rsidRPr="0009059E">
        <w:rPr>
          <w:rFonts w:ascii="Calibri Light" w:hAnsi="Calibri Light" w:cs="Calibri Light"/>
        </w:rPr>
        <w:t xml:space="preserve">us, the </w:t>
      </w:r>
      <w:r w:rsidR="00281971" w:rsidRPr="0009059E">
        <w:rPr>
          <w:rFonts w:ascii="Calibri Light" w:hAnsi="Calibri Light" w:cs="Calibri Light"/>
        </w:rPr>
        <w:t xml:space="preserve">CAT strategic identity, when considered as part of a typology of alternative (Woods, </w:t>
      </w:r>
      <w:r w:rsidR="00733851" w:rsidRPr="0009059E">
        <w:rPr>
          <w:rFonts w:ascii="Calibri Light" w:hAnsi="Calibri Light" w:cs="Calibri Light"/>
        </w:rPr>
        <w:t xml:space="preserve">2015) would suggest that the CAT model of brand enactment through a LGB, is assimilation; an alternative which is distinct but part of the mainstream.  What differentiates this from </w:t>
      </w:r>
      <w:r w:rsidR="00C12E66">
        <w:rPr>
          <w:rFonts w:ascii="Calibri Light" w:hAnsi="Calibri Light" w:cs="Calibri Light"/>
        </w:rPr>
        <w:t>‘</w:t>
      </w:r>
      <w:r w:rsidR="00733851" w:rsidRPr="0009059E">
        <w:rPr>
          <w:rFonts w:ascii="Calibri Light" w:hAnsi="Calibri Light" w:cs="Calibri Light"/>
        </w:rPr>
        <w:t>not ordinary</w:t>
      </w:r>
      <w:r w:rsidR="00C12E66">
        <w:rPr>
          <w:rFonts w:ascii="Calibri Light" w:hAnsi="Calibri Light" w:cs="Calibri Light"/>
        </w:rPr>
        <w:t>’</w:t>
      </w:r>
      <w:r w:rsidR="00733851" w:rsidRPr="0009059E">
        <w:rPr>
          <w:rFonts w:ascii="Calibri Light" w:hAnsi="Calibri Light" w:cs="Calibri Light"/>
        </w:rPr>
        <w:t xml:space="preserve"> (Maguire et al., 2011) is the extent to which this is a lived reality. </w:t>
      </w:r>
    </w:p>
    <w:p w14:paraId="711A1EE6" w14:textId="0A906F62" w:rsidR="00733851" w:rsidRPr="0009059E" w:rsidRDefault="00C86FF8" w:rsidP="007E2B41">
      <w:pPr>
        <w:rPr>
          <w:rFonts w:ascii="Calibri Light" w:hAnsi="Calibri Light" w:cs="Calibri Light"/>
        </w:rPr>
      </w:pPr>
      <w:r w:rsidRPr="0009059E">
        <w:rPr>
          <w:rFonts w:ascii="Calibri Light" w:hAnsi="Calibri Light" w:cs="Calibri Light"/>
        </w:rPr>
        <w:t xml:space="preserve">Operational </w:t>
      </w:r>
    </w:p>
    <w:p w14:paraId="7E97BB25" w14:textId="47AF429E" w:rsidR="00912C34" w:rsidRPr="0009059E" w:rsidRDefault="00812B57" w:rsidP="007E2B41">
      <w:pPr>
        <w:rPr>
          <w:rFonts w:ascii="Calibri Light" w:hAnsi="Calibri Light" w:cs="Calibri Light"/>
        </w:rPr>
      </w:pPr>
      <w:r>
        <w:rPr>
          <w:rFonts w:ascii="Calibri Light" w:hAnsi="Calibri Light" w:cs="Calibri Light"/>
        </w:rPr>
        <w:t>A</w:t>
      </w:r>
      <w:r w:rsidR="007E2B41" w:rsidRPr="0009059E">
        <w:rPr>
          <w:rFonts w:ascii="Calibri Light" w:hAnsi="Calibri Light" w:cs="Calibri Light"/>
        </w:rPr>
        <w:t xml:space="preserve">lthough the </w:t>
      </w:r>
      <w:r>
        <w:rPr>
          <w:rFonts w:ascii="Calibri Light" w:hAnsi="Calibri Light" w:cs="Calibri Light"/>
        </w:rPr>
        <w:t xml:space="preserve">findings indicate the </w:t>
      </w:r>
      <w:r w:rsidR="007E2B41" w:rsidRPr="0009059E">
        <w:rPr>
          <w:rFonts w:ascii="Calibri Light" w:hAnsi="Calibri Light" w:cs="Calibri Light"/>
        </w:rPr>
        <w:t xml:space="preserve">structure of the governing body was not </w:t>
      </w:r>
      <w:r w:rsidR="007254C8" w:rsidRPr="0009059E">
        <w:rPr>
          <w:rFonts w:ascii="Calibri Light" w:hAnsi="Calibri Light" w:cs="Calibri Light"/>
        </w:rPr>
        <w:t xml:space="preserve">wildly </w:t>
      </w:r>
      <w:r w:rsidR="00C86FF8" w:rsidRPr="0009059E">
        <w:rPr>
          <w:rFonts w:ascii="Calibri Light" w:hAnsi="Calibri Light" w:cs="Calibri Light"/>
        </w:rPr>
        <w:t>different</w:t>
      </w:r>
      <w:r w:rsidR="007E2B41" w:rsidRPr="0009059E">
        <w:rPr>
          <w:rFonts w:ascii="Calibri Light" w:hAnsi="Calibri Light" w:cs="Calibri Light"/>
        </w:rPr>
        <w:t xml:space="preserve"> from other </w:t>
      </w:r>
      <w:r w:rsidR="007254C8" w:rsidRPr="0009059E">
        <w:rPr>
          <w:rFonts w:ascii="Calibri Light" w:hAnsi="Calibri Light" w:cs="Calibri Light"/>
        </w:rPr>
        <w:t xml:space="preserve">maintained </w:t>
      </w:r>
      <w:r w:rsidR="007E2B41" w:rsidRPr="0009059E">
        <w:rPr>
          <w:rFonts w:ascii="Calibri Light" w:hAnsi="Calibri Light" w:cs="Calibri Light"/>
        </w:rPr>
        <w:t xml:space="preserve">models of governance, there were </w:t>
      </w:r>
      <w:r w:rsidR="00912C34" w:rsidRPr="0009059E">
        <w:rPr>
          <w:rFonts w:ascii="Calibri Light" w:hAnsi="Calibri Light" w:cs="Calibri Light"/>
        </w:rPr>
        <w:t>distinct</w:t>
      </w:r>
      <w:r w:rsidR="007254C8" w:rsidRPr="0009059E">
        <w:rPr>
          <w:rFonts w:ascii="Calibri Light" w:hAnsi="Calibri Light" w:cs="Calibri Light"/>
        </w:rPr>
        <w:t xml:space="preserve"> role objectives and </w:t>
      </w:r>
      <w:r w:rsidR="00514642">
        <w:rPr>
          <w:rFonts w:ascii="Calibri Light" w:hAnsi="Calibri Light" w:cs="Calibri Light"/>
        </w:rPr>
        <w:t xml:space="preserve">with </w:t>
      </w:r>
      <w:r w:rsidR="007E2B41" w:rsidRPr="0009059E">
        <w:rPr>
          <w:rFonts w:ascii="Calibri Light" w:hAnsi="Calibri Light" w:cs="Calibri Light"/>
        </w:rPr>
        <w:t>structural</w:t>
      </w:r>
      <w:r w:rsidR="00211378" w:rsidRPr="0009059E">
        <w:rPr>
          <w:rFonts w:ascii="Calibri Light" w:hAnsi="Calibri Light" w:cs="Calibri Light"/>
        </w:rPr>
        <w:t xml:space="preserve"> and organisational</w:t>
      </w:r>
      <w:r w:rsidR="007E2B41" w:rsidRPr="0009059E">
        <w:rPr>
          <w:rFonts w:ascii="Calibri Light" w:hAnsi="Calibri Light" w:cs="Calibri Light"/>
        </w:rPr>
        <w:t xml:space="preserve"> nods </w:t>
      </w:r>
      <w:r w:rsidR="00514642" w:rsidRPr="0009059E">
        <w:rPr>
          <w:rFonts w:ascii="Calibri Light" w:hAnsi="Calibri Light" w:cs="Calibri Light"/>
        </w:rPr>
        <w:t>to</w:t>
      </w:r>
      <w:r w:rsidR="00514642">
        <w:rPr>
          <w:rFonts w:ascii="Calibri Light" w:hAnsi="Calibri Light" w:cs="Calibri Light"/>
        </w:rPr>
        <w:t>wards</w:t>
      </w:r>
      <w:r w:rsidR="007E2B41" w:rsidRPr="0009059E">
        <w:rPr>
          <w:rFonts w:ascii="Calibri Light" w:hAnsi="Calibri Light" w:cs="Calibri Light"/>
        </w:rPr>
        <w:t xml:space="preserve"> </w:t>
      </w:r>
      <w:r w:rsidR="00F855E3">
        <w:rPr>
          <w:rFonts w:ascii="Calibri Light" w:hAnsi="Calibri Light" w:cs="Calibri Light"/>
        </w:rPr>
        <w:t>‘d</w:t>
      </w:r>
      <w:r w:rsidR="007E2B41" w:rsidRPr="0009059E">
        <w:rPr>
          <w:rFonts w:ascii="Calibri Light" w:hAnsi="Calibri Light" w:cs="Calibri Light"/>
        </w:rPr>
        <w:t>emocratic</w:t>
      </w:r>
      <w:r w:rsidR="00F855E3">
        <w:rPr>
          <w:rFonts w:ascii="Calibri Light" w:hAnsi="Calibri Light" w:cs="Calibri Light"/>
        </w:rPr>
        <w:t>’</w:t>
      </w:r>
      <w:r w:rsidR="007E2B41" w:rsidRPr="0009059E">
        <w:rPr>
          <w:rFonts w:ascii="Calibri Light" w:hAnsi="Calibri Light" w:cs="Calibri Light"/>
        </w:rPr>
        <w:t xml:space="preserve"> </w:t>
      </w:r>
      <w:r w:rsidR="00F855E3">
        <w:rPr>
          <w:rFonts w:ascii="Calibri Light" w:hAnsi="Calibri Light" w:cs="Calibri Light"/>
        </w:rPr>
        <w:t>l</w:t>
      </w:r>
      <w:r w:rsidR="007E2B41" w:rsidRPr="0009059E">
        <w:rPr>
          <w:rFonts w:ascii="Calibri Light" w:hAnsi="Calibri Light" w:cs="Calibri Light"/>
        </w:rPr>
        <w:t xml:space="preserve">ocalism (Hodgson and Spours, </w:t>
      </w:r>
      <w:proofErr w:type="gramStart"/>
      <w:r w:rsidR="007E2B41" w:rsidRPr="0009059E">
        <w:rPr>
          <w:rFonts w:ascii="Calibri Light" w:hAnsi="Calibri Light" w:cs="Calibri Light"/>
        </w:rPr>
        <w:t>2012)</w:t>
      </w:r>
      <w:r w:rsidR="00C86FF8" w:rsidRPr="0009059E">
        <w:rPr>
          <w:rFonts w:ascii="Calibri Light" w:hAnsi="Calibri Light" w:cs="Calibri Light"/>
        </w:rPr>
        <w:t>(</w:t>
      </w:r>
      <w:proofErr w:type="gramEnd"/>
      <w:r w:rsidR="00514642">
        <w:rPr>
          <w:rFonts w:ascii="Calibri Light" w:hAnsi="Calibri Light" w:cs="Calibri Light"/>
        </w:rPr>
        <w:t xml:space="preserve">see </w:t>
      </w:r>
      <w:r w:rsidR="00F855E3">
        <w:rPr>
          <w:rFonts w:ascii="Calibri Light" w:hAnsi="Calibri Light" w:cs="Calibri Light"/>
        </w:rPr>
        <w:t>T</w:t>
      </w:r>
      <w:r w:rsidR="00514642">
        <w:rPr>
          <w:rFonts w:ascii="Calibri Light" w:hAnsi="Calibri Light" w:cs="Calibri Light"/>
        </w:rPr>
        <w:t>abl</w:t>
      </w:r>
      <w:r w:rsidR="00C86FF8" w:rsidRPr="0009059E">
        <w:rPr>
          <w:rFonts w:ascii="Calibri Light" w:hAnsi="Calibri Light" w:cs="Calibri Light"/>
        </w:rPr>
        <w:t>e 1)</w:t>
      </w:r>
      <w:r w:rsidR="007E2B41" w:rsidRPr="0009059E">
        <w:rPr>
          <w:rFonts w:ascii="Calibri Light" w:hAnsi="Calibri Light" w:cs="Calibri Light"/>
        </w:rPr>
        <w:t xml:space="preserve">: visioning days relating to school improvement plans, extensive parental and community surveys and parent and community forums.  </w:t>
      </w:r>
      <w:r w:rsidR="007254C8" w:rsidRPr="0009059E">
        <w:rPr>
          <w:rFonts w:ascii="Calibri Light" w:hAnsi="Calibri Light" w:cs="Calibri Light"/>
        </w:rPr>
        <w:t>Deliberation, however, is central to any democracy; it gives voice and responds to localisation.  The more inclusive, authentic</w:t>
      </w:r>
      <w:r w:rsidR="00F855E3">
        <w:rPr>
          <w:rFonts w:ascii="Calibri Light" w:hAnsi="Calibri Light" w:cs="Calibri Light"/>
        </w:rPr>
        <w:t>,</w:t>
      </w:r>
      <w:r w:rsidR="007254C8" w:rsidRPr="0009059E">
        <w:rPr>
          <w:rFonts w:ascii="Calibri Light" w:hAnsi="Calibri Light" w:cs="Calibri Light"/>
        </w:rPr>
        <w:t xml:space="preserve"> and consequential the deliberation is, the more democratic the process and polity is (Hetherington, 2020).  T</w:t>
      </w:r>
      <w:r w:rsidR="007E2B41" w:rsidRPr="0009059E">
        <w:rPr>
          <w:rFonts w:ascii="Calibri Light" w:hAnsi="Calibri Light" w:cs="Calibri Light"/>
        </w:rPr>
        <w:t xml:space="preserve">he functioning heart </w:t>
      </w:r>
      <w:r w:rsidR="007254C8" w:rsidRPr="0009059E">
        <w:rPr>
          <w:rFonts w:ascii="Calibri Light" w:hAnsi="Calibri Light" w:cs="Calibri Light"/>
        </w:rPr>
        <w:t xml:space="preserve">of this LGB, however, lies </w:t>
      </w:r>
      <w:r w:rsidR="007E2B41" w:rsidRPr="0009059E">
        <w:rPr>
          <w:rFonts w:ascii="Calibri Light" w:hAnsi="Calibri Light" w:cs="Calibri Light"/>
        </w:rPr>
        <w:t xml:space="preserve">with a rational-goal mode of operation (Newman, 2001) and </w:t>
      </w:r>
      <w:r w:rsidR="00514642">
        <w:rPr>
          <w:rFonts w:ascii="Calibri Light" w:hAnsi="Calibri Light" w:cs="Calibri Light"/>
        </w:rPr>
        <w:t>l</w:t>
      </w:r>
      <w:r w:rsidR="007E2B41" w:rsidRPr="0009059E">
        <w:rPr>
          <w:rFonts w:ascii="Calibri Light" w:hAnsi="Calibri Light" w:cs="Calibri Light"/>
        </w:rPr>
        <w:t>aissez-</w:t>
      </w:r>
      <w:r w:rsidR="00514642">
        <w:rPr>
          <w:rFonts w:ascii="Calibri Light" w:hAnsi="Calibri Light" w:cs="Calibri Light"/>
        </w:rPr>
        <w:t>f</w:t>
      </w:r>
      <w:r w:rsidR="007E2B41" w:rsidRPr="0009059E">
        <w:rPr>
          <w:rFonts w:ascii="Calibri Light" w:hAnsi="Calibri Light" w:cs="Calibri Light"/>
        </w:rPr>
        <w:t>aire style of governance (Hodgson and Spours, 2012)</w:t>
      </w:r>
      <w:r w:rsidR="006C5C61" w:rsidRPr="0009059E">
        <w:rPr>
          <w:rFonts w:ascii="Calibri Light" w:hAnsi="Calibri Light" w:cs="Calibri Light"/>
        </w:rPr>
        <w:t xml:space="preserve">, entrenched in </w:t>
      </w:r>
      <w:r w:rsidR="00514642">
        <w:rPr>
          <w:rFonts w:ascii="Calibri Light" w:hAnsi="Calibri Light" w:cs="Calibri Light"/>
        </w:rPr>
        <w:t>NPM</w:t>
      </w:r>
      <w:r w:rsidR="006C5C61" w:rsidRPr="0009059E">
        <w:rPr>
          <w:rFonts w:ascii="Calibri Light" w:hAnsi="Calibri Light" w:cs="Calibri Light"/>
        </w:rPr>
        <w:t xml:space="preserve"> technologies</w:t>
      </w:r>
      <w:r w:rsidR="007E2B41" w:rsidRPr="0009059E">
        <w:rPr>
          <w:rFonts w:ascii="Calibri Light" w:hAnsi="Calibri Light" w:cs="Calibri Light"/>
        </w:rPr>
        <w:t xml:space="preserve">.  This approach is not aligned with </w:t>
      </w:r>
      <w:r w:rsidR="00F855E3">
        <w:rPr>
          <w:rFonts w:ascii="Calibri Light" w:hAnsi="Calibri Light" w:cs="Calibri Light"/>
        </w:rPr>
        <w:t>d</w:t>
      </w:r>
      <w:r w:rsidR="007E2B41" w:rsidRPr="0009059E">
        <w:rPr>
          <w:rFonts w:ascii="Calibri Light" w:hAnsi="Calibri Light" w:cs="Calibri Light"/>
        </w:rPr>
        <w:t xml:space="preserve">emocratic </w:t>
      </w:r>
      <w:r w:rsidR="00F855E3">
        <w:rPr>
          <w:rFonts w:ascii="Calibri Light" w:hAnsi="Calibri Light" w:cs="Calibri Light"/>
        </w:rPr>
        <w:t>l</w:t>
      </w:r>
      <w:r w:rsidR="007E2B41" w:rsidRPr="0009059E">
        <w:rPr>
          <w:rFonts w:ascii="Calibri Light" w:hAnsi="Calibri Light" w:cs="Calibri Light"/>
        </w:rPr>
        <w:t>ocalism.  There are embryonic shifts in cultural thinking</w:t>
      </w:r>
      <w:r w:rsidR="00076BE4" w:rsidRPr="0009059E">
        <w:rPr>
          <w:rFonts w:ascii="Calibri Light" w:hAnsi="Calibri Light" w:cs="Calibri Light"/>
        </w:rPr>
        <w:t xml:space="preserve"> though</w:t>
      </w:r>
      <w:r w:rsidR="00211378" w:rsidRPr="0009059E">
        <w:rPr>
          <w:rFonts w:ascii="Calibri Light" w:hAnsi="Calibri Light" w:cs="Calibri Light"/>
        </w:rPr>
        <w:t xml:space="preserve"> which will only have impact if the integrative norms of operation are also shifted</w:t>
      </w:r>
      <w:r w:rsidR="007E2B41" w:rsidRPr="0009059E">
        <w:rPr>
          <w:rFonts w:ascii="Calibri Light" w:hAnsi="Calibri Light" w:cs="Calibri Light"/>
        </w:rPr>
        <w:t xml:space="preserve">, with a new Chair of Governors utilising the parent survey as part of </w:t>
      </w:r>
      <w:r w:rsidR="00076BE4" w:rsidRPr="0009059E">
        <w:rPr>
          <w:rFonts w:ascii="Calibri Light" w:hAnsi="Calibri Light" w:cs="Calibri Light"/>
        </w:rPr>
        <w:t>a</w:t>
      </w:r>
      <w:r w:rsidR="007E2B41" w:rsidRPr="0009059E">
        <w:rPr>
          <w:rFonts w:ascii="Calibri Light" w:hAnsi="Calibri Light" w:cs="Calibri Light"/>
        </w:rPr>
        <w:t xml:space="preserve"> visioning day.  By shifting </w:t>
      </w:r>
      <w:r w:rsidR="00076BE4" w:rsidRPr="0009059E">
        <w:rPr>
          <w:rFonts w:ascii="Calibri Light" w:hAnsi="Calibri Light" w:cs="Calibri Light"/>
        </w:rPr>
        <w:t xml:space="preserve">the parent survey </w:t>
      </w:r>
      <w:r w:rsidR="007E2B41" w:rsidRPr="0009059E">
        <w:rPr>
          <w:rFonts w:ascii="Calibri Light" w:hAnsi="Calibri Light" w:cs="Calibri Light"/>
        </w:rPr>
        <w:t>from a consumer satisfaction survey, albeit as a further source of evidence, it becomes a strategic baseline for community engagement development.  Thus</w:t>
      </w:r>
      <w:r w:rsidR="00514642">
        <w:rPr>
          <w:rFonts w:ascii="Calibri Light" w:hAnsi="Calibri Light" w:cs="Calibri Light"/>
        </w:rPr>
        <w:t>,</w:t>
      </w:r>
      <w:r w:rsidR="007E2B41" w:rsidRPr="0009059E">
        <w:rPr>
          <w:rFonts w:ascii="Calibri Light" w:hAnsi="Calibri Light" w:cs="Calibri Light"/>
        </w:rPr>
        <w:t xml:space="preserve"> becoming part of a deliberative interconnection (Erman, 2012) between the empowered space and the public space by influencing decision-making, with the potential to increase democracy in the </w:t>
      </w:r>
      <w:r w:rsidR="007E2B41" w:rsidRPr="00F5566E">
        <w:rPr>
          <w:rFonts w:ascii="Calibri Light" w:hAnsi="Calibri Light" w:cs="Calibri Light"/>
        </w:rPr>
        <w:t>system (Dryzek, 201</w:t>
      </w:r>
      <w:r w:rsidR="00CD6E2E" w:rsidRPr="00F5566E">
        <w:rPr>
          <w:rFonts w:ascii="Calibri Light" w:hAnsi="Calibri Light" w:cs="Calibri Light"/>
        </w:rPr>
        <w:t>7</w:t>
      </w:r>
      <w:r w:rsidR="007E2B41" w:rsidRPr="00F5566E">
        <w:rPr>
          <w:rFonts w:ascii="Calibri Light" w:hAnsi="Calibri Light" w:cs="Calibri Light"/>
        </w:rPr>
        <w:t>; Hendricks, 2009).</w:t>
      </w:r>
      <w:r w:rsidR="00912C34" w:rsidRPr="0009059E">
        <w:rPr>
          <w:rFonts w:ascii="Calibri Light" w:hAnsi="Calibri Light" w:cs="Calibri Light"/>
        </w:rPr>
        <w:t xml:space="preserve">  </w:t>
      </w:r>
    </w:p>
    <w:p w14:paraId="0B3AE238" w14:textId="7931C2D1" w:rsidR="00F855E3" w:rsidRDefault="008F5B50" w:rsidP="007E2B41">
      <w:pPr>
        <w:rPr>
          <w:rFonts w:ascii="Calibri Light" w:hAnsi="Calibri Light" w:cs="Calibri Light"/>
        </w:rPr>
      </w:pPr>
      <w:r w:rsidRPr="0009059E">
        <w:rPr>
          <w:rFonts w:ascii="Calibri Light" w:hAnsi="Calibri Light" w:cs="Calibri Light"/>
        </w:rPr>
        <w:t xml:space="preserve">The </w:t>
      </w:r>
      <w:r w:rsidR="00C12E66">
        <w:rPr>
          <w:rFonts w:ascii="Calibri Light" w:hAnsi="Calibri Light" w:cs="Calibri Light"/>
        </w:rPr>
        <w:t>A</w:t>
      </w:r>
      <w:r w:rsidRPr="0009059E">
        <w:rPr>
          <w:rFonts w:ascii="Calibri Light" w:hAnsi="Calibri Light" w:cs="Calibri Light"/>
        </w:rPr>
        <w:t xml:space="preserve">cademy perceives parents are engaged in </w:t>
      </w:r>
      <w:r w:rsidR="00812B57">
        <w:rPr>
          <w:rFonts w:ascii="Calibri Light" w:hAnsi="Calibri Light" w:cs="Calibri Light"/>
        </w:rPr>
        <w:t xml:space="preserve">three </w:t>
      </w:r>
      <w:r w:rsidRPr="0009059E">
        <w:rPr>
          <w:rFonts w:ascii="Calibri Light" w:hAnsi="Calibri Light" w:cs="Calibri Light"/>
        </w:rPr>
        <w:t>ways.</w:t>
      </w:r>
      <w:r w:rsidR="00076BE4" w:rsidRPr="0009059E">
        <w:rPr>
          <w:rFonts w:ascii="Calibri Light" w:hAnsi="Calibri Light" w:cs="Calibri Light"/>
        </w:rPr>
        <w:t xml:space="preserve">  Firstly</w:t>
      </w:r>
      <w:r w:rsidR="00812B57">
        <w:rPr>
          <w:rFonts w:ascii="Calibri Light" w:hAnsi="Calibri Light" w:cs="Calibri Light"/>
        </w:rPr>
        <w:t>,</w:t>
      </w:r>
      <w:r w:rsidR="00076BE4" w:rsidRPr="0009059E">
        <w:rPr>
          <w:rFonts w:ascii="Calibri Light" w:hAnsi="Calibri Light" w:cs="Calibri Light"/>
        </w:rPr>
        <w:t xml:space="preserve"> they are engaged as parent governors, </w:t>
      </w:r>
      <w:r w:rsidRPr="0009059E">
        <w:rPr>
          <w:rFonts w:ascii="Calibri Light" w:hAnsi="Calibri Light" w:cs="Calibri Light"/>
        </w:rPr>
        <w:t xml:space="preserve">that is </w:t>
      </w:r>
      <w:r w:rsidR="00076BE4" w:rsidRPr="0009059E">
        <w:rPr>
          <w:rFonts w:ascii="Calibri Light" w:hAnsi="Calibri Light" w:cs="Calibri Light"/>
        </w:rPr>
        <w:t xml:space="preserve">stakeholder representation.  The parent governors are white, professional women </w:t>
      </w:r>
      <w:r w:rsidR="00812B57">
        <w:rPr>
          <w:rFonts w:ascii="Calibri Light" w:hAnsi="Calibri Light" w:cs="Calibri Light"/>
        </w:rPr>
        <w:lastRenderedPageBreak/>
        <w:t xml:space="preserve">aged </w:t>
      </w:r>
      <w:r w:rsidR="00076BE4" w:rsidRPr="0009059E">
        <w:rPr>
          <w:rFonts w:ascii="Calibri Light" w:hAnsi="Calibri Light" w:cs="Calibri Light"/>
        </w:rPr>
        <w:t xml:space="preserve">between 40 </w:t>
      </w:r>
      <w:r w:rsidR="00812B57">
        <w:rPr>
          <w:rFonts w:ascii="Calibri Light" w:hAnsi="Calibri Light" w:cs="Calibri Light"/>
        </w:rPr>
        <w:t xml:space="preserve">and </w:t>
      </w:r>
      <w:r w:rsidR="00076BE4" w:rsidRPr="0009059E">
        <w:rPr>
          <w:rFonts w:ascii="Calibri Light" w:hAnsi="Calibri Light" w:cs="Calibri Light"/>
        </w:rPr>
        <w:t>50</w:t>
      </w:r>
      <w:r w:rsidR="00812B57">
        <w:rPr>
          <w:rFonts w:ascii="Calibri Light" w:hAnsi="Calibri Light" w:cs="Calibri Light"/>
        </w:rPr>
        <w:t xml:space="preserve"> years old</w:t>
      </w:r>
      <w:r w:rsidR="00076BE4" w:rsidRPr="0009059E">
        <w:rPr>
          <w:rFonts w:ascii="Calibri Light" w:hAnsi="Calibri Light" w:cs="Calibri Light"/>
        </w:rPr>
        <w:t xml:space="preserve">.  </w:t>
      </w:r>
      <w:r w:rsidRPr="0009059E">
        <w:rPr>
          <w:rFonts w:ascii="Calibri Light" w:hAnsi="Calibri Light" w:cs="Calibri Light"/>
        </w:rPr>
        <w:t xml:space="preserve">The second engagement strategy is through regular parent forum meetings, held half termly, with a core of regular attenders.  </w:t>
      </w:r>
      <w:r w:rsidR="00812B57">
        <w:rPr>
          <w:rFonts w:ascii="Calibri Light" w:hAnsi="Calibri Light" w:cs="Calibri Light"/>
        </w:rPr>
        <w:t>Finally,</w:t>
      </w:r>
      <w:r w:rsidRPr="0009059E">
        <w:rPr>
          <w:rFonts w:ascii="Calibri Light" w:hAnsi="Calibri Light" w:cs="Calibri Light"/>
        </w:rPr>
        <w:t xml:space="preserve"> through use of a</w:t>
      </w:r>
      <w:r w:rsidR="00853F9D">
        <w:rPr>
          <w:rFonts w:ascii="Calibri Light" w:hAnsi="Calibri Light" w:cs="Calibri Light"/>
        </w:rPr>
        <w:t>n</w:t>
      </w:r>
      <w:r w:rsidRPr="0009059E">
        <w:rPr>
          <w:rFonts w:ascii="Calibri Light" w:hAnsi="Calibri Light" w:cs="Calibri Light"/>
        </w:rPr>
        <w:t xml:space="preserve"> online survey undertaken </w:t>
      </w:r>
      <w:r w:rsidR="00812B57">
        <w:rPr>
          <w:rFonts w:ascii="Calibri Light" w:hAnsi="Calibri Light" w:cs="Calibri Light"/>
        </w:rPr>
        <w:t>annually</w:t>
      </w:r>
      <w:r w:rsidRPr="0009059E">
        <w:rPr>
          <w:rFonts w:ascii="Calibri Light" w:hAnsi="Calibri Light" w:cs="Calibri Light"/>
        </w:rPr>
        <w:t xml:space="preserve">. Parent governors perceive their role </w:t>
      </w:r>
      <w:r w:rsidR="00812B57">
        <w:rPr>
          <w:rFonts w:ascii="Calibri Light" w:hAnsi="Calibri Light" w:cs="Calibri Light"/>
        </w:rPr>
        <w:t>as</w:t>
      </w:r>
      <w:r w:rsidRPr="0009059E">
        <w:rPr>
          <w:rFonts w:ascii="Calibri Light" w:hAnsi="Calibri Light" w:cs="Calibri Light"/>
        </w:rPr>
        <w:t xml:space="preserve"> representing the parent body and parental perspectives on the LBG.  They </w:t>
      </w:r>
      <w:r w:rsidR="00853F9D">
        <w:rPr>
          <w:rFonts w:ascii="Calibri Light" w:hAnsi="Calibri Light" w:cs="Calibri Light"/>
        </w:rPr>
        <w:t xml:space="preserve">understand </w:t>
      </w:r>
      <w:r w:rsidRPr="0009059E">
        <w:rPr>
          <w:rFonts w:ascii="Calibri Light" w:hAnsi="Calibri Light" w:cs="Calibri Light"/>
        </w:rPr>
        <w:t>their role to be strategic and that their contributions are valued equally amongst other LGB members.</w:t>
      </w:r>
      <w:r w:rsidR="00900042" w:rsidRPr="0009059E">
        <w:rPr>
          <w:rFonts w:ascii="Calibri Light" w:hAnsi="Calibri Light" w:cs="Calibri Light"/>
        </w:rPr>
        <w:t xml:space="preserve">  They feel empowered as decision-makers and </w:t>
      </w:r>
      <w:r w:rsidR="00812B57">
        <w:rPr>
          <w:rFonts w:ascii="Calibri Light" w:hAnsi="Calibri Light" w:cs="Calibri Light"/>
        </w:rPr>
        <w:t>consider</w:t>
      </w:r>
      <w:r w:rsidR="00900042" w:rsidRPr="0009059E">
        <w:rPr>
          <w:rFonts w:ascii="Calibri Light" w:hAnsi="Calibri Light" w:cs="Calibri Light"/>
        </w:rPr>
        <w:t xml:space="preserve"> strongly that they are not </w:t>
      </w:r>
      <w:r w:rsidR="00C12E66">
        <w:rPr>
          <w:rFonts w:ascii="Calibri Light" w:hAnsi="Calibri Light" w:cs="Calibri Light"/>
        </w:rPr>
        <w:t>‘</w:t>
      </w:r>
      <w:r w:rsidR="00900042" w:rsidRPr="0009059E">
        <w:rPr>
          <w:rFonts w:ascii="Calibri Light" w:hAnsi="Calibri Light" w:cs="Calibri Light"/>
        </w:rPr>
        <w:t>rubber stampi</w:t>
      </w:r>
      <w:r w:rsidR="0043622E" w:rsidRPr="0009059E">
        <w:rPr>
          <w:rFonts w:ascii="Calibri Light" w:hAnsi="Calibri Light" w:cs="Calibri Light"/>
        </w:rPr>
        <w:t>ng</w:t>
      </w:r>
      <w:r w:rsidR="00C12E66">
        <w:rPr>
          <w:rFonts w:ascii="Calibri Light" w:hAnsi="Calibri Light" w:cs="Calibri Light"/>
        </w:rPr>
        <w:t>’</w:t>
      </w:r>
      <w:r w:rsidR="0043622E" w:rsidRPr="0009059E">
        <w:rPr>
          <w:rFonts w:ascii="Calibri Light" w:hAnsi="Calibri Light" w:cs="Calibri Light"/>
        </w:rPr>
        <w:t xml:space="preserve"> decisions (</w:t>
      </w:r>
      <w:r w:rsidR="00900042" w:rsidRPr="0009059E">
        <w:rPr>
          <w:rFonts w:ascii="Calibri Light" w:hAnsi="Calibri Light" w:cs="Calibri Light"/>
        </w:rPr>
        <w:t>Young, 201</w:t>
      </w:r>
      <w:r w:rsidR="0043622E" w:rsidRPr="0009059E">
        <w:rPr>
          <w:rFonts w:ascii="Calibri Light" w:hAnsi="Calibri Light" w:cs="Calibri Light"/>
        </w:rPr>
        <w:t>7</w:t>
      </w:r>
      <w:r w:rsidR="00900042" w:rsidRPr="0009059E">
        <w:rPr>
          <w:rFonts w:ascii="Calibri Light" w:hAnsi="Calibri Light" w:cs="Calibri Light"/>
        </w:rPr>
        <w:t xml:space="preserve">), but recognise the influence and the skill of the </w:t>
      </w:r>
      <w:r w:rsidR="00812B57">
        <w:rPr>
          <w:rFonts w:ascii="Calibri Light" w:hAnsi="Calibri Light" w:cs="Calibri Light"/>
        </w:rPr>
        <w:t>C</w:t>
      </w:r>
      <w:r w:rsidR="00900042" w:rsidRPr="0009059E">
        <w:rPr>
          <w:rFonts w:ascii="Calibri Light" w:hAnsi="Calibri Light" w:cs="Calibri Light"/>
        </w:rPr>
        <w:t xml:space="preserve">hair to get what she wants done. The parent governors feel strongly that the role of the parent forum is not decision-making but operational consultation, which is evidenced. </w:t>
      </w:r>
      <w:r w:rsidR="00364E45" w:rsidRPr="0009059E">
        <w:rPr>
          <w:rFonts w:ascii="Calibri Light" w:hAnsi="Calibri Light" w:cs="Calibri Light"/>
        </w:rPr>
        <w:t>T</w:t>
      </w:r>
      <w:r w:rsidR="00900042" w:rsidRPr="0009059E">
        <w:rPr>
          <w:rFonts w:ascii="Calibri Light" w:hAnsi="Calibri Light" w:cs="Calibri Light"/>
        </w:rPr>
        <w:t xml:space="preserve">he parent forum members are not </w:t>
      </w:r>
      <w:r w:rsidR="00364E45" w:rsidRPr="0009059E">
        <w:rPr>
          <w:rFonts w:ascii="Calibri Light" w:hAnsi="Calibri Light" w:cs="Calibri Light"/>
        </w:rPr>
        <w:t xml:space="preserve">consulted on policy matters and </w:t>
      </w:r>
      <w:r w:rsidR="00900042" w:rsidRPr="0009059E">
        <w:rPr>
          <w:rFonts w:ascii="Calibri Light" w:hAnsi="Calibri Light" w:cs="Calibri Light"/>
        </w:rPr>
        <w:t xml:space="preserve">the strategic direction set </w:t>
      </w:r>
      <w:proofErr w:type="gramStart"/>
      <w:r w:rsidR="00900042" w:rsidRPr="0009059E">
        <w:rPr>
          <w:rFonts w:ascii="Calibri Light" w:hAnsi="Calibri Light" w:cs="Calibri Light"/>
        </w:rPr>
        <w:t xml:space="preserve">as a </w:t>
      </w:r>
      <w:r w:rsidR="00A43DBD" w:rsidRPr="0009059E">
        <w:rPr>
          <w:rFonts w:ascii="Calibri Light" w:hAnsi="Calibri Light" w:cs="Calibri Light"/>
        </w:rPr>
        <w:t>result of</w:t>
      </w:r>
      <w:proofErr w:type="gramEnd"/>
      <w:r w:rsidR="00900042" w:rsidRPr="0009059E">
        <w:rPr>
          <w:rFonts w:ascii="Calibri Light" w:hAnsi="Calibri Light" w:cs="Calibri Light"/>
        </w:rPr>
        <w:t xml:space="preserve"> the LGB visioning days</w:t>
      </w:r>
      <w:r w:rsidR="00364E45" w:rsidRPr="0009059E">
        <w:rPr>
          <w:rFonts w:ascii="Calibri Light" w:hAnsi="Calibri Light" w:cs="Calibri Light"/>
        </w:rPr>
        <w:t xml:space="preserve"> are not even shared with them</w:t>
      </w:r>
      <w:r w:rsidR="00900042" w:rsidRPr="0009059E">
        <w:rPr>
          <w:rFonts w:ascii="Calibri Light" w:hAnsi="Calibri Light" w:cs="Calibri Light"/>
        </w:rPr>
        <w:t xml:space="preserve">. </w:t>
      </w:r>
      <w:r w:rsidR="00A43DBD" w:rsidRPr="0009059E">
        <w:rPr>
          <w:rFonts w:ascii="Calibri Light" w:hAnsi="Calibri Light" w:cs="Calibri Light"/>
        </w:rPr>
        <w:t xml:space="preserve"> They are </w:t>
      </w:r>
      <w:r w:rsidR="00C12E66">
        <w:rPr>
          <w:rFonts w:ascii="Calibri Light" w:hAnsi="Calibri Light" w:cs="Calibri Light"/>
        </w:rPr>
        <w:t>‘</w:t>
      </w:r>
      <w:r w:rsidR="00A43DBD" w:rsidRPr="0009059E">
        <w:rPr>
          <w:rFonts w:ascii="Calibri Light" w:hAnsi="Calibri Light" w:cs="Calibri Light"/>
        </w:rPr>
        <w:t>allowed</w:t>
      </w:r>
      <w:r w:rsidR="00364E45" w:rsidRPr="0009059E">
        <w:rPr>
          <w:rFonts w:ascii="Calibri Light" w:hAnsi="Calibri Light" w:cs="Calibri Light"/>
        </w:rPr>
        <w:t xml:space="preserve"> </w:t>
      </w:r>
      <w:r w:rsidR="00A43DBD" w:rsidRPr="0009059E">
        <w:rPr>
          <w:rFonts w:ascii="Calibri Light" w:hAnsi="Calibri Light" w:cs="Calibri Light"/>
        </w:rPr>
        <w:t>to offer requests for information to be discussed at the parent forum</w:t>
      </w:r>
      <w:r w:rsidR="00C12E66">
        <w:rPr>
          <w:rFonts w:ascii="Calibri Light" w:hAnsi="Calibri Light" w:cs="Calibri Light"/>
        </w:rPr>
        <w:t>’</w:t>
      </w:r>
      <w:r w:rsidR="00B22EBD" w:rsidRPr="0009059E">
        <w:rPr>
          <w:rFonts w:ascii="Calibri Light" w:hAnsi="Calibri Light" w:cs="Calibri Light"/>
        </w:rPr>
        <w:t xml:space="preserve"> (</w:t>
      </w:r>
      <w:r w:rsidR="00853F9D">
        <w:rPr>
          <w:rFonts w:ascii="Calibri Light" w:hAnsi="Calibri Light" w:cs="Calibri Light"/>
        </w:rPr>
        <w:t>P</w:t>
      </w:r>
      <w:r w:rsidR="00B22EBD" w:rsidRPr="0009059E">
        <w:rPr>
          <w:rFonts w:ascii="Calibri Light" w:hAnsi="Calibri Light" w:cs="Calibri Light"/>
        </w:rPr>
        <w:t>rincipal)</w:t>
      </w:r>
      <w:r w:rsidR="00853F9D">
        <w:rPr>
          <w:rFonts w:ascii="Calibri Light" w:hAnsi="Calibri Light" w:cs="Calibri Light"/>
        </w:rPr>
        <w:t xml:space="preserve"> </w:t>
      </w:r>
      <w:r w:rsidR="00A43DBD" w:rsidRPr="0009059E">
        <w:rPr>
          <w:rFonts w:ascii="Calibri Light" w:hAnsi="Calibri Light" w:cs="Calibri Light"/>
        </w:rPr>
        <w:t xml:space="preserve">and </w:t>
      </w:r>
      <w:proofErr w:type="gramStart"/>
      <w:r w:rsidR="00A43DBD" w:rsidRPr="0009059E">
        <w:rPr>
          <w:rFonts w:ascii="Calibri Light" w:hAnsi="Calibri Light" w:cs="Calibri Light"/>
        </w:rPr>
        <w:t>have the opportunity to</w:t>
      </w:r>
      <w:proofErr w:type="gramEnd"/>
      <w:r w:rsidR="00A43DBD" w:rsidRPr="0009059E">
        <w:rPr>
          <w:rFonts w:ascii="Calibri Light" w:hAnsi="Calibri Light" w:cs="Calibri Light"/>
        </w:rPr>
        <w:t xml:space="preserve"> share information or to make suggestions which pertain to operational activities.  However, the members of the parent forum, whilst on the one hand state</w:t>
      </w:r>
      <w:r w:rsidR="00AD1AF7" w:rsidRPr="0009059E">
        <w:rPr>
          <w:rFonts w:ascii="Calibri Light" w:hAnsi="Calibri Light" w:cs="Calibri Light"/>
        </w:rPr>
        <w:t xml:space="preserve"> </w:t>
      </w:r>
      <w:r w:rsidR="00A43DBD" w:rsidRPr="0009059E">
        <w:rPr>
          <w:rFonts w:ascii="Calibri Light" w:hAnsi="Calibri Light" w:cs="Calibri Light"/>
        </w:rPr>
        <w:t xml:space="preserve">they are listened to, which they are on </w:t>
      </w:r>
      <w:r w:rsidR="00B22EBD" w:rsidRPr="0009059E">
        <w:rPr>
          <w:rFonts w:ascii="Calibri Light" w:hAnsi="Calibri Light" w:cs="Calibri Light"/>
        </w:rPr>
        <w:t xml:space="preserve">operational </w:t>
      </w:r>
      <w:r w:rsidR="00AD1AF7" w:rsidRPr="0009059E">
        <w:rPr>
          <w:rFonts w:ascii="Calibri Light" w:hAnsi="Calibri Light" w:cs="Calibri Light"/>
        </w:rPr>
        <w:t>matters</w:t>
      </w:r>
      <w:r w:rsidR="00A43DBD" w:rsidRPr="0009059E">
        <w:rPr>
          <w:rFonts w:ascii="Calibri Light" w:hAnsi="Calibri Light" w:cs="Calibri Light"/>
        </w:rPr>
        <w:t>, but on the other hand want to be p</w:t>
      </w:r>
      <w:r w:rsidR="00364E45" w:rsidRPr="0009059E">
        <w:rPr>
          <w:rFonts w:ascii="Calibri Light" w:hAnsi="Calibri Light" w:cs="Calibri Light"/>
        </w:rPr>
        <w:t>art of a more flexible decision-</w:t>
      </w:r>
      <w:r w:rsidR="00A43DBD" w:rsidRPr="0009059E">
        <w:rPr>
          <w:rFonts w:ascii="Calibri Light" w:hAnsi="Calibri Light" w:cs="Calibri Light"/>
        </w:rPr>
        <w:t>making system on policy matters</w:t>
      </w:r>
      <w:r w:rsidR="00364E45" w:rsidRPr="0009059E">
        <w:rPr>
          <w:rFonts w:ascii="Calibri Light" w:hAnsi="Calibri Light" w:cs="Calibri Light"/>
        </w:rPr>
        <w:t xml:space="preserve"> which are important to them.  The rational goal/</w:t>
      </w:r>
      <w:r w:rsidR="00853F9D">
        <w:rPr>
          <w:rFonts w:ascii="Calibri Light" w:hAnsi="Calibri Light" w:cs="Calibri Light"/>
        </w:rPr>
        <w:t>NPM</w:t>
      </w:r>
      <w:r w:rsidR="00A43DBD" w:rsidRPr="0009059E">
        <w:rPr>
          <w:rFonts w:ascii="Calibri Light" w:hAnsi="Calibri Light" w:cs="Calibri Light"/>
        </w:rPr>
        <w:t xml:space="preserve"> style of functioning precludes these parents from engaging in decision</w:t>
      </w:r>
      <w:r w:rsidR="0043622E" w:rsidRPr="0009059E">
        <w:rPr>
          <w:rFonts w:ascii="Calibri Light" w:hAnsi="Calibri Light" w:cs="Calibri Light"/>
        </w:rPr>
        <w:t>-</w:t>
      </w:r>
      <w:r w:rsidR="00A43DBD" w:rsidRPr="0009059E">
        <w:rPr>
          <w:rFonts w:ascii="Calibri Light" w:hAnsi="Calibri Light" w:cs="Calibri Light"/>
        </w:rPr>
        <w:t xml:space="preserve">making and privileges a </w:t>
      </w:r>
      <w:r w:rsidR="0043622E" w:rsidRPr="0009059E">
        <w:rPr>
          <w:rFonts w:ascii="Calibri Light" w:hAnsi="Calibri Light" w:cs="Calibri Light"/>
        </w:rPr>
        <w:t>response to their concerns via</w:t>
      </w:r>
      <w:r w:rsidR="00A43DBD" w:rsidRPr="0009059E">
        <w:rPr>
          <w:rFonts w:ascii="Calibri Light" w:hAnsi="Calibri Light" w:cs="Calibri Light"/>
        </w:rPr>
        <w:t xml:space="preserve"> private discussion and feedback.  They are not part of contribution to </w:t>
      </w:r>
      <w:r w:rsidR="0043622E" w:rsidRPr="0009059E">
        <w:rPr>
          <w:rFonts w:ascii="Calibri Light" w:hAnsi="Calibri Light" w:cs="Calibri Light"/>
        </w:rPr>
        <w:t>any decision-</w:t>
      </w:r>
      <w:r w:rsidR="00A43DBD" w:rsidRPr="0009059E">
        <w:rPr>
          <w:rFonts w:ascii="Calibri Light" w:hAnsi="Calibri Light" w:cs="Calibri Light"/>
        </w:rPr>
        <w:t>making directly or indirectly.  This has led to some par</w:t>
      </w:r>
      <w:r w:rsidR="0043622E" w:rsidRPr="0009059E">
        <w:rPr>
          <w:rFonts w:ascii="Calibri Light" w:hAnsi="Calibri Light" w:cs="Calibri Light"/>
        </w:rPr>
        <w:t>ent</w:t>
      </w:r>
      <w:r w:rsidR="00A43DBD" w:rsidRPr="0009059E">
        <w:rPr>
          <w:rFonts w:ascii="Calibri Light" w:hAnsi="Calibri Light" w:cs="Calibri Light"/>
        </w:rPr>
        <w:t>s taking up a small but passionate petition</w:t>
      </w:r>
      <w:r w:rsidR="00AB08F1" w:rsidRPr="0009059E">
        <w:rPr>
          <w:rFonts w:ascii="Calibri Light" w:hAnsi="Calibri Light" w:cs="Calibri Light"/>
        </w:rPr>
        <w:t xml:space="preserve">, which was dismissed by the </w:t>
      </w:r>
      <w:proofErr w:type="gramStart"/>
      <w:r w:rsidR="00C118BB">
        <w:rPr>
          <w:rFonts w:ascii="Calibri Light" w:hAnsi="Calibri Light" w:cs="Calibri Light"/>
        </w:rPr>
        <w:t>P</w:t>
      </w:r>
      <w:r w:rsidR="00AB08F1" w:rsidRPr="0009059E">
        <w:rPr>
          <w:rFonts w:ascii="Calibri Light" w:hAnsi="Calibri Light" w:cs="Calibri Light"/>
        </w:rPr>
        <w:t>rincipal</w:t>
      </w:r>
      <w:proofErr w:type="gramEnd"/>
      <w:r w:rsidR="00853F9D">
        <w:rPr>
          <w:rFonts w:ascii="Calibri Light" w:hAnsi="Calibri Light" w:cs="Calibri Light"/>
        </w:rPr>
        <w:t>.  H</w:t>
      </w:r>
      <w:r w:rsidR="00AB08F1" w:rsidRPr="0009059E">
        <w:rPr>
          <w:rFonts w:ascii="Calibri Light" w:hAnsi="Calibri Light" w:cs="Calibri Light"/>
        </w:rPr>
        <w:t>owever, as Lingard and Hursh (2019) suggest</w:t>
      </w:r>
      <w:r w:rsidR="00853F9D">
        <w:rPr>
          <w:rFonts w:ascii="Calibri Light" w:hAnsi="Calibri Light" w:cs="Calibri Light"/>
        </w:rPr>
        <w:t>,</w:t>
      </w:r>
      <w:r w:rsidR="00AB08F1" w:rsidRPr="0009059E">
        <w:rPr>
          <w:rFonts w:ascii="Calibri Light" w:hAnsi="Calibri Light" w:cs="Calibri Light"/>
        </w:rPr>
        <w:t xml:space="preserve"> parents or stakeholders may well resort to protest and activism if their vote or voice </w:t>
      </w:r>
      <w:r w:rsidR="00853F9D">
        <w:rPr>
          <w:rFonts w:ascii="Calibri Light" w:hAnsi="Calibri Light" w:cs="Calibri Light"/>
        </w:rPr>
        <w:t>are</w:t>
      </w:r>
      <w:r w:rsidR="00AB08F1" w:rsidRPr="0009059E">
        <w:rPr>
          <w:rFonts w:ascii="Calibri Light" w:hAnsi="Calibri Light" w:cs="Calibri Light"/>
        </w:rPr>
        <w:t xml:space="preserve"> not listened too</w:t>
      </w:r>
      <w:r w:rsidR="00853F9D">
        <w:rPr>
          <w:rFonts w:ascii="Calibri Light" w:hAnsi="Calibri Light" w:cs="Calibri Light"/>
        </w:rPr>
        <w:t>. Y</w:t>
      </w:r>
      <w:r w:rsidR="00AB08F1" w:rsidRPr="0009059E">
        <w:rPr>
          <w:rFonts w:ascii="Calibri Light" w:hAnsi="Calibri Light" w:cs="Calibri Light"/>
        </w:rPr>
        <w:t>et activism in the form a protest is still made through voice (Erman, 2012)</w:t>
      </w:r>
      <w:r w:rsidR="00B22EBD" w:rsidRPr="0009059E">
        <w:rPr>
          <w:rFonts w:ascii="Calibri Light" w:hAnsi="Calibri Light" w:cs="Calibri Light"/>
        </w:rPr>
        <w:t xml:space="preserve">.  There is a keenness to deliberate policy </w:t>
      </w:r>
      <w:r w:rsidR="00AB08F1" w:rsidRPr="0009059E">
        <w:rPr>
          <w:rFonts w:ascii="Calibri Light" w:hAnsi="Calibri Light" w:cs="Calibri Light"/>
        </w:rPr>
        <w:t xml:space="preserve">as </w:t>
      </w:r>
      <w:r w:rsidR="00AB08F1" w:rsidRPr="00CF3229">
        <w:rPr>
          <w:rFonts w:ascii="Calibri Light" w:hAnsi="Calibri Light" w:cs="Calibri Light"/>
        </w:rPr>
        <w:t>one parent</w:t>
      </w:r>
      <w:r w:rsidR="00C118BB" w:rsidRPr="00CF3229">
        <w:rPr>
          <w:rFonts w:ascii="Calibri Light" w:hAnsi="Calibri Light" w:cs="Calibri Light"/>
        </w:rPr>
        <w:t xml:space="preserve"> </w:t>
      </w:r>
      <w:r w:rsidR="00CF3229" w:rsidRPr="00CF3229">
        <w:rPr>
          <w:rFonts w:ascii="Calibri Light" w:hAnsi="Calibri Light" w:cs="Calibri Light"/>
        </w:rPr>
        <w:t xml:space="preserve">forum member </w:t>
      </w:r>
      <w:r w:rsidR="00853F9D" w:rsidRPr="00CF3229">
        <w:rPr>
          <w:rFonts w:ascii="Calibri Light" w:hAnsi="Calibri Light" w:cs="Calibri Light"/>
        </w:rPr>
        <w:t>expressed:</w:t>
      </w:r>
      <w:r w:rsidR="00F855E3" w:rsidRPr="00CF3229">
        <w:rPr>
          <w:rFonts w:ascii="Calibri Light" w:hAnsi="Calibri Light" w:cs="Calibri Light"/>
        </w:rPr>
        <w:t xml:space="preserve"> </w:t>
      </w:r>
    </w:p>
    <w:p w14:paraId="600ABBE1" w14:textId="77777777" w:rsidR="00853F9D" w:rsidRDefault="00853F9D" w:rsidP="00C118BB">
      <w:pPr>
        <w:ind w:left="850" w:right="850"/>
        <w:rPr>
          <w:rFonts w:ascii="Calibri Light" w:hAnsi="Calibri Light" w:cs="Calibri Light"/>
        </w:rPr>
      </w:pPr>
      <w:r>
        <w:rPr>
          <w:rFonts w:ascii="Calibri Light" w:hAnsi="Calibri Light" w:cs="Calibri Light"/>
        </w:rPr>
        <w:t>Th</w:t>
      </w:r>
      <w:r w:rsidR="00AB08F1" w:rsidRPr="0009059E">
        <w:rPr>
          <w:rFonts w:ascii="Calibri Light" w:hAnsi="Calibri Light" w:cs="Calibri Light"/>
        </w:rPr>
        <w:t>ere is a lot of things that need to be done because</w:t>
      </w:r>
      <w:r>
        <w:rPr>
          <w:rFonts w:ascii="Calibri Light" w:hAnsi="Calibri Light" w:cs="Calibri Light"/>
        </w:rPr>
        <w:t>,</w:t>
      </w:r>
      <w:r w:rsidR="00AB08F1" w:rsidRPr="0009059E">
        <w:rPr>
          <w:rFonts w:ascii="Calibri Light" w:hAnsi="Calibri Light" w:cs="Calibri Light"/>
        </w:rPr>
        <w:t xml:space="preserve"> you know</w:t>
      </w:r>
      <w:r>
        <w:rPr>
          <w:rFonts w:ascii="Calibri Light" w:hAnsi="Calibri Light" w:cs="Calibri Light"/>
        </w:rPr>
        <w:t>,</w:t>
      </w:r>
      <w:r w:rsidR="00AB08F1" w:rsidRPr="0009059E">
        <w:rPr>
          <w:rFonts w:ascii="Calibri Light" w:hAnsi="Calibri Light" w:cs="Calibri Light"/>
        </w:rPr>
        <w:t xml:space="preserve"> we need to kind of sit together and talk to the school and see whether they can come to a negotiation</w:t>
      </w:r>
      <w:r>
        <w:rPr>
          <w:rFonts w:ascii="Calibri Light" w:hAnsi="Calibri Light" w:cs="Calibri Light"/>
        </w:rPr>
        <w:t>.</w:t>
      </w:r>
    </w:p>
    <w:p w14:paraId="14529BF3" w14:textId="5D4BC3ED" w:rsidR="00AB08F1" w:rsidRPr="0009059E" w:rsidRDefault="00C118BB" w:rsidP="007E2B41">
      <w:pPr>
        <w:rPr>
          <w:rFonts w:ascii="Calibri Light" w:hAnsi="Calibri Light" w:cs="Calibri Light"/>
        </w:rPr>
      </w:pPr>
      <w:r w:rsidRPr="00C118BB">
        <w:rPr>
          <w:rFonts w:ascii="Calibri Light" w:hAnsi="Calibri Light" w:cs="Calibri Light"/>
        </w:rPr>
        <w:t>Table 1</w:t>
      </w:r>
      <w:r>
        <w:rPr>
          <w:rFonts w:ascii="Calibri Light" w:hAnsi="Calibri Light" w:cs="Calibri Light"/>
        </w:rPr>
        <w:t xml:space="preserve"> </w:t>
      </w:r>
      <w:r w:rsidR="00F855E3">
        <w:rPr>
          <w:rFonts w:ascii="Calibri Light" w:hAnsi="Calibri Light" w:cs="Calibri Light"/>
        </w:rPr>
        <w:t>presents the</w:t>
      </w:r>
      <w:r>
        <w:rPr>
          <w:rFonts w:ascii="Calibri Light" w:hAnsi="Calibri Light" w:cs="Calibri Light"/>
        </w:rPr>
        <w:t xml:space="preserve"> culmination of </w:t>
      </w:r>
      <w:r w:rsidR="00F855E3">
        <w:rPr>
          <w:rFonts w:ascii="Calibri Light" w:hAnsi="Calibri Light" w:cs="Calibri Light"/>
        </w:rPr>
        <w:t xml:space="preserve">the </w:t>
      </w:r>
      <w:r w:rsidR="00B55FE4">
        <w:rPr>
          <w:rFonts w:ascii="Calibri Light" w:hAnsi="Calibri Light" w:cs="Calibri Light"/>
        </w:rPr>
        <w:t xml:space="preserve">study’s </w:t>
      </w:r>
      <w:r w:rsidR="00F855E3">
        <w:rPr>
          <w:rFonts w:ascii="Calibri Light" w:hAnsi="Calibri Light" w:cs="Calibri Light"/>
        </w:rPr>
        <w:t>f</w:t>
      </w:r>
      <w:r>
        <w:rPr>
          <w:rFonts w:ascii="Calibri Light" w:hAnsi="Calibri Light" w:cs="Calibri Light"/>
        </w:rPr>
        <w:t xml:space="preserve">indings </w:t>
      </w:r>
      <w:r w:rsidR="00B55FE4">
        <w:rPr>
          <w:rFonts w:ascii="Calibri Light" w:hAnsi="Calibri Light" w:cs="Calibri Light"/>
        </w:rPr>
        <w:t xml:space="preserve">comparative </w:t>
      </w:r>
      <w:r>
        <w:rPr>
          <w:rFonts w:ascii="Calibri Light" w:hAnsi="Calibri Light" w:cs="Calibri Light"/>
        </w:rPr>
        <w:t>to exi</w:t>
      </w:r>
      <w:r w:rsidR="00B55FE4">
        <w:rPr>
          <w:rFonts w:ascii="Calibri Light" w:hAnsi="Calibri Light" w:cs="Calibri Light"/>
        </w:rPr>
        <w:t>s</w:t>
      </w:r>
      <w:r>
        <w:rPr>
          <w:rFonts w:ascii="Calibri Light" w:hAnsi="Calibri Light" w:cs="Calibri Light"/>
        </w:rPr>
        <w:t>ting ideas and literature</w:t>
      </w:r>
      <w:r w:rsidR="00F855E3">
        <w:rPr>
          <w:rFonts w:ascii="Calibri Light" w:hAnsi="Calibri Light" w:cs="Calibri Light"/>
        </w:rPr>
        <w:t xml:space="preserve">.  </w:t>
      </w:r>
      <w:r w:rsidR="00B55FE4">
        <w:rPr>
          <w:rFonts w:ascii="Calibri Light" w:hAnsi="Calibri Light" w:cs="Calibri Light"/>
        </w:rPr>
        <w:t xml:space="preserve">The </w:t>
      </w:r>
      <w:r w:rsidRPr="00C118BB">
        <w:rPr>
          <w:rFonts w:ascii="Calibri Light" w:hAnsi="Calibri Light" w:cs="Calibri Light"/>
        </w:rPr>
        <w:t>positionality of the CAT i</w:t>
      </w:r>
      <w:r w:rsidR="00B55FE4">
        <w:rPr>
          <w:rFonts w:ascii="Calibri Light" w:hAnsi="Calibri Light" w:cs="Calibri Light"/>
        </w:rPr>
        <w:t>s represented i</w:t>
      </w:r>
      <w:r w:rsidRPr="00C118BB">
        <w:rPr>
          <w:rFonts w:ascii="Calibri Light" w:hAnsi="Calibri Light" w:cs="Calibri Light"/>
        </w:rPr>
        <w:t>n relation to structural, organisational</w:t>
      </w:r>
      <w:r>
        <w:rPr>
          <w:rFonts w:ascii="Calibri Light" w:hAnsi="Calibri Light" w:cs="Calibri Light"/>
        </w:rPr>
        <w:t>,</w:t>
      </w:r>
      <w:r w:rsidRPr="00C118BB">
        <w:rPr>
          <w:rFonts w:ascii="Calibri Light" w:hAnsi="Calibri Light" w:cs="Calibri Light"/>
        </w:rPr>
        <w:t xml:space="preserve"> and operational deviation versus neoliberal models and democratic localism models of governance. </w:t>
      </w:r>
      <w:r>
        <w:rPr>
          <w:rFonts w:ascii="Calibri Light" w:hAnsi="Calibri Light" w:cs="Calibri Light"/>
        </w:rPr>
        <w:t xml:space="preserve">The </w:t>
      </w:r>
      <w:r w:rsidR="00B55FE4">
        <w:rPr>
          <w:rFonts w:ascii="Calibri Light" w:hAnsi="Calibri Light" w:cs="Calibri Light"/>
        </w:rPr>
        <w:t xml:space="preserve">deviations and </w:t>
      </w:r>
      <w:r w:rsidRPr="00C118BB">
        <w:rPr>
          <w:rFonts w:ascii="Calibri Light" w:hAnsi="Calibri Light" w:cs="Calibri Light"/>
        </w:rPr>
        <w:t>direction</w:t>
      </w:r>
      <w:r>
        <w:rPr>
          <w:rFonts w:ascii="Calibri Light" w:hAnsi="Calibri Light" w:cs="Calibri Light"/>
        </w:rPr>
        <w:t>s</w:t>
      </w:r>
      <w:r w:rsidRPr="00C118BB">
        <w:rPr>
          <w:rFonts w:ascii="Calibri Light" w:hAnsi="Calibri Light" w:cs="Calibri Light"/>
        </w:rPr>
        <w:t xml:space="preserve"> in which the CAT</w:t>
      </w:r>
      <w:r>
        <w:rPr>
          <w:rFonts w:ascii="Calibri Light" w:hAnsi="Calibri Light" w:cs="Calibri Light"/>
        </w:rPr>
        <w:t xml:space="preserve"> nods to</w:t>
      </w:r>
      <w:r w:rsidR="00B55FE4">
        <w:rPr>
          <w:rFonts w:ascii="Calibri Light" w:hAnsi="Calibri Light" w:cs="Calibri Light"/>
        </w:rPr>
        <w:t>wards</w:t>
      </w:r>
      <w:r>
        <w:rPr>
          <w:rFonts w:ascii="Calibri Light" w:hAnsi="Calibri Light" w:cs="Calibri Light"/>
        </w:rPr>
        <w:t xml:space="preserve"> are indicated by arrows.  </w:t>
      </w:r>
    </w:p>
    <w:p w14:paraId="12204914" w14:textId="235289A1" w:rsidR="007E2B41" w:rsidRPr="0009059E" w:rsidRDefault="00115E7B" w:rsidP="007E2B41">
      <w:pPr>
        <w:rPr>
          <w:rFonts w:ascii="Calibri Light" w:hAnsi="Calibri Light" w:cs="Calibri Light"/>
        </w:rPr>
      </w:pPr>
      <w:r w:rsidRPr="0009059E">
        <w:rPr>
          <w:rFonts w:ascii="Calibri Light" w:hAnsi="Calibri Light" w:cs="Calibri Light"/>
        </w:rPr>
        <w:t xml:space="preserve"> </w:t>
      </w:r>
      <w:r w:rsidR="00F855E3">
        <w:rPr>
          <w:rFonts w:ascii="Calibri Light" w:hAnsi="Calibri Light" w:cs="Calibri Light"/>
        </w:rPr>
        <w:t xml:space="preserve">PLACE TABLE </w:t>
      </w:r>
      <w:r w:rsidR="0017786E">
        <w:rPr>
          <w:rFonts w:ascii="Calibri Light" w:hAnsi="Calibri Light" w:cs="Calibri Light"/>
        </w:rPr>
        <w:t>1</w:t>
      </w:r>
      <w:r w:rsidR="00F855E3">
        <w:rPr>
          <w:rFonts w:ascii="Calibri Light" w:hAnsi="Calibri Light" w:cs="Calibri Light"/>
        </w:rPr>
        <w:t xml:space="preserve"> ABOUT HERE</w:t>
      </w:r>
    </w:p>
    <w:p w14:paraId="304C7955" w14:textId="77777777" w:rsidR="00F83836" w:rsidRPr="0009059E" w:rsidRDefault="00F83836" w:rsidP="007E2B41">
      <w:pPr>
        <w:rPr>
          <w:rFonts w:ascii="Calibri Light" w:hAnsi="Calibri Light" w:cs="Calibri Light"/>
        </w:rPr>
      </w:pPr>
    </w:p>
    <w:p w14:paraId="7BA050EA" w14:textId="77777777" w:rsidR="007E2B41" w:rsidRPr="0009059E" w:rsidRDefault="007E2B41" w:rsidP="00D55F7B">
      <w:pPr>
        <w:rPr>
          <w:rFonts w:ascii="Calibri Light" w:hAnsi="Calibri Light" w:cs="Calibri Light"/>
        </w:rPr>
      </w:pPr>
    </w:p>
    <w:p w14:paraId="19A3C62F" w14:textId="797D334B" w:rsidR="00D55F7B" w:rsidRPr="0009059E" w:rsidRDefault="00D55F7B" w:rsidP="00D55F7B">
      <w:pPr>
        <w:rPr>
          <w:rFonts w:ascii="Calibri Light" w:hAnsi="Calibri Light" w:cs="Calibri Light"/>
        </w:rPr>
      </w:pPr>
      <w:r w:rsidRPr="0009059E">
        <w:rPr>
          <w:rFonts w:ascii="Calibri Light" w:hAnsi="Calibri Light" w:cs="Calibri Light"/>
        </w:rPr>
        <w:t xml:space="preserve">Conclusion </w:t>
      </w:r>
    </w:p>
    <w:p w14:paraId="7472B92A" w14:textId="270345B7" w:rsidR="00B22EBD" w:rsidRPr="0009059E" w:rsidRDefault="001236C7" w:rsidP="00B22EBD">
      <w:pPr>
        <w:rPr>
          <w:rFonts w:ascii="Calibri Light" w:hAnsi="Calibri Light" w:cs="Calibri Light"/>
        </w:rPr>
      </w:pPr>
      <w:r w:rsidRPr="0009059E">
        <w:rPr>
          <w:rFonts w:ascii="Calibri Light" w:hAnsi="Calibri Light" w:cs="Calibri Light"/>
        </w:rPr>
        <w:t xml:space="preserve">The consideration of </w:t>
      </w:r>
      <w:r w:rsidR="000422AA" w:rsidRPr="0009059E">
        <w:rPr>
          <w:rFonts w:ascii="Calibri Light" w:hAnsi="Calibri Light" w:cs="Calibri Light"/>
        </w:rPr>
        <w:t>CAT as an</w:t>
      </w:r>
      <w:r w:rsidR="000422AA" w:rsidRPr="0009059E">
        <w:rPr>
          <w:rFonts w:ascii="Calibri Light" w:hAnsi="Calibri Light" w:cs="Calibri Light"/>
          <w:i/>
        </w:rPr>
        <w:t xml:space="preserve"> </w:t>
      </w:r>
      <w:r w:rsidRPr="0009059E">
        <w:rPr>
          <w:rFonts w:ascii="Calibri Light" w:hAnsi="Calibri Light" w:cs="Calibri Light"/>
          <w:i/>
        </w:rPr>
        <w:t>alternative</w:t>
      </w:r>
      <w:r w:rsidRPr="0009059E">
        <w:rPr>
          <w:rFonts w:ascii="Calibri Light" w:hAnsi="Calibri Light" w:cs="Calibri Light"/>
        </w:rPr>
        <w:t xml:space="preserve"> offered a plurality of </w:t>
      </w:r>
      <w:r w:rsidR="00AD7220" w:rsidRPr="0009059E">
        <w:rPr>
          <w:rFonts w:ascii="Calibri Light" w:hAnsi="Calibri Light" w:cs="Calibri Light"/>
        </w:rPr>
        <w:t>opportunity in relation to community and parental engagement.  What has been found is</w:t>
      </w:r>
      <w:r w:rsidR="00B13FEA">
        <w:rPr>
          <w:rFonts w:ascii="Calibri Light" w:hAnsi="Calibri Light" w:cs="Calibri Light"/>
        </w:rPr>
        <w:t xml:space="preserve"> that</w:t>
      </w:r>
      <w:r w:rsidR="00AD7220" w:rsidRPr="0009059E">
        <w:rPr>
          <w:rFonts w:ascii="Calibri Light" w:hAnsi="Calibri Light" w:cs="Calibri Light"/>
        </w:rPr>
        <w:t xml:space="preserve"> there are elements of policy and practice which could be considered </w:t>
      </w:r>
      <w:r w:rsidR="00B13FEA" w:rsidRPr="0009059E">
        <w:rPr>
          <w:rFonts w:ascii="Calibri Light" w:hAnsi="Calibri Light" w:cs="Calibri Light"/>
        </w:rPr>
        <w:t>alternative;</w:t>
      </w:r>
      <w:r w:rsidR="00AD7220" w:rsidRPr="0009059E">
        <w:rPr>
          <w:rFonts w:ascii="Calibri Light" w:hAnsi="Calibri Light" w:cs="Calibri Light"/>
        </w:rPr>
        <w:t xml:space="preserve"> however, the integrative norms of operational practice would suggest not an alternative, with a caveat.  </w:t>
      </w:r>
      <w:r w:rsidRPr="0009059E">
        <w:rPr>
          <w:rFonts w:ascii="Calibri Light" w:hAnsi="Calibri Light" w:cs="Calibri Light"/>
        </w:rPr>
        <w:t>T</w:t>
      </w:r>
      <w:r w:rsidR="00D55F7B" w:rsidRPr="0009059E">
        <w:rPr>
          <w:rFonts w:ascii="Calibri Light" w:hAnsi="Calibri Light" w:cs="Calibri Light"/>
        </w:rPr>
        <w:t xml:space="preserve">he Co-op </w:t>
      </w:r>
      <w:r w:rsidR="00B13FEA">
        <w:rPr>
          <w:rFonts w:ascii="Calibri Light" w:hAnsi="Calibri Light" w:cs="Calibri Light"/>
        </w:rPr>
        <w:t>G</w:t>
      </w:r>
      <w:r w:rsidRPr="0009059E">
        <w:rPr>
          <w:rFonts w:ascii="Calibri Light" w:hAnsi="Calibri Light" w:cs="Calibri Light"/>
        </w:rPr>
        <w:t xml:space="preserve">roup </w:t>
      </w:r>
      <w:r w:rsidR="00D55F7B" w:rsidRPr="0009059E">
        <w:rPr>
          <w:rFonts w:ascii="Calibri Light" w:hAnsi="Calibri Light" w:cs="Calibri Light"/>
        </w:rPr>
        <w:t xml:space="preserve">branding, values and </w:t>
      </w:r>
      <w:r w:rsidRPr="0009059E">
        <w:rPr>
          <w:rFonts w:ascii="Calibri Light" w:hAnsi="Calibri Light" w:cs="Calibri Light"/>
        </w:rPr>
        <w:t xml:space="preserve">CAT </w:t>
      </w:r>
      <w:r w:rsidR="00D55F7B" w:rsidRPr="0009059E">
        <w:rPr>
          <w:rFonts w:ascii="Calibri Light" w:hAnsi="Calibri Light" w:cs="Calibri Light"/>
        </w:rPr>
        <w:t xml:space="preserve">implementation of policy relating to </w:t>
      </w:r>
      <w:r w:rsidR="000422AA" w:rsidRPr="0009059E">
        <w:rPr>
          <w:rFonts w:ascii="Calibri Light" w:hAnsi="Calibri Light" w:cs="Calibri Light"/>
        </w:rPr>
        <w:t xml:space="preserve">co-operative values and </w:t>
      </w:r>
      <w:r w:rsidR="00D55F7B" w:rsidRPr="0009059E">
        <w:rPr>
          <w:rFonts w:ascii="Calibri Light" w:hAnsi="Calibri Light" w:cs="Calibri Light"/>
        </w:rPr>
        <w:t xml:space="preserve">community regeneration by the individual </w:t>
      </w:r>
      <w:r w:rsidR="005B0BAB">
        <w:rPr>
          <w:rFonts w:ascii="Calibri Light" w:hAnsi="Calibri Light" w:cs="Calibri Light"/>
        </w:rPr>
        <w:t>C</w:t>
      </w:r>
      <w:r w:rsidRPr="0009059E">
        <w:rPr>
          <w:rFonts w:ascii="Calibri Light" w:hAnsi="Calibri Light" w:cs="Calibri Light"/>
        </w:rPr>
        <w:t xml:space="preserve">o-op </w:t>
      </w:r>
      <w:r w:rsidR="005B0BAB">
        <w:rPr>
          <w:rFonts w:ascii="Calibri Light" w:hAnsi="Calibri Light" w:cs="Calibri Light"/>
        </w:rPr>
        <w:t>A</w:t>
      </w:r>
      <w:r w:rsidR="00D55F7B" w:rsidRPr="0009059E">
        <w:rPr>
          <w:rFonts w:ascii="Calibri Light" w:hAnsi="Calibri Light" w:cs="Calibri Light"/>
        </w:rPr>
        <w:t>cademies represent an alternative</w:t>
      </w:r>
      <w:r w:rsidR="00FF6009" w:rsidRPr="0009059E">
        <w:rPr>
          <w:rFonts w:ascii="Calibri Light" w:hAnsi="Calibri Light" w:cs="Calibri Light"/>
        </w:rPr>
        <w:t>.</w:t>
      </w:r>
      <w:r w:rsidR="005D0000" w:rsidRPr="0009059E">
        <w:rPr>
          <w:rFonts w:ascii="Calibri Light" w:hAnsi="Calibri Light" w:cs="Calibri Light"/>
        </w:rPr>
        <w:t xml:space="preserve">  </w:t>
      </w:r>
      <w:r w:rsidR="00FF6009" w:rsidRPr="0009059E">
        <w:rPr>
          <w:rFonts w:ascii="Calibri Light" w:hAnsi="Calibri Light" w:cs="Calibri Light"/>
        </w:rPr>
        <w:t>T</w:t>
      </w:r>
      <w:r w:rsidR="00D55F7B" w:rsidRPr="0009059E">
        <w:rPr>
          <w:rFonts w:ascii="Calibri Light" w:hAnsi="Calibri Light" w:cs="Calibri Light"/>
        </w:rPr>
        <w:t>his</w:t>
      </w:r>
      <w:r w:rsidR="00FF6009" w:rsidRPr="0009059E">
        <w:rPr>
          <w:rFonts w:ascii="Calibri Light" w:hAnsi="Calibri Light" w:cs="Calibri Light"/>
        </w:rPr>
        <w:t xml:space="preserve">, it can be argued, </w:t>
      </w:r>
      <w:r w:rsidR="00D55F7B" w:rsidRPr="0009059E">
        <w:rPr>
          <w:rFonts w:ascii="Calibri Light" w:hAnsi="Calibri Light" w:cs="Calibri Light"/>
        </w:rPr>
        <w:t>secures the lived reality of common goods outcomes (Locatelli, 2019) for the community</w:t>
      </w:r>
      <w:r w:rsidR="00E55183">
        <w:rPr>
          <w:rFonts w:ascii="Calibri Light" w:hAnsi="Calibri Light" w:cs="Calibri Light"/>
        </w:rPr>
        <w:t>,</w:t>
      </w:r>
      <w:r w:rsidR="005D0000" w:rsidRPr="0009059E">
        <w:rPr>
          <w:rFonts w:ascii="Calibri Light" w:hAnsi="Calibri Light" w:cs="Calibri Light"/>
        </w:rPr>
        <w:t xml:space="preserve"> rather than </w:t>
      </w:r>
      <w:r w:rsidR="00C12E66">
        <w:rPr>
          <w:rFonts w:ascii="Calibri Light" w:hAnsi="Calibri Light" w:cs="Calibri Light"/>
        </w:rPr>
        <w:t>‘</w:t>
      </w:r>
      <w:r w:rsidR="005D0000" w:rsidRPr="0009059E">
        <w:rPr>
          <w:rFonts w:ascii="Calibri Light" w:hAnsi="Calibri Light" w:cs="Calibri Light"/>
        </w:rPr>
        <w:t>not ordinary</w:t>
      </w:r>
      <w:r w:rsidR="00C12E66">
        <w:rPr>
          <w:rFonts w:ascii="Calibri Light" w:hAnsi="Calibri Light" w:cs="Calibri Light"/>
        </w:rPr>
        <w:t>’</w:t>
      </w:r>
      <w:r w:rsidR="005D0000" w:rsidRPr="0009059E">
        <w:rPr>
          <w:rFonts w:ascii="Calibri Light" w:hAnsi="Calibri Light" w:cs="Calibri Light"/>
        </w:rPr>
        <w:t xml:space="preserve"> (</w:t>
      </w:r>
      <w:r w:rsidR="00A663D0">
        <w:rPr>
          <w:rFonts w:ascii="Calibri Light" w:hAnsi="Calibri Light" w:cs="Calibri Light"/>
        </w:rPr>
        <w:t>Maguire et al</w:t>
      </w:r>
      <w:r w:rsidR="00B13FEA">
        <w:rPr>
          <w:rFonts w:ascii="Calibri Light" w:hAnsi="Calibri Light" w:cs="Calibri Light"/>
        </w:rPr>
        <w:t>.</w:t>
      </w:r>
      <w:r w:rsidR="00A663D0">
        <w:rPr>
          <w:rFonts w:ascii="Calibri Light" w:hAnsi="Calibri Light" w:cs="Calibri Light"/>
        </w:rPr>
        <w:t>, 2011</w:t>
      </w:r>
      <w:r w:rsidR="005D0000" w:rsidRPr="0009059E">
        <w:rPr>
          <w:rFonts w:ascii="Calibri Light" w:hAnsi="Calibri Light" w:cs="Calibri Light"/>
        </w:rPr>
        <w:t>)</w:t>
      </w:r>
      <w:r w:rsidR="00D55F7B" w:rsidRPr="0009059E">
        <w:rPr>
          <w:rFonts w:ascii="Calibri Light" w:hAnsi="Calibri Light" w:cs="Calibri Light"/>
        </w:rPr>
        <w:t>.</w:t>
      </w:r>
      <w:r w:rsidRPr="0009059E">
        <w:rPr>
          <w:rFonts w:ascii="Calibri Light" w:hAnsi="Calibri Light" w:cs="Calibri Light"/>
        </w:rPr>
        <w:t xml:space="preserve">   </w:t>
      </w:r>
      <w:r w:rsidR="00F361EB">
        <w:rPr>
          <w:rFonts w:ascii="Calibri Light" w:hAnsi="Calibri Light" w:cs="Calibri Light"/>
        </w:rPr>
        <w:lastRenderedPageBreak/>
        <w:t xml:space="preserve">Holloway and Keddie (2020) </w:t>
      </w:r>
      <w:r w:rsidRPr="0009059E">
        <w:rPr>
          <w:rFonts w:ascii="Calibri Light" w:hAnsi="Calibri Light" w:cs="Calibri Light"/>
        </w:rPr>
        <w:t xml:space="preserve">suggest </w:t>
      </w:r>
      <w:r w:rsidR="00E55183">
        <w:rPr>
          <w:rFonts w:ascii="Calibri Light" w:hAnsi="Calibri Light" w:cs="Calibri Light"/>
        </w:rPr>
        <w:t xml:space="preserve">this </w:t>
      </w:r>
      <w:r w:rsidRPr="0009059E">
        <w:rPr>
          <w:rFonts w:ascii="Calibri Light" w:hAnsi="Calibri Light" w:cs="Calibri Light"/>
        </w:rPr>
        <w:t xml:space="preserve">represents a </w:t>
      </w:r>
      <w:r w:rsidR="00F361EB">
        <w:rPr>
          <w:rFonts w:ascii="Calibri Light" w:hAnsi="Calibri Light" w:cs="Calibri Light"/>
        </w:rPr>
        <w:t xml:space="preserve">localised effect of the </w:t>
      </w:r>
      <w:r w:rsidRPr="0009059E">
        <w:rPr>
          <w:rFonts w:ascii="Calibri Light" w:hAnsi="Calibri Light" w:cs="Calibri Light"/>
        </w:rPr>
        <w:t>neoliberal opportunity of diversification</w:t>
      </w:r>
      <w:r w:rsidR="00F361EB">
        <w:rPr>
          <w:rFonts w:ascii="Calibri Light" w:hAnsi="Calibri Light" w:cs="Calibri Light"/>
        </w:rPr>
        <w:t>, as opposed to challenging the system</w:t>
      </w:r>
      <w:r w:rsidRPr="0009059E">
        <w:rPr>
          <w:rFonts w:ascii="Calibri Light" w:hAnsi="Calibri Light" w:cs="Calibri Light"/>
        </w:rPr>
        <w:t>.</w:t>
      </w:r>
      <w:r w:rsidR="00F361EB">
        <w:rPr>
          <w:rFonts w:ascii="Calibri Light" w:hAnsi="Calibri Light" w:cs="Calibri Light"/>
        </w:rPr>
        <w:t xml:space="preserve">  They suggest individual schools and leadership can impact upon social justice imperative</w:t>
      </w:r>
      <w:r w:rsidR="00E5576F">
        <w:rPr>
          <w:rFonts w:ascii="Calibri Light" w:hAnsi="Calibri Light" w:cs="Calibri Light"/>
        </w:rPr>
        <w:t>s if ethical and social justice directions are taken by the individual to act upon the local</w:t>
      </w:r>
      <w:r w:rsidR="00B13FEA">
        <w:rPr>
          <w:rFonts w:ascii="Calibri Light" w:hAnsi="Calibri Light" w:cs="Calibri Light"/>
        </w:rPr>
        <w:t>.  I</w:t>
      </w:r>
      <w:r w:rsidR="00E5576F">
        <w:rPr>
          <w:rFonts w:ascii="Calibri Light" w:hAnsi="Calibri Light" w:cs="Calibri Light"/>
        </w:rPr>
        <w:t xml:space="preserve">n this case social justice imperatives are driven from the MAT rather than the individual academy leadership. </w:t>
      </w:r>
      <w:r w:rsidR="000422AA" w:rsidRPr="0009059E">
        <w:rPr>
          <w:rFonts w:ascii="Calibri Light" w:hAnsi="Calibri Light" w:cs="Calibri Light"/>
        </w:rPr>
        <w:t>I</w:t>
      </w:r>
      <w:r w:rsidR="00D55F7B" w:rsidRPr="0009059E">
        <w:rPr>
          <w:rFonts w:ascii="Calibri Light" w:hAnsi="Calibri Light" w:cs="Calibri Light"/>
        </w:rPr>
        <w:t xml:space="preserve">n terms of structural </w:t>
      </w:r>
      <w:r w:rsidR="000422AA" w:rsidRPr="0009059E">
        <w:rPr>
          <w:rFonts w:ascii="Calibri Light" w:hAnsi="Calibri Light" w:cs="Calibri Light"/>
        </w:rPr>
        <w:t xml:space="preserve">and organisational deviation, the retention of a </w:t>
      </w:r>
      <w:r w:rsidR="00B13FEA">
        <w:rPr>
          <w:rFonts w:ascii="Calibri Light" w:hAnsi="Calibri Light" w:cs="Calibri Light"/>
        </w:rPr>
        <w:t>LGB</w:t>
      </w:r>
      <w:r w:rsidR="000422AA" w:rsidRPr="0009059E">
        <w:rPr>
          <w:rFonts w:ascii="Calibri Light" w:hAnsi="Calibri Light" w:cs="Calibri Light"/>
        </w:rPr>
        <w:t xml:space="preserve"> with stakeholders</w:t>
      </w:r>
      <w:r w:rsidR="00FF6009" w:rsidRPr="0009059E">
        <w:rPr>
          <w:rFonts w:ascii="Calibri Light" w:hAnsi="Calibri Light" w:cs="Calibri Light"/>
        </w:rPr>
        <w:t>,</w:t>
      </w:r>
      <w:r w:rsidR="000422AA" w:rsidRPr="0009059E">
        <w:rPr>
          <w:rFonts w:ascii="Calibri Light" w:hAnsi="Calibri Light" w:cs="Calibri Light"/>
        </w:rPr>
        <w:t xml:space="preserve"> which also include</w:t>
      </w:r>
      <w:r w:rsidR="00B13FEA">
        <w:rPr>
          <w:rFonts w:ascii="Calibri Light" w:hAnsi="Calibri Light" w:cs="Calibri Light"/>
        </w:rPr>
        <w:t>s</w:t>
      </w:r>
      <w:r w:rsidR="000422AA" w:rsidRPr="0009059E">
        <w:rPr>
          <w:rFonts w:ascii="Calibri Light" w:hAnsi="Calibri Light" w:cs="Calibri Light"/>
        </w:rPr>
        <w:t xml:space="preserve"> social partners and democratically elected community representatives</w:t>
      </w:r>
      <w:r w:rsidR="00FF6009" w:rsidRPr="0009059E">
        <w:rPr>
          <w:rFonts w:ascii="Calibri Light" w:hAnsi="Calibri Light" w:cs="Calibri Light"/>
        </w:rPr>
        <w:t>,</w:t>
      </w:r>
      <w:r w:rsidR="000422AA" w:rsidRPr="0009059E">
        <w:rPr>
          <w:rFonts w:ascii="Calibri Light" w:hAnsi="Calibri Light" w:cs="Calibri Light"/>
        </w:rPr>
        <w:t xml:space="preserve"> </w:t>
      </w:r>
      <w:r w:rsidR="00B13FEA" w:rsidRPr="0009059E">
        <w:rPr>
          <w:rFonts w:ascii="Calibri Light" w:hAnsi="Calibri Light" w:cs="Calibri Light"/>
        </w:rPr>
        <w:t>represents</w:t>
      </w:r>
      <w:r w:rsidR="000422AA" w:rsidRPr="0009059E">
        <w:rPr>
          <w:rFonts w:ascii="Calibri Light" w:hAnsi="Calibri Light" w:cs="Calibri Light"/>
        </w:rPr>
        <w:t xml:space="preserve"> a deviation</w:t>
      </w:r>
      <w:r w:rsidR="00B13FEA">
        <w:rPr>
          <w:rFonts w:ascii="Calibri Light" w:hAnsi="Calibri Light" w:cs="Calibri Light"/>
        </w:rPr>
        <w:t>.  A</w:t>
      </w:r>
      <w:r w:rsidR="000422AA" w:rsidRPr="0009059E">
        <w:rPr>
          <w:rFonts w:ascii="Calibri Light" w:hAnsi="Calibri Light" w:cs="Calibri Light"/>
        </w:rPr>
        <w:t>s Simkins et al</w:t>
      </w:r>
      <w:r w:rsidR="00B13FEA">
        <w:rPr>
          <w:rFonts w:ascii="Calibri Light" w:hAnsi="Calibri Light" w:cs="Calibri Light"/>
        </w:rPr>
        <w:t>.</w:t>
      </w:r>
      <w:r w:rsidR="000422AA" w:rsidRPr="0009059E">
        <w:rPr>
          <w:rFonts w:ascii="Calibri Light" w:hAnsi="Calibri Light" w:cs="Calibri Light"/>
        </w:rPr>
        <w:t xml:space="preserve"> (2019) suggest, most M</w:t>
      </w:r>
      <w:r w:rsidR="00FF6009" w:rsidRPr="0009059E">
        <w:rPr>
          <w:rFonts w:ascii="Calibri Light" w:hAnsi="Calibri Light" w:cs="Calibri Light"/>
        </w:rPr>
        <w:t>AT</w:t>
      </w:r>
      <w:r w:rsidR="000422AA" w:rsidRPr="0009059E">
        <w:rPr>
          <w:rFonts w:ascii="Calibri Light" w:hAnsi="Calibri Light" w:cs="Calibri Light"/>
        </w:rPr>
        <w:t xml:space="preserve">s are shifting their governance away from the local and </w:t>
      </w:r>
      <w:r w:rsidR="00FF6009" w:rsidRPr="0009059E">
        <w:rPr>
          <w:rFonts w:ascii="Calibri Light" w:hAnsi="Calibri Light" w:cs="Calibri Light"/>
        </w:rPr>
        <w:t>re</w:t>
      </w:r>
      <w:r w:rsidR="000422AA" w:rsidRPr="0009059E">
        <w:rPr>
          <w:rFonts w:ascii="Calibri Light" w:hAnsi="Calibri Light" w:cs="Calibri Light"/>
        </w:rPr>
        <w:t xml:space="preserve">creating centralisation at MAT </w:t>
      </w:r>
      <w:r w:rsidR="00B13FEA">
        <w:rPr>
          <w:rFonts w:ascii="Calibri Light" w:hAnsi="Calibri Light" w:cs="Calibri Light"/>
        </w:rPr>
        <w:t>headquarters,</w:t>
      </w:r>
      <w:r w:rsidR="00FF6009" w:rsidRPr="0009059E">
        <w:rPr>
          <w:rFonts w:ascii="Calibri Light" w:hAnsi="Calibri Light" w:cs="Calibri Light"/>
        </w:rPr>
        <w:t xml:space="preserve"> without or with limited offer of democracy or stakeholder representation or participation. </w:t>
      </w:r>
      <w:r w:rsidR="005D0000" w:rsidRPr="0009059E">
        <w:rPr>
          <w:rFonts w:ascii="Calibri Light" w:hAnsi="Calibri Light" w:cs="Calibri Light"/>
        </w:rPr>
        <w:t>There is a CAT</w:t>
      </w:r>
      <w:r w:rsidR="00FF6009" w:rsidRPr="0009059E">
        <w:rPr>
          <w:rFonts w:ascii="Calibri Light" w:hAnsi="Calibri Light" w:cs="Calibri Light"/>
        </w:rPr>
        <w:t xml:space="preserve"> expectation of localised policy and enactment of Co-op principles and legally binding direction in the </w:t>
      </w:r>
      <w:r w:rsidR="00935DC4" w:rsidRPr="0009059E">
        <w:rPr>
          <w:rFonts w:ascii="Calibri Light" w:hAnsi="Calibri Light" w:cs="Calibri Light"/>
        </w:rPr>
        <w:t>form</w:t>
      </w:r>
      <w:r w:rsidR="00FF6009" w:rsidRPr="0009059E">
        <w:rPr>
          <w:rFonts w:ascii="Calibri Light" w:hAnsi="Calibri Light" w:cs="Calibri Light"/>
        </w:rPr>
        <w:t xml:space="preserve"> of community regeneration activities</w:t>
      </w:r>
      <w:r w:rsidR="005D0000" w:rsidRPr="0009059E">
        <w:rPr>
          <w:rFonts w:ascii="Calibri Light" w:hAnsi="Calibri Light" w:cs="Calibri Light"/>
        </w:rPr>
        <w:t>.  T</w:t>
      </w:r>
      <w:r w:rsidR="00935DC4" w:rsidRPr="0009059E">
        <w:rPr>
          <w:rFonts w:ascii="Calibri Light" w:hAnsi="Calibri Light" w:cs="Calibri Light"/>
        </w:rPr>
        <w:t>herefore</w:t>
      </w:r>
      <w:r w:rsidR="002A729D" w:rsidRPr="0009059E">
        <w:rPr>
          <w:rFonts w:ascii="Calibri Light" w:hAnsi="Calibri Light" w:cs="Calibri Light"/>
        </w:rPr>
        <w:t>,</w:t>
      </w:r>
      <w:r w:rsidR="00935DC4" w:rsidRPr="0009059E">
        <w:rPr>
          <w:rFonts w:ascii="Calibri Light" w:hAnsi="Calibri Light" w:cs="Calibri Light"/>
        </w:rPr>
        <w:t xml:space="preserve"> there are bounded freedoms </w:t>
      </w:r>
      <w:r w:rsidR="002A729D" w:rsidRPr="0009059E">
        <w:rPr>
          <w:rFonts w:ascii="Calibri Light" w:hAnsi="Calibri Light" w:cs="Calibri Light"/>
        </w:rPr>
        <w:t>and expectation</w:t>
      </w:r>
      <w:r w:rsidR="00B13FEA">
        <w:rPr>
          <w:rFonts w:ascii="Calibri Light" w:hAnsi="Calibri Light" w:cs="Calibri Light"/>
        </w:rPr>
        <w:t>s</w:t>
      </w:r>
      <w:r w:rsidR="002A729D" w:rsidRPr="0009059E">
        <w:rPr>
          <w:rFonts w:ascii="Calibri Light" w:hAnsi="Calibri Light" w:cs="Calibri Light"/>
        </w:rPr>
        <w:t xml:space="preserve"> </w:t>
      </w:r>
      <w:r w:rsidR="00935DC4" w:rsidRPr="0009059E">
        <w:rPr>
          <w:rFonts w:ascii="Calibri Light" w:hAnsi="Calibri Light" w:cs="Calibri Light"/>
        </w:rPr>
        <w:t xml:space="preserve">for the Co-op </w:t>
      </w:r>
      <w:r w:rsidR="00B13FEA">
        <w:rPr>
          <w:rFonts w:ascii="Calibri Light" w:hAnsi="Calibri Light" w:cs="Calibri Light"/>
        </w:rPr>
        <w:t>A</w:t>
      </w:r>
      <w:r w:rsidR="00935DC4" w:rsidRPr="0009059E">
        <w:rPr>
          <w:rFonts w:ascii="Calibri Light" w:hAnsi="Calibri Light" w:cs="Calibri Light"/>
        </w:rPr>
        <w:t>cademy LGB to utilise</w:t>
      </w:r>
      <w:r w:rsidR="00B13FEA">
        <w:rPr>
          <w:rFonts w:ascii="Calibri Light" w:hAnsi="Calibri Light" w:cs="Calibri Light"/>
        </w:rPr>
        <w:t>,</w:t>
      </w:r>
      <w:r w:rsidR="00935DC4" w:rsidRPr="0009059E">
        <w:rPr>
          <w:rFonts w:ascii="Calibri Light" w:hAnsi="Calibri Light" w:cs="Calibri Light"/>
        </w:rPr>
        <w:t xml:space="preserve"> based on localised need. These are structural and organisational nods to democratic localism, </w:t>
      </w:r>
      <w:r w:rsidR="005D0000" w:rsidRPr="0009059E">
        <w:rPr>
          <w:rFonts w:ascii="Calibri Light" w:hAnsi="Calibri Light" w:cs="Calibri Light"/>
        </w:rPr>
        <w:t>an ensconced localism</w:t>
      </w:r>
      <w:r w:rsidR="00B13FEA">
        <w:rPr>
          <w:rFonts w:ascii="Calibri Light" w:hAnsi="Calibri Light" w:cs="Calibri Light"/>
        </w:rPr>
        <w:t>. H</w:t>
      </w:r>
      <w:r w:rsidR="00935DC4" w:rsidRPr="0009059E">
        <w:rPr>
          <w:rFonts w:ascii="Calibri Light" w:hAnsi="Calibri Light" w:cs="Calibri Light"/>
        </w:rPr>
        <w:t xml:space="preserve">owever, what is not present is a commitment to the operational aspects of democratic localism, which would have then </w:t>
      </w:r>
      <w:r w:rsidR="005B0BAB" w:rsidRPr="0009059E">
        <w:rPr>
          <w:rFonts w:ascii="Calibri Light" w:hAnsi="Calibri Light" w:cs="Calibri Light"/>
        </w:rPr>
        <w:t>provided</w:t>
      </w:r>
      <w:r w:rsidR="00935DC4" w:rsidRPr="0009059E">
        <w:rPr>
          <w:rFonts w:ascii="Calibri Light" w:hAnsi="Calibri Light" w:cs="Calibri Light"/>
        </w:rPr>
        <w:t xml:space="preserve"> a wholescale alternative to neoliberal</w:t>
      </w:r>
      <w:r w:rsidR="002A729D" w:rsidRPr="0009059E">
        <w:rPr>
          <w:rFonts w:ascii="Calibri Light" w:hAnsi="Calibri Light" w:cs="Calibri Light"/>
        </w:rPr>
        <w:t xml:space="preserve"> governance</w:t>
      </w:r>
      <w:r w:rsidR="00935DC4" w:rsidRPr="0009059E">
        <w:rPr>
          <w:rFonts w:ascii="Calibri Light" w:hAnsi="Calibri Light" w:cs="Calibri Light"/>
        </w:rPr>
        <w:t xml:space="preserve">.  </w:t>
      </w:r>
      <w:r w:rsidR="002A729D" w:rsidRPr="0009059E">
        <w:rPr>
          <w:rFonts w:ascii="Calibri Light" w:hAnsi="Calibri Light" w:cs="Calibri Light"/>
        </w:rPr>
        <w:t>T</w:t>
      </w:r>
      <w:r w:rsidR="00935DC4" w:rsidRPr="0009059E">
        <w:rPr>
          <w:rFonts w:ascii="Calibri Light" w:hAnsi="Calibri Light" w:cs="Calibri Light"/>
        </w:rPr>
        <w:t xml:space="preserve">he current </w:t>
      </w:r>
      <w:r w:rsidR="00FA2FE5" w:rsidRPr="0009059E">
        <w:rPr>
          <w:rFonts w:ascii="Calibri Light" w:hAnsi="Calibri Light" w:cs="Calibri Light"/>
        </w:rPr>
        <w:t>integrative norms</w:t>
      </w:r>
      <w:r w:rsidR="00935DC4" w:rsidRPr="0009059E">
        <w:rPr>
          <w:rFonts w:ascii="Calibri Light" w:hAnsi="Calibri Light" w:cs="Calibri Light"/>
        </w:rPr>
        <w:t xml:space="preserve"> are based on a culture of </w:t>
      </w:r>
      <w:r w:rsidR="00FA2FE5" w:rsidRPr="0009059E">
        <w:rPr>
          <w:rFonts w:ascii="Calibri Light" w:hAnsi="Calibri Light" w:cs="Calibri Light"/>
        </w:rPr>
        <w:t>rational</w:t>
      </w:r>
      <w:r w:rsidR="00935DC4" w:rsidRPr="0009059E">
        <w:rPr>
          <w:rFonts w:ascii="Calibri Light" w:hAnsi="Calibri Light" w:cs="Calibri Light"/>
        </w:rPr>
        <w:t xml:space="preserve"> goal </w:t>
      </w:r>
      <w:r w:rsidR="002A729D" w:rsidRPr="0009059E">
        <w:rPr>
          <w:rFonts w:ascii="Calibri Light" w:hAnsi="Calibri Light" w:cs="Calibri Light"/>
        </w:rPr>
        <w:t xml:space="preserve">(Newman, 2001) </w:t>
      </w:r>
      <w:r w:rsidR="00935DC4" w:rsidRPr="0009059E">
        <w:rPr>
          <w:rFonts w:ascii="Calibri Light" w:hAnsi="Calibri Light" w:cs="Calibri Light"/>
        </w:rPr>
        <w:t xml:space="preserve">and </w:t>
      </w:r>
      <w:r w:rsidR="00B13FEA">
        <w:rPr>
          <w:rFonts w:ascii="Calibri Light" w:hAnsi="Calibri Light" w:cs="Calibri Light"/>
        </w:rPr>
        <w:t>NPM</w:t>
      </w:r>
      <w:r w:rsidR="00935DC4" w:rsidRPr="0009059E">
        <w:rPr>
          <w:rFonts w:ascii="Calibri Light" w:hAnsi="Calibri Light" w:cs="Calibri Light"/>
        </w:rPr>
        <w:t xml:space="preserve"> practices. </w:t>
      </w:r>
      <w:r w:rsidR="00FA2FE5" w:rsidRPr="0009059E">
        <w:rPr>
          <w:rFonts w:ascii="Calibri Light" w:hAnsi="Calibri Light" w:cs="Calibri Light"/>
        </w:rPr>
        <w:t>Whi</w:t>
      </w:r>
      <w:r w:rsidR="00B13FEA">
        <w:rPr>
          <w:rFonts w:ascii="Calibri Light" w:hAnsi="Calibri Light" w:cs="Calibri Light"/>
        </w:rPr>
        <w:t>le</w:t>
      </w:r>
      <w:r w:rsidR="00FA2FE5" w:rsidRPr="0009059E">
        <w:rPr>
          <w:rFonts w:ascii="Calibri Light" w:hAnsi="Calibri Light" w:cs="Calibri Light"/>
        </w:rPr>
        <w:t xml:space="preserve"> parent governors feel wholeheartedly that they are equal partners in the decision-making processes, </w:t>
      </w:r>
      <w:r w:rsidR="005D0000" w:rsidRPr="0009059E">
        <w:rPr>
          <w:rFonts w:ascii="Calibri Light" w:hAnsi="Calibri Light" w:cs="Calibri Light"/>
        </w:rPr>
        <w:t>they recognise</w:t>
      </w:r>
      <w:r w:rsidR="00FA2FE5" w:rsidRPr="0009059E">
        <w:rPr>
          <w:rFonts w:ascii="Calibri Light" w:hAnsi="Calibri Light" w:cs="Calibri Light"/>
        </w:rPr>
        <w:t xml:space="preserve"> neoliberal leadership techniques which gives the illusion of democratic practices in the empowered space.  Wider parent and community s</w:t>
      </w:r>
      <w:r w:rsidR="00935DC4" w:rsidRPr="0009059E">
        <w:rPr>
          <w:rFonts w:ascii="Calibri Light" w:hAnsi="Calibri Light" w:cs="Calibri Light"/>
        </w:rPr>
        <w:t>t</w:t>
      </w:r>
      <w:r w:rsidR="00FA2FE5" w:rsidRPr="0009059E">
        <w:rPr>
          <w:rFonts w:ascii="Calibri Light" w:hAnsi="Calibri Light" w:cs="Calibri Light"/>
        </w:rPr>
        <w:t>akeholders are at best involved (</w:t>
      </w:r>
      <w:r w:rsidR="000A3A39" w:rsidRPr="000A3A39">
        <w:rPr>
          <w:rFonts w:ascii="Calibri Light" w:eastAsia="Times New Roman" w:hAnsi="Calibri Light" w:cs="Calibri Light"/>
          <w:lang w:eastAsia="en-GB"/>
        </w:rPr>
        <w:t>Goodall and Montgomery, 2014</w:t>
      </w:r>
      <w:r w:rsidR="00FA2FE5" w:rsidRPr="000A3A39">
        <w:rPr>
          <w:rFonts w:ascii="Calibri Light" w:hAnsi="Calibri Light" w:cs="Calibri Light"/>
        </w:rPr>
        <w:t>;</w:t>
      </w:r>
      <w:r w:rsidR="00FA2FE5" w:rsidRPr="0009059E">
        <w:rPr>
          <w:rFonts w:ascii="Calibri Light" w:hAnsi="Calibri Light" w:cs="Calibri Light"/>
        </w:rPr>
        <w:t xml:space="preserve"> Auerbach, 2012) rather than engaged</w:t>
      </w:r>
      <w:r w:rsidR="002A729D" w:rsidRPr="0009059E">
        <w:rPr>
          <w:rFonts w:ascii="Calibri Light" w:hAnsi="Calibri Light" w:cs="Calibri Light"/>
        </w:rPr>
        <w:t>,</w:t>
      </w:r>
      <w:r w:rsidR="00FA2FE5" w:rsidRPr="0009059E">
        <w:rPr>
          <w:rFonts w:ascii="Calibri Light" w:hAnsi="Calibri Light" w:cs="Calibri Light"/>
        </w:rPr>
        <w:t xml:space="preserve"> as power is never with the stakeholder and decisions are always removed.  </w:t>
      </w:r>
      <w:r w:rsidR="002A729D" w:rsidRPr="0009059E">
        <w:rPr>
          <w:rFonts w:ascii="Calibri Light" w:hAnsi="Calibri Light" w:cs="Calibri Light"/>
        </w:rPr>
        <w:t>However, the caveat, there are embryonic shifts and a growing awareness</w:t>
      </w:r>
      <w:r w:rsidR="00E55183">
        <w:rPr>
          <w:rFonts w:ascii="Calibri Light" w:hAnsi="Calibri Light" w:cs="Calibri Light"/>
        </w:rPr>
        <w:t>,</w:t>
      </w:r>
      <w:r w:rsidR="002A729D" w:rsidRPr="0009059E">
        <w:rPr>
          <w:rFonts w:ascii="Calibri Light" w:hAnsi="Calibri Light" w:cs="Calibri Light"/>
        </w:rPr>
        <w:t xml:space="preserve"> </w:t>
      </w:r>
      <w:r w:rsidR="00E55183">
        <w:rPr>
          <w:rFonts w:ascii="Calibri Light" w:hAnsi="Calibri Light" w:cs="Calibri Light"/>
        </w:rPr>
        <w:t xml:space="preserve">by </w:t>
      </w:r>
      <w:r w:rsidR="002A729D" w:rsidRPr="0009059E">
        <w:rPr>
          <w:rFonts w:ascii="Calibri Light" w:hAnsi="Calibri Light" w:cs="Calibri Light"/>
        </w:rPr>
        <w:t xml:space="preserve">the </w:t>
      </w:r>
      <w:r w:rsidR="00812B57">
        <w:rPr>
          <w:rFonts w:ascii="Calibri Light" w:hAnsi="Calibri Light" w:cs="Calibri Light"/>
        </w:rPr>
        <w:t>C</w:t>
      </w:r>
      <w:r w:rsidR="002A729D" w:rsidRPr="0009059E">
        <w:rPr>
          <w:rFonts w:ascii="Calibri Light" w:hAnsi="Calibri Light" w:cs="Calibri Light"/>
        </w:rPr>
        <w:t xml:space="preserve">hair of </w:t>
      </w:r>
      <w:r w:rsidR="00812B57">
        <w:rPr>
          <w:rFonts w:ascii="Calibri Light" w:hAnsi="Calibri Light" w:cs="Calibri Light"/>
        </w:rPr>
        <w:t>G</w:t>
      </w:r>
      <w:r w:rsidR="002A729D" w:rsidRPr="0009059E">
        <w:rPr>
          <w:rFonts w:ascii="Calibri Light" w:hAnsi="Calibri Light" w:cs="Calibri Light"/>
        </w:rPr>
        <w:t>overnors</w:t>
      </w:r>
      <w:r w:rsidR="00E55183">
        <w:rPr>
          <w:rFonts w:ascii="Calibri Light" w:hAnsi="Calibri Light" w:cs="Calibri Light"/>
        </w:rPr>
        <w:t>,</w:t>
      </w:r>
      <w:r w:rsidR="002A729D" w:rsidRPr="0009059E">
        <w:rPr>
          <w:rFonts w:ascii="Calibri Light" w:hAnsi="Calibri Light" w:cs="Calibri Light"/>
        </w:rPr>
        <w:t xml:space="preserve"> to shift to more parental and community engagement.  With the movement </w:t>
      </w:r>
      <w:r w:rsidR="0009059E" w:rsidRPr="0009059E">
        <w:rPr>
          <w:rFonts w:ascii="Calibri Light" w:hAnsi="Calibri Light" w:cs="Calibri Light"/>
        </w:rPr>
        <w:t xml:space="preserve">from the top </w:t>
      </w:r>
      <w:r w:rsidR="002A729D" w:rsidRPr="0009059E">
        <w:rPr>
          <w:rFonts w:ascii="Calibri Light" w:hAnsi="Calibri Light" w:cs="Calibri Light"/>
        </w:rPr>
        <w:t>towards more inclusive strategic visioning and development planning</w:t>
      </w:r>
      <w:r w:rsidR="0009059E" w:rsidRPr="0009059E">
        <w:rPr>
          <w:rFonts w:ascii="Calibri Light" w:hAnsi="Calibri Light" w:cs="Calibri Light"/>
        </w:rPr>
        <w:t xml:space="preserve"> by the LGB and a movement for more deliberative decision-making from wider stakeholder groups from the bottom, there is a view that progress towards the middle would produce a more democratic localised polity, giving all stakeholders a legitimate voice and an authentic space to be heard. </w:t>
      </w:r>
      <w:r w:rsidR="00E55183">
        <w:rPr>
          <w:rFonts w:ascii="Calibri Light" w:hAnsi="Calibri Light" w:cs="Calibri Light"/>
        </w:rPr>
        <w:t>In other words</w:t>
      </w:r>
      <w:r w:rsidR="00B13FEA">
        <w:rPr>
          <w:rFonts w:ascii="Calibri Light" w:hAnsi="Calibri Light" w:cs="Calibri Light"/>
        </w:rPr>
        <w:t>,</w:t>
      </w:r>
      <w:r w:rsidR="00E55183">
        <w:rPr>
          <w:rFonts w:ascii="Calibri Light" w:hAnsi="Calibri Light" w:cs="Calibri Light"/>
        </w:rPr>
        <w:t xml:space="preserve"> there is the potential for a deliberative democratic system to be established under the umbrella of democratic localism. </w:t>
      </w:r>
    </w:p>
    <w:p w14:paraId="3AF6C294" w14:textId="59D66F3F" w:rsidR="00D55F7B" w:rsidRPr="0009059E" w:rsidRDefault="00D55F7B" w:rsidP="00D55F7B">
      <w:pPr>
        <w:rPr>
          <w:rFonts w:ascii="Calibri Light" w:hAnsi="Calibri Light" w:cs="Calibri Light"/>
        </w:rPr>
      </w:pPr>
    </w:p>
    <w:p w14:paraId="14CC2133" w14:textId="2BAC77B9" w:rsidR="00695505" w:rsidRDefault="00695505" w:rsidP="00D55F7B">
      <w:pPr>
        <w:rPr>
          <w:rFonts w:ascii="Calibri Light" w:hAnsi="Calibri Light" w:cs="Calibri Light"/>
        </w:rPr>
      </w:pPr>
      <w:r w:rsidRPr="0009059E">
        <w:rPr>
          <w:rFonts w:ascii="Calibri Light" w:hAnsi="Calibri Light" w:cs="Calibri Light"/>
        </w:rPr>
        <w:t>Declaration of conflicting interests</w:t>
      </w:r>
    </w:p>
    <w:p w14:paraId="1279C429" w14:textId="45A820E7" w:rsidR="00611F39" w:rsidRPr="0009059E" w:rsidRDefault="00611F39" w:rsidP="00D55F7B">
      <w:pPr>
        <w:rPr>
          <w:rFonts w:ascii="Calibri Light" w:hAnsi="Calibri Light" w:cs="Calibri Light"/>
        </w:rPr>
      </w:pPr>
      <w:r>
        <w:rPr>
          <w:rFonts w:ascii="Calibri Light" w:hAnsi="Calibri Light" w:cs="Calibri Light"/>
        </w:rPr>
        <w:t>There are no conflicts of interest with respect to the research, authorship and/or publication of this article.</w:t>
      </w:r>
    </w:p>
    <w:p w14:paraId="7C612AE7" w14:textId="11BF90E1" w:rsidR="00695505" w:rsidRPr="0009059E" w:rsidRDefault="00695505" w:rsidP="00D55F7B">
      <w:pPr>
        <w:rPr>
          <w:rFonts w:ascii="Calibri Light" w:hAnsi="Calibri Light" w:cs="Calibri Light"/>
        </w:rPr>
      </w:pPr>
      <w:r w:rsidRPr="0009059E">
        <w:rPr>
          <w:rFonts w:ascii="Calibri Light" w:hAnsi="Calibri Light" w:cs="Calibri Light"/>
        </w:rPr>
        <w:t>ORCID ID</w:t>
      </w:r>
    </w:p>
    <w:p w14:paraId="7D25C2C7" w14:textId="0A7F1758" w:rsidR="00695505" w:rsidRPr="0009059E" w:rsidRDefault="00695505" w:rsidP="00D55F7B">
      <w:pPr>
        <w:rPr>
          <w:rFonts w:ascii="Calibri Light" w:hAnsi="Calibri Light" w:cs="Calibri Light"/>
        </w:rPr>
      </w:pPr>
      <w:r w:rsidRPr="0009059E">
        <w:rPr>
          <w:rFonts w:ascii="Calibri Light" w:hAnsi="Calibri Light" w:cs="Calibri Light"/>
        </w:rPr>
        <w:t>Janet</w:t>
      </w:r>
      <w:r w:rsidR="0046712C" w:rsidRPr="0009059E">
        <w:rPr>
          <w:rFonts w:ascii="Calibri Light" w:hAnsi="Calibri Light" w:cs="Calibri Light"/>
        </w:rPr>
        <w:t xml:space="preserve"> E.</w:t>
      </w:r>
      <w:r w:rsidRPr="0009059E">
        <w:rPr>
          <w:rFonts w:ascii="Calibri Light" w:hAnsi="Calibri Light" w:cs="Calibri Light"/>
        </w:rPr>
        <w:t xml:space="preserve"> Hetherington</w:t>
      </w:r>
      <w:r w:rsidR="005A36D7">
        <w:rPr>
          <w:rFonts w:ascii="Calibri Light" w:hAnsi="Calibri Light" w:cs="Calibri Light"/>
        </w:rPr>
        <w:t xml:space="preserve">  </w:t>
      </w:r>
      <w:hyperlink r:id="rId7" w:history="1">
        <w:r w:rsidR="005A36D7" w:rsidRPr="00B2199C">
          <w:rPr>
            <w:rStyle w:val="Hyperlink"/>
            <w:rFonts w:ascii="Calibri Light" w:hAnsi="Calibri Light" w:cs="Calibri Light"/>
          </w:rPr>
          <w:t>https://orcid.org/0000-0002-1855-8454</w:t>
        </w:r>
      </w:hyperlink>
      <w:r w:rsidR="005A36D7">
        <w:rPr>
          <w:rFonts w:ascii="Calibri Light" w:hAnsi="Calibri Light" w:cs="Calibri Light"/>
        </w:rPr>
        <w:t xml:space="preserve"> </w:t>
      </w:r>
    </w:p>
    <w:p w14:paraId="73D3F556" w14:textId="0D0D5911" w:rsidR="0046712C" w:rsidRPr="0009059E" w:rsidRDefault="00695505" w:rsidP="0046712C">
      <w:pPr>
        <w:rPr>
          <w:rFonts w:ascii="Calibri Light" w:eastAsia="Times New Roman" w:hAnsi="Calibri Light" w:cs="Calibri Light"/>
          <w:noProof/>
          <w:sz w:val="20"/>
          <w:szCs w:val="20"/>
          <w:lang w:eastAsia="en-GB"/>
        </w:rPr>
      </w:pPr>
      <w:r w:rsidRPr="0009059E">
        <w:rPr>
          <w:rFonts w:ascii="Calibri Light" w:hAnsi="Calibri Light" w:cs="Calibri Light"/>
        </w:rPr>
        <w:t>Gillian Forrester</w:t>
      </w:r>
      <w:r w:rsidR="0046712C" w:rsidRPr="0009059E">
        <w:rPr>
          <w:rFonts w:ascii="Calibri Light" w:hAnsi="Calibri Light" w:cs="Calibri Light"/>
        </w:rPr>
        <w:t xml:space="preserve"> </w:t>
      </w:r>
      <w:r w:rsidR="0046712C" w:rsidRPr="0009059E">
        <w:rPr>
          <w:rFonts w:ascii="Calibri Light" w:eastAsia="Times New Roman" w:hAnsi="Calibri Light" w:cs="Calibri Light"/>
          <w:noProof/>
          <w:sz w:val="20"/>
          <w:szCs w:val="20"/>
          <w:lang w:eastAsia="en-GB"/>
        </w:rPr>
        <w:t xml:space="preserve"> </w:t>
      </w:r>
      <w:hyperlink r:id="rId8" w:history="1">
        <w:r w:rsidR="0046712C" w:rsidRPr="0009059E">
          <w:rPr>
            <w:rStyle w:val="Hyperlink"/>
            <w:rFonts w:ascii="Calibri Light" w:eastAsia="Times New Roman" w:hAnsi="Calibri Light" w:cs="Calibri Light"/>
            <w:noProof/>
            <w:color w:val="auto"/>
            <w:lang w:eastAsia="en-GB"/>
          </w:rPr>
          <w:t>https://orcid.org/0000-0002-6162-3645</w:t>
        </w:r>
      </w:hyperlink>
    </w:p>
    <w:p w14:paraId="58C53B33" w14:textId="27209DFE" w:rsidR="00CF6A8E" w:rsidRPr="00CF6A8E" w:rsidRDefault="00CF6A8E" w:rsidP="00CF6A8E">
      <w:pPr>
        <w:rPr>
          <w:rFonts w:ascii="Calibri Light" w:hAnsi="Calibri Light" w:cs="Calibri Light"/>
        </w:rPr>
      </w:pPr>
    </w:p>
    <w:tbl>
      <w:tblPr>
        <w:tblW w:w="9667" w:type="dxa"/>
        <w:tblLook w:val="04A0" w:firstRow="1" w:lastRow="0" w:firstColumn="1" w:lastColumn="0" w:noHBand="0" w:noVBand="1"/>
      </w:tblPr>
      <w:tblGrid>
        <w:gridCol w:w="9775"/>
      </w:tblGrid>
      <w:tr w:rsidR="0009059E" w:rsidRPr="00CF6A8E" w14:paraId="7683D5C0" w14:textId="77777777" w:rsidTr="00ED63BC">
        <w:trPr>
          <w:trHeight w:val="567"/>
        </w:trPr>
        <w:tc>
          <w:tcPr>
            <w:tcW w:w="9667" w:type="dxa"/>
            <w:tcBorders>
              <w:top w:val="nil"/>
              <w:left w:val="nil"/>
              <w:bottom w:val="nil"/>
              <w:right w:val="nil"/>
            </w:tcBorders>
            <w:shd w:val="clear" w:color="auto" w:fill="auto"/>
            <w:noWrap/>
            <w:vAlign w:val="center"/>
          </w:tcPr>
          <w:p w14:paraId="679DF537" w14:textId="77777777" w:rsidR="00611F39" w:rsidRPr="00A350B4" w:rsidRDefault="00D95652" w:rsidP="00611F39">
            <w:pPr>
              <w:rPr>
                <w:rFonts w:ascii="Calibri Light" w:hAnsi="Calibri Light" w:cs="Calibri Light"/>
              </w:rPr>
            </w:pPr>
            <w:r w:rsidRPr="00A350B4">
              <w:rPr>
                <w:rFonts w:ascii="Calibri Light" w:hAnsi="Calibri Light" w:cs="Calibri Light"/>
              </w:rPr>
              <w:t xml:space="preserve">References </w:t>
            </w:r>
          </w:p>
          <w:p w14:paraId="384C01B2" w14:textId="06BBE7F1" w:rsidR="00611F39" w:rsidRPr="00A350B4" w:rsidRDefault="00611F39" w:rsidP="00611F39">
            <w:pPr>
              <w:rPr>
                <w:rFonts w:ascii="Calibri Light" w:hAnsi="Calibri Light" w:cs="Calibri Light"/>
                <w:u w:val="single"/>
              </w:rPr>
            </w:pPr>
            <w:r w:rsidRPr="00A350B4">
              <w:rPr>
                <w:rFonts w:ascii="Calibri Light" w:hAnsi="Calibri Light" w:cs="Calibri Light"/>
              </w:rPr>
              <w:t xml:space="preserve">Allen A (2018) Redressing the democratic deficit within </w:t>
            </w:r>
            <w:proofErr w:type="spellStart"/>
            <w:r w:rsidRPr="00A350B4">
              <w:rPr>
                <w:rFonts w:ascii="Calibri Light" w:hAnsi="Calibri Light" w:cs="Calibri Light"/>
              </w:rPr>
              <w:t>academised</w:t>
            </w:r>
            <w:proofErr w:type="spellEnd"/>
            <w:r w:rsidRPr="00A350B4">
              <w:rPr>
                <w:rFonts w:ascii="Calibri Light" w:hAnsi="Calibri Light" w:cs="Calibri Light"/>
              </w:rPr>
              <w:t xml:space="preserve"> governance. </w:t>
            </w:r>
            <w:r w:rsidR="0031381E" w:rsidRPr="00A350B4">
              <w:rPr>
                <w:rFonts w:ascii="Calibri Light" w:hAnsi="Calibri Light" w:cs="Calibri Light"/>
              </w:rPr>
              <w:t xml:space="preserve"> In Guest Blog, National Governance Association.</w:t>
            </w:r>
            <w:r w:rsidR="003E4460" w:rsidRPr="00A350B4">
              <w:rPr>
                <w:rFonts w:ascii="Calibri Light" w:hAnsi="Calibri Light" w:cs="Calibri Light"/>
              </w:rPr>
              <w:t xml:space="preserve"> Available at: </w:t>
            </w:r>
            <w:r w:rsidRPr="00A350B4">
              <w:rPr>
                <w:rFonts w:ascii="Calibri Light" w:hAnsi="Calibri Light" w:cs="Calibri Light"/>
              </w:rPr>
              <w:t>https://www.nga.org.uk/News/Blog/August-2018/Guest-blog-</w:t>
            </w:r>
            <w:r w:rsidRPr="00A350B4">
              <w:rPr>
                <w:rFonts w:ascii="Calibri Light" w:hAnsi="Calibri Light" w:cs="Calibri Light"/>
              </w:rPr>
              <w:lastRenderedPageBreak/>
              <w:t xml:space="preserve">Redressing-the-democratic-deficit-withi.aspx </w:t>
            </w:r>
            <w:r w:rsidR="003E4460" w:rsidRPr="00A350B4">
              <w:rPr>
                <w:rFonts w:ascii="Calibri Light" w:hAnsi="Calibri Light" w:cs="Calibri Light"/>
              </w:rPr>
              <w:t>(</w:t>
            </w:r>
            <w:r w:rsidRPr="00A350B4">
              <w:rPr>
                <w:rFonts w:ascii="Calibri Light" w:hAnsi="Calibri Light" w:cs="Calibri Light"/>
              </w:rPr>
              <w:t>accessed 24</w:t>
            </w:r>
            <w:r w:rsidR="003E4460" w:rsidRPr="00A350B4">
              <w:rPr>
                <w:rFonts w:ascii="Calibri Light" w:hAnsi="Calibri Light" w:cs="Calibri Light"/>
              </w:rPr>
              <w:t xml:space="preserve"> September 20</w:t>
            </w:r>
            <w:r w:rsidRPr="00A350B4">
              <w:rPr>
                <w:rFonts w:ascii="Calibri Light" w:hAnsi="Calibri Light" w:cs="Calibri Light"/>
              </w:rPr>
              <w:t>19</w:t>
            </w:r>
            <w:r w:rsidR="003E4460" w:rsidRPr="00A350B4">
              <w:rPr>
                <w:rFonts w:ascii="Calibri Light" w:hAnsi="Calibri Light" w:cs="Calibri Light"/>
              </w:rPr>
              <w:t>)</w:t>
            </w:r>
            <w:r w:rsidR="0094331A" w:rsidRPr="00A350B4">
              <w:rPr>
                <w:rFonts w:ascii="Calibri Light" w:hAnsi="Calibri Light" w:cs="Calibri Light"/>
              </w:rPr>
              <w:t>.</w:t>
            </w:r>
          </w:p>
          <w:tbl>
            <w:tblPr>
              <w:tblW w:w="9559" w:type="dxa"/>
              <w:tblLook w:val="04A0" w:firstRow="1" w:lastRow="0" w:firstColumn="1" w:lastColumn="0" w:noHBand="0" w:noVBand="1"/>
            </w:tblPr>
            <w:tblGrid>
              <w:gridCol w:w="108"/>
              <w:gridCol w:w="9343"/>
              <w:gridCol w:w="108"/>
            </w:tblGrid>
            <w:tr w:rsidR="00D95652" w:rsidRPr="00A350B4" w14:paraId="475EB54E"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3ED7CD39" w14:textId="533A83AC" w:rsidR="00D95652" w:rsidRPr="00A350B4" w:rsidRDefault="000A3A39" w:rsidP="0094331A">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Auerbach S (ed) (2012) </w:t>
                  </w:r>
                  <w:r w:rsidRPr="00A350B4">
                    <w:rPr>
                      <w:rFonts w:ascii="Calibri Light" w:eastAsia="Times New Roman" w:hAnsi="Calibri Light" w:cs="Calibri Light"/>
                      <w:i/>
                      <w:iCs/>
                      <w:lang w:eastAsia="en-GB"/>
                    </w:rPr>
                    <w:t>School Leadership for Authentic Family and Community Partnerships.</w:t>
                  </w:r>
                  <w:r w:rsidRPr="00A350B4">
                    <w:rPr>
                      <w:rFonts w:ascii="Calibri Light" w:eastAsia="Times New Roman" w:hAnsi="Calibri Light" w:cs="Calibri Light"/>
                      <w:lang w:eastAsia="en-GB"/>
                    </w:rPr>
                    <w:t xml:space="preserve"> Oxford: Routledge.</w:t>
                  </w:r>
                </w:p>
                <w:p w14:paraId="06DA360E" w14:textId="77777777" w:rsidR="0031381E" w:rsidRPr="00A350B4" w:rsidRDefault="0031381E" w:rsidP="0094331A">
                  <w:pPr>
                    <w:spacing w:after="0" w:line="240" w:lineRule="auto"/>
                    <w:rPr>
                      <w:rFonts w:ascii="Calibri Light" w:eastAsia="Times New Roman" w:hAnsi="Calibri Light" w:cs="Calibri Light"/>
                      <w:lang w:eastAsia="en-GB"/>
                    </w:rPr>
                  </w:pPr>
                </w:p>
                <w:p w14:paraId="6E1C1BAD" w14:textId="0690DCF1" w:rsidR="007F473A" w:rsidRPr="00A350B4" w:rsidRDefault="007F473A" w:rsidP="0094331A">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Ball SJ (2017) </w:t>
                  </w:r>
                  <w:r w:rsidRPr="00A350B4">
                    <w:rPr>
                      <w:rFonts w:ascii="Calibri Light" w:eastAsia="Times New Roman" w:hAnsi="Calibri Light" w:cs="Calibri Light"/>
                      <w:i/>
                      <w:iCs/>
                      <w:lang w:eastAsia="en-GB"/>
                    </w:rPr>
                    <w:t>The Education Debate</w:t>
                  </w:r>
                  <w:r w:rsidR="0031381E" w:rsidRPr="00A350B4">
                    <w:rPr>
                      <w:rFonts w:ascii="Calibri Light" w:eastAsia="Times New Roman" w:hAnsi="Calibri Light" w:cs="Calibri Light"/>
                      <w:i/>
                      <w:iCs/>
                      <w:lang w:eastAsia="en-GB"/>
                    </w:rPr>
                    <w:t xml:space="preserve"> </w:t>
                  </w:r>
                  <w:r w:rsidR="0031381E"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3</w:t>
                  </w:r>
                  <w:r w:rsidRPr="00A350B4">
                    <w:rPr>
                      <w:rFonts w:ascii="Calibri Light" w:eastAsia="Times New Roman" w:hAnsi="Calibri Light" w:cs="Calibri Light"/>
                      <w:vertAlign w:val="superscript"/>
                      <w:lang w:eastAsia="en-GB"/>
                    </w:rPr>
                    <w:t>rd</w:t>
                  </w:r>
                  <w:r w:rsidRPr="00A350B4">
                    <w:rPr>
                      <w:rFonts w:ascii="Calibri Light" w:eastAsia="Times New Roman" w:hAnsi="Calibri Light" w:cs="Calibri Light"/>
                      <w:lang w:eastAsia="en-GB"/>
                    </w:rPr>
                    <w:t xml:space="preserve"> </w:t>
                  </w:r>
                  <w:proofErr w:type="spellStart"/>
                  <w:r w:rsidRPr="00A350B4">
                    <w:rPr>
                      <w:rFonts w:ascii="Calibri Light" w:eastAsia="Times New Roman" w:hAnsi="Calibri Light" w:cs="Calibri Light"/>
                      <w:lang w:eastAsia="en-GB"/>
                    </w:rPr>
                    <w:t>ed</w:t>
                  </w:r>
                  <w:r w:rsidR="0031381E" w:rsidRPr="00A350B4">
                    <w:rPr>
                      <w:rFonts w:ascii="Calibri Light" w:eastAsia="Times New Roman" w:hAnsi="Calibri Light" w:cs="Calibri Light"/>
                      <w:lang w:eastAsia="en-GB"/>
                    </w:rPr>
                    <w:t>n</w:t>
                  </w:r>
                  <w:proofErr w:type="spellEnd"/>
                  <w:r w:rsidR="0031381E" w:rsidRPr="00A350B4">
                    <w:rPr>
                      <w:rFonts w:ascii="Calibri Light" w:eastAsia="Times New Roman" w:hAnsi="Calibri Light" w:cs="Calibri Light"/>
                      <w:lang w:eastAsia="en-GB"/>
                    </w:rPr>
                    <w:t>)</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Bristol: Polity Press</w:t>
                  </w:r>
                  <w:r w:rsidR="0031381E" w:rsidRPr="00A350B4">
                    <w:rPr>
                      <w:rFonts w:ascii="Calibri Light" w:eastAsia="Times New Roman" w:hAnsi="Calibri Light" w:cs="Calibri Light"/>
                      <w:lang w:eastAsia="en-GB"/>
                    </w:rPr>
                    <w:t>.</w:t>
                  </w:r>
                </w:p>
              </w:tc>
            </w:tr>
            <w:tr w:rsidR="00D95652" w:rsidRPr="00A350B4" w14:paraId="1A0071CB"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hideMark/>
                </w:tcPr>
                <w:p w14:paraId="35E91F2B" w14:textId="77777777" w:rsidR="00D95652" w:rsidRDefault="00D95652" w:rsidP="0094331A">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Boronski T and Hassan</w:t>
                  </w:r>
                  <w:r w:rsidR="0031381E"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 xml:space="preserve">N (2015) </w:t>
                  </w:r>
                  <w:r w:rsidRPr="00A350B4">
                    <w:rPr>
                      <w:rFonts w:ascii="Calibri Light" w:eastAsia="Times New Roman" w:hAnsi="Calibri Light" w:cs="Calibri Light"/>
                      <w:i/>
                      <w:iCs/>
                      <w:lang w:eastAsia="en-GB"/>
                    </w:rPr>
                    <w:t>Sociology of Education</w:t>
                  </w:r>
                  <w:r w:rsidRPr="00A350B4">
                    <w:rPr>
                      <w:rFonts w:ascii="Calibri Light" w:eastAsia="Times New Roman" w:hAnsi="Calibri Light" w:cs="Calibri Light"/>
                      <w:lang w:eastAsia="en-GB"/>
                    </w:rPr>
                    <w:t>. London: Sage.</w:t>
                  </w:r>
                </w:p>
                <w:p w14:paraId="5E464103" w14:textId="77777777" w:rsidR="00A350B4" w:rsidRDefault="00A350B4" w:rsidP="0094331A">
                  <w:pPr>
                    <w:spacing w:after="0" w:line="240" w:lineRule="auto"/>
                    <w:rPr>
                      <w:rFonts w:ascii="Calibri Light" w:eastAsia="Times New Roman" w:hAnsi="Calibri Light" w:cs="Calibri Light"/>
                      <w:lang w:eastAsia="en-GB"/>
                    </w:rPr>
                  </w:pPr>
                </w:p>
                <w:p w14:paraId="175E5C1D" w14:textId="63573C01" w:rsidR="00A350B4" w:rsidRPr="00A350B4" w:rsidRDefault="00A350B4" w:rsidP="0094331A">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Courtney </w:t>
                  </w:r>
                  <w:r>
                    <w:rPr>
                      <w:rFonts w:ascii="Calibri Light" w:eastAsia="Times New Roman" w:hAnsi="Calibri Light" w:cs="Calibri Light"/>
                      <w:lang w:eastAsia="en-GB"/>
                    </w:rPr>
                    <w:t xml:space="preserve">SJ </w:t>
                  </w:r>
                  <w:r w:rsidRPr="00A350B4">
                    <w:rPr>
                      <w:rFonts w:ascii="Calibri Light" w:eastAsia="Times New Roman" w:hAnsi="Calibri Light" w:cs="Calibri Light"/>
                      <w:lang w:eastAsia="en-GB"/>
                    </w:rPr>
                    <w:t>(2015) Mapping school types in England</w:t>
                  </w:r>
                  <w:r>
                    <w:rPr>
                      <w:rFonts w:ascii="Calibri Light" w:eastAsia="Times New Roman" w:hAnsi="Calibri Light" w:cs="Calibri Light"/>
                      <w:lang w:eastAsia="en-GB"/>
                    </w:rPr>
                    <w:t>.</w:t>
                  </w:r>
                  <w:r w:rsidRPr="00A350B4">
                    <w:rPr>
                      <w:rFonts w:ascii="Calibri Light" w:eastAsia="Times New Roman" w:hAnsi="Calibri Light" w:cs="Calibri Light"/>
                      <w:lang w:eastAsia="en-GB"/>
                    </w:rPr>
                    <w:t>, Oxford Review of Education 41</w:t>
                  </w:r>
                  <w:r>
                    <w:rPr>
                      <w:rFonts w:ascii="Calibri Light" w:eastAsia="Times New Roman" w:hAnsi="Calibri Light" w:cs="Calibri Light"/>
                      <w:lang w:eastAsia="en-GB"/>
                    </w:rPr>
                    <w:t>(</w:t>
                  </w:r>
                  <w:r w:rsidRPr="00A350B4">
                    <w:rPr>
                      <w:rFonts w:ascii="Calibri Light" w:eastAsia="Times New Roman" w:hAnsi="Calibri Light" w:cs="Calibri Light"/>
                      <w:lang w:eastAsia="en-GB"/>
                    </w:rPr>
                    <w:t>6</w:t>
                  </w:r>
                  <w:r>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799-818,</w:t>
                  </w:r>
                </w:p>
              </w:tc>
            </w:tr>
            <w:tr w:rsidR="00665541" w:rsidRPr="00A350B4" w14:paraId="11E0BB2C"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26DD465A" w14:textId="30614C71"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theme="minorHAnsi"/>
                      <w:lang w:eastAsia="en-GB"/>
                    </w:rPr>
                    <w:t xml:space="preserve">Davidge G (2017) </w:t>
                  </w:r>
                  <w:r w:rsidRPr="00A350B4">
                    <w:rPr>
                      <w:rFonts w:ascii="Calibri Light" w:eastAsia="Times New Roman" w:hAnsi="Calibri Light" w:cstheme="minorHAnsi"/>
                      <w:i/>
                      <w:iCs/>
                      <w:lang w:eastAsia="en-GB"/>
                    </w:rPr>
                    <w:t>Rethinking Education through Critical Psychology</w:t>
                  </w:r>
                  <w:r w:rsidRPr="00A350B4">
                    <w:rPr>
                      <w:rFonts w:ascii="Calibri Light" w:eastAsia="Times New Roman" w:hAnsi="Calibri Light" w:cstheme="minorHAnsi"/>
                      <w:lang w:eastAsia="en-GB"/>
                    </w:rPr>
                    <w:t>. London: Routledge</w:t>
                  </w:r>
                </w:p>
              </w:tc>
            </w:tr>
            <w:tr w:rsidR="00665541" w:rsidRPr="00A350B4" w14:paraId="535E27E4"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0C68D310" w14:textId="797FDC71" w:rsidR="00665541" w:rsidRDefault="00665541" w:rsidP="00665541">
                  <w:pPr>
                    <w:spacing w:after="0" w:line="240" w:lineRule="auto"/>
                    <w:rPr>
                      <w:rFonts w:ascii="Calibri Light" w:eastAsia="Times New Roman" w:hAnsi="Calibri Light" w:cstheme="minorHAnsi"/>
                      <w:lang w:eastAsia="en-GB"/>
                    </w:rPr>
                  </w:pPr>
                  <w:r w:rsidRPr="00A350B4">
                    <w:rPr>
                      <w:rFonts w:ascii="Calibri Light" w:eastAsia="Times New Roman" w:hAnsi="Calibri Light" w:cstheme="minorHAnsi"/>
                      <w:lang w:eastAsia="en-GB"/>
                    </w:rPr>
                    <w:t xml:space="preserve">Davidge G, Facer K and Schostak J (2015) Co-operatives, </w:t>
                  </w:r>
                  <w:proofErr w:type="gramStart"/>
                  <w:r w:rsidRPr="00A350B4">
                    <w:rPr>
                      <w:rFonts w:ascii="Calibri Light" w:eastAsia="Times New Roman" w:hAnsi="Calibri Light" w:cstheme="minorHAnsi"/>
                      <w:lang w:eastAsia="en-GB"/>
                    </w:rPr>
                    <w:t>democracy</w:t>
                  </w:r>
                  <w:proofErr w:type="gramEnd"/>
                  <w:r w:rsidRPr="00A350B4">
                    <w:rPr>
                      <w:rFonts w:ascii="Calibri Light" w:eastAsia="Times New Roman" w:hAnsi="Calibri Light" w:cstheme="minorHAnsi"/>
                      <w:lang w:eastAsia="en-GB"/>
                    </w:rPr>
                    <w:t xml:space="preserve"> and education: a critical reflection</w:t>
                  </w:r>
                  <w:r w:rsidR="00EC00DA" w:rsidRPr="00A350B4">
                    <w:rPr>
                      <w:rFonts w:ascii="Calibri Light" w:eastAsia="Times New Roman" w:hAnsi="Calibri Light" w:cstheme="minorHAnsi"/>
                      <w:lang w:eastAsia="en-GB"/>
                    </w:rPr>
                    <w:t>.</w:t>
                  </w:r>
                  <w:r w:rsidRPr="00A350B4">
                    <w:rPr>
                      <w:rFonts w:ascii="Calibri Light" w:eastAsia="Times New Roman" w:hAnsi="Calibri Light" w:cstheme="minorHAnsi"/>
                      <w:lang w:eastAsia="en-GB"/>
                    </w:rPr>
                    <w:t xml:space="preserve"> </w:t>
                  </w:r>
                  <w:r w:rsidR="00EC00DA" w:rsidRPr="00A350B4">
                    <w:rPr>
                      <w:rFonts w:ascii="Calibri Light" w:eastAsia="Times New Roman" w:hAnsi="Calibri Light" w:cstheme="minorHAnsi"/>
                      <w:lang w:eastAsia="en-GB"/>
                    </w:rPr>
                    <w:t>I</w:t>
                  </w:r>
                  <w:r w:rsidRPr="00A350B4">
                    <w:rPr>
                      <w:rFonts w:ascii="Calibri Light" w:eastAsia="Times New Roman" w:hAnsi="Calibri Light" w:cstheme="minorHAnsi"/>
                      <w:lang w:eastAsia="en-GB"/>
                    </w:rPr>
                    <w:t xml:space="preserve">n </w:t>
                  </w:r>
                  <w:proofErr w:type="spellStart"/>
                  <w:r w:rsidRPr="00A350B4">
                    <w:rPr>
                      <w:rFonts w:ascii="Calibri Light" w:eastAsia="Times New Roman" w:hAnsi="Calibri Light" w:cstheme="minorHAnsi"/>
                      <w:lang w:eastAsia="en-GB"/>
                    </w:rPr>
                    <w:t>Woodin</w:t>
                  </w:r>
                  <w:proofErr w:type="spellEnd"/>
                  <w:r w:rsidRPr="00A350B4">
                    <w:rPr>
                      <w:rFonts w:ascii="Calibri Light" w:eastAsia="Times New Roman" w:hAnsi="Calibri Light" w:cstheme="minorHAnsi"/>
                      <w:lang w:eastAsia="en-GB"/>
                    </w:rPr>
                    <w:t xml:space="preserve"> T (ed)</w:t>
                  </w:r>
                  <w:r w:rsidRPr="00A350B4">
                    <w:rPr>
                      <w:rFonts w:ascii="Calibri Light" w:eastAsia="Times New Roman" w:hAnsi="Calibri Light" w:cstheme="minorHAnsi"/>
                      <w:i/>
                      <w:iCs/>
                      <w:lang w:eastAsia="en-GB"/>
                    </w:rPr>
                    <w:t xml:space="preserve"> Co-operation, Learning and Co-operative Values</w:t>
                  </w:r>
                  <w:r w:rsidRPr="00A350B4">
                    <w:rPr>
                      <w:rFonts w:ascii="Calibri Light" w:eastAsia="Times New Roman" w:hAnsi="Calibri Light" w:cstheme="minorHAnsi"/>
                      <w:lang w:eastAsia="en-GB"/>
                    </w:rPr>
                    <w:t>. Abingdon: Routledge</w:t>
                  </w:r>
                  <w:r w:rsidR="00EC00DA" w:rsidRPr="00A350B4">
                    <w:rPr>
                      <w:rFonts w:ascii="Calibri Light" w:eastAsia="Times New Roman" w:hAnsi="Calibri Light" w:cstheme="minorHAnsi"/>
                      <w:lang w:eastAsia="en-GB"/>
                    </w:rPr>
                    <w:t>,</w:t>
                  </w:r>
                  <w:r w:rsidRPr="00A350B4">
                    <w:rPr>
                      <w:rFonts w:ascii="Calibri Light" w:eastAsia="Times New Roman" w:hAnsi="Calibri Light" w:cstheme="minorHAnsi"/>
                      <w:lang w:eastAsia="en-GB"/>
                    </w:rPr>
                    <w:t xml:space="preserve"> pp</w:t>
                  </w:r>
                  <w:r w:rsidR="00EC00DA" w:rsidRPr="00A350B4">
                    <w:rPr>
                      <w:rFonts w:ascii="Calibri Light" w:eastAsia="Times New Roman" w:hAnsi="Calibri Light" w:cstheme="minorHAnsi"/>
                      <w:lang w:eastAsia="en-GB"/>
                    </w:rPr>
                    <w:t>.</w:t>
                  </w:r>
                  <w:r w:rsidRPr="00A350B4">
                    <w:rPr>
                      <w:rFonts w:ascii="Calibri Light" w:eastAsia="Times New Roman" w:hAnsi="Calibri Light" w:cstheme="minorHAnsi"/>
                      <w:lang w:eastAsia="en-GB"/>
                    </w:rPr>
                    <w:t xml:space="preserve"> 57-73.</w:t>
                  </w:r>
                </w:p>
                <w:p w14:paraId="3938C66D" w14:textId="5221193D" w:rsidR="005101DC" w:rsidRDefault="005101DC" w:rsidP="00665541">
                  <w:pPr>
                    <w:spacing w:after="0" w:line="240" w:lineRule="auto"/>
                    <w:rPr>
                      <w:rFonts w:ascii="Calibri Light" w:eastAsia="Times New Roman" w:hAnsi="Calibri Light" w:cstheme="minorHAnsi"/>
                      <w:lang w:eastAsia="en-GB"/>
                    </w:rPr>
                  </w:pPr>
                </w:p>
                <w:p w14:paraId="110185AA" w14:textId="1BF49D3F" w:rsidR="00665541" w:rsidRDefault="00C07829" w:rsidP="00665541">
                  <w:pPr>
                    <w:spacing w:after="0" w:line="240" w:lineRule="auto"/>
                    <w:rPr>
                      <w:rFonts w:ascii="Calibri Light" w:hAnsi="Calibri Light" w:cs="Calibri Light"/>
                    </w:rPr>
                  </w:pPr>
                  <w:r w:rsidRPr="00C07829">
                    <w:rPr>
                      <w:rFonts w:ascii="Calibri Light" w:hAnsi="Calibri Light" w:cs="Calibri Light"/>
                    </w:rPr>
                    <w:t xml:space="preserve">Dryzek JS (2017). The forum, the </w:t>
                  </w:r>
                  <w:proofErr w:type="gramStart"/>
                  <w:r w:rsidRPr="00C07829">
                    <w:rPr>
                      <w:rFonts w:ascii="Calibri Light" w:hAnsi="Calibri Light" w:cs="Calibri Light"/>
                    </w:rPr>
                    <w:t>system</w:t>
                  </w:r>
                  <w:proofErr w:type="gramEnd"/>
                  <w:r w:rsidRPr="00C07829">
                    <w:rPr>
                      <w:rFonts w:ascii="Calibri Light" w:hAnsi="Calibri Light" w:cs="Calibri Light"/>
                    </w:rPr>
                    <w:t xml:space="preserve"> and the polity: </w:t>
                  </w:r>
                  <w:r w:rsidR="0025150B">
                    <w:rPr>
                      <w:rFonts w:ascii="Calibri Light" w:hAnsi="Calibri Light" w:cs="Calibri Light"/>
                    </w:rPr>
                    <w:t>t</w:t>
                  </w:r>
                  <w:r w:rsidRPr="00C07829">
                    <w:rPr>
                      <w:rFonts w:ascii="Calibri Light" w:hAnsi="Calibri Light" w:cs="Calibri Light"/>
                    </w:rPr>
                    <w:t xml:space="preserve">hree varieties of democratic theory. </w:t>
                  </w:r>
                  <w:r w:rsidRPr="00C07829">
                    <w:rPr>
                      <w:rFonts w:ascii="Calibri Light" w:hAnsi="Calibri Light" w:cs="Calibri Light"/>
                      <w:i/>
                    </w:rPr>
                    <w:t>Political Theory</w:t>
                  </w:r>
                  <w:r w:rsidRPr="00C07829">
                    <w:rPr>
                      <w:rFonts w:ascii="Calibri Light" w:hAnsi="Calibri Light" w:cs="Calibri Light"/>
                    </w:rPr>
                    <w:t xml:space="preserve"> 45(5): 610–636.</w:t>
                  </w:r>
                </w:p>
                <w:p w14:paraId="6246DB76" w14:textId="17396C6E" w:rsidR="0025150B" w:rsidRPr="00C07829" w:rsidRDefault="0025150B" w:rsidP="00665541">
                  <w:pPr>
                    <w:spacing w:after="0" w:line="240" w:lineRule="auto"/>
                    <w:rPr>
                      <w:rFonts w:ascii="Calibri Light" w:hAnsi="Calibri Light" w:cs="Calibri Light"/>
                    </w:rPr>
                  </w:pPr>
                </w:p>
              </w:tc>
            </w:tr>
            <w:tr w:rsidR="00665541" w:rsidRPr="00A350B4" w14:paraId="4D2F475D"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481BC5EF" w14:textId="67054DF4" w:rsidR="00665541" w:rsidRPr="00A350B4" w:rsidRDefault="00665541" w:rsidP="00665541">
                  <w:pPr>
                    <w:spacing w:after="0" w:line="240" w:lineRule="auto"/>
                    <w:rPr>
                      <w:rFonts w:ascii="Calibri Light" w:eastAsia="Times New Roman" w:hAnsi="Calibri Light" w:cs="Calibri Light"/>
                      <w:i/>
                      <w:lang w:eastAsia="en-GB"/>
                    </w:rPr>
                  </w:pPr>
                  <w:r w:rsidRPr="00A350B4">
                    <w:rPr>
                      <w:rFonts w:ascii="Calibri Light" w:eastAsia="Times New Roman" w:hAnsi="Calibri Light" w:cs="Calibri Light"/>
                      <w:lang w:eastAsia="en-GB"/>
                    </w:rPr>
                    <w:t>Erman E (2012) In search of democratic agency in deliberative governance</w:t>
                  </w:r>
                  <w:r w:rsidR="00EC00DA" w:rsidRPr="00A350B4">
                    <w:rPr>
                      <w:rFonts w:ascii="Calibri Light" w:eastAsia="Times New Roman" w:hAnsi="Calibri Light" w:cs="Calibri Light"/>
                      <w:lang w:eastAsia="en-GB"/>
                    </w:rPr>
                    <w:t>.</w:t>
                  </w:r>
                  <w:r w:rsidRPr="00A350B4">
                    <w:rPr>
                      <w:rFonts w:ascii="Calibri Light" w:hAnsi="Calibri Light" w:cs="Calibri Light"/>
                    </w:rPr>
                    <w:t xml:space="preserve"> </w:t>
                  </w:r>
                  <w:r w:rsidRPr="00A350B4">
                    <w:rPr>
                      <w:rFonts w:ascii="Calibri Light" w:eastAsia="Times New Roman" w:hAnsi="Calibri Light" w:cs="Calibri Light"/>
                      <w:i/>
                      <w:lang w:eastAsia="en-GB"/>
                    </w:rPr>
                    <w:t>European Journal of</w:t>
                  </w:r>
                </w:p>
                <w:p w14:paraId="7F345A49" w14:textId="66E79480"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i/>
                      <w:lang w:eastAsia="en-GB"/>
                    </w:rPr>
                    <w:t>International Relations</w:t>
                  </w:r>
                  <w:r w:rsidRPr="00A350B4">
                    <w:rPr>
                      <w:rFonts w:ascii="Calibri Light" w:eastAsia="Times New Roman" w:hAnsi="Calibri Light" w:cs="Calibri Light"/>
                      <w:lang w:eastAsia="en-GB"/>
                    </w:rPr>
                    <w:t xml:space="preserve"> 19(4)</w:t>
                  </w:r>
                  <w:r w:rsidR="00EC00D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847–868</w:t>
                  </w:r>
                  <w:r w:rsidR="00EC00DA" w:rsidRPr="00A350B4">
                    <w:rPr>
                      <w:rFonts w:ascii="Calibri Light" w:eastAsia="Times New Roman" w:hAnsi="Calibri Light" w:cs="Calibri Light"/>
                      <w:lang w:eastAsia="en-GB"/>
                    </w:rPr>
                    <w:t>.</w:t>
                  </w:r>
                </w:p>
                <w:p w14:paraId="6C85342B" w14:textId="627D6263" w:rsidR="00EC00DA" w:rsidRPr="00A350B4" w:rsidRDefault="00EC00DA" w:rsidP="00665541">
                  <w:pPr>
                    <w:spacing w:after="0" w:line="240" w:lineRule="auto"/>
                    <w:rPr>
                      <w:rFonts w:ascii="Calibri Light" w:eastAsia="Times New Roman" w:hAnsi="Calibri Light" w:cs="Calibri Light"/>
                      <w:lang w:eastAsia="en-GB"/>
                    </w:rPr>
                  </w:pPr>
                </w:p>
              </w:tc>
            </w:tr>
            <w:tr w:rsidR="00665541" w:rsidRPr="00A350B4" w14:paraId="66B2E1A4"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5E9B4448" w14:textId="70BB322D" w:rsidR="00665541" w:rsidRPr="00A350B4" w:rsidRDefault="00665541" w:rsidP="00665541">
                  <w:pPr>
                    <w:rPr>
                      <w:rFonts w:ascii="Calibri Light" w:eastAsia="Times New Roman" w:hAnsi="Calibri Light" w:cs="Calibri Light"/>
                      <w:lang w:eastAsia="en-GB"/>
                    </w:rPr>
                  </w:pPr>
                  <w:r w:rsidRPr="00A350B4">
                    <w:rPr>
                      <w:rFonts w:ascii="Calibri Light" w:eastAsia="Times New Roman" w:hAnsi="Calibri Light" w:cs="Calibri Light"/>
                      <w:lang w:eastAsia="en-GB"/>
                    </w:rPr>
                    <w:t>Facer K, Thorpe J and Shaw L (2012) Co</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operative </w:t>
                  </w:r>
                  <w:r w:rsidR="0094331A" w:rsidRPr="00A350B4">
                    <w:rPr>
                      <w:rFonts w:ascii="Calibri Light" w:eastAsia="Times New Roman" w:hAnsi="Calibri Light" w:cs="Calibri Light"/>
                      <w:lang w:eastAsia="en-GB"/>
                    </w:rPr>
                    <w:t>e</w:t>
                  </w:r>
                  <w:r w:rsidRPr="00A350B4">
                    <w:rPr>
                      <w:rFonts w:ascii="Calibri Light" w:eastAsia="Times New Roman" w:hAnsi="Calibri Light" w:cs="Calibri Light"/>
                      <w:lang w:eastAsia="en-GB"/>
                    </w:rPr>
                    <w:t xml:space="preserve">ducation and </w:t>
                  </w:r>
                  <w:r w:rsidR="0094331A" w:rsidRPr="00A350B4">
                    <w:rPr>
                      <w:rFonts w:ascii="Calibri Light" w:eastAsia="Times New Roman" w:hAnsi="Calibri Light" w:cs="Calibri Light"/>
                      <w:lang w:eastAsia="en-GB"/>
                    </w:rPr>
                    <w:t>s</w:t>
                  </w:r>
                  <w:r w:rsidRPr="00A350B4">
                    <w:rPr>
                      <w:rFonts w:ascii="Calibri Light" w:eastAsia="Times New Roman" w:hAnsi="Calibri Light" w:cs="Calibri Light"/>
                      <w:lang w:eastAsia="en-GB"/>
                    </w:rPr>
                    <w:t xml:space="preserve">chools: an old idea for new times? </w:t>
                  </w:r>
                  <w:r w:rsidRPr="00A350B4">
                    <w:rPr>
                      <w:rFonts w:ascii="Calibri Light" w:eastAsia="Times New Roman" w:hAnsi="Calibri Light" w:cs="Calibri Light"/>
                      <w:i/>
                      <w:lang w:eastAsia="en-GB"/>
                    </w:rPr>
                    <w:t>Power and Education</w:t>
                  </w:r>
                  <w:r w:rsidRPr="00A350B4">
                    <w:rPr>
                      <w:rFonts w:ascii="Calibri Light" w:eastAsia="Times New Roman" w:hAnsi="Calibri Light" w:cs="Calibri Light"/>
                      <w:lang w:eastAsia="en-GB"/>
                    </w:rPr>
                    <w:t xml:space="preserve"> 4 (3)</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327-341.</w:t>
                  </w:r>
                </w:p>
                <w:p w14:paraId="376EA822" w14:textId="15FB2DA1"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Forrester G and Garratt D (2016) </w:t>
                  </w:r>
                  <w:r w:rsidRPr="00A350B4">
                    <w:rPr>
                      <w:rFonts w:ascii="Calibri Light" w:eastAsia="Times New Roman" w:hAnsi="Calibri Light" w:cs="Calibri Light"/>
                      <w:i/>
                      <w:iCs/>
                      <w:lang w:eastAsia="en-GB"/>
                    </w:rPr>
                    <w:t>Education Policy Unravelled</w:t>
                  </w:r>
                  <w:r w:rsidRPr="00A350B4">
                    <w:rPr>
                      <w:rFonts w:ascii="Calibri Light" w:eastAsia="Times New Roman" w:hAnsi="Calibri Light" w:cs="Calibri Light"/>
                      <w:lang w:eastAsia="en-GB"/>
                    </w:rPr>
                    <w:t xml:space="preserve"> </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2</w:t>
                  </w:r>
                  <w:r w:rsidRPr="00A350B4">
                    <w:rPr>
                      <w:rFonts w:ascii="Calibri Light" w:eastAsia="Times New Roman" w:hAnsi="Calibri Light" w:cs="Calibri Light"/>
                      <w:vertAlign w:val="superscript"/>
                      <w:lang w:eastAsia="en-GB"/>
                    </w:rPr>
                    <w:t>nd</w:t>
                  </w:r>
                  <w:r w:rsidRPr="00A350B4">
                    <w:rPr>
                      <w:rFonts w:ascii="Calibri Light" w:eastAsia="Times New Roman" w:hAnsi="Calibri Light" w:cs="Calibri Light"/>
                      <w:lang w:eastAsia="en-GB"/>
                    </w:rPr>
                    <w:t xml:space="preserve"> </w:t>
                  </w:r>
                  <w:proofErr w:type="spellStart"/>
                  <w:r w:rsidR="0094331A" w:rsidRPr="00A350B4">
                    <w:rPr>
                      <w:rFonts w:ascii="Calibri Light" w:eastAsia="Times New Roman" w:hAnsi="Calibri Light" w:cs="Calibri Light"/>
                      <w:lang w:eastAsia="en-GB"/>
                    </w:rPr>
                    <w:t>e</w:t>
                  </w:r>
                  <w:r w:rsidRPr="00A350B4">
                    <w:rPr>
                      <w:rFonts w:ascii="Calibri Light" w:eastAsia="Times New Roman" w:hAnsi="Calibri Light" w:cs="Calibri Light"/>
                      <w:lang w:eastAsia="en-GB"/>
                    </w:rPr>
                    <w:t>dn</w:t>
                  </w:r>
                  <w:proofErr w:type="spellEnd"/>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London: Bloomsbury</w:t>
                  </w:r>
                  <w:r w:rsidR="0094331A" w:rsidRPr="00A350B4">
                    <w:rPr>
                      <w:rFonts w:ascii="Calibri Light" w:eastAsia="Times New Roman" w:hAnsi="Calibri Light" w:cs="Calibri Light"/>
                      <w:lang w:eastAsia="en-GB"/>
                    </w:rPr>
                    <w:t>.</w:t>
                  </w:r>
                </w:p>
                <w:p w14:paraId="29D18A49" w14:textId="6260D23F" w:rsidR="0094331A" w:rsidRPr="00A350B4" w:rsidRDefault="0094331A" w:rsidP="00665541">
                  <w:pPr>
                    <w:spacing w:after="0" w:line="240" w:lineRule="auto"/>
                    <w:rPr>
                      <w:rFonts w:ascii="Calibri Light" w:eastAsia="Times New Roman" w:hAnsi="Calibri Light" w:cs="Calibri Light"/>
                      <w:lang w:eastAsia="en-GB"/>
                    </w:rPr>
                  </w:pPr>
                </w:p>
              </w:tc>
            </w:tr>
            <w:tr w:rsidR="00665541" w:rsidRPr="00A350B4" w14:paraId="1D8DB378"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2D70D649" w14:textId="0A08FDBF"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Goodall J and Montgomery C (2014) Parental involvement to parental engagement: a continuum</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i/>
                      <w:lang w:eastAsia="en-GB"/>
                    </w:rPr>
                    <w:t>Educational Review</w:t>
                  </w:r>
                  <w:r w:rsidRPr="00A350B4">
                    <w:rPr>
                      <w:rFonts w:ascii="Calibri Light" w:eastAsia="Times New Roman" w:hAnsi="Calibri Light" w:cs="Calibri Light"/>
                      <w:lang w:eastAsia="en-GB"/>
                    </w:rPr>
                    <w:t xml:space="preserve"> 66</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4</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399-410.</w:t>
                  </w:r>
                </w:p>
                <w:p w14:paraId="1FE987C0" w14:textId="77777777" w:rsidR="00665541" w:rsidRPr="00A350B4" w:rsidRDefault="00665541" w:rsidP="00665541">
                  <w:pPr>
                    <w:spacing w:after="0" w:line="240" w:lineRule="auto"/>
                    <w:rPr>
                      <w:rFonts w:ascii="Calibri Light" w:eastAsia="Times New Roman" w:hAnsi="Calibri Light" w:cs="Calibri Light"/>
                      <w:lang w:eastAsia="en-GB"/>
                    </w:rPr>
                  </w:pPr>
                </w:p>
                <w:p w14:paraId="1D4B9511" w14:textId="350E8B76"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Hall D and Raffo C (2009) New |Labour and breaking the education and poverty link; a conceptual account if its educational policies.  In</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Chapman C and H</w:t>
                  </w:r>
                  <w:r w:rsidR="0094331A"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M Gunter (</w:t>
                  </w:r>
                  <w:r w:rsidR="0094331A" w:rsidRPr="00A350B4">
                    <w:rPr>
                      <w:rFonts w:ascii="Calibri Light" w:eastAsia="Times New Roman" w:hAnsi="Calibri Light" w:cs="Calibri Light"/>
                      <w:lang w:eastAsia="en-GB"/>
                    </w:rPr>
                    <w:t>e</w:t>
                  </w:r>
                  <w:r w:rsidRPr="00A350B4">
                    <w:rPr>
                      <w:rFonts w:ascii="Calibri Light" w:eastAsia="Times New Roman" w:hAnsi="Calibri Light" w:cs="Calibri Light"/>
                      <w:lang w:eastAsia="en-GB"/>
                    </w:rPr>
                    <w:t xml:space="preserve">ds) </w:t>
                  </w:r>
                  <w:r w:rsidRPr="00A350B4">
                    <w:rPr>
                      <w:rFonts w:ascii="Calibri Light" w:eastAsia="Times New Roman" w:hAnsi="Calibri Light" w:cs="Calibri Light"/>
                      <w:i/>
                      <w:iCs/>
                      <w:lang w:eastAsia="en-GB"/>
                    </w:rPr>
                    <w:t xml:space="preserve">Radical Reforms. Perspectives on an </w:t>
                  </w:r>
                  <w:r w:rsidR="0094331A" w:rsidRPr="00A350B4">
                    <w:rPr>
                      <w:rFonts w:ascii="Calibri Light" w:eastAsia="Times New Roman" w:hAnsi="Calibri Light" w:cs="Calibri Light"/>
                      <w:i/>
                      <w:iCs/>
                      <w:lang w:eastAsia="en-GB"/>
                    </w:rPr>
                    <w:t>E</w:t>
                  </w:r>
                  <w:r w:rsidRPr="00A350B4">
                    <w:rPr>
                      <w:rFonts w:ascii="Calibri Light" w:eastAsia="Times New Roman" w:hAnsi="Calibri Light" w:cs="Calibri Light"/>
                      <w:i/>
                      <w:iCs/>
                      <w:lang w:eastAsia="en-GB"/>
                    </w:rPr>
                    <w:t xml:space="preserve">ra of </w:t>
                  </w:r>
                  <w:r w:rsidR="0094331A" w:rsidRPr="00A350B4">
                    <w:rPr>
                      <w:rFonts w:ascii="Calibri Light" w:eastAsia="Times New Roman" w:hAnsi="Calibri Light" w:cs="Calibri Light"/>
                      <w:i/>
                      <w:iCs/>
                      <w:lang w:eastAsia="en-GB"/>
                    </w:rPr>
                    <w:t>E</w:t>
                  </w:r>
                  <w:r w:rsidRPr="00A350B4">
                    <w:rPr>
                      <w:rFonts w:ascii="Calibri Light" w:eastAsia="Times New Roman" w:hAnsi="Calibri Light" w:cs="Calibri Light"/>
                      <w:i/>
                      <w:iCs/>
                      <w:lang w:eastAsia="en-GB"/>
                    </w:rPr>
                    <w:t xml:space="preserve">ducational </w:t>
                  </w:r>
                  <w:r w:rsidR="0094331A" w:rsidRPr="00A350B4">
                    <w:rPr>
                      <w:rFonts w:ascii="Calibri Light" w:eastAsia="Times New Roman" w:hAnsi="Calibri Light" w:cs="Calibri Light"/>
                      <w:i/>
                      <w:iCs/>
                      <w:lang w:eastAsia="en-GB"/>
                    </w:rPr>
                    <w:t>C</w:t>
                  </w:r>
                  <w:r w:rsidRPr="00A350B4">
                    <w:rPr>
                      <w:rFonts w:ascii="Calibri Light" w:eastAsia="Times New Roman" w:hAnsi="Calibri Light" w:cs="Calibri Light"/>
                      <w:i/>
                      <w:iCs/>
                      <w:lang w:eastAsia="en-GB"/>
                    </w:rPr>
                    <w:t>hange.</w:t>
                  </w:r>
                  <w:r w:rsidRPr="00A350B4">
                    <w:rPr>
                      <w:rFonts w:ascii="Calibri Light" w:eastAsia="Times New Roman" w:hAnsi="Calibri Light" w:cs="Calibri Light"/>
                      <w:lang w:eastAsia="en-GB"/>
                    </w:rPr>
                    <w:t xml:space="preserve"> Abingdon, Oxon: Routledge</w:t>
                  </w:r>
                  <w:r w:rsidR="0094331A"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 xml:space="preserve">155-168. </w:t>
                  </w:r>
                </w:p>
                <w:p w14:paraId="12A6A17B" w14:textId="4FB2E6C3" w:rsidR="00665541" w:rsidRPr="00A350B4" w:rsidRDefault="00665541" w:rsidP="00665541">
                  <w:pPr>
                    <w:spacing w:after="0" w:line="240" w:lineRule="auto"/>
                    <w:rPr>
                      <w:rFonts w:ascii="Calibri Light" w:eastAsia="Times New Roman" w:hAnsi="Calibri Light" w:cs="Calibri Light"/>
                      <w:lang w:eastAsia="en-GB"/>
                    </w:rPr>
                  </w:pPr>
                </w:p>
              </w:tc>
            </w:tr>
            <w:tr w:rsidR="00665541" w:rsidRPr="00A350B4" w14:paraId="1C1EE6BF"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3EEF112E" w14:textId="37C5A9C4"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Hendriks C (2009) Deliberative </w:t>
                  </w:r>
                  <w:r w:rsidR="0094331A" w:rsidRPr="00A350B4">
                    <w:rPr>
                      <w:rFonts w:ascii="Calibri Light" w:eastAsia="Times New Roman" w:hAnsi="Calibri Light" w:cs="Calibri Light"/>
                      <w:lang w:eastAsia="en-GB"/>
                    </w:rPr>
                    <w:t>g</w:t>
                  </w:r>
                  <w:r w:rsidRPr="00A350B4">
                    <w:rPr>
                      <w:rFonts w:ascii="Calibri Light" w:eastAsia="Times New Roman" w:hAnsi="Calibri Light" w:cs="Calibri Light"/>
                      <w:lang w:eastAsia="en-GB"/>
                    </w:rPr>
                    <w:t xml:space="preserve">overnance in the </w:t>
                  </w:r>
                  <w:r w:rsidR="0094331A" w:rsidRPr="00A350B4">
                    <w:rPr>
                      <w:rFonts w:ascii="Calibri Light" w:eastAsia="Times New Roman" w:hAnsi="Calibri Light" w:cs="Calibri Light"/>
                      <w:lang w:eastAsia="en-GB"/>
                    </w:rPr>
                    <w:t>c</w:t>
                  </w:r>
                  <w:r w:rsidRPr="00A350B4">
                    <w:rPr>
                      <w:rFonts w:ascii="Calibri Light" w:eastAsia="Times New Roman" w:hAnsi="Calibri Light" w:cs="Calibri Light"/>
                      <w:lang w:eastAsia="en-GB"/>
                    </w:rPr>
                    <w:t xml:space="preserve">ontext of </w:t>
                  </w:r>
                  <w:r w:rsidR="0094331A" w:rsidRPr="00A350B4">
                    <w:rPr>
                      <w:rFonts w:ascii="Calibri Light" w:eastAsia="Times New Roman" w:hAnsi="Calibri Light" w:cs="Calibri Light"/>
                      <w:lang w:eastAsia="en-GB"/>
                    </w:rPr>
                    <w:t>p</w:t>
                  </w:r>
                  <w:r w:rsidRPr="00A350B4">
                    <w:rPr>
                      <w:rFonts w:ascii="Calibri Light" w:eastAsia="Times New Roman" w:hAnsi="Calibri Light" w:cs="Calibri Light"/>
                      <w:lang w:eastAsia="en-GB"/>
                    </w:rPr>
                    <w:t>ower</w:t>
                  </w:r>
                  <w:r w:rsidR="0094331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i/>
                      <w:lang w:eastAsia="en-GB"/>
                    </w:rPr>
                    <w:t>Policy and Society</w:t>
                  </w:r>
                  <w:r w:rsidRPr="00A350B4">
                    <w:rPr>
                      <w:rFonts w:ascii="Calibri Light" w:eastAsia="Times New Roman" w:hAnsi="Calibri Light" w:cs="Calibri Light"/>
                      <w:lang w:eastAsia="en-GB"/>
                    </w:rPr>
                    <w:t xml:space="preserve"> 28</w:t>
                  </w:r>
                  <w:r w:rsidR="0094331A" w:rsidRPr="00A350B4">
                    <w:rPr>
                      <w:rFonts w:ascii="Calibri Light" w:eastAsia="Times New Roman" w:hAnsi="Calibri Light" w:cs="Calibri Light"/>
                      <w:lang w:eastAsia="en-GB"/>
                    </w:rPr>
                    <w:t>(3):</w:t>
                  </w:r>
                  <w:r w:rsidRPr="00A350B4">
                    <w:rPr>
                      <w:rFonts w:ascii="Calibri Light" w:eastAsia="Times New Roman" w:hAnsi="Calibri Light" w:cs="Calibri Light"/>
                      <w:lang w:eastAsia="en-GB"/>
                    </w:rPr>
                    <w:t xml:space="preserve"> 173-184.</w:t>
                  </w:r>
                </w:p>
                <w:p w14:paraId="77874996" w14:textId="6CCE3C60" w:rsidR="00665541" w:rsidRPr="00A350B4" w:rsidRDefault="00665541" w:rsidP="00665541">
                  <w:pPr>
                    <w:spacing w:after="0" w:line="240" w:lineRule="auto"/>
                    <w:rPr>
                      <w:rFonts w:ascii="Calibri Light" w:eastAsia="Times New Roman" w:hAnsi="Calibri Light" w:cs="Calibri Light"/>
                      <w:lang w:eastAsia="en-GB"/>
                    </w:rPr>
                  </w:pPr>
                </w:p>
              </w:tc>
            </w:tr>
            <w:tr w:rsidR="00665541" w:rsidRPr="00A350B4" w14:paraId="1B27FC0B" w14:textId="77777777" w:rsidTr="00CF3229">
              <w:trPr>
                <w:gridBefore w:val="1"/>
                <w:wBefore w:w="108" w:type="dxa"/>
                <w:trHeight w:val="888"/>
              </w:trPr>
              <w:tc>
                <w:tcPr>
                  <w:tcW w:w="9451" w:type="dxa"/>
                  <w:gridSpan w:val="2"/>
                  <w:tcBorders>
                    <w:top w:val="nil"/>
                    <w:left w:val="nil"/>
                    <w:bottom w:val="nil"/>
                    <w:right w:val="nil"/>
                  </w:tcBorders>
                  <w:shd w:val="clear" w:color="auto" w:fill="auto"/>
                  <w:noWrap/>
                </w:tcPr>
                <w:p w14:paraId="6886EC66" w14:textId="04901926" w:rsidR="00665541" w:rsidRPr="00A350B4" w:rsidRDefault="00665541" w:rsidP="00665541">
                  <w:pPr>
                    <w:rPr>
                      <w:rFonts w:ascii="Calibri Light" w:hAnsi="Calibri Light" w:cs="Calibri Light"/>
                    </w:rPr>
                  </w:pPr>
                  <w:r w:rsidRPr="00A350B4">
                    <w:rPr>
                      <w:rFonts w:ascii="Calibri Light" w:hAnsi="Calibri Light" w:cs="Calibri Light"/>
                    </w:rPr>
                    <w:t>Hodgson A and Spours K (2012) Three versions of ‘localism: implications for upper secondary education and lifelong learning in the UK</w:t>
                  </w:r>
                  <w:r w:rsidR="0094331A" w:rsidRPr="00A350B4">
                    <w:rPr>
                      <w:rFonts w:ascii="Calibri Light" w:hAnsi="Calibri Light" w:cs="Calibri Light"/>
                    </w:rPr>
                    <w:t xml:space="preserve">. </w:t>
                  </w:r>
                  <w:r w:rsidRPr="00A350B4">
                    <w:rPr>
                      <w:rFonts w:ascii="Calibri Light" w:hAnsi="Calibri Light" w:cs="Calibri Light"/>
                    </w:rPr>
                    <w:t xml:space="preserve"> </w:t>
                  </w:r>
                  <w:r w:rsidRPr="00A350B4">
                    <w:rPr>
                      <w:rFonts w:ascii="Calibri Light" w:hAnsi="Calibri Light" w:cs="Calibri Light"/>
                      <w:i/>
                    </w:rPr>
                    <w:t>Journal of Education Policy</w:t>
                  </w:r>
                  <w:r w:rsidRPr="00A350B4">
                    <w:rPr>
                      <w:rFonts w:ascii="Calibri Light" w:hAnsi="Calibri Light" w:cs="Calibri Light"/>
                    </w:rPr>
                    <w:t xml:space="preserve"> 27</w:t>
                  </w:r>
                  <w:r w:rsidR="0094331A" w:rsidRPr="00A350B4">
                    <w:rPr>
                      <w:rFonts w:ascii="Calibri Light" w:hAnsi="Calibri Light" w:cs="Calibri Light"/>
                    </w:rPr>
                    <w:t>(</w:t>
                  </w:r>
                  <w:r w:rsidRPr="00A350B4">
                    <w:rPr>
                      <w:rFonts w:ascii="Calibri Light" w:hAnsi="Calibri Light" w:cs="Calibri Light"/>
                    </w:rPr>
                    <w:t>2</w:t>
                  </w:r>
                  <w:r w:rsidR="0094331A" w:rsidRPr="00A350B4">
                    <w:rPr>
                      <w:rFonts w:ascii="Calibri Light" w:hAnsi="Calibri Light" w:cs="Calibri Light"/>
                    </w:rPr>
                    <w:t>):</w:t>
                  </w:r>
                  <w:r w:rsidRPr="00A350B4">
                    <w:rPr>
                      <w:rFonts w:ascii="Calibri Light" w:hAnsi="Calibri Light" w:cs="Calibri Light"/>
                    </w:rPr>
                    <w:t xml:space="preserve"> 193-210</w:t>
                  </w:r>
                  <w:r w:rsidR="0094331A" w:rsidRPr="00A350B4">
                    <w:rPr>
                      <w:rFonts w:ascii="Calibri Light" w:hAnsi="Calibri Light" w:cs="Calibri Light"/>
                    </w:rPr>
                    <w:t>.</w:t>
                  </w:r>
                </w:p>
              </w:tc>
            </w:tr>
            <w:tr w:rsidR="00665541" w:rsidRPr="00A350B4" w14:paraId="0D8D5A49" w14:textId="77777777" w:rsidTr="00CF3229">
              <w:trPr>
                <w:gridBefore w:val="1"/>
                <w:wBefore w:w="108" w:type="dxa"/>
                <w:trHeight w:val="888"/>
              </w:trPr>
              <w:tc>
                <w:tcPr>
                  <w:tcW w:w="9451" w:type="dxa"/>
                  <w:gridSpan w:val="2"/>
                  <w:tcBorders>
                    <w:top w:val="nil"/>
                    <w:left w:val="nil"/>
                    <w:bottom w:val="nil"/>
                    <w:right w:val="nil"/>
                  </w:tcBorders>
                  <w:shd w:val="clear" w:color="auto" w:fill="auto"/>
                  <w:noWrap/>
                </w:tcPr>
                <w:p w14:paraId="260449BB" w14:textId="25AAFF6C" w:rsidR="00665541" w:rsidRPr="00A350B4" w:rsidRDefault="00665541" w:rsidP="00A350B4">
                  <w:pPr>
                    <w:rPr>
                      <w:rFonts w:ascii="Calibri Light" w:hAnsi="Calibri Light" w:cs="Calibri Light"/>
                    </w:rPr>
                  </w:pPr>
                  <w:r w:rsidRPr="00A350B4">
                    <w:rPr>
                      <w:rFonts w:ascii="Calibri Light" w:hAnsi="Calibri Light" w:cs="Calibri Light"/>
                    </w:rPr>
                    <w:t>Hetherington JE (2020) Re</w:t>
                  </w:r>
                  <w:r w:rsidR="005101DC">
                    <w:rPr>
                      <w:rFonts w:ascii="Calibri Light" w:hAnsi="Calibri Light" w:cs="Calibri Light"/>
                    </w:rPr>
                    <w:t>-</w:t>
                  </w:r>
                  <w:r w:rsidRPr="00A350B4">
                    <w:rPr>
                      <w:rFonts w:ascii="Calibri Light" w:hAnsi="Calibri Light" w:cs="Calibri Light"/>
                    </w:rPr>
                    <w:t xml:space="preserve">democratising </w:t>
                  </w:r>
                  <w:r w:rsidR="0094331A" w:rsidRPr="00A350B4">
                    <w:rPr>
                      <w:rFonts w:ascii="Calibri Light" w:hAnsi="Calibri Light" w:cs="Calibri Light"/>
                    </w:rPr>
                    <w:t>s</w:t>
                  </w:r>
                  <w:r w:rsidRPr="00A350B4">
                    <w:rPr>
                      <w:rFonts w:ascii="Calibri Light" w:hAnsi="Calibri Light" w:cs="Calibri Light"/>
                    </w:rPr>
                    <w:t xml:space="preserve">chool </w:t>
                  </w:r>
                  <w:r w:rsidR="0094331A" w:rsidRPr="00A350B4">
                    <w:rPr>
                      <w:rFonts w:ascii="Calibri Light" w:hAnsi="Calibri Light" w:cs="Calibri Light"/>
                    </w:rPr>
                    <w:t>g</w:t>
                  </w:r>
                  <w:r w:rsidRPr="00A350B4">
                    <w:rPr>
                      <w:rFonts w:ascii="Calibri Light" w:hAnsi="Calibri Light" w:cs="Calibri Light"/>
                    </w:rPr>
                    <w:t>overnance</w:t>
                  </w:r>
                  <w:r w:rsidR="0094331A" w:rsidRPr="00A350B4">
                    <w:rPr>
                      <w:rFonts w:ascii="Calibri Light" w:hAnsi="Calibri Light" w:cs="Calibri Light"/>
                    </w:rPr>
                    <w:t>. In BELMAS Blog. Available at:</w:t>
                  </w:r>
                  <w:r w:rsidRPr="00A350B4">
                    <w:rPr>
                      <w:rFonts w:ascii="Calibri Light" w:hAnsi="Calibri Light" w:cs="Calibri Light"/>
                    </w:rPr>
                    <w:t xml:space="preserve"> </w:t>
                  </w:r>
                  <w:hyperlink r:id="rId9" w:history="1">
                    <w:r w:rsidRPr="00A350B4">
                      <w:rPr>
                        <w:rStyle w:val="Hyperlink"/>
                        <w:rFonts w:ascii="Calibri Light" w:hAnsi="Calibri Light" w:cs="Calibri Light"/>
                      </w:rPr>
                      <w:t>http://www.belmas.org.uk/BELMAS-Blog/re-democratising-school-governance</w:t>
                    </w:r>
                  </w:hyperlink>
                  <w:r w:rsidRPr="00A350B4">
                    <w:rPr>
                      <w:rFonts w:ascii="Calibri Light" w:hAnsi="Calibri Light" w:cs="Calibri Light"/>
                    </w:rPr>
                    <w:t xml:space="preserve">  (accessed 15</w:t>
                  </w:r>
                  <w:r w:rsidR="0094331A" w:rsidRPr="00A350B4">
                    <w:rPr>
                      <w:rFonts w:ascii="Calibri Light" w:hAnsi="Calibri Light" w:cs="Calibri Light"/>
                    </w:rPr>
                    <w:t xml:space="preserve"> November </w:t>
                  </w:r>
                  <w:r w:rsidRPr="00A350B4">
                    <w:rPr>
                      <w:rFonts w:ascii="Calibri Light" w:hAnsi="Calibri Light" w:cs="Calibri Light"/>
                    </w:rPr>
                    <w:t>20</w:t>
                  </w:r>
                  <w:r w:rsidR="0094331A" w:rsidRPr="00A350B4">
                    <w:rPr>
                      <w:rFonts w:ascii="Calibri Light" w:hAnsi="Calibri Light" w:cs="Calibri Light"/>
                    </w:rPr>
                    <w:t>20</w:t>
                  </w:r>
                  <w:r w:rsidRPr="00A350B4">
                    <w:rPr>
                      <w:rFonts w:ascii="Calibri Light" w:hAnsi="Calibri Light" w:cs="Calibri Light"/>
                    </w:rPr>
                    <w:t>)</w:t>
                  </w:r>
                  <w:r w:rsidR="0094331A" w:rsidRPr="00A350B4">
                    <w:rPr>
                      <w:rFonts w:ascii="Calibri Light" w:hAnsi="Calibri Light" w:cs="Calibri Light"/>
                    </w:rPr>
                    <w:t>.</w:t>
                  </w:r>
                </w:p>
              </w:tc>
            </w:tr>
            <w:tr w:rsidR="00665541" w:rsidRPr="00A350B4" w14:paraId="1A210716" w14:textId="77777777" w:rsidTr="00CF3229">
              <w:trPr>
                <w:gridBefore w:val="1"/>
                <w:wBefore w:w="108" w:type="dxa"/>
                <w:trHeight w:val="888"/>
              </w:trPr>
              <w:tc>
                <w:tcPr>
                  <w:tcW w:w="9451" w:type="dxa"/>
                  <w:gridSpan w:val="2"/>
                  <w:tcBorders>
                    <w:top w:val="nil"/>
                    <w:left w:val="nil"/>
                    <w:bottom w:val="nil"/>
                    <w:right w:val="nil"/>
                  </w:tcBorders>
                  <w:shd w:val="clear" w:color="auto" w:fill="auto"/>
                  <w:noWrap/>
                </w:tcPr>
                <w:p w14:paraId="1C76F1A5" w14:textId="41690DBD" w:rsidR="00665541" w:rsidRPr="00A350B4" w:rsidRDefault="00665541" w:rsidP="00665541">
                  <w:pPr>
                    <w:rPr>
                      <w:rFonts w:ascii="Calibri Light" w:hAnsi="Calibri Light" w:cs="Calibri Light"/>
                    </w:rPr>
                  </w:pPr>
                  <w:r w:rsidRPr="00A350B4">
                    <w:rPr>
                      <w:rFonts w:ascii="Calibri Light" w:hAnsi="Calibri Light" w:cs="Calibri Light"/>
                    </w:rPr>
                    <w:t>Holloway J and Keddie A (2020) Competing locals in an autonomous schooling system: The fracturing of the ‘social’ in social justice</w:t>
                  </w:r>
                  <w:r w:rsidR="0094331A" w:rsidRPr="00A350B4">
                    <w:rPr>
                      <w:rFonts w:ascii="Calibri Light" w:hAnsi="Calibri Light" w:cs="Calibri Light"/>
                    </w:rPr>
                    <w:t xml:space="preserve">. </w:t>
                  </w:r>
                  <w:r w:rsidRPr="00A350B4">
                    <w:rPr>
                      <w:rFonts w:ascii="Calibri Light" w:eastAsia="Times New Roman" w:hAnsi="Calibri Light" w:cs="Calibri Light"/>
                      <w:i/>
                      <w:iCs/>
                      <w:lang w:eastAsia="en-GB"/>
                    </w:rPr>
                    <w:t xml:space="preserve">Educational Management Administration &amp; Leadership </w:t>
                  </w:r>
                  <w:r w:rsidRPr="00A350B4">
                    <w:rPr>
                      <w:rFonts w:ascii="Calibri Light" w:eastAsia="Times New Roman" w:hAnsi="Calibri Light" w:cs="Calibri Light"/>
                      <w:iCs/>
                      <w:lang w:eastAsia="en-GB"/>
                    </w:rPr>
                    <w:t>48(5)</w:t>
                  </w:r>
                  <w:r w:rsidR="0094331A" w:rsidRPr="00A350B4">
                    <w:rPr>
                      <w:rFonts w:ascii="Calibri Light" w:eastAsia="Times New Roman" w:hAnsi="Calibri Light" w:cs="Calibri Light"/>
                      <w:iCs/>
                      <w:lang w:eastAsia="en-GB"/>
                    </w:rPr>
                    <w:t>:</w:t>
                  </w:r>
                  <w:r w:rsidRPr="00A350B4">
                    <w:rPr>
                      <w:rFonts w:ascii="Calibri Light" w:eastAsia="Times New Roman" w:hAnsi="Calibri Light" w:cs="Calibri Light"/>
                      <w:iCs/>
                      <w:lang w:eastAsia="en-GB"/>
                    </w:rPr>
                    <w:t xml:space="preserve"> 786-801.</w:t>
                  </w:r>
                </w:p>
              </w:tc>
            </w:tr>
            <w:tr w:rsidR="00665541" w:rsidRPr="00A350B4" w14:paraId="2688E3F6" w14:textId="77777777" w:rsidTr="00CF3229">
              <w:trPr>
                <w:gridBefore w:val="1"/>
                <w:wBefore w:w="108" w:type="dxa"/>
                <w:trHeight w:val="567"/>
              </w:trPr>
              <w:tc>
                <w:tcPr>
                  <w:tcW w:w="9451" w:type="dxa"/>
                  <w:gridSpan w:val="2"/>
                  <w:tcBorders>
                    <w:top w:val="nil"/>
                    <w:left w:val="nil"/>
                    <w:bottom w:val="nil"/>
                    <w:right w:val="nil"/>
                  </w:tcBorders>
                  <w:shd w:val="clear" w:color="auto" w:fill="auto"/>
                  <w:noWrap/>
                </w:tcPr>
                <w:p w14:paraId="6C9E19D3" w14:textId="4478F76D" w:rsidR="00665541" w:rsidRPr="0086064B" w:rsidRDefault="00E72483" w:rsidP="00665541">
                  <w:pPr>
                    <w:rPr>
                      <w:rFonts w:ascii="Calibri Light" w:eastAsia="Times New Roman" w:hAnsi="Calibri Light" w:cs="Calibri Light"/>
                      <w:lang w:eastAsia="en-GB"/>
                    </w:rPr>
                  </w:pPr>
                  <w:r w:rsidRPr="00A350B4">
                    <w:rPr>
                      <w:rFonts w:ascii="Calibri Light" w:eastAsia="Times New Roman" w:hAnsi="Calibri Light" w:cs="Calibri Light"/>
                      <w:lang w:eastAsia="en-GB"/>
                    </w:rPr>
                    <w:t>International Co-operative Alliance</w:t>
                  </w:r>
                  <w:r w:rsidR="00665541" w:rsidRPr="00A350B4">
                    <w:rPr>
                      <w:rFonts w:ascii="Calibri Light" w:eastAsia="Times New Roman" w:hAnsi="Calibri Light" w:cs="Calibri Light"/>
                      <w:lang w:eastAsia="en-GB"/>
                    </w:rPr>
                    <w:t xml:space="preserve"> (2020) </w:t>
                  </w:r>
                  <w:r w:rsidRPr="00A350B4">
                    <w:rPr>
                      <w:rFonts w:ascii="Calibri Light" w:eastAsia="Times New Roman" w:hAnsi="Calibri Light" w:cs="Calibri Light"/>
                      <w:lang w:eastAsia="en-GB"/>
                    </w:rPr>
                    <w:t xml:space="preserve">Cooperative identity, values &amp; principles. Available at: </w:t>
                  </w:r>
                  <w:hyperlink r:id="rId10" w:anchor="cooperative-values" w:history="1">
                    <w:r w:rsidRPr="00A350B4">
                      <w:rPr>
                        <w:rStyle w:val="Hyperlink"/>
                        <w:rFonts w:ascii="Calibri Light" w:eastAsia="Times New Roman" w:hAnsi="Calibri Light" w:cs="Calibri Light"/>
                        <w:lang w:eastAsia="en-GB"/>
                      </w:rPr>
                      <w:t>https://www.ica.coop/en/cooperatives/cooperative-identity#cooperative-values</w:t>
                    </w:r>
                  </w:hyperlink>
                  <w:r w:rsidRPr="00A350B4">
                    <w:rPr>
                      <w:rFonts w:ascii="Calibri Light" w:eastAsia="Times New Roman" w:hAnsi="Calibri Light" w:cs="Calibri Light"/>
                      <w:u w:val="single"/>
                      <w:lang w:eastAsia="en-GB"/>
                    </w:rPr>
                    <w:t xml:space="preserve"> </w:t>
                  </w:r>
                  <w:r w:rsidRPr="0086064B">
                    <w:rPr>
                      <w:rFonts w:ascii="Calibri Light" w:eastAsia="Times New Roman" w:hAnsi="Calibri Light" w:cs="Calibri Light"/>
                      <w:lang w:eastAsia="en-GB"/>
                    </w:rPr>
                    <w:t>(accessed 10 October 2020).</w:t>
                  </w:r>
                </w:p>
                <w:p w14:paraId="7DD31992" w14:textId="77777777" w:rsidR="00665541" w:rsidRPr="00A350B4" w:rsidRDefault="00665541" w:rsidP="00665541">
                  <w:pPr>
                    <w:rPr>
                      <w:rFonts w:ascii="Calibri Light" w:hAnsi="Calibri Light" w:cs="Calibri Light"/>
                    </w:rPr>
                  </w:pPr>
                </w:p>
              </w:tc>
            </w:tr>
            <w:tr w:rsidR="00665541" w:rsidRPr="00A350B4" w14:paraId="6E8B8724"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hideMark/>
                </w:tcPr>
                <w:p w14:paraId="196BF02E" w14:textId="1A43C6A2"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lastRenderedPageBreak/>
                    <w:t xml:space="preserve">Kincheloe JL and McLaren P (2000) Rethinking </w:t>
                  </w:r>
                  <w:r w:rsidR="00E72483" w:rsidRPr="00A350B4">
                    <w:rPr>
                      <w:rFonts w:ascii="Calibri Light" w:eastAsia="Times New Roman" w:hAnsi="Calibri Light" w:cs="Calibri Light"/>
                      <w:lang w:eastAsia="en-GB"/>
                    </w:rPr>
                    <w:t>c</w:t>
                  </w:r>
                  <w:r w:rsidRPr="00A350B4">
                    <w:rPr>
                      <w:rFonts w:ascii="Calibri Light" w:eastAsia="Times New Roman" w:hAnsi="Calibri Light" w:cs="Calibri Light"/>
                      <w:lang w:eastAsia="en-GB"/>
                    </w:rPr>
                    <w:t xml:space="preserve">ritical </w:t>
                  </w:r>
                  <w:r w:rsidR="00E72483" w:rsidRPr="00A350B4">
                    <w:rPr>
                      <w:rFonts w:ascii="Calibri Light" w:eastAsia="Times New Roman" w:hAnsi="Calibri Light" w:cs="Calibri Light"/>
                      <w:lang w:eastAsia="en-GB"/>
                    </w:rPr>
                    <w:t>t</w:t>
                  </w:r>
                  <w:r w:rsidRPr="00A350B4">
                    <w:rPr>
                      <w:rFonts w:ascii="Calibri Light" w:eastAsia="Times New Roman" w:hAnsi="Calibri Light" w:cs="Calibri Light"/>
                      <w:lang w:eastAsia="en-GB"/>
                    </w:rPr>
                    <w:t xml:space="preserve">heory and </w:t>
                  </w:r>
                  <w:r w:rsidR="00E72483" w:rsidRPr="00A350B4">
                    <w:rPr>
                      <w:rFonts w:ascii="Calibri Light" w:eastAsia="Times New Roman" w:hAnsi="Calibri Light" w:cs="Calibri Light"/>
                      <w:lang w:eastAsia="en-GB"/>
                    </w:rPr>
                    <w:t>q</w:t>
                  </w:r>
                  <w:r w:rsidRPr="00A350B4">
                    <w:rPr>
                      <w:rFonts w:ascii="Calibri Light" w:eastAsia="Times New Roman" w:hAnsi="Calibri Light" w:cs="Calibri Light"/>
                      <w:lang w:eastAsia="en-GB"/>
                    </w:rPr>
                    <w:t xml:space="preserve">ualitative </w:t>
                  </w:r>
                  <w:r w:rsidR="00E72483" w:rsidRPr="00A350B4">
                    <w:rPr>
                      <w:rFonts w:ascii="Calibri Light" w:eastAsia="Times New Roman" w:hAnsi="Calibri Light" w:cs="Calibri Light"/>
                      <w:lang w:eastAsia="en-GB"/>
                    </w:rPr>
                    <w:t>r</w:t>
                  </w:r>
                  <w:r w:rsidRPr="00A350B4">
                    <w:rPr>
                      <w:rFonts w:ascii="Calibri Light" w:eastAsia="Times New Roman" w:hAnsi="Calibri Light" w:cs="Calibri Light"/>
                      <w:lang w:eastAsia="en-GB"/>
                    </w:rPr>
                    <w:t>esearch</w:t>
                  </w:r>
                  <w:r w:rsidR="00E72483"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 xml:space="preserve"> In</w:t>
                  </w:r>
                  <w:r w:rsidR="00E72483"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Denzin</w:t>
                  </w:r>
                  <w:r w:rsidR="00E72483" w:rsidRPr="00A350B4">
                    <w:rPr>
                      <w:rFonts w:ascii="Calibri Light" w:eastAsia="Times New Roman" w:hAnsi="Calibri Light" w:cs="Calibri Light"/>
                      <w:lang w:eastAsia="en-GB"/>
                    </w:rPr>
                    <w:t xml:space="preserve"> NK and</w:t>
                  </w:r>
                  <w:r w:rsidRPr="00A350B4">
                    <w:rPr>
                      <w:rFonts w:ascii="Calibri Light" w:eastAsia="Times New Roman" w:hAnsi="Calibri Light" w:cs="Calibri Light"/>
                      <w:lang w:eastAsia="en-GB"/>
                    </w:rPr>
                    <w:t xml:space="preserve"> Lincoln</w:t>
                  </w:r>
                  <w:r w:rsidR="00E72483" w:rsidRPr="00A350B4">
                    <w:rPr>
                      <w:rFonts w:ascii="Calibri Light" w:eastAsia="Times New Roman" w:hAnsi="Calibri Light" w:cs="Calibri Light"/>
                      <w:lang w:eastAsia="en-GB"/>
                    </w:rPr>
                    <w:t xml:space="preserve"> YS</w:t>
                  </w:r>
                  <w:r w:rsidRPr="00A350B4">
                    <w:rPr>
                      <w:rFonts w:ascii="Calibri Light" w:eastAsia="Times New Roman" w:hAnsi="Calibri Light" w:cs="Calibri Light"/>
                      <w:lang w:eastAsia="en-GB"/>
                    </w:rPr>
                    <w:t xml:space="preserve"> (</w:t>
                  </w:r>
                  <w:r w:rsidR="00E72483" w:rsidRPr="00A350B4">
                    <w:rPr>
                      <w:rFonts w:ascii="Calibri Light" w:eastAsia="Times New Roman" w:hAnsi="Calibri Light" w:cs="Calibri Light"/>
                      <w:lang w:eastAsia="en-GB"/>
                    </w:rPr>
                    <w:t>e</w:t>
                  </w:r>
                  <w:r w:rsidRPr="00A350B4">
                    <w:rPr>
                      <w:rFonts w:ascii="Calibri Light" w:eastAsia="Times New Roman" w:hAnsi="Calibri Light" w:cs="Calibri Light"/>
                      <w:lang w:eastAsia="en-GB"/>
                    </w:rPr>
                    <w:t>d</w:t>
                  </w:r>
                  <w:r w:rsidR="00E72483" w:rsidRPr="00A350B4">
                    <w:rPr>
                      <w:rFonts w:ascii="Calibri Light" w:eastAsia="Times New Roman" w:hAnsi="Calibri Light" w:cs="Calibri Light"/>
                      <w:lang w:eastAsia="en-GB"/>
                    </w:rPr>
                    <w:t>s</w:t>
                  </w:r>
                  <w:r w:rsidRPr="00A350B4">
                    <w:rPr>
                      <w:rFonts w:ascii="Calibri Light" w:eastAsia="Times New Roman" w:hAnsi="Calibri Light" w:cs="Calibri Light"/>
                      <w:lang w:eastAsia="en-GB"/>
                    </w:rPr>
                    <w:t>)</w:t>
                  </w:r>
                  <w:r w:rsidR="00E72483"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i/>
                      <w:iCs/>
                      <w:lang w:eastAsia="en-GB"/>
                    </w:rPr>
                    <w:t xml:space="preserve">Handbook of </w:t>
                  </w:r>
                  <w:r w:rsidR="00E72483" w:rsidRPr="00A350B4">
                    <w:rPr>
                      <w:rFonts w:ascii="Calibri Light" w:eastAsia="Times New Roman" w:hAnsi="Calibri Light" w:cs="Calibri Light"/>
                      <w:i/>
                      <w:iCs/>
                      <w:lang w:eastAsia="en-GB"/>
                    </w:rPr>
                    <w:t>Q</w:t>
                  </w:r>
                  <w:r w:rsidRPr="00A350B4">
                    <w:rPr>
                      <w:rFonts w:ascii="Calibri Light" w:eastAsia="Times New Roman" w:hAnsi="Calibri Light" w:cs="Calibri Light"/>
                      <w:i/>
                      <w:iCs/>
                      <w:lang w:eastAsia="en-GB"/>
                    </w:rPr>
                    <w:t xml:space="preserve">ualitative </w:t>
                  </w:r>
                  <w:r w:rsidR="00E72483" w:rsidRPr="00A350B4">
                    <w:rPr>
                      <w:rFonts w:ascii="Calibri Light" w:eastAsia="Times New Roman" w:hAnsi="Calibri Light" w:cs="Calibri Light"/>
                      <w:i/>
                      <w:iCs/>
                      <w:lang w:eastAsia="en-GB"/>
                    </w:rPr>
                    <w:t>R</w:t>
                  </w:r>
                  <w:r w:rsidRPr="00A350B4">
                    <w:rPr>
                      <w:rFonts w:ascii="Calibri Light" w:eastAsia="Times New Roman" w:hAnsi="Calibri Light" w:cs="Calibri Light"/>
                      <w:i/>
                      <w:iCs/>
                      <w:lang w:eastAsia="en-GB"/>
                    </w:rPr>
                    <w:t>esearch</w:t>
                  </w:r>
                  <w:r w:rsidRPr="00A350B4">
                    <w:rPr>
                      <w:rFonts w:ascii="Calibri Light" w:eastAsia="Times New Roman" w:hAnsi="Calibri Light" w:cs="Calibri Light"/>
                      <w:lang w:eastAsia="en-GB"/>
                    </w:rPr>
                    <w:t xml:space="preserve"> London: Sage</w:t>
                  </w:r>
                  <w:r w:rsidR="00E72483" w:rsidRPr="00A350B4">
                    <w:rPr>
                      <w:rFonts w:ascii="Calibri Light" w:eastAsia="Times New Roman" w:hAnsi="Calibri Light" w:cs="Calibri Light"/>
                      <w:lang w:eastAsia="en-GB"/>
                    </w:rPr>
                    <w:t>,</w:t>
                  </w:r>
                  <w:r w:rsidR="00E72483" w:rsidRPr="00A350B4">
                    <w:rPr>
                      <w:rFonts w:ascii="Calibri Light" w:hAnsi="Calibri Light"/>
                    </w:rPr>
                    <w:t xml:space="preserve"> </w:t>
                  </w:r>
                  <w:r w:rsidR="00E72483" w:rsidRPr="00A350B4">
                    <w:rPr>
                      <w:rFonts w:ascii="Calibri Light" w:eastAsia="Times New Roman" w:hAnsi="Calibri Light" w:cs="Calibri Light"/>
                      <w:lang w:eastAsia="en-GB"/>
                    </w:rPr>
                    <w:t>279-314.</w:t>
                  </w:r>
                </w:p>
                <w:p w14:paraId="7D8BDF6A" w14:textId="77777777" w:rsidR="00E72483" w:rsidRPr="00A350B4" w:rsidRDefault="00E72483" w:rsidP="00665541">
                  <w:pPr>
                    <w:spacing w:after="0" w:line="240" w:lineRule="auto"/>
                    <w:rPr>
                      <w:rFonts w:ascii="Calibri Light" w:eastAsia="Times New Roman" w:hAnsi="Calibri Light" w:cs="Calibri Light"/>
                      <w:lang w:eastAsia="en-GB"/>
                    </w:rPr>
                  </w:pPr>
                </w:p>
                <w:p w14:paraId="67FCF68E" w14:textId="34A0D72F" w:rsidR="00665541" w:rsidRPr="00A350B4" w:rsidRDefault="00665541" w:rsidP="00665541">
                  <w:pPr>
                    <w:spacing w:after="0" w:line="240" w:lineRule="auto"/>
                    <w:rPr>
                      <w:rFonts w:ascii="Calibri Light" w:eastAsia="Times New Roman" w:hAnsi="Calibri Light" w:cs="Calibri Light"/>
                      <w:lang w:eastAsia="en-GB"/>
                    </w:rPr>
                  </w:pPr>
                </w:p>
              </w:tc>
            </w:tr>
            <w:tr w:rsidR="00665541" w:rsidRPr="00A350B4" w14:paraId="7A481B3D" w14:textId="77777777" w:rsidTr="00CF3229">
              <w:trPr>
                <w:gridBefore w:val="1"/>
                <w:wBefore w:w="108" w:type="dxa"/>
                <w:trHeight w:val="433"/>
              </w:trPr>
              <w:tc>
                <w:tcPr>
                  <w:tcW w:w="9451" w:type="dxa"/>
                  <w:gridSpan w:val="2"/>
                  <w:tcBorders>
                    <w:top w:val="nil"/>
                    <w:left w:val="nil"/>
                    <w:bottom w:val="nil"/>
                    <w:right w:val="nil"/>
                  </w:tcBorders>
                  <w:shd w:val="clear" w:color="auto" w:fill="auto"/>
                  <w:noWrap/>
                  <w:vAlign w:val="center"/>
                </w:tcPr>
                <w:p w14:paraId="4D3B62BF" w14:textId="609673CF" w:rsidR="00665541" w:rsidRPr="00A350B4" w:rsidRDefault="00665541" w:rsidP="00A350B4">
                  <w:pPr>
                    <w:spacing w:line="288" w:lineRule="auto"/>
                    <w:jc w:val="both"/>
                    <w:rPr>
                      <w:rFonts w:ascii="Calibri Light" w:eastAsia="Times New Roman" w:hAnsi="Calibri Light" w:cs="Calibri Light"/>
                      <w:lang w:eastAsia="en-GB"/>
                    </w:rPr>
                  </w:pPr>
                  <w:r w:rsidRPr="00A350B4">
                    <w:rPr>
                      <w:rFonts w:ascii="Calibri Light" w:hAnsi="Calibri Light" w:cs="Calibri Light"/>
                    </w:rPr>
                    <w:t>Le Grand J and Bartlett W (</w:t>
                  </w:r>
                  <w:r w:rsidR="00E72483" w:rsidRPr="00A350B4">
                    <w:rPr>
                      <w:rFonts w:ascii="Calibri Light" w:hAnsi="Calibri Light" w:cs="Calibri Light"/>
                    </w:rPr>
                    <w:t>e</w:t>
                  </w:r>
                  <w:r w:rsidRPr="00A350B4">
                    <w:rPr>
                      <w:rFonts w:ascii="Calibri Light" w:hAnsi="Calibri Light" w:cs="Calibri Light"/>
                    </w:rPr>
                    <w:t xml:space="preserve">ds.)  (1997) </w:t>
                  </w:r>
                  <w:r w:rsidRPr="00A350B4">
                    <w:rPr>
                      <w:rFonts w:ascii="Calibri Light" w:hAnsi="Calibri Light" w:cs="Calibri Light"/>
                      <w:i/>
                    </w:rPr>
                    <w:t>Quasi-markets and Social Policy.</w:t>
                  </w:r>
                  <w:r w:rsidRPr="00A350B4">
                    <w:rPr>
                      <w:rFonts w:ascii="Calibri Light" w:hAnsi="Calibri Light" w:cs="Calibri Light"/>
                    </w:rPr>
                    <w:t xml:space="preserve">  London: Macmillan.</w:t>
                  </w:r>
                </w:p>
              </w:tc>
            </w:tr>
            <w:tr w:rsidR="00665541" w:rsidRPr="00A350B4" w14:paraId="717E6FE7" w14:textId="77777777" w:rsidTr="00CF3229">
              <w:trPr>
                <w:gridBefore w:val="1"/>
                <w:wBefore w:w="108" w:type="dxa"/>
                <w:trHeight w:val="926"/>
              </w:trPr>
              <w:tc>
                <w:tcPr>
                  <w:tcW w:w="9451" w:type="dxa"/>
                  <w:gridSpan w:val="2"/>
                  <w:tcBorders>
                    <w:top w:val="nil"/>
                    <w:left w:val="nil"/>
                    <w:bottom w:val="nil"/>
                    <w:right w:val="nil"/>
                  </w:tcBorders>
                  <w:shd w:val="clear" w:color="auto" w:fill="auto"/>
                  <w:noWrap/>
                </w:tcPr>
                <w:p w14:paraId="6C681F1C" w14:textId="55E8A092" w:rsidR="00665541" w:rsidRPr="00A350B4" w:rsidRDefault="00665541" w:rsidP="00665541">
                  <w:pPr>
                    <w:spacing w:line="288" w:lineRule="auto"/>
                    <w:jc w:val="both"/>
                    <w:rPr>
                      <w:rFonts w:ascii="Calibri Light" w:hAnsi="Calibri Light" w:cs="Calibri Light"/>
                    </w:rPr>
                  </w:pPr>
                  <w:r w:rsidRPr="00A350B4">
                    <w:rPr>
                      <w:rFonts w:ascii="Calibri Light" w:eastAsia="Times New Roman" w:hAnsi="Calibri Light" w:cs="Calibri Light"/>
                      <w:lang w:eastAsia="en-GB"/>
                    </w:rPr>
                    <w:t xml:space="preserve">Lingard B and Hursh D (2019) </w:t>
                  </w:r>
                  <w:r w:rsidR="00E72483" w:rsidRPr="00A350B4">
                    <w:rPr>
                      <w:rFonts w:ascii="Calibri Light" w:eastAsia="Times New Roman" w:hAnsi="Calibri Light" w:cs="Calibri Light"/>
                      <w:lang w:eastAsia="en-GB"/>
                    </w:rPr>
                    <w:t>G</w:t>
                  </w:r>
                  <w:r w:rsidRPr="00A350B4">
                    <w:rPr>
                      <w:rFonts w:ascii="Calibri Light" w:eastAsia="Times New Roman" w:hAnsi="Calibri Light" w:cs="Calibri Light"/>
                      <w:lang w:eastAsia="en-GB"/>
                    </w:rPr>
                    <w:t xml:space="preserve">rassroots </w:t>
                  </w:r>
                  <w:r w:rsidR="00E72483" w:rsidRPr="00A350B4">
                    <w:rPr>
                      <w:rFonts w:ascii="Calibri Light" w:eastAsia="Times New Roman" w:hAnsi="Calibri Light" w:cs="Calibri Light"/>
                      <w:lang w:eastAsia="en-GB"/>
                    </w:rPr>
                    <w:t>d</w:t>
                  </w:r>
                  <w:r w:rsidRPr="00A350B4">
                    <w:rPr>
                      <w:rFonts w:ascii="Calibri Light" w:eastAsia="Times New Roman" w:hAnsi="Calibri Light" w:cs="Calibri Light"/>
                      <w:lang w:eastAsia="en-GB"/>
                    </w:rPr>
                    <w:t>emocracy in New York State:</w:t>
                  </w:r>
                  <w:r w:rsidR="00E72483" w:rsidRPr="00A350B4">
                    <w:rPr>
                      <w:rFonts w:ascii="Calibri Light" w:eastAsia="Times New Roman" w:hAnsi="Calibri Light" w:cs="Calibri Light"/>
                      <w:lang w:eastAsia="en-GB"/>
                    </w:rPr>
                    <w:t xml:space="preserve"> o</w:t>
                  </w:r>
                  <w:r w:rsidRPr="00A350B4">
                    <w:rPr>
                      <w:rFonts w:ascii="Calibri Light" w:eastAsia="Times New Roman" w:hAnsi="Calibri Light" w:cs="Calibri Light"/>
                      <w:lang w:eastAsia="en-GB"/>
                    </w:rPr>
                    <w:t>pting out and resisting the corporate reform agenda in schooling</w:t>
                  </w:r>
                  <w:r w:rsidR="00E72483" w:rsidRPr="00A350B4">
                    <w:rPr>
                      <w:rFonts w:ascii="Calibri Light" w:eastAsia="Times New Roman" w:hAnsi="Calibri Light" w:cs="Calibri Light"/>
                      <w:lang w:eastAsia="en-GB"/>
                    </w:rPr>
                    <w:t>. I</w:t>
                  </w:r>
                  <w:r w:rsidRPr="00A350B4">
                    <w:rPr>
                      <w:rFonts w:ascii="Calibri Light" w:eastAsia="Times New Roman" w:hAnsi="Calibri Light" w:cs="Calibri Light"/>
                      <w:lang w:eastAsia="en-GB"/>
                    </w:rPr>
                    <w:t>n</w:t>
                  </w:r>
                  <w:r w:rsidR="00E72483"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Riddle S and Apple M (eds)</w:t>
                  </w:r>
                  <w:r w:rsidR="00E72483"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i/>
                      <w:lang w:eastAsia="en-GB"/>
                    </w:rPr>
                    <w:t xml:space="preserve">Re-imaging Education for </w:t>
                  </w:r>
                  <w:r w:rsidR="00E72483" w:rsidRPr="00A350B4">
                    <w:rPr>
                      <w:rFonts w:ascii="Calibri Light" w:eastAsia="Times New Roman" w:hAnsi="Calibri Light" w:cs="Calibri Light"/>
                      <w:i/>
                      <w:lang w:eastAsia="en-GB"/>
                    </w:rPr>
                    <w:t>D</w:t>
                  </w:r>
                  <w:r w:rsidRPr="00A350B4">
                    <w:rPr>
                      <w:rFonts w:ascii="Calibri Light" w:eastAsia="Times New Roman" w:hAnsi="Calibri Light" w:cs="Calibri Light"/>
                      <w:i/>
                      <w:lang w:eastAsia="en-GB"/>
                    </w:rPr>
                    <w:t>emocracy</w:t>
                  </w:r>
                  <w:r w:rsidRPr="00A350B4">
                    <w:rPr>
                      <w:rFonts w:ascii="Calibri Light" w:eastAsia="Times New Roman" w:hAnsi="Calibri Light" w:cs="Calibri Light"/>
                      <w:lang w:eastAsia="en-GB"/>
                    </w:rPr>
                    <w:t>. Routledge: London</w:t>
                  </w:r>
                  <w:r w:rsidR="00E72483" w:rsidRPr="00A350B4">
                    <w:rPr>
                      <w:rFonts w:ascii="Calibri Light" w:eastAsia="Times New Roman" w:hAnsi="Calibri Light" w:cs="Calibri Light"/>
                      <w:lang w:eastAsia="en-GB"/>
                    </w:rPr>
                    <w:t xml:space="preserve">, 239-255. </w:t>
                  </w:r>
                </w:p>
              </w:tc>
            </w:tr>
            <w:tr w:rsidR="00665541" w:rsidRPr="00A350B4" w14:paraId="3016AD45"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54EA98F6" w14:textId="1502A62A" w:rsidR="00665541" w:rsidRPr="00A350B4" w:rsidRDefault="00665541"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Locatelli R (2020) </w:t>
                  </w:r>
                  <w:r w:rsidRPr="00A350B4">
                    <w:rPr>
                      <w:rFonts w:ascii="Calibri Light" w:eastAsia="Times New Roman" w:hAnsi="Calibri Light" w:cs="Calibri Light"/>
                      <w:i/>
                      <w:lang w:eastAsia="en-GB"/>
                    </w:rPr>
                    <w:t>Reframing Education as s Public and Common Good.</w:t>
                  </w:r>
                  <w:r w:rsidRPr="00A350B4">
                    <w:rPr>
                      <w:rFonts w:ascii="Calibri Light" w:eastAsia="Times New Roman" w:hAnsi="Calibri Light" w:cs="Calibri Light"/>
                      <w:lang w:eastAsia="en-GB"/>
                    </w:rPr>
                    <w:t xml:space="preserve"> Basingstoke: Palgrave MacMillan</w:t>
                  </w:r>
                  <w:r w:rsidR="00E72483" w:rsidRPr="00A350B4">
                    <w:rPr>
                      <w:rFonts w:ascii="Calibri Light" w:eastAsia="Times New Roman" w:hAnsi="Calibri Light" w:cs="Calibri Light"/>
                      <w:lang w:eastAsia="en-GB"/>
                    </w:rPr>
                    <w:t>.</w:t>
                  </w:r>
                </w:p>
                <w:p w14:paraId="21AD5ABF" w14:textId="127F21CA" w:rsidR="00675D42" w:rsidRPr="00A350B4" w:rsidRDefault="00675D42" w:rsidP="00665541">
                  <w:pPr>
                    <w:spacing w:after="0" w:line="240" w:lineRule="auto"/>
                    <w:rPr>
                      <w:rFonts w:ascii="Calibri Light" w:eastAsia="Times New Roman" w:hAnsi="Calibri Light" w:cs="Calibri Light"/>
                      <w:lang w:eastAsia="en-GB"/>
                    </w:rPr>
                  </w:pPr>
                </w:p>
                <w:p w14:paraId="323FF20A" w14:textId="01E4CCAE" w:rsidR="00675D42" w:rsidRDefault="00675D42" w:rsidP="0066554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Lupton R and Thomson S (2015) The Coalition’s record on schools: policy spending and outcomes 2010-2015: Social Policy in a Cold Climate Series, Working Paper 13, January. London: Centre for Analysis of Social Exclusion, LSE.</w:t>
                  </w:r>
                </w:p>
                <w:p w14:paraId="418CDA85" w14:textId="53A7F9B5" w:rsidR="00965E18" w:rsidRDefault="00965E18" w:rsidP="00665541">
                  <w:pPr>
                    <w:spacing w:after="0" w:line="240" w:lineRule="auto"/>
                    <w:rPr>
                      <w:rFonts w:ascii="Calibri Light" w:eastAsia="Times New Roman" w:hAnsi="Calibri Light" w:cs="Calibri Light"/>
                      <w:lang w:eastAsia="en-GB"/>
                    </w:rPr>
                  </w:pPr>
                </w:p>
                <w:p w14:paraId="6E2379FB" w14:textId="6436DF33" w:rsidR="00965E18" w:rsidRDefault="00965E18" w:rsidP="00665541">
                  <w:pPr>
                    <w:spacing w:after="0" w:line="240" w:lineRule="auto"/>
                    <w:rPr>
                      <w:rFonts w:ascii="Calibri Light" w:eastAsia="Times New Roman" w:hAnsi="Calibri Light" w:cs="Calibri Light"/>
                      <w:lang w:eastAsia="en-GB"/>
                    </w:rPr>
                  </w:pPr>
                  <w:r>
                    <w:rPr>
                      <w:rFonts w:ascii="Calibri Light" w:eastAsia="Times New Roman" w:hAnsi="Calibri Light" w:cs="Calibri Light"/>
                      <w:lang w:eastAsia="en-GB"/>
                    </w:rPr>
                    <w:t xml:space="preserve">Newman J (2000) Beyond the New Public Management? Modernizing Public Services. In Clarke J, Gewirtz S and McLaughlin E (eds) </w:t>
                  </w:r>
                  <w:r w:rsidRPr="00965E18">
                    <w:rPr>
                      <w:rFonts w:ascii="Calibri Light" w:eastAsia="Times New Roman" w:hAnsi="Calibri Light" w:cs="Calibri Light"/>
                      <w:i/>
                      <w:iCs/>
                      <w:lang w:eastAsia="en-GB"/>
                    </w:rPr>
                    <w:t>New Managerialism, New Welfare?</w:t>
                  </w:r>
                  <w:r>
                    <w:rPr>
                      <w:rFonts w:ascii="Calibri Light" w:eastAsia="Times New Roman" w:hAnsi="Calibri Light" w:cs="Calibri Light"/>
                      <w:lang w:eastAsia="en-GB"/>
                    </w:rPr>
                    <w:t xml:space="preserve"> London</w:t>
                  </w:r>
                  <w:r w:rsidR="0025150B">
                    <w:rPr>
                      <w:rFonts w:ascii="Calibri Light" w:eastAsia="Times New Roman" w:hAnsi="Calibri Light" w:cs="Calibri Light"/>
                      <w:lang w:eastAsia="en-GB"/>
                    </w:rPr>
                    <w:t>:</w:t>
                  </w:r>
                  <w:r>
                    <w:rPr>
                      <w:rFonts w:ascii="Calibri Light" w:eastAsia="Times New Roman" w:hAnsi="Calibri Light" w:cs="Calibri Light"/>
                      <w:lang w:eastAsia="en-GB"/>
                    </w:rPr>
                    <w:t xml:space="preserve"> Sage, 45-61</w:t>
                  </w:r>
                </w:p>
                <w:p w14:paraId="0963A3E0" w14:textId="4E927435" w:rsidR="00A350B4" w:rsidRDefault="00A350B4" w:rsidP="00665541">
                  <w:pPr>
                    <w:spacing w:after="0" w:line="240" w:lineRule="auto"/>
                    <w:rPr>
                      <w:rFonts w:ascii="Calibri Light" w:eastAsia="Times New Roman" w:hAnsi="Calibri Light" w:cs="Calibri Light"/>
                      <w:lang w:eastAsia="en-GB"/>
                    </w:rPr>
                  </w:pPr>
                </w:p>
                <w:p w14:paraId="711EC015" w14:textId="296424CE" w:rsidR="00E72483" w:rsidRPr="00C07829" w:rsidRDefault="00C07829" w:rsidP="00665541">
                  <w:pPr>
                    <w:spacing w:after="0" w:line="240" w:lineRule="auto"/>
                    <w:rPr>
                      <w:rFonts w:ascii="Calibri Light" w:eastAsia="Times New Roman" w:hAnsi="Calibri Light" w:cs="Calibri Light"/>
                      <w:lang w:eastAsia="en-GB"/>
                    </w:rPr>
                  </w:pPr>
                  <w:r w:rsidRPr="00C07829">
                    <w:rPr>
                      <w:rFonts w:ascii="Calibri Light" w:eastAsia="Times New Roman" w:hAnsi="Calibri Light" w:cs="Calibri Light"/>
                      <w:lang w:eastAsia="en-GB"/>
                    </w:rPr>
                    <w:t xml:space="preserve">Newman J (2001) </w:t>
                  </w:r>
                  <w:r w:rsidRPr="00C07829">
                    <w:rPr>
                      <w:rFonts w:ascii="Calibri Light" w:eastAsia="Times New Roman" w:hAnsi="Calibri Light" w:cs="Calibri Light"/>
                      <w:i/>
                      <w:lang w:eastAsia="en-GB"/>
                    </w:rPr>
                    <w:t>Modernising Governance: New Labour, Policy and Society</w:t>
                  </w:r>
                  <w:r w:rsidRPr="00C07829">
                    <w:rPr>
                      <w:rFonts w:ascii="Calibri Light" w:eastAsia="Times New Roman" w:hAnsi="Calibri Light" w:cs="Calibri Light"/>
                      <w:lang w:eastAsia="en-GB"/>
                    </w:rPr>
                    <w:t>. London</w:t>
                  </w:r>
                  <w:r w:rsidR="00965E18">
                    <w:rPr>
                      <w:rFonts w:ascii="Calibri Light" w:eastAsia="Times New Roman" w:hAnsi="Calibri Light" w:cs="Calibri Light"/>
                      <w:lang w:eastAsia="en-GB"/>
                    </w:rPr>
                    <w:t>:</w:t>
                  </w:r>
                  <w:r w:rsidRPr="00C07829">
                    <w:rPr>
                      <w:rFonts w:ascii="Calibri Light" w:eastAsia="Times New Roman" w:hAnsi="Calibri Light" w:cs="Calibri Light"/>
                      <w:lang w:eastAsia="en-GB"/>
                    </w:rPr>
                    <w:t xml:space="preserve"> Sage.</w:t>
                  </w:r>
                </w:p>
                <w:p w14:paraId="79CC5CF2" w14:textId="0B855B6B" w:rsidR="00A350B4" w:rsidRPr="00A350B4" w:rsidRDefault="00A350B4" w:rsidP="00CF3229">
                  <w:pPr>
                    <w:spacing w:after="0" w:line="240" w:lineRule="auto"/>
                    <w:rPr>
                      <w:rFonts w:ascii="Calibri Light" w:eastAsia="Times New Roman" w:hAnsi="Calibri Light" w:cs="Calibri Light"/>
                      <w:lang w:eastAsia="en-GB"/>
                    </w:rPr>
                  </w:pPr>
                </w:p>
              </w:tc>
            </w:tr>
            <w:tr w:rsidR="00CF3229" w:rsidRPr="00614F9E" w14:paraId="6261F85A" w14:textId="77777777" w:rsidTr="00CF3229">
              <w:trPr>
                <w:gridAfter w:val="1"/>
                <w:wAfter w:w="108" w:type="dxa"/>
                <w:trHeight w:val="567"/>
              </w:trPr>
              <w:tc>
                <w:tcPr>
                  <w:tcW w:w="9451" w:type="dxa"/>
                  <w:gridSpan w:val="2"/>
                  <w:tcBorders>
                    <w:top w:val="nil"/>
                    <w:left w:val="nil"/>
                    <w:bottom w:val="nil"/>
                    <w:right w:val="nil"/>
                  </w:tcBorders>
                  <w:shd w:val="clear" w:color="auto" w:fill="auto"/>
                  <w:noWrap/>
                  <w:vAlign w:val="center"/>
                  <w:hideMark/>
                </w:tcPr>
                <w:p w14:paraId="01ABC2A0" w14:textId="6A94A97C" w:rsidR="00CF3229" w:rsidRDefault="00C07829" w:rsidP="001B6E76">
                  <w:pPr>
                    <w:spacing w:after="0" w:line="240" w:lineRule="auto"/>
                    <w:rPr>
                      <w:rFonts w:ascii="Calibri Light" w:eastAsia="Times New Roman" w:hAnsi="Calibri Light" w:cs="Calibri Light"/>
                      <w:lang w:eastAsia="en-GB"/>
                    </w:rPr>
                  </w:pPr>
                  <w:r>
                    <w:rPr>
                      <w:rFonts w:ascii="Calibri Light" w:eastAsia="Times New Roman" w:hAnsi="Calibri Light" w:cs="Calibri Light"/>
                      <w:lang w:eastAsia="en-GB"/>
                    </w:rPr>
                    <w:t xml:space="preserve">  </w:t>
                  </w:r>
                  <w:r w:rsidR="00CF3229">
                    <w:rPr>
                      <w:rFonts w:ascii="Calibri Light" w:eastAsia="Times New Roman" w:hAnsi="Calibri Light" w:cs="Calibri Light"/>
                      <w:lang w:eastAsia="en-GB"/>
                    </w:rPr>
                    <w:t>Parker-Jenkins M (2016)</w:t>
                  </w:r>
                  <w:r w:rsidR="00CF3229" w:rsidRPr="00CF3229">
                    <w:rPr>
                      <w:rFonts w:ascii="Calibri Light" w:eastAsia="Times New Roman" w:hAnsi="Calibri Light" w:cs="Calibri Light"/>
                      <w:lang w:eastAsia="en-GB"/>
                    </w:rPr>
                    <w:t xml:space="preserve"> Problematising ethnography and case study: reflections on using </w:t>
                  </w:r>
                  <w:r>
                    <w:rPr>
                      <w:rFonts w:ascii="Calibri Light" w:eastAsia="Times New Roman" w:hAnsi="Calibri Light" w:cs="Calibri Light"/>
                      <w:lang w:eastAsia="en-GB"/>
                    </w:rPr>
                    <w:t xml:space="preserve">    </w:t>
                  </w:r>
                  <w:r w:rsidR="00CF3229" w:rsidRPr="00CF3229">
                    <w:rPr>
                      <w:rFonts w:ascii="Calibri Light" w:eastAsia="Times New Roman" w:hAnsi="Calibri Light" w:cs="Calibri Light"/>
                      <w:lang w:eastAsia="en-GB"/>
                    </w:rPr>
                    <w:t xml:space="preserve">ethnographic techniques and researcher positioning. </w:t>
                  </w:r>
                  <w:r w:rsidR="00CF3229" w:rsidRPr="00CF3229">
                    <w:rPr>
                      <w:rFonts w:ascii="Calibri Light" w:eastAsia="Times New Roman" w:hAnsi="Calibri Light" w:cs="Calibri Light"/>
                      <w:i/>
                      <w:iCs/>
                      <w:lang w:eastAsia="en-GB"/>
                    </w:rPr>
                    <w:t>Ethnography and Education</w:t>
                  </w:r>
                  <w:r w:rsidR="00CF3229" w:rsidRPr="00CF3229">
                    <w:rPr>
                      <w:rFonts w:ascii="Calibri Light" w:eastAsia="Times New Roman" w:hAnsi="Calibri Light" w:cs="Calibri Light"/>
                      <w:lang w:eastAsia="en-GB"/>
                    </w:rPr>
                    <w:t xml:space="preserve">, </w:t>
                  </w:r>
                  <w:r w:rsidR="0025150B">
                    <w:rPr>
                      <w:rFonts w:ascii="Calibri Light" w:eastAsia="Times New Roman" w:hAnsi="Calibri Light" w:cs="Calibri Light"/>
                      <w:lang w:eastAsia="en-GB"/>
                    </w:rPr>
                    <w:t>13</w:t>
                  </w:r>
                  <w:r w:rsidR="00CF3229" w:rsidRPr="00CF3229">
                    <w:rPr>
                      <w:rFonts w:ascii="Calibri Light" w:eastAsia="Times New Roman" w:hAnsi="Calibri Light" w:cs="Calibri Light"/>
                      <w:lang w:eastAsia="en-GB"/>
                    </w:rPr>
                    <w:t>(</w:t>
                  </w:r>
                  <w:r w:rsidR="0025150B">
                    <w:rPr>
                      <w:rFonts w:ascii="Calibri Light" w:eastAsia="Times New Roman" w:hAnsi="Calibri Light" w:cs="Calibri Light"/>
                      <w:lang w:eastAsia="en-GB"/>
                    </w:rPr>
                    <w:t>1</w:t>
                  </w:r>
                  <w:r w:rsidR="00CF3229" w:rsidRPr="00CF3229">
                    <w:rPr>
                      <w:rFonts w:ascii="Calibri Light" w:eastAsia="Times New Roman" w:hAnsi="Calibri Light" w:cs="Calibri Light"/>
                      <w:lang w:eastAsia="en-GB"/>
                    </w:rPr>
                    <w:t>), pp.1–16.</w:t>
                  </w:r>
                </w:p>
                <w:p w14:paraId="3BC9CB6B" w14:textId="77777777" w:rsidR="0025150B" w:rsidRDefault="0025150B" w:rsidP="001B6E76">
                  <w:pPr>
                    <w:spacing w:after="0" w:line="240" w:lineRule="auto"/>
                    <w:rPr>
                      <w:rFonts w:ascii="Calibri Light" w:eastAsia="Times New Roman" w:hAnsi="Calibri Light" w:cs="Calibri Light"/>
                      <w:lang w:eastAsia="en-GB"/>
                    </w:rPr>
                  </w:pPr>
                </w:p>
                <w:p w14:paraId="67DB47E5" w14:textId="31BED986" w:rsidR="00965E18" w:rsidRPr="00CF3229" w:rsidRDefault="00965E18" w:rsidP="001B6E76">
                  <w:pPr>
                    <w:spacing w:after="0" w:line="240" w:lineRule="auto"/>
                    <w:rPr>
                      <w:rFonts w:ascii="Calibri Light" w:eastAsia="Times New Roman" w:hAnsi="Calibri Light" w:cs="Calibri Light"/>
                      <w:lang w:eastAsia="en-GB"/>
                    </w:rPr>
                  </w:pPr>
                </w:p>
              </w:tc>
            </w:tr>
            <w:tr w:rsidR="00665541" w:rsidRPr="00A350B4" w14:paraId="759C2273"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7102058F" w14:textId="2B1E3878" w:rsidR="00CB3C8A" w:rsidRPr="00A350B4" w:rsidRDefault="00665541" w:rsidP="00A350B4">
                  <w:pPr>
                    <w:autoSpaceDE w:val="0"/>
                    <w:autoSpaceDN w:val="0"/>
                    <w:adjustRightInd w:val="0"/>
                    <w:spacing w:after="0" w:line="240" w:lineRule="auto"/>
                    <w:rPr>
                      <w:rFonts w:ascii="Calibri Light" w:eastAsia="Times New Roman" w:hAnsi="Calibri Light" w:cs="Calibri Light"/>
                      <w:lang w:eastAsia="en-GB"/>
                    </w:rPr>
                  </w:pPr>
                  <w:r w:rsidRPr="00A350B4">
                    <w:rPr>
                      <w:rFonts w:ascii="Calibri Light" w:hAnsi="Calibri Light" w:cs="Calibri Light"/>
                    </w:rPr>
                    <w:t xml:space="preserve">Maguire M, Perryman J, Ball S and Braun A (2011) The ordinary school – what is it? </w:t>
                  </w:r>
                  <w:r w:rsidRPr="00A350B4">
                    <w:rPr>
                      <w:rFonts w:ascii="Calibri Light" w:hAnsi="Calibri Light" w:cs="Calibri Light"/>
                      <w:i/>
                    </w:rPr>
                    <w:t>British Journal of Sociology of Education</w:t>
                  </w:r>
                  <w:r w:rsidRPr="00A350B4">
                    <w:rPr>
                      <w:rFonts w:ascii="Calibri Light" w:hAnsi="Calibri Light" w:cs="Calibri Light"/>
                    </w:rPr>
                    <w:t xml:space="preserve"> 32</w:t>
                  </w:r>
                  <w:r w:rsidR="00E72483" w:rsidRPr="00A350B4">
                    <w:rPr>
                      <w:rFonts w:ascii="Calibri Light" w:hAnsi="Calibri Light" w:cs="Calibri Light"/>
                    </w:rPr>
                    <w:t>(</w:t>
                  </w:r>
                  <w:r w:rsidRPr="00A350B4">
                    <w:rPr>
                      <w:rFonts w:ascii="Calibri Light" w:hAnsi="Calibri Light" w:cs="Calibri Light"/>
                    </w:rPr>
                    <w:t>1</w:t>
                  </w:r>
                  <w:r w:rsidR="00E72483" w:rsidRPr="00A350B4">
                    <w:rPr>
                      <w:rFonts w:ascii="Calibri Light" w:hAnsi="Calibri Light" w:cs="Calibri Light"/>
                    </w:rPr>
                    <w:t>):</w:t>
                  </w:r>
                  <w:r w:rsidRPr="00A350B4">
                    <w:rPr>
                      <w:rFonts w:ascii="Calibri Light" w:hAnsi="Calibri Light" w:cs="Calibri Light"/>
                    </w:rPr>
                    <w:t xml:space="preserve"> 1-16</w:t>
                  </w:r>
                  <w:r w:rsidR="00E72483" w:rsidRPr="00A350B4">
                    <w:rPr>
                      <w:rFonts w:ascii="Calibri Light" w:hAnsi="Calibri Light" w:cs="Calibri Light"/>
                    </w:rPr>
                    <w:t>.</w:t>
                  </w:r>
                </w:p>
              </w:tc>
            </w:tr>
            <w:tr w:rsidR="00575F53" w:rsidRPr="00A350B4" w14:paraId="2650D908"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258CD194" w14:textId="02E38490" w:rsidR="00575F53" w:rsidRPr="00A350B4" w:rsidRDefault="00575F53" w:rsidP="00CB3C8A">
                  <w:pPr>
                    <w:spacing w:after="0" w:line="240" w:lineRule="auto"/>
                    <w:rPr>
                      <w:rFonts w:ascii="Calibri Light" w:eastAsia="Times New Roman" w:hAnsi="Calibri Light" w:cs="Calibri Light"/>
                      <w:lang w:eastAsia="en-GB"/>
                    </w:rPr>
                  </w:pPr>
                </w:p>
              </w:tc>
            </w:tr>
            <w:tr w:rsidR="00575F53" w:rsidRPr="00A350B4" w14:paraId="3167D1CF"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hideMark/>
                </w:tcPr>
                <w:p w14:paraId="06A2DF94" w14:textId="61241548" w:rsidR="00575F53" w:rsidRPr="00A350B4" w:rsidRDefault="00575F53" w:rsidP="00575F53">
                  <w:pPr>
                    <w:rPr>
                      <w:rFonts w:ascii="Calibri Light" w:eastAsia="Times New Roman" w:hAnsi="Calibri Light" w:cs="Calibri Light"/>
                      <w:lang w:eastAsia="en-GB"/>
                    </w:rPr>
                  </w:pPr>
                </w:p>
              </w:tc>
            </w:tr>
            <w:tr w:rsidR="00575F53" w:rsidRPr="00A350B4" w14:paraId="5B2E8269"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hideMark/>
                </w:tcPr>
                <w:p w14:paraId="683944E1" w14:textId="695A45F1" w:rsidR="00575F53" w:rsidRPr="00A350B4" w:rsidRDefault="00575F53" w:rsidP="00575F53">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Punch K F (2014) </w:t>
                  </w:r>
                  <w:r w:rsidR="00CB3C8A" w:rsidRPr="00A350B4">
                    <w:rPr>
                      <w:rFonts w:ascii="Calibri Light" w:eastAsia="Times New Roman" w:hAnsi="Calibri Light" w:cs="Calibri Light"/>
                      <w:lang w:eastAsia="en-GB"/>
                    </w:rPr>
                    <w:t xml:space="preserve">Introduction to </w:t>
                  </w:r>
                  <w:r w:rsidRPr="00A350B4">
                    <w:rPr>
                      <w:rFonts w:ascii="Calibri Light" w:eastAsia="Times New Roman" w:hAnsi="Calibri Light" w:cs="Calibri Light"/>
                      <w:i/>
                      <w:iCs/>
                      <w:lang w:eastAsia="en-GB"/>
                    </w:rPr>
                    <w:t>Social Research</w:t>
                  </w:r>
                  <w:r w:rsidR="00CB3C8A" w:rsidRPr="00A350B4">
                    <w:rPr>
                      <w:rFonts w:ascii="Calibri Light" w:eastAsia="Times New Roman" w:hAnsi="Calibri Light" w:cs="Calibri Light"/>
                      <w:i/>
                      <w:iCs/>
                      <w:lang w:eastAsia="en-GB"/>
                    </w:rPr>
                    <w:t>:</w:t>
                  </w:r>
                  <w:r w:rsidRPr="00A350B4">
                    <w:rPr>
                      <w:rFonts w:ascii="Calibri Light" w:eastAsia="Times New Roman" w:hAnsi="Calibri Light" w:cs="Calibri Light"/>
                      <w:i/>
                      <w:iCs/>
                      <w:lang w:eastAsia="en-GB"/>
                    </w:rPr>
                    <w:t xml:space="preserve"> Quantitative and Qualitative Approaches</w:t>
                  </w:r>
                  <w:r w:rsidRPr="00A350B4">
                    <w:rPr>
                      <w:rFonts w:ascii="Calibri Light" w:eastAsia="Times New Roman" w:hAnsi="Calibri Light" w:cs="Calibri Light"/>
                      <w:lang w:eastAsia="en-GB"/>
                    </w:rPr>
                    <w:t>. London: Sage.</w:t>
                  </w:r>
                </w:p>
                <w:p w14:paraId="473A2310" w14:textId="77777777" w:rsidR="00A350B4" w:rsidRPr="00A350B4" w:rsidRDefault="00A350B4" w:rsidP="00575F53">
                  <w:pPr>
                    <w:spacing w:after="0" w:line="240" w:lineRule="auto"/>
                    <w:rPr>
                      <w:rFonts w:ascii="Calibri Light" w:eastAsia="Times New Roman" w:hAnsi="Calibri Light" w:cs="Calibri Light"/>
                      <w:lang w:eastAsia="en-GB"/>
                    </w:rPr>
                  </w:pPr>
                </w:p>
                <w:p w14:paraId="534A0F01" w14:textId="132AB39D" w:rsidR="00CB3C8A" w:rsidRPr="00A350B4" w:rsidRDefault="00CB3C8A" w:rsidP="00575F53">
                  <w:pPr>
                    <w:spacing w:after="0" w:line="240" w:lineRule="auto"/>
                    <w:rPr>
                      <w:rFonts w:ascii="Calibri Light" w:eastAsia="Times New Roman" w:hAnsi="Calibri Light" w:cs="Calibri Light"/>
                      <w:lang w:eastAsia="en-GB"/>
                    </w:rPr>
                  </w:pPr>
                </w:p>
              </w:tc>
            </w:tr>
            <w:tr w:rsidR="00575F53" w:rsidRPr="00A350B4" w14:paraId="21FC5C82"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hideMark/>
                </w:tcPr>
                <w:p w14:paraId="108291E1" w14:textId="70EE7531" w:rsidR="00575F53" w:rsidRPr="00A350B4" w:rsidRDefault="00575F53" w:rsidP="00575F53">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Raffo C, Dyson A, Gunter H, Hall D, Jones L and Kalambouka A (</w:t>
                  </w:r>
                  <w:r w:rsidR="00CB3C8A" w:rsidRPr="00A350B4">
                    <w:rPr>
                      <w:rFonts w:ascii="Calibri Light" w:eastAsia="Times New Roman" w:hAnsi="Calibri Light" w:cs="Calibri Light"/>
                      <w:lang w:eastAsia="en-GB"/>
                    </w:rPr>
                    <w:t>e</w:t>
                  </w:r>
                  <w:r w:rsidRPr="00A350B4">
                    <w:rPr>
                      <w:rFonts w:ascii="Calibri Light" w:eastAsia="Times New Roman" w:hAnsi="Calibri Light" w:cs="Calibri Light"/>
                      <w:lang w:eastAsia="en-GB"/>
                    </w:rPr>
                    <w:t xml:space="preserve">ds.), 2010. </w:t>
                  </w:r>
                  <w:r w:rsidRPr="00A350B4">
                    <w:rPr>
                      <w:rFonts w:ascii="Calibri Light" w:eastAsia="Times New Roman" w:hAnsi="Calibri Light" w:cs="Calibri Light"/>
                      <w:i/>
                      <w:iCs/>
                      <w:lang w:eastAsia="en-GB"/>
                    </w:rPr>
                    <w:t xml:space="preserve">Education and </w:t>
                  </w:r>
                  <w:r w:rsidR="00CB3C8A" w:rsidRPr="00A350B4">
                    <w:rPr>
                      <w:rFonts w:ascii="Calibri Light" w:eastAsia="Times New Roman" w:hAnsi="Calibri Light" w:cs="Calibri Light"/>
                      <w:i/>
                      <w:iCs/>
                      <w:lang w:eastAsia="en-GB"/>
                    </w:rPr>
                    <w:t>P</w:t>
                  </w:r>
                  <w:r w:rsidRPr="00A350B4">
                    <w:rPr>
                      <w:rFonts w:ascii="Calibri Light" w:eastAsia="Times New Roman" w:hAnsi="Calibri Light" w:cs="Calibri Light"/>
                      <w:i/>
                      <w:iCs/>
                      <w:lang w:eastAsia="en-GB"/>
                    </w:rPr>
                    <w:t xml:space="preserve">overty in </w:t>
                  </w:r>
                  <w:r w:rsidR="00CB3C8A" w:rsidRPr="00A350B4">
                    <w:rPr>
                      <w:rFonts w:ascii="Calibri Light" w:eastAsia="Times New Roman" w:hAnsi="Calibri Light" w:cs="Calibri Light"/>
                      <w:i/>
                      <w:iCs/>
                      <w:lang w:eastAsia="en-GB"/>
                    </w:rPr>
                    <w:t>A</w:t>
                  </w:r>
                  <w:r w:rsidRPr="00A350B4">
                    <w:rPr>
                      <w:rFonts w:ascii="Calibri Light" w:eastAsia="Times New Roman" w:hAnsi="Calibri Light" w:cs="Calibri Light"/>
                      <w:i/>
                      <w:iCs/>
                      <w:lang w:eastAsia="en-GB"/>
                    </w:rPr>
                    <w:t xml:space="preserve">ffluent </w:t>
                  </w:r>
                  <w:r w:rsidR="00CB3C8A" w:rsidRPr="00A350B4">
                    <w:rPr>
                      <w:rFonts w:ascii="Calibri Light" w:eastAsia="Times New Roman" w:hAnsi="Calibri Light" w:cs="Calibri Light"/>
                      <w:i/>
                      <w:iCs/>
                      <w:lang w:eastAsia="en-GB"/>
                    </w:rPr>
                    <w:t>C</w:t>
                  </w:r>
                  <w:r w:rsidRPr="00A350B4">
                    <w:rPr>
                      <w:rFonts w:ascii="Calibri Light" w:eastAsia="Times New Roman" w:hAnsi="Calibri Light" w:cs="Calibri Light"/>
                      <w:i/>
                      <w:iCs/>
                      <w:lang w:eastAsia="en-GB"/>
                    </w:rPr>
                    <w:t>ountries.</w:t>
                  </w:r>
                  <w:r w:rsidRPr="00A350B4">
                    <w:rPr>
                      <w:rFonts w:ascii="Calibri Light" w:eastAsia="Times New Roman" w:hAnsi="Calibri Light" w:cs="Calibri Light"/>
                      <w:lang w:eastAsia="en-GB"/>
                    </w:rPr>
                    <w:t xml:space="preserve"> London: Routledge.</w:t>
                  </w:r>
                </w:p>
                <w:p w14:paraId="0712C154" w14:textId="758F75F9" w:rsidR="00A350B4" w:rsidRPr="00A350B4" w:rsidRDefault="00A350B4" w:rsidP="00575F53">
                  <w:pPr>
                    <w:spacing w:after="0" w:line="240" w:lineRule="auto"/>
                    <w:rPr>
                      <w:rFonts w:ascii="Calibri Light" w:eastAsia="Times New Roman" w:hAnsi="Calibri Light" w:cs="Calibri Light"/>
                      <w:lang w:eastAsia="en-GB"/>
                    </w:rPr>
                  </w:pPr>
                </w:p>
                <w:p w14:paraId="05CCABCD" w14:textId="77777777" w:rsidR="00A350B4" w:rsidRPr="00A350B4" w:rsidRDefault="00A350B4" w:rsidP="00A350B4">
                  <w:pPr>
                    <w:rPr>
                      <w:rFonts w:ascii="Calibri Light" w:hAnsi="Calibri Light" w:cstheme="minorHAnsi"/>
                    </w:rPr>
                  </w:pPr>
                  <w:r w:rsidRPr="00A350B4">
                    <w:rPr>
                      <w:rFonts w:ascii="Calibri Light" w:hAnsi="Calibri Light" w:cstheme="minorHAnsi"/>
                    </w:rPr>
                    <w:t xml:space="preserve">Roberts J (2018) Exclusive: Let more heads from deprived areas inspect schools, Ofsted told. MAT boss says inspectors can only judge schools in disadvantaged areas if they have led one. </w:t>
                  </w:r>
                  <w:r w:rsidRPr="00A350B4">
                    <w:rPr>
                      <w:rFonts w:ascii="Calibri Light" w:hAnsi="Calibri Light" w:cstheme="minorHAnsi"/>
                      <w:i/>
                      <w:iCs/>
                    </w:rPr>
                    <w:t>TES</w:t>
                  </w:r>
                  <w:r w:rsidRPr="00A350B4">
                    <w:rPr>
                      <w:rFonts w:ascii="Calibri Light" w:hAnsi="Calibri Light" w:cstheme="minorHAnsi"/>
                    </w:rPr>
                    <w:t xml:space="preserve">, 1 June. Available at: </w:t>
                  </w:r>
                  <w:hyperlink r:id="rId11" w:history="1">
                    <w:r w:rsidRPr="00A350B4">
                      <w:rPr>
                        <w:rStyle w:val="Hyperlink"/>
                        <w:rFonts w:ascii="Calibri Light" w:hAnsi="Calibri Light" w:cstheme="minorHAnsi"/>
                      </w:rPr>
                      <w:t>https://www.tes.com/news/exclusive-let-more-heads-deprived-areas-inspect-schools-ofsted-told</w:t>
                    </w:r>
                  </w:hyperlink>
                  <w:r w:rsidRPr="00A350B4">
                    <w:rPr>
                      <w:rFonts w:ascii="Calibri Light" w:hAnsi="Calibri Light" w:cstheme="minorHAnsi"/>
                    </w:rPr>
                    <w:t xml:space="preserve"> (accessed 22 September 2019).</w:t>
                  </w:r>
                </w:p>
                <w:p w14:paraId="1BADD615" w14:textId="0AD98B12" w:rsidR="00A350B4" w:rsidRPr="00A350B4" w:rsidRDefault="00A350B4" w:rsidP="00575F53">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Roberts J (2019) Ofsted 'praises the wrong schools', says academy boss. Former Ofsted director warns that schools in deprived areas are not getting the recognition they deserve. TES, 1 August. Available at: </w:t>
                  </w:r>
                </w:p>
                <w:p w14:paraId="050D09FB" w14:textId="73499807" w:rsidR="00A350B4" w:rsidRPr="00A350B4" w:rsidRDefault="00A350B4" w:rsidP="00575F53">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https://www.tes.com/news/ofsted-praises-wrong-schools-says-academy-boss (accessed 22 September 2019).</w:t>
                  </w:r>
                </w:p>
                <w:p w14:paraId="096F16DC" w14:textId="77777777" w:rsidR="00A350B4" w:rsidRPr="00A350B4" w:rsidRDefault="00A350B4" w:rsidP="00575F53">
                  <w:pPr>
                    <w:spacing w:after="0" w:line="240" w:lineRule="auto"/>
                    <w:rPr>
                      <w:rFonts w:ascii="Calibri Light" w:eastAsia="Times New Roman" w:hAnsi="Calibri Light" w:cs="Calibri Light"/>
                      <w:lang w:eastAsia="en-GB"/>
                    </w:rPr>
                  </w:pPr>
                </w:p>
                <w:p w14:paraId="224DE950" w14:textId="2E79C4E0" w:rsidR="00CB3C8A" w:rsidRPr="00A350B4" w:rsidRDefault="00CB3C8A" w:rsidP="00575F53">
                  <w:pPr>
                    <w:spacing w:after="0" w:line="240" w:lineRule="auto"/>
                    <w:rPr>
                      <w:rFonts w:ascii="Calibri Light" w:eastAsia="Times New Roman" w:hAnsi="Calibri Light" w:cs="Calibri Light"/>
                      <w:lang w:eastAsia="en-GB"/>
                    </w:rPr>
                  </w:pPr>
                </w:p>
              </w:tc>
            </w:tr>
            <w:tr w:rsidR="00575F53" w:rsidRPr="00A350B4" w14:paraId="346EE7AE"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6C028984" w14:textId="562C8B6A" w:rsidR="00575F53" w:rsidRPr="00A350B4" w:rsidRDefault="00575F53" w:rsidP="00575F53">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Simkins T</w:t>
                  </w:r>
                  <w:r w:rsidR="00CB3C8A"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Coldron J, Crawford</w:t>
                  </w:r>
                  <w:r w:rsidR="00CB3C8A"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 xml:space="preserve">M and Maxwell B (2019) Emerging schooling landscapes in England: how primary system leaders are responding to new school groupings. </w:t>
                  </w:r>
                  <w:r w:rsidRPr="00A350B4">
                    <w:rPr>
                      <w:rFonts w:ascii="Calibri Light" w:eastAsia="Times New Roman" w:hAnsi="Calibri Light" w:cs="Calibri Light"/>
                      <w:i/>
                      <w:iCs/>
                      <w:lang w:eastAsia="en-GB"/>
                    </w:rPr>
                    <w:t>Educational Management Administration &amp; Leadership</w:t>
                  </w:r>
                  <w:r w:rsidRPr="00A350B4">
                    <w:rPr>
                      <w:rFonts w:ascii="Calibri Light" w:eastAsia="Times New Roman" w:hAnsi="Calibri Light" w:cs="Calibri Light"/>
                      <w:lang w:eastAsia="en-GB"/>
                    </w:rPr>
                    <w:t xml:space="preserve"> 47(3)</w:t>
                  </w:r>
                  <w:r w:rsidR="000F1831"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331 – 348.</w:t>
                  </w:r>
                </w:p>
                <w:p w14:paraId="4E65DA27" w14:textId="7C2329AB" w:rsidR="00CB3C8A" w:rsidRPr="00A350B4" w:rsidRDefault="00CB3C8A" w:rsidP="00575F53">
                  <w:pPr>
                    <w:spacing w:after="0" w:line="240" w:lineRule="auto"/>
                    <w:rPr>
                      <w:rFonts w:ascii="Calibri Light" w:eastAsia="Times New Roman" w:hAnsi="Calibri Light" w:cs="Calibri Light"/>
                      <w:lang w:eastAsia="en-GB"/>
                    </w:rPr>
                  </w:pPr>
                </w:p>
              </w:tc>
            </w:tr>
            <w:tr w:rsidR="00575F53" w:rsidRPr="00A350B4" w14:paraId="22335117"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7A51514C" w14:textId="7A905237" w:rsidR="00575F53" w:rsidRPr="00A350B4" w:rsidRDefault="00575F53" w:rsidP="00575F53">
                  <w:pPr>
                    <w:rPr>
                      <w:rFonts w:ascii="Calibri Light" w:hAnsi="Calibri Light" w:cs="Calibri Light"/>
                    </w:rPr>
                  </w:pPr>
                  <w:r w:rsidRPr="00A350B4">
                    <w:rPr>
                      <w:rFonts w:ascii="Calibri Light" w:hAnsi="Calibri Light" w:cs="Calibri Light"/>
                    </w:rPr>
                    <w:lastRenderedPageBreak/>
                    <w:t>Webster A, Brown</w:t>
                  </w:r>
                  <w:r w:rsidR="000F1831" w:rsidRPr="00A350B4">
                    <w:rPr>
                      <w:rFonts w:ascii="Calibri Light" w:hAnsi="Calibri Light" w:cs="Calibri Light"/>
                    </w:rPr>
                    <w:t xml:space="preserve"> </w:t>
                  </w:r>
                  <w:r w:rsidRPr="00A350B4">
                    <w:rPr>
                      <w:rFonts w:ascii="Calibri Light" w:hAnsi="Calibri Light" w:cs="Calibri Light"/>
                    </w:rPr>
                    <w:t>A</w:t>
                  </w:r>
                  <w:r w:rsidR="000F1831" w:rsidRPr="00A350B4">
                    <w:rPr>
                      <w:rFonts w:ascii="Calibri Light" w:hAnsi="Calibri Light" w:cs="Calibri Light"/>
                    </w:rPr>
                    <w:t>,</w:t>
                  </w:r>
                  <w:r w:rsidRPr="00A350B4">
                    <w:rPr>
                      <w:rFonts w:ascii="Calibri Light" w:hAnsi="Calibri Light" w:cs="Calibri Light"/>
                    </w:rPr>
                    <w:t xml:space="preserve"> Stewart D, Walton JK, and Shaw L (</w:t>
                  </w:r>
                  <w:r w:rsidR="000F1831" w:rsidRPr="00A350B4">
                    <w:rPr>
                      <w:rFonts w:ascii="Calibri Light" w:hAnsi="Calibri Light" w:cs="Calibri Light"/>
                    </w:rPr>
                    <w:t>e</w:t>
                  </w:r>
                  <w:r w:rsidRPr="00A350B4">
                    <w:rPr>
                      <w:rFonts w:ascii="Calibri Light" w:hAnsi="Calibri Light" w:cs="Calibri Light"/>
                    </w:rPr>
                    <w:t xml:space="preserve">ds) </w:t>
                  </w:r>
                  <w:r w:rsidRPr="00A350B4">
                    <w:rPr>
                      <w:rFonts w:ascii="Calibri Light" w:hAnsi="Calibri Light" w:cs="Calibri Light"/>
                      <w:i/>
                      <w:iCs/>
                    </w:rPr>
                    <w:t xml:space="preserve">The Hidden Alternative: </w:t>
                  </w:r>
                  <w:r w:rsidR="000F1831" w:rsidRPr="00A350B4">
                    <w:rPr>
                      <w:rFonts w:ascii="Calibri Light" w:hAnsi="Calibri Light" w:cs="Calibri Light"/>
                      <w:i/>
                      <w:iCs/>
                    </w:rPr>
                    <w:t>C</w:t>
                  </w:r>
                  <w:r w:rsidRPr="00A350B4">
                    <w:rPr>
                      <w:rFonts w:ascii="Calibri Light" w:hAnsi="Calibri Light" w:cs="Calibri Light"/>
                      <w:i/>
                      <w:iCs/>
                    </w:rPr>
                    <w:t xml:space="preserve">o-operative </w:t>
                  </w:r>
                  <w:r w:rsidR="000F1831" w:rsidRPr="00A350B4">
                    <w:rPr>
                      <w:rFonts w:ascii="Calibri Light" w:hAnsi="Calibri Light" w:cs="Calibri Light"/>
                      <w:i/>
                      <w:iCs/>
                    </w:rPr>
                    <w:t>V</w:t>
                  </w:r>
                  <w:r w:rsidRPr="00A350B4">
                    <w:rPr>
                      <w:rFonts w:ascii="Calibri Light" w:hAnsi="Calibri Light" w:cs="Calibri Light"/>
                      <w:i/>
                      <w:iCs/>
                    </w:rPr>
                    <w:t>alues</w:t>
                  </w:r>
                  <w:r w:rsidR="000F1831" w:rsidRPr="00A350B4">
                    <w:rPr>
                      <w:rFonts w:ascii="Calibri Light" w:hAnsi="Calibri Light" w:cs="Calibri Light"/>
                      <w:i/>
                      <w:iCs/>
                    </w:rPr>
                    <w:t>,</w:t>
                  </w:r>
                  <w:r w:rsidRPr="00A350B4">
                    <w:rPr>
                      <w:rFonts w:ascii="Calibri Light" w:hAnsi="Calibri Light" w:cs="Calibri Light"/>
                      <w:i/>
                      <w:iCs/>
                    </w:rPr>
                    <w:t xml:space="preserve"> </w:t>
                  </w:r>
                  <w:r w:rsidR="000F1831" w:rsidRPr="00A350B4">
                    <w:rPr>
                      <w:rFonts w:ascii="Calibri Light" w:hAnsi="Calibri Light" w:cs="Calibri Light"/>
                      <w:i/>
                      <w:iCs/>
                    </w:rPr>
                    <w:t>P</w:t>
                  </w:r>
                  <w:r w:rsidRPr="00A350B4">
                    <w:rPr>
                      <w:rFonts w:ascii="Calibri Light" w:hAnsi="Calibri Light" w:cs="Calibri Light"/>
                      <w:i/>
                      <w:iCs/>
                    </w:rPr>
                    <w:t xml:space="preserve">ast, </w:t>
                  </w:r>
                  <w:r w:rsidR="000F1831" w:rsidRPr="00A350B4">
                    <w:rPr>
                      <w:rFonts w:ascii="Calibri Light" w:hAnsi="Calibri Light" w:cs="Calibri Light"/>
                      <w:i/>
                      <w:iCs/>
                    </w:rPr>
                    <w:t>P</w:t>
                  </w:r>
                  <w:r w:rsidRPr="00A350B4">
                    <w:rPr>
                      <w:rFonts w:ascii="Calibri Light" w:hAnsi="Calibri Light" w:cs="Calibri Light"/>
                      <w:i/>
                      <w:iCs/>
                    </w:rPr>
                    <w:t xml:space="preserve">resent and </w:t>
                  </w:r>
                  <w:r w:rsidR="000F1831" w:rsidRPr="00A350B4">
                    <w:rPr>
                      <w:rFonts w:ascii="Calibri Light" w:hAnsi="Calibri Light" w:cs="Calibri Light"/>
                      <w:i/>
                      <w:iCs/>
                    </w:rPr>
                    <w:t>F</w:t>
                  </w:r>
                  <w:r w:rsidRPr="00A350B4">
                    <w:rPr>
                      <w:rFonts w:ascii="Calibri Light" w:hAnsi="Calibri Light" w:cs="Calibri Light"/>
                      <w:i/>
                      <w:iCs/>
                    </w:rPr>
                    <w:t>uture</w:t>
                  </w:r>
                  <w:r w:rsidR="000F1831" w:rsidRPr="00A350B4">
                    <w:rPr>
                      <w:rFonts w:ascii="Calibri Light" w:hAnsi="Calibri Light" w:cs="Calibri Light"/>
                    </w:rPr>
                    <w:t>.</w:t>
                  </w:r>
                  <w:r w:rsidRPr="00A350B4">
                    <w:rPr>
                      <w:rFonts w:ascii="Calibri Light" w:hAnsi="Calibri Light" w:cs="Calibri Light"/>
                    </w:rPr>
                    <w:t xml:space="preserve"> Manchester: Manchester University Press.</w:t>
                  </w:r>
                </w:p>
                <w:p w14:paraId="1DBACC10" w14:textId="43DBB82F" w:rsidR="00575F53" w:rsidRPr="00A350B4" w:rsidRDefault="00575F53" w:rsidP="00575F53">
                  <w:pPr>
                    <w:autoSpaceDE w:val="0"/>
                    <w:autoSpaceDN w:val="0"/>
                    <w:adjustRightInd w:val="0"/>
                    <w:spacing w:after="0" w:line="240" w:lineRule="auto"/>
                    <w:rPr>
                      <w:rFonts w:ascii="Calibri Light" w:eastAsia="Times New Roman" w:hAnsi="Calibri Light" w:cs="Calibri Light"/>
                      <w:lang w:eastAsia="en-GB"/>
                    </w:rPr>
                  </w:pPr>
                </w:p>
              </w:tc>
            </w:tr>
            <w:tr w:rsidR="00575F53" w:rsidRPr="00A350B4" w14:paraId="02A27B6A"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25BA9994" w14:textId="2C102982" w:rsidR="00575F53" w:rsidRPr="00A350B4" w:rsidRDefault="00575F53" w:rsidP="00575F53">
                  <w:pPr>
                    <w:spacing w:after="0" w:line="240" w:lineRule="auto"/>
                    <w:rPr>
                      <w:rFonts w:ascii="Calibri Light" w:eastAsia="Times New Roman" w:hAnsi="Calibri Light" w:cs="Calibri Light"/>
                      <w:lang w:eastAsia="en-GB"/>
                    </w:rPr>
                  </w:pPr>
                </w:p>
              </w:tc>
            </w:tr>
            <w:tr w:rsidR="00575F53" w:rsidRPr="00A350B4" w14:paraId="1065AFCF"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664234AE" w14:textId="77777777" w:rsidR="000F1831" w:rsidRPr="00A350B4" w:rsidRDefault="00575F53" w:rsidP="000F1831">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Wilkins A (2017): Rescaling the local: multi-academy trusts, private</w:t>
                  </w:r>
                  <w:r w:rsidR="000F1831" w:rsidRPr="00A350B4">
                    <w:rPr>
                      <w:rFonts w:ascii="Calibri Light" w:eastAsia="Times New Roman" w:hAnsi="Calibri Light" w:cs="Calibri Light"/>
                      <w:lang w:eastAsia="en-GB"/>
                    </w:rPr>
                    <w:t xml:space="preserve"> </w:t>
                  </w:r>
                  <w:proofErr w:type="gramStart"/>
                  <w:r w:rsidRPr="00A350B4">
                    <w:rPr>
                      <w:rFonts w:ascii="Calibri Light" w:eastAsia="Times New Roman" w:hAnsi="Calibri Light" w:cs="Calibri Light"/>
                      <w:lang w:eastAsia="en-GB"/>
                    </w:rPr>
                    <w:t>monopoly</w:t>
                  </w:r>
                  <w:proofErr w:type="gramEnd"/>
                  <w:r w:rsidRPr="00A350B4">
                    <w:rPr>
                      <w:rFonts w:ascii="Calibri Light" w:eastAsia="Times New Roman" w:hAnsi="Calibri Light" w:cs="Calibri Light"/>
                      <w:lang w:eastAsia="en-GB"/>
                    </w:rPr>
                    <w:t xml:space="preserve"> and statecraft in England</w:t>
                  </w:r>
                  <w:r w:rsidR="000F1831"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i/>
                      <w:lang w:eastAsia="en-GB"/>
                    </w:rPr>
                    <w:t>Journal of Educational Administration and History</w:t>
                  </w:r>
                  <w:r w:rsidR="000F1831" w:rsidRPr="00A350B4">
                    <w:rPr>
                      <w:rFonts w:ascii="Calibri Light" w:eastAsia="Times New Roman" w:hAnsi="Calibri Light" w:cs="Calibri Light"/>
                      <w:lang w:eastAsia="en-GB"/>
                    </w:rPr>
                    <w:t xml:space="preserve"> 49(2): 171-185.</w:t>
                  </w:r>
                </w:p>
                <w:p w14:paraId="7FEBB402" w14:textId="62760F9F" w:rsidR="000F1831" w:rsidRPr="00A350B4" w:rsidRDefault="000F1831" w:rsidP="000F1831">
                  <w:pPr>
                    <w:spacing w:after="0" w:line="240" w:lineRule="auto"/>
                    <w:rPr>
                      <w:rFonts w:ascii="Calibri Light" w:eastAsia="Times New Roman" w:hAnsi="Calibri Light" w:cs="Calibri Light"/>
                      <w:lang w:eastAsia="en-GB"/>
                    </w:rPr>
                  </w:pPr>
                </w:p>
              </w:tc>
            </w:tr>
            <w:tr w:rsidR="00575F53" w:rsidRPr="00A350B4" w14:paraId="7ABDF961"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266A57D9" w14:textId="77777777" w:rsidR="00575F53" w:rsidRDefault="00575F53" w:rsidP="00575F53">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Wilkins A (2019) Wither democracy? The rise of epistocracy and monopoly in school governance. In</w:t>
                  </w:r>
                  <w:r w:rsidR="000F1831"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Riddle S and Apple M (eds</w:t>
                  </w:r>
                  <w:r w:rsidRPr="00A350B4">
                    <w:rPr>
                      <w:rFonts w:ascii="Calibri Light" w:eastAsia="Times New Roman" w:hAnsi="Calibri Light" w:cs="Calibri Light"/>
                      <w:i/>
                      <w:lang w:eastAsia="en-GB"/>
                    </w:rPr>
                    <w:t xml:space="preserve">) Re-imaging Education for </w:t>
                  </w:r>
                  <w:r w:rsidR="000F1831" w:rsidRPr="00A350B4">
                    <w:rPr>
                      <w:rFonts w:ascii="Calibri Light" w:eastAsia="Times New Roman" w:hAnsi="Calibri Light" w:cs="Calibri Light"/>
                      <w:i/>
                      <w:lang w:eastAsia="en-GB"/>
                    </w:rPr>
                    <w:t>D</w:t>
                  </w:r>
                  <w:r w:rsidRPr="00A350B4">
                    <w:rPr>
                      <w:rFonts w:ascii="Calibri Light" w:eastAsia="Times New Roman" w:hAnsi="Calibri Light" w:cs="Calibri Light"/>
                      <w:i/>
                      <w:lang w:eastAsia="en-GB"/>
                    </w:rPr>
                    <w:t>emocracy</w:t>
                  </w:r>
                  <w:r w:rsidRPr="00A350B4">
                    <w:rPr>
                      <w:rFonts w:ascii="Calibri Light" w:eastAsia="Times New Roman" w:hAnsi="Calibri Light" w:cs="Calibri Light"/>
                      <w:lang w:eastAsia="en-GB"/>
                    </w:rPr>
                    <w:t>. Routledge: London</w:t>
                  </w:r>
                  <w:r w:rsidR="000F1831" w:rsidRPr="00A350B4">
                    <w:rPr>
                      <w:rFonts w:ascii="Calibri Light" w:eastAsia="Times New Roman" w:hAnsi="Calibri Light" w:cs="Calibri Light"/>
                      <w:lang w:eastAsia="en-GB"/>
                    </w:rPr>
                    <w:t>, 142-155.</w:t>
                  </w:r>
                </w:p>
                <w:p w14:paraId="28164E13" w14:textId="426E8ED5" w:rsidR="00A350B4" w:rsidRPr="00A350B4" w:rsidRDefault="00A350B4" w:rsidP="00575F53">
                  <w:pPr>
                    <w:spacing w:after="0" w:line="240" w:lineRule="auto"/>
                    <w:rPr>
                      <w:rFonts w:ascii="Calibri Light" w:eastAsia="Times New Roman" w:hAnsi="Calibri Light" w:cs="Calibri Light"/>
                      <w:lang w:eastAsia="en-GB"/>
                    </w:rPr>
                  </w:pPr>
                </w:p>
              </w:tc>
            </w:tr>
            <w:tr w:rsidR="00575F53" w:rsidRPr="00A350B4" w14:paraId="1D029ABC"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2AC2C276" w14:textId="66CF6F07" w:rsidR="00575F53" w:rsidRPr="00A350B4" w:rsidRDefault="00575F53" w:rsidP="00575F53">
                  <w:pPr>
                    <w:rPr>
                      <w:rFonts w:ascii="Calibri Light" w:hAnsi="Calibri Light" w:cs="Calibri Light"/>
                    </w:rPr>
                  </w:pPr>
                  <w:r w:rsidRPr="00A350B4">
                    <w:rPr>
                      <w:rFonts w:ascii="Calibri Light" w:hAnsi="Calibri Light" w:cs="Calibri Light"/>
                    </w:rPr>
                    <w:t xml:space="preserve">Woodin T (2012) Co-operative </w:t>
                  </w:r>
                  <w:r w:rsidR="000F1831" w:rsidRPr="00A350B4">
                    <w:rPr>
                      <w:rFonts w:ascii="Calibri Light" w:hAnsi="Calibri Light" w:cs="Calibri Light"/>
                    </w:rPr>
                    <w:t>e</w:t>
                  </w:r>
                  <w:r w:rsidRPr="00A350B4">
                    <w:rPr>
                      <w:rFonts w:ascii="Calibri Light" w:hAnsi="Calibri Light" w:cs="Calibri Light"/>
                    </w:rPr>
                    <w:t xml:space="preserve">ducation in the </w:t>
                  </w:r>
                  <w:r w:rsidR="000F1831" w:rsidRPr="00A350B4">
                    <w:rPr>
                      <w:rFonts w:ascii="Calibri Light" w:hAnsi="Calibri Light" w:cs="Calibri Light"/>
                    </w:rPr>
                    <w:t>n</w:t>
                  </w:r>
                  <w:r w:rsidRPr="00A350B4">
                    <w:rPr>
                      <w:rFonts w:ascii="Calibri Light" w:hAnsi="Calibri Light" w:cs="Calibri Light"/>
                    </w:rPr>
                    <w:t xml:space="preserve">ineteenth and </w:t>
                  </w:r>
                  <w:r w:rsidR="000F1831" w:rsidRPr="00A350B4">
                    <w:rPr>
                      <w:rFonts w:ascii="Calibri Light" w:hAnsi="Calibri Light" w:cs="Calibri Light"/>
                    </w:rPr>
                    <w:t>e</w:t>
                  </w:r>
                  <w:r w:rsidRPr="00A350B4">
                    <w:rPr>
                      <w:rFonts w:ascii="Calibri Light" w:hAnsi="Calibri Light" w:cs="Calibri Light"/>
                    </w:rPr>
                    <w:t xml:space="preserve">arly </w:t>
                  </w:r>
                  <w:r w:rsidR="000F1831" w:rsidRPr="00A350B4">
                    <w:rPr>
                      <w:rFonts w:ascii="Calibri Light" w:hAnsi="Calibri Light" w:cs="Calibri Light"/>
                    </w:rPr>
                    <w:t>t</w:t>
                  </w:r>
                  <w:r w:rsidRPr="00A350B4">
                    <w:rPr>
                      <w:rFonts w:ascii="Calibri Light" w:hAnsi="Calibri Light" w:cs="Calibri Light"/>
                    </w:rPr>
                    <w:t xml:space="preserve">wentieth </w:t>
                  </w:r>
                  <w:r w:rsidR="000F1831" w:rsidRPr="00A350B4">
                    <w:rPr>
                      <w:rFonts w:ascii="Calibri Light" w:hAnsi="Calibri Light" w:cs="Calibri Light"/>
                    </w:rPr>
                    <w:t>c</w:t>
                  </w:r>
                  <w:r w:rsidRPr="00A350B4">
                    <w:rPr>
                      <w:rFonts w:ascii="Calibri Light" w:hAnsi="Calibri Light" w:cs="Calibri Light"/>
                    </w:rPr>
                    <w:t xml:space="preserve">enturies: context, </w:t>
                  </w:r>
                  <w:proofErr w:type="gramStart"/>
                  <w:r w:rsidRPr="00A350B4">
                    <w:rPr>
                      <w:rFonts w:ascii="Calibri Light" w:hAnsi="Calibri Light" w:cs="Calibri Light"/>
                    </w:rPr>
                    <w:t>identity</w:t>
                  </w:r>
                  <w:proofErr w:type="gramEnd"/>
                  <w:r w:rsidRPr="00A350B4">
                    <w:rPr>
                      <w:rFonts w:ascii="Calibri Light" w:hAnsi="Calibri Light" w:cs="Calibri Light"/>
                    </w:rPr>
                    <w:t xml:space="preserve"> and learning</w:t>
                  </w:r>
                  <w:r w:rsidR="000F1831" w:rsidRPr="00A350B4">
                    <w:rPr>
                      <w:rFonts w:ascii="Calibri Light" w:hAnsi="Calibri Light" w:cs="Calibri Light"/>
                    </w:rPr>
                    <w:t>. I</w:t>
                  </w:r>
                  <w:r w:rsidRPr="00A350B4">
                    <w:rPr>
                      <w:rFonts w:ascii="Calibri Light" w:hAnsi="Calibri Light" w:cs="Calibri Light"/>
                    </w:rPr>
                    <w:t>n Webster A, Brown A, Stewart D, Walton JK</w:t>
                  </w:r>
                  <w:r w:rsidR="000F1831" w:rsidRPr="00A350B4">
                    <w:rPr>
                      <w:rFonts w:ascii="Calibri Light" w:hAnsi="Calibri Light" w:cs="Calibri Light"/>
                    </w:rPr>
                    <w:t xml:space="preserve"> and</w:t>
                  </w:r>
                  <w:r w:rsidRPr="00A350B4">
                    <w:rPr>
                      <w:rFonts w:ascii="Calibri Light" w:hAnsi="Calibri Light" w:cs="Calibri Light"/>
                    </w:rPr>
                    <w:t xml:space="preserve"> Shaw L (</w:t>
                  </w:r>
                  <w:r w:rsidR="000F1831" w:rsidRPr="00A350B4">
                    <w:rPr>
                      <w:rFonts w:ascii="Calibri Light" w:hAnsi="Calibri Light" w:cs="Calibri Light"/>
                    </w:rPr>
                    <w:t>e</w:t>
                  </w:r>
                  <w:r w:rsidRPr="00A350B4">
                    <w:rPr>
                      <w:rFonts w:ascii="Calibri Light" w:hAnsi="Calibri Light" w:cs="Calibri Light"/>
                    </w:rPr>
                    <w:t xml:space="preserve">ds) </w:t>
                  </w:r>
                  <w:r w:rsidRPr="00A350B4">
                    <w:rPr>
                      <w:rFonts w:ascii="Calibri Light" w:hAnsi="Calibri Light" w:cs="Calibri Light"/>
                      <w:i/>
                      <w:iCs/>
                    </w:rPr>
                    <w:t xml:space="preserve">The Hidden Alternative: </w:t>
                  </w:r>
                  <w:r w:rsidR="000F1831" w:rsidRPr="00A350B4">
                    <w:rPr>
                      <w:rFonts w:ascii="Calibri Light" w:hAnsi="Calibri Light" w:cs="Calibri Light"/>
                      <w:i/>
                      <w:iCs/>
                    </w:rPr>
                    <w:t>C</w:t>
                  </w:r>
                  <w:r w:rsidRPr="00A350B4">
                    <w:rPr>
                      <w:rFonts w:ascii="Calibri Light" w:hAnsi="Calibri Light" w:cs="Calibri Light"/>
                      <w:i/>
                      <w:iCs/>
                    </w:rPr>
                    <w:t xml:space="preserve">o-operative </w:t>
                  </w:r>
                  <w:r w:rsidR="000F1831" w:rsidRPr="00A350B4">
                    <w:rPr>
                      <w:rFonts w:ascii="Calibri Light" w:hAnsi="Calibri Light" w:cs="Calibri Light"/>
                      <w:i/>
                      <w:iCs/>
                    </w:rPr>
                    <w:t>V</w:t>
                  </w:r>
                  <w:r w:rsidRPr="00A350B4">
                    <w:rPr>
                      <w:rFonts w:ascii="Calibri Light" w:hAnsi="Calibri Light" w:cs="Calibri Light"/>
                      <w:i/>
                      <w:iCs/>
                    </w:rPr>
                    <w:t>alues</w:t>
                  </w:r>
                  <w:r w:rsidR="000F1831" w:rsidRPr="00A350B4">
                    <w:rPr>
                      <w:rFonts w:ascii="Calibri Light" w:hAnsi="Calibri Light" w:cs="Calibri Light"/>
                      <w:i/>
                      <w:iCs/>
                    </w:rPr>
                    <w:t>, P</w:t>
                  </w:r>
                  <w:r w:rsidRPr="00A350B4">
                    <w:rPr>
                      <w:rFonts w:ascii="Calibri Light" w:hAnsi="Calibri Light" w:cs="Calibri Light"/>
                      <w:i/>
                      <w:iCs/>
                    </w:rPr>
                    <w:t xml:space="preserve">ast, </w:t>
                  </w:r>
                  <w:r w:rsidR="000F1831" w:rsidRPr="00A350B4">
                    <w:rPr>
                      <w:rFonts w:ascii="Calibri Light" w:hAnsi="Calibri Light" w:cs="Calibri Light"/>
                      <w:i/>
                      <w:iCs/>
                    </w:rPr>
                    <w:t>P</w:t>
                  </w:r>
                  <w:r w:rsidRPr="00A350B4">
                    <w:rPr>
                      <w:rFonts w:ascii="Calibri Light" w:hAnsi="Calibri Light" w:cs="Calibri Light"/>
                      <w:i/>
                      <w:iCs/>
                    </w:rPr>
                    <w:t xml:space="preserve">resent and </w:t>
                  </w:r>
                  <w:r w:rsidR="000F1831" w:rsidRPr="00A350B4">
                    <w:rPr>
                      <w:rFonts w:ascii="Calibri Light" w:hAnsi="Calibri Light" w:cs="Calibri Light"/>
                      <w:i/>
                      <w:iCs/>
                    </w:rPr>
                    <w:t>F</w:t>
                  </w:r>
                  <w:r w:rsidRPr="00A350B4">
                    <w:rPr>
                      <w:rFonts w:ascii="Calibri Light" w:hAnsi="Calibri Light" w:cs="Calibri Light"/>
                      <w:i/>
                      <w:iCs/>
                    </w:rPr>
                    <w:t>uture</w:t>
                  </w:r>
                  <w:r w:rsidR="000F1831" w:rsidRPr="00A350B4">
                    <w:rPr>
                      <w:rFonts w:ascii="Calibri Light" w:hAnsi="Calibri Light" w:cs="Calibri Light"/>
                      <w:i/>
                      <w:iCs/>
                    </w:rPr>
                    <w:t xml:space="preserve">. </w:t>
                  </w:r>
                  <w:r w:rsidRPr="00A350B4">
                    <w:rPr>
                      <w:rFonts w:ascii="Calibri Light" w:hAnsi="Calibri Light" w:cs="Calibri Light"/>
                      <w:i/>
                      <w:iCs/>
                    </w:rPr>
                    <w:t>Manchester</w:t>
                  </w:r>
                  <w:r w:rsidRPr="00A350B4">
                    <w:rPr>
                      <w:rFonts w:ascii="Calibri Light" w:hAnsi="Calibri Light" w:cs="Calibri Light"/>
                    </w:rPr>
                    <w:t>: Manchester University Press</w:t>
                  </w:r>
                  <w:r w:rsidR="000F1831" w:rsidRPr="00A350B4">
                    <w:rPr>
                      <w:rFonts w:ascii="Calibri Light" w:hAnsi="Calibri Light" w:cs="Calibri Light"/>
                    </w:rPr>
                    <w:t>,</w:t>
                  </w:r>
                  <w:r w:rsidR="00A16DC3" w:rsidRPr="00A350B4">
                    <w:rPr>
                      <w:rFonts w:ascii="Calibri Light" w:hAnsi="Calibri Light" w:cs="Calibri Light"/>
                    </w:rPr>
                    <w:t xml:space="preserve"> </w:t>
                  </w:r>
                  <w:r w:rsidR="000F1831" w:rsidRPr="00A350B4">
                    <w:rPr>
                      <w:rFonts w:ascii="Calibri Light" w:hAnsi="Calibri Light" w:cs="Calibri Light"/>
                    </w:rPr>
                    <w:t>78–95.</w:t>
                  </w:r>
                </w:p>
                <w:p w14:paraId="59EE10AD" w14:textId="58B8EAD6" w:rsidR="00575F53" w:rsidRPr="00A350B4" w:rsidRDefault="00575F53" w:rsidP="00A350B4">
                  <w:pPr>
                    <w:rPr>
                      <w:rFonts w:ascii="Calibri Light" w:eastAsia="Times New Roman" w:hAnsi="Calibri Light" w:cs="Calibri Light"/>
                      <w:lang w:eastAsia="en-GB"/>
                    </w:rPr>
                  </w:pPr>
                  <w:r w:rsidRPr="00A350B4">
                    <w:rPr>
                      <w:rFonts w:ascii="Calibri Light" w:hAnsi="Calibri Light" w:cs="Calibri Light"/>
                    </w:rPr>
                    <w:t>Woodin T</w:t>
                  </w:r>
                  <w:r w:rsidR="00A16DC3" w:rsidRPr="00A350B4">
                    <w:rPr>
                      <w:rFonts w:ascii="Calibri Light" w:hAnsi="Calibri Light" w:cs="Calibri Light"/>
                    </w:rPr>
                    <w:t xml:space="preserve"> </w:t>
                  </w:r>
                  <w:r w:rsidRPr="00A350B4">
                    <w:rPr>
                      <w:rFonts w:ascii="Calibri Light" w:hAnsi="Calibri Light" w:cs="Calibri Light"/>
                    </w:rPr>
                    <w:t xml:space="preserve">(2015) An introduction to co-operative schools, past and present.  In Woodin T (Ed) </w:t>
                  </w:r>
                  <w:r w:rsidRPr="00A350B4">
                    <w:rPr>
                      <w:rFonts w:ascii="Calibri Light" w:hAnsi="Calibri Light" w:cs="Calibri Light"/>
                      <w:i/>
                      <w:iCs/>
                    </w:rPr>
                    <w:t xml:space="preserve">Co-operation, Learning and Co-operative Values: Contemporary </w:t>
                  </w:r>
                  <w:r w:rsidR="00A16DC3" w:rsidRPr="00A350B4">
                    <w:rPr>
                      <w:rFonts w:ascii="Calibri Light" w:hAnsi="Calibri Light" w:cs="Calibri Light"/>
                      <w:i/>
                      <w:iCs/>
                    </w:rPr>
                    <w:t>I</w:t>
                  </w:r>
                  <w:r w:rsidRPr="00A350B4">
                    <w:rPr>
                      <w:rFonts w:ascii="Calibri Light" w:hAnsi="Calibri Light" w:cs="Calibri Light"/>
                      <w:i/>
                      <w:iCs/>
                    </w:rPr>
                    <w:t xml:space="preserve">ssues in </w:t>
                  </w:r>
                  <w:r w:rsidR="00A16DC3" w:rsidRPr="00A350B4">
                    <w:rPr>
                      <w:rFonts w:ascii="Calibri Light" w:hAnsi="Calibri Light" w:cs="Calibri Light"/>
                      <w:i/>
                      <w:iCs/>
                    </w:rPr>
                    <w:t>E</w:t>
                  </w:r>
                  <w:r w:rsidRPr="00A350B4">
                    <w:rPr>
                      <w:rFonts w:ascii="Calibri Light" w:hAnsi="Calibri Light" w:cs="Calibri Light"/>
                      <w:i/>
                      <w:iCs/>
                    </w:rPr>
                    <w:t>ducation.</w:t>
                  </w:r>
                  <w:r w:rsidRPr="00A350B4">
                    <w:rPr>
                      <w:rFonts w:ascii="Calibri Light" w:hAnsi="Calibri Light" w:cs="Calibri Light"/>
                    </w:rPr>
                    <w:t xml:space="preserve"> </w:t>
                  </w:r>
                  <w:r w:rsidR="00A16DC3" w:rsidRPr="00A350B4">
                    <w:rPr>
                      <w:rFonts w:ascii="Calibri Light" w:hAnsi="Calibri Light" w:cs="Calibri Light"/>
                    </w:rPr>
                    <w:t xml:space="preserve">Abingdon, Oxon: Routledge, </w:t>
                  </w:r>
                  <w:r w:rsidRPr="00A350B4">
                    <w:rPr>
                      <w:rFonts w:ascii="Calibri Light" w:hAnsi="Calibri Light" w:cs="Calibri Light"/>
                    </w:rPr>
                    <w:t>1-14</w:t>
                  </w:r>
                  <w:r w:rsidR="00A16DC3" w:rsidRPr="00A350B4">
                    <w:rPr>
                      <w:rFonts w:ascii="Calibri Light" w:hAnsi="Calibri Light" w:cs="Calibri Light"/>
                    </w:rPr>
                    <w:t>.</w:t>
                  </w:r>
                </w:p>
              </w:tc>
            </w:tr>
            <w:tr w:rsidR="00575F53" w:rsidRPr="00A350B4" w14:paraId="121C97FD"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26472329" w14:textId="4915E6C3" w:rsidR="00A16DC3" w:rsidRPr="00A350B4" w:rsidRDefault="00575F53" w:rsidP="00A350B4">
                  <w:pPr>
                    <w:rPr>
                      <w:rFonts w:ascii="Calibri Light" w:eastAsia="Times New Roman" w:hAnsi="Calibri Light" w:cs="Calibri Light"/>
                      <w:lang w:eastAsia="en-GB"/>
                    </w:rPr>
                  </w:pPr>
                  <w:r w:rsidRPr="00A350B4">
                    <w:rPr>
                      <w:rFonts w:ascii="Calibri Light" w:hAnsi="Calibri Light" w:cs="Calibri Light"/>
                    </w:rPr>
                    <w:t xml:space="preserve">Woodin T (2019) Co-operative schools: democratic values, </w:t>
                  </w:r>
                  <w:proofErr w:type="gramStart"/>
                  <w:r w:rsidRPr="00A350B4">
                    <w:rPr>
                      <w:rFonts w:ascii="Calibri Light" w:hAnsi="Calibri Light" w:cs="Calibri Light"/>
                    </w:rPr>
                    <w:t>networks</w:t>
                  </w:r>
                  <w:proofErr w:type="gramEnd"/>
                  <w:r w:rsidRPr="00A350B4">
                    <w:rPr>
                      <w:rFonts w:ascii="Calibri Light" w:hAnsi="Calibri Light" w:cs="Calibri Light"/>
                    </w:rPr>
                    <w:t xml:space="preserve"> and leadership</w:t>
                  </w:r>
                  <w:r w:rsidR="00A16DC3" w:rsidRPr="00A350B4">
                    <w:rPr>
                      <w:rFonts w:ascii="Calibri Light" w:hAnsi="Calibri Light" w:cs="Calibri Light"/>
                    </w:rPr>
                    <w:t>.</w:t>
                  </w:r>
                  <w:r w:rsidRPr="00A350B4">
                    <w:rPr>
                      <w:rFonts w:ascii="Calibri Light" w:hAnsi="Calibri Light" w:cs="Calibri Light"/>
                    </w:rPr>
                    <w:t xml:space="preserve"> </w:t>
                  </w:r>
                  <w:r w:rsidRPr="00A350B4">
                    <w:rPr>
                      <w:rFonts w:ascii="Calibri Light" w:hAnsi="Calibri Light" w:cs="Calibri Light"/>
                      <w:i/>
                      <w:iCs/>
                    </w:rPr>
                    <w:t>International Journal of Inclusive Education</w:t>
                  </w:r>
                  <w:r w:rsidRPr="00A350B4">
                    <w:rPr>
                      <w:rFonts w:ascii="Calibri Light" w:hAnsi="Calibri Light" w:cs="Calibri Light"/>
                    </w:rPr>
                    <w:t xml:space="preserve"> 23(11)</w:t>
                  </w:r>
                  <w:r w:rsidR="00A16DC3" w:rsidRPr="00A350B4">
                    <w:rPr>
                      <w:rFonts w:ascii="Calibri Light" w:hAnsi="Calibri Light" w:cs="Calibri Light"/>
                    </w:rPr>
                    <w:t xml:space="preserve">: </w:t>
                  </w:r>
                  <w:r w:rsidRPr="00A350B4">
                    <w:rPr>
                      <w:rFonts w:ascii="Calibri Light" w:hAnsi="Calibri Light" w:cs="Calibri Light"/>
                    </w:rPr>
                    <w:t>1164-1179.</w:t>
                  </w:r>
                </w:p>
              </w:tc>
            </w:tr>
            <w:tr w:rsidR="00575F53" w:rsidRPr="00A350B4" w14:paraId="6EDCE48A"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tcPr>
                <w:p w14:paraId="6514ED35" w14:textId="6842AA91" w:rsidR="00A16DC3" w:rsidRPr="00A350B4" w:rsidRDefault="00575F53" w:rsidP="00A350B4">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 xml:space="preserve">Woods PA (2015) Co-operativism as an alternative: choice, </w:t>
                  </w:r>
                  <w:proofErr w:type="gramStart"/>
                  <w:r w:rsidRPr="00A350B4">
                    <w:rPr>
                      <w:rFonts w:ascii="Calibri Light" w:eastAsia="Times New Roman" w:hAnsi="Calibri Light" w:cs="Calibri Light"/>
                      <w:lang w:eastAsia="en-GB"/>
                    </w:rPr>
                    <w:t>assimilation</w:t>
                  </w:r>
                  <w:proofErr w:type="gramEnd"/>
                  <w:r w:rsidRPr="00A350B4">
                    <w:rPr>
                      <w:rFonts w:ascii="Calibri Light" w:eastAsia="Times New Roman" w:hAnsi="Calibri Light" w:cs="Calibri Light"/>
                      <w:lang w:eastAsia="en-GB"/>
                    </w:rPr>
                    <w:t xml:space="preserve"> and challenge. In</w:t>
                  </w:r>
                  <w:r w:rsidR="00A16DC3"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w:t>
                  </w:r>
                  <w:proofErr w:type="spellStart"/>
                  <w:r w:rsidRPr="00A350B4">
                    <w:rPr>
                      <w:rFonts w:ascii="Calibri Light" w:eastAsia="Times New Roman" w:hAnsi="Calibri Light" w:cs="Calibri Light"/>
                      <w:lang w:eastAsia="en-GB"/>
                    </w:rPr>
                    <w:t>Woodin</w:t>
                  </w:r>
                  <w:proofErr w:type="spellEnd"/>
                  <w:r w:rsidRPr="00A350B4">
                    <w:rPr>
                      <w:rFonts w:ascii="Calibri Light" w:eastAsia="Times New Roman" w:hAnsi="Calibri Light" w:cs="Calibri Light"/>
                      <w:lang w:eastAsia="en-GB"/>
                    </w:rPr>
                    <w:t xml:space="preserve"> T (ed) </w:t>
                  </w:r>
                  <w:r w:rsidRPr="00A350B4">
                    <w:rPr>
                      <w:rFonts w:ascii="Calibri Light" w:eastAsia="Times New Roman" w:hAnsi="Calibri Light" w:cs="Calibri Light"/>
                      <w:i/>
                      <w:iCs/>
                      <w:lang w:eastAsia="en-GB"/>
                    </w:rPr>
                    <w:t>Co-operation, Learning and Co-operative Values</w:t>
                  </w:r>
                  <w:r w:rsidR="00A16DC3" w:rsidRPr="00A350B4">
                    <w:rPr>
                      <w:rFonts w:ascii="Calibri Light" w:eastAsia="Times New Roman" w:hAnsi="Calibri Light" w:cs="Calibri Light"/>
                      <w:i/>
                      <w:iCs/>
                      <w:lang w:eastAsia="en-GB"/>
                    </w:rPr>
                    <w:t>:</w:t>
                  </w:r>
                  <w:r w:rsidRPr="00A350B4">
                    <w:rPr>
                      <w:rFonts w:ascii="Calibri Light" w:eastAsia="Times New Roman" w:hAnsi="Calibri Light" w:cs="Calibri Light"/>
                      <w:i/>
                      <w:iCs/>
                      <w:lang w:eastAsia="en-GB"/>
                    </w:rPr>
                    <w:t xml:space="preserve"> </w:t>
                  </w:r>
                  <w:r w:rsidR="00A16DC3" w:rsidRPr="00A350B4">
                    <w:rPr>
                      <w:rFonts w:ascii="Calibri Light" w:eastAsia="Times New Roman" w:hAnsi="Calibri Light" w:cs="Calibri Light"/>
                      <w:i/>
                      <w:iCs/>
                      <w:lang w:eastAsia="en-GB"/>
                    </w:rPr>
                    <w:t>Contemporary Issues in Education</w:t>
                  </w:r>
                  <w:r w:rsidR="00A16DC3"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Abingdon</w:t>
                  </w:r>
                  <w:r w:rsidR="00A16DC3" w:rsidRPr="00A350B4">
                    <w:rPr>
                      <w:rFonts w:ascii="Calibri Light" w:eastAsia="Times New Roman" w:hAnsi="Calibri Light" w:cs="Calibri Light"/>
                      <w:lang w:eastAsia="en-GB"/>
                    </w:rPr>
                    <w:t>, Oxon</w:t>
                  </w:r>
                  <w:r w:rsidRPr="00A350B4">
                    <w:rPr>
                      <w:rFonts w:ascii="Calibri Light" w:eastAsia="Times New Roman" w:hAnsi="Calibri Light" w:cs="Calibri Light"/>
                      <w:lang w:eastAsia="en-GB"/>
                    </w:rPr>
                    <w:t>: Routledge</w:t>
                  </w:r>
                  <w:r w:rsidR="00A16DC3" w:rsidRPr="00A350B4">
                    <w:rPr>
                      <w:rFonts w:ascii="Calibri Light" w:eastAsia="Times New Roman" w:hAnsi="Calibri Light" w:cs="Calibri Light"/>
                      <w:lang w:eastAsia="en-GB"/>
                    </w:rPr>
                    <w:t>, 42-54.</w:t>
                  </w:r>
                  <w:r w:rsidRPr="00A350B4">
                    <w:rPr>
                      <w:rFonts w:ascii="Calibri Light" w:eastAsia="Times New Roman" w:hAnsi="Calibri Light" w:cs="Calibri Light"/>
                      <w:lang w:eastAsia="en-GB"/>
                    </w:rPr>
                    <w:t xml:space="preserve"> </w:t>
                  </w:r>
                </w:p>
              </w:tc>
            </w:tr>
            <w:tr w:rsidR="00575F53" w:rsidRPr="00A350B4" w14:paraId="3137D710" w14:textId="77777777" w:rsidTr="00CF3229">
              <w:trPr>
                <w:gridBefore w:val="1"/>
                <w:wBefore w:w="108" w:type="dxa"/>
                <w:trHeight w:val="567"/>
              </w:trPr>
              <w:tc>
                <w:tcPr>
                  <w:tcW w:w="9451" w:type="dxa"/>
                  <w:gridSpan w:val="2"/>
                  <w:tcBorders>
                    <w:top w:val="nil"/>
                    <w:left w:val="nil"/>
                    <w:bottom w:val="nil"/>
                    <w:right w:val="nil"/>
                  </w:tcBorders>
                  <w:shd w:val="clear" w:color="auto" w:fill="auto"/>
                  <w:noWrap/>
                  <w:vAlign w:val="center"/>
                  <w:hideMark/>
                </w:tcPr>
                <w:p w14:paraId="2B387D9E" w14:textId="3852555B" w:rsidR="00A16DC3" w:rsidRPr="00A350B4" w:rsidRDefault="00A16DC3" w:rsidP="00A16DC3">
                  <w:pPr>
                    <w:spacing w:after="0" w:line="240" w:lineRule="auto"/>
                    <w:rPr>
                      <w:rFonts w:ascii="Calibri Light" w:eastAsia="Times New Roman" w:hAnsi="Calibri Light" w:cs="Calibri Light"/>
                      <w:lang w:eastAsia="en-GB"/>
                    </w:rPr>
                  </w:pPr>
                </w:p>
              </w:tc>
            </w:tr>
          </w:tbl>
          <w:p w14:paraId="6D83DB60" w14:textId="77777777" w:rsidR="00CF6A8E" w:rsidRPr="00A350B4" w:rsidRDefault="00CF6A8E" w:rsidP="0094331A">
            <w:pPr>
              <w:spacing w:after="0" w:line="240" w:lineRule="auto"/>
              <w:rPr>
                <w:rFonts w:ascii="Calibri Light" w:hAnsi="Calibri Light" w:cs="Calibri Light"/>
              </w:rPr>
            </w:pPr>
          </w:p>
        </w:tc>
      </w:tr>
      <w:tr w:rsidR="0009059E" w:rsidRPr="00CF6A8E" w14:paraId="41F7731B" w14:textId="77777777" w:rsidTr="00ED63BC">
        <w:trPr>
          <w:trHeight w:val="567"/>
        </w:trPr>
        <w:tc>
          <w:tcPr>
            <w:tcW w:w="9667" w:type="dxa"/>
            <w:tcBorders>
              <w:top w:val="nil"/>
              <w:left w:val="nil"/>
              <w:bottom w:val="nil"/>
              <w:right w:val="nil"/>
            </w:tcBorders>
            <w:shd w:val="clear" w:color="auto" w:fill="auto"/>
            <w:noWrap/>
            <w:vAlign w:val="center"/>
          </w:tcPr>
          <w:tbl>
            <w:tblPr>
              <w:tblW w:w="9451" w:type="dxa"/>
              <w:tblLook w:val="04A0" w:firstRow="1" w:lastRow="0" w:firstColumn="1" w:lastColumn="0" w:noHBand="0" w:noVBand="1"/>
            </w:tblPr>
            <w:tblGrid>
              <w:gridCol w:w="9451"/>
            </w:tblGrid>
            <w:tr w:rsidR="000A3A39" w:rsidRPr="00A350B4" w14:paraId="6C3B76EF" w14:textId="77777777" w:rsidTr="0094331A">
              <w:trPr>
                <w:trHeight w:val="567"/>
              </w:trPr>
              <w:tc>
                <w:tcPr>
                  <w:tcW w:w="9451" w:type="dxa"/>
                  <w:tcBorders>
                    <w:top w:val="nil"/>
                    <w:left w:val="nil"/>
                    <w:bottom w:val="nil"/>
                    <w:right w:val="nil"/>
                  </w:tcBorders>
                  <w:shd w:val="clear" w:color="auto" w:fill="auto"/>
                  <w:noWrap/>
                  <w:vAlign w:val="center"/>
                  <w:hideMark/>
                </w:tcPr>
                <w:p w14:paraId="5963F8EA" w14:textId="4EFD1113" w:rsidR="000A3A39" w:rsidRPr="00A350B4" w:rsidRDefault="000A3A39" w:rsidP="0094331A">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lastRenderedPageBreak/>
                    <w:t xml:space="preserve">Young H (2016) Asking the </w:t>
                  </w:r>
                  <w:r w:rsidR="00A16DC3"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right</w:t>
                  </w:r>
                  <w:r w:rsidR="00A16DC3"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 xml:space="preserve"> questions: the constitution of school governing bodies as apolitical. </w:t>
                  </w:r>
                  <w:r w:rsidRPr="00A350B4">
                    <w:rPr>
                      <w:rFonts w:ascii="Calibri Light" w:eastAsia="Times New Roman" w:hAnsi="Calibri Light" w:cs="Calibri Light"/>
                      <w:i/>
                      <w:iCs/>
                      <w:lang w:eastAsia="en-GB"/>
                    </w:rPr>
                    <w:t>Journal of Education Policy</w:t>
                  </w:r>
                  <w:r w:rsidRPr="00A350B4">
                    <w:rPr>
                      <w:rFonts w:ascii="Calibri Light" w:eastAsia="Times New Roman" w:hAnsi="Calibri Light" w:cs="Calibri Light"/>
                      <w:lang w:eastAsia="en-GB"/>
                    </w:rPr>
                    <w:t xml:space="preserve"> 31(2)</w:t>
                  </w:r>
                  <w:r w:rsidR="00675D42" w:rsidRPr="00A350B4">
                    <w:rPr>
                      <w:rFonts w:ascii="Calibri Light" w:eastAsia="Times New Roman" w:hAnsi="Calibri Light" w:cs="Calibri Light"/>
                      <w:lang w:eastAsia="en-GB"/>
                    </w:rPr>
                    <w:t>:</w:t>
                  </w:r>
                  <w:r w:rsidRPr="00A350B4">
                    <w:rPr>
                      <w:rFonts w:ascii="Calibri Light" w:eastAsia="Times New Roman" w:hAnsi="Calibri Light" w:cs="Calibri Light"/>
                      <w:lang w:eastAsia="en-GB"/>
                    </w:rPr>
                    <w:t>161–177.</w:t>
                  </w:r>
                </w:p>
                <w:p w14:paraId="5D84ED01" w14:textId="77777777" w:rsidR="00675D42" w:rsidRPr="00A350B4" w:rsidRDefault="00675D42" w:rsidP="0094331A">
                  <w:pPr>
                    <w:spacing w:after="0" w:line="240" w:lineRule="auto"/>
                    <w:rPr>
                      <w:rFonts w:ascii="Calibri Light" w:eastAsia="Times New Roman" w:hAnsi="Calibri Light" w:cs="Calibri Light"/>
                      <w:lang w:eastAsia="en-GB"/>
                    </w:rPr>
                  </w:pPr>
                </w:p>
                <w:p w14:paraId="33CD762D" w14:textId="509403D6" w:rsidR="00A16DC3" w:rsidRPr="00A350B4" w:rsidRDefault="00A16DC3" w:rsidP="0094331A">
                  <w:pPr>
                    <w:spacing w:after="0" w:line="240" w:lineRule="auto"/>
                    <w:rPr>
                      <w:rFonts w:ascii="Calibri Light" w:eastAsia="Times New Roman" w:hAnsi="Calibri Light" w:cs="Calibri Light"/>
                      <w:lang w:eastAsia="en-GB"/>
                    </w:rPr>
                  </w:pPr>
                </w:p>
              </w:tc>
            </w:tr>
            <w:tr w:rsidR="000A3A39" w:rsidRPr="00A350B4" w14:paraId="2355EB78" w14:textId="77777777" w:rsidTr="0094331A">
              <w:trPr>
                <w:trHeight w:val="567"/>
              </w:trPr>
              <w:tc>
                <w:tcPr>
                  <w:tcW w:w="9451" w:type="dxa"/>
                  <w:tcBorders>
                    <w:top w:val="nil"/>
                    <w:left w:val="nil"/>
                    <w:bottom w:val="nil"/>
                    <w:right w:val="nil"/>
                  </w:tcBorders>
                  <w:shd w:val="clear" w:color="auto" w:fill="auto"/>
                  <w:noWrap/>
                  <w:vAlign w:val="center"/>
                  <w:hideMark/>
                </w:tcPr>
                <w:p w14:paraId="404E9FD1" w14:textId="4C129925" w:rsidR="000A3A39" w:rsidRPr="00A350B4" w:rsidRDefault="000A3A39" w:rsidP="0094331A">
                  <w:pPr>
                    <w:spacing w:after="0" w:line="240" w:lineRule="auto"/>
                    <w:rPr>
                      <w:rFonts w:ascii="Calibri Light" w:eastAsia="Times New Roman" w:hAnsi="Calibri Light" w:cs="Calibri Light"/>
                      <w:lang w:eastAsia="en-GB"/>
                    </w:rPr>
                  </w:pPr>
                  <w:r w:rsidRPr="00A350B4">
                    <w:rPr>
                      <w:rFonts w:ascii="Calibri Light" w:eastAsia="Times New Roman" w:hAnsi="Calibri Light" w:cs="Calibri Light"/>
                      <w:lang w:eastAsia="en-GB"/>
                    </w:rPr>
                    <w:t>Young, H. (2017) Busy yet passive: (non-)decision-making in school governing bodies</w:t>
                  </w:r>
                  <w:r w:rsidRPr="00A350B4">
                    <w:rPr>
                      <w:rFonts w:ascii="Calibri Light" w:eastAsia="Times New Roman" w:hAnsi="Calibri Light" w:cs="Calibri Light"/>
                      <w:i/>
                      <w:iCs/>
                      <w:lang w:eastAsia="en-GB"/>
                    </w:rPr>
                    <w:t>. British Journal of Sociology of Education</w:t>
                  </w:r>
                  <w:r w:rsidRPr="00A350B4">
                    <w:rPr>
                      <w:rFonts w:ascii="Calibri Light" w:eastAsia="Times New Roman" w:hAnsi="Calibri Light" w:cs="Calibri Light"/>
                      <w:lang w:eastAsia="en-GB"/>
                    </w:rPr>
                    <w:t>, 38(6)</w:t>
                  </w:r>
                  <w:r w:rsidR="00675D42" w:rsidRPr="00A350B4">
                    <w:rPr>
                      <w:rFonts w:ascii="Calibri Light" w:eastAsia="Times New Roman" w:hAnsi="Calibri Light" w:cs="Calibri Light"/>
                      <w:lang w:eastAsia="en-GB"/>
                    </w:rPr>
                    <w:t xml:space="preserve">: </w:t>
                  </w:r>
                  <w:r w:rsidRPr="00A350B4">
                    <w:rPr>
                      <w:rFonts w:ascii="Calibri Light" w:eastAsia="Times New Roman" w:hAnsi="Calibri Light" w:cs="Calibri Light"/>
                      <w:lang w:eastAsia="en-GB"/>
                    </w:rPr>
                    <w:t>812–826.</w:t>
                  </w:r>
                </w:p>
              </w:tc>
            </w:tr>
          </w:tbl>
          <w:p w14:paraId="7A1CE7D9" w14:textId="77777777" w:rsidR="00CF6A8E" w:rsidRPr="00A350B4" w:rsidRDefault="00CF6A8E" w:rsidP="0094331A">
            <w:pPr>
              <w:spacing w:after="0" w:line="240" w:lineRule="auto"/>
              <w:rPr>
                <w:rFonts w:ascii="Calibri Light" w:eastAsia="Times New Roman" w:hAnsi="Calibri Light" w:cs="Calibri Light"/>
                <w:lang w:eastAsia="en-GB"/>
              </w:rPr>
            </w:pPr>
          </w:p>
        </w:tc>
      </w:tr>
      <w:tr w:rsidR="0009059E" w:rsidRPr="00CF6A8E" w14:paraId="3A2D4C17" w14:textId="77777777" w:rsidTr="00ED63BC">
        <w:trPr>
          <w:trHeight w:val="567"/>
        </w:trPr>
        <w:tc>
          <w:tcPr>
            <w:tcW w:w="9667" w:type="dxa"/>
            <w:tcBorders>
              <w:top w:val="nil"/>
              <w:left w:val="nil"/>
              <w:bottom w:val="nil"/>
              <w:right w:val="nil"/>
            </w:tcBorders>
            <w:shd w:val="clear" w:color="auto" w:fill="auto"/>
            <w:noWrap/>
            <w:vAlign w:val="center"/>
          </w:tcPr>
          <w:p w14:paraId="3BD01E75" w14:textId="77777777" w:rsidR="00CF6A8E" w:rsidRPr="00A350B4" w:rsidRDefault="00CF6A8E" w:rsidP="0094331A">
            <w:pPr>
              <w:spacing w:after="0" w:line="240" w:lineRule="auto"/>
              <w:rPr>
                <w:rFonts w:ascii="Calibri Light" w:eastAsia="Times New Roman" w:hAnsi="Calibri Light" w:cs="Calibri Light"/>
                <w:lang w:eastAsia="en-GB"/>
              </w:rPr>
            </w:pPr>
          </w:p>
        </w:tc>
      </w:tr>
      <w:tr w:rsidR="0009059E" w:rsidRPr="00CF6A8E" w14:paraId="3F040F88" w14:textId="77777777" w:rsidTr="00ED63BC">
        <w:trPr>
          <w:trHeight w:val="567"/>
        </w:trPr>
        <w:tc>
          <w:tcPr>
            <w:tcW w:w="9667" w:type="dxa"/>
            <w:tcBorders>
              <w:top w:val="nil"/>
              <w:left w:val="nil"/>
              <w:bottom w:val="nil"/>
              <w:right w:val="nil"/>
            </w:tcBorders>
            <w:shd w:val="clear" w:color="auto" w:fill="auto"/>
            <w:noWrap/>
            <w:vAlign w:val="center"/>
          </w:tcPr>
          <w:p w14:paraId="2D340081" w14:textId="5D2AD367" w:rsidR="00CF6A8E" w:rsidRPr="00A350B4" w:rsidRDefault="00CF6A8E" w:rsidP="0094331A">
            <w:pPr>
              <w:spacing w:after="0" w:line="240" w:lineRule="auto"/>
              <w:rPr>
                <w:rFonts w:ascii="Calibri Light" w:eastAsia="Times New Roman" w:hAnsi="Calibri Light" w:cs="Calibri Light"/>
                <w:lang w:eastAsia="en-GB"/>
              </w:rPr>
            </w:pPr>
          </w:p>
        </w:tc>
      </w:tr>
      <w:tr w:rsidR="0009059E" w:rsidRPr="00CF6A8E" w14:paraId="107809B0" w14:textId="77777777" w:rsidTr="00ED63BC">
        <w:trPr>
          <w:trHeight w:val="567"/>
        </w:trPr>
        <w:tc>
          <w:tcPr>
            <w:tcW w:w="9667" w:type="dxa"/>
            <w:tcBorders>
              <w:top w:val="nil"/>
              <w:left w:val="nil"/>
              <w:bottom w:val="nil"/>
              <w:right w:val="nil"/>
            </w:tcBorders>
            <w:shd w:val="clear" w:color="auto" w:fill="auto"/>
            <w:noWrap/>
            <w:vAlign w:val="center"/>
          </w:tcPr>
          <w:p w14:paraId="19D4B6DD" w14:textId="4F9C00EF" w:rsidR="00CF6A8E" w:rsidRPr="00A350B4" w:rsidRDefault="00CF6A8E" w:rsidP="0094331A">
            <w:pPr>
              <w:spacing w:after="0" w:line="240" w:lineRule="auto"/>
              <w:rPr>
                <w:rFonts w:ascii="Calibri Light" w:eastAsia="Times New Roman" w:hAnsi="Calibri Light" w:cs="Calibri Light"/>
                <w:lang w:eastAsia="en-GB"/>
              </w:rPr>
            </w:pPr>
          </w:p>
        </w:tc>
      </w:tr>
    </w:tbl>
    <w:p w14:paraId="0076AF5A" w14:textId="3D6BF05C" w:rsidR="00695505" w:rsidRPr="0009059E" w:rsidRDefault="00695505" w:rsidP="00D55F7B">
      <w:pPr>
        <w:rPr>
          <w:rFonts w:ascii="Calibri Light" w:hAnsi="Calibri Light" w:cs="Calibri Light"/>
        </w:rPr>
      </w:pPr>
      <w:r w:rsidRPr="0009059E">
        <w:rPr>
          <w:rFonts w:ascii="Calibri Light" w:hAnsi="Calibri Light" w:cs="Calibri Light"/>
        </w:rPr>
        <w:t>Author Biography</w:t>
      </w:r>
    </w:p>
    <w:p w14:paraId="444D9637" w14:textId="32445D14" w:rsidR="00B32F2B" w:rsidRPr="00B32F2B" w:rsidRDefault="00695505" w:rsidP="00B32F2B">
      <w:pPr>
        <w:rPr>
          <w:rFonts w:ascii="Calibri Light" w:hAnsi="Calibri Light" w:cs="Calibri Light"/>
        </w:rPr>
      </w:pPr>
      <w:r w:rsidRPr="00B32F2B">
        <w:rPr>
          <w:rFonts w:ascii="Calibri Light" w:hAnsi="Calibri Light" w:cs="Calibri Light"/>
        </w:rPr>
        <w:t>Jan</w:t>
      </w:r>
      <w:r w:rsidR="0046712C" w:rsidRPr="00B32F2B">
        <w:rPr>
          <w:rFonts w:ascii="Calibri Light" w:hAnsi="Calibri Light" w:cs="Calibri Light"/>
        </w:rPr>
        <w:t>et E.</w:t>
      </w:r>
      <w:r w:rsidRPr="00B32F2B">
        <w:rPr>
          <w:rFonts w:ascii="Calibri Light" w:hAnsi="Calibri Light" w:cs="Calibri Light"/>
        </w:rPr>
        <w:t xml:space="preserve"> Hetherington</w:t>
      </w:r>
      <w:r w:rsidR="00611F39" w:rsidRPr="00B32F2B">
        <w:rPr>
          <w:rFonts w:ascii="Calibri Light" w:hAnsi="Calibri Light" w:cs="Calibri Light"/>
        </w:rPr>
        <w:t xml:space="preserve"> </w:t>
      </w:r>
      <w:r w:rsidR="00B32F2B" w:rsidRPr="00B32F2B">
        <w:rPr>
          <w:rFonts w:ascii="Calibri Light" w:hAnsi="Calibri Light" w:cs="Calibri Light"/>
        </w:rPr>
        <w:t>is currently an EdD student at Staffordshire University, whose research interests are focussed on governance</w:t>
      </w:r>
      <w:r w:rsidR="00B32F2B">
        <w:rPr>
          <w:rFonts w:ascii="Calibri Light" w:hAnsi="Calibri Light" w:cs="Calibri Light"/>
        </w:rPr>
        <w:t xml:space="preserve">, democracy, social justice, </w:t>
      </w:r>
      <w:proofErr w:type="gramStart"/>
      <w:r w:rsidR="00B32F2B">
        <w:rPr>
          <w:rFonts w:ascii="Calibri Light" w:hAnsi="Calibri Light" w:cs="Calibri Light"/>
        </w:rPr>
        <w:t>policy</w:t>
      </w:r>
      <w:proofErr w:type="gramEnd"/>
      <w:r w:rsidR="00B32F2B">
        <w:rPr>
          <w:rFonts w:ascii="Calibri Light" w:hAnsi="Calibri Light" w:cs="Calibri Light"/>
        </w:rPr>
        <w:t xml:space="preserve"> and parental and community engagement. Her thesis is exploring the Co-operative Academy Trust and its model of governance in relation to co-operative values, </w:t>
      </w:r>
      <w:proofErr w:type="gramStart"/>
      <w:r w:rsidR="00B32F2B">
        <w:rPr>
          <w:rFonts w:ascii="Calibri Light" w:hAnsi="Calibri Light" w:cs="Calibri Light"/>
        </w:rPr>
        <w:t>democracy</w:t>
      </w:r>
      <w:proofErr w:type="gramEnd"/>
      <w:r w:rsidR="00B32F2B">
        <w:rPr>
          <w:rFonts w:ascii="Calibri Light" w:hAnsi="Calibri Light" w:cs="Calibri Light"/>
        </w:rPr>
        <w:t xml:space="preserve"> and parental engagement in a neoliberal context of education.  S</w:t>
      </w:r>
      <w:r w:rsidR="00B32F2B" w:rsidRPr="00B32F2B">
        <w:rPr>
          <w:rFonts w:ascii="Calibri Light" w:hAnsi="Calibri Light" w:cs="Calibri Light"/>
        </w:rPr>
        <w:t>he has had papers acce</w:t>
      </w:r>
      <w:r w:rsidR="00B96597">
        <w:rPr>
          <w:rFonts w:ascii="Calibri Light" w:hAnsi="Calibri Light" w:cs="Calibri Light"/>
        </w:rPr>
        <w:t xml:space="preserve">pted for BELMAS Conference 2020, </w:t>
      </w:r>
      <w:r w:rsidR="00B32F2B" w:rsidRPr="00B32F2B">
        <w:rPr>
          <w:rFonts w:ascii="Calibri Light" w:hAnsi="Calibri Light" w:cs="Calibri Light"/>
        </w:rPr>
        <w:t>ECR BERA Symposium</w:t>
      </w:r>
      <w:r w:rsidR="00B32F2B">
        <w:rPr>
          <w:rFonts w:ascii="Calibri Light" w:hAnsi="Calibri Light" w:cs="Calibri Light"/>
        </w:rPr>
        <w:t xml:space="preserve"> 2020</w:t>
      </w:r>
      <w:r w:rsidR="00B96597">
        <w:rPr>
          <w:rFonts w:ascii="Calibri Light" w:hAnsi="Calibri Light" w:cs="Calibri Light"/>
        </w:rPr>
        <w:t xml:space="preserve"> and AERA 2022</w:t>
      </w:r>
      <w:r w:rsidR="00B32F2B">
        <w:rPr>
          <w:rFonts w:ascii="Calibri Light" w:hAnsi="Calibri Light" w:cs="Calibri Light"/>
        </w:rPr>
        <w:t xml:space="preserve">.  She is in receipt of </w:t>
      </w:r>
      <w:r w:rsidR="00B32F2B" w:rsidRPr="00B32F2B">
        <w:rPr>
          <w:rFonts w:ascii="Calibri Light" w:hAnsi="Calibri Light" w:cs="Calibri Light"/>
        </w:rPr>
        <w:t>a BELMAS Student Research Bursary and was also awarded a bursary from</w:t>
      </w:r>
      <w:r w:rsidR="00B32F2B">
        <w:rPr>
          <w:rFonts w:ascii="Calibri Light" w:hAnsi="Calibri Light" w:cs="Calibri Light"/>
        </w:rPr>
        <w:t xml:space="preserve"> the </w:t>
      </w:r>
      <w:r w:rsidR="00B32F2B" w:rsidRPr="00B32F2B">
        <w:rPr>
          <w:rFonts w:ascii="Calibri Light" w:hAnsi="Calibri Light" w:cs="Calibri Light"/>
        </w:rPr>
        <w:t>Dr Ruth Thompson Global Teaching Scholarship Fund in 2020.</w:t>
      </w:r>
    </w:p>
    <w:p w14:paraId="46FB636A" w14:textId="6EC46BDD" w:rsidR="00C66CA2" w:rsidRDefault="00695505" w:rsidP="00D55F7B">
      <w:pPr>
        <w:rPr>
          <w:rFonts w:ascii="Calibri Light" w:hAnsi="Calibri Light" w:cs="Calibri Light"/>
        </w:rPr>
      </w:pPr>
      <w:r w:rsidRPr="0009059E">
        <w:rPr>
          <w:rFonts w:ascii="Calibri Light" w:hAnsi="Calibri Light" w:cs="Calibri Light"/>
        </w:rPr>
        <w:lastRenderedPageBreak/>
        <w:t>Gillian Forrester is Associate Professor of Education in the School of Life Sciences and Education at Staffordshire University, UK</w:t>
      </w:r>
      <w:r w:rsidR="000F2B15">
        <w:rPr>
          <w:rFonts w:ascii="Calibri Light" w:hAnsi="Calibri Light" w:cs="Calibri Light"/>
        </w:rPr>
        <w:t xml:space="preserve"> where she</w:t>
      </w:r>
      <w:r w:rsidR="00DC4C85">
        <w:rPr>
          <w:rFonts w:ascii="Calibri Light" w:hAnsi="Calibri Light" w:cs="Calibri Light"/>
        </w:rPr>
        <w:t xml:space="preserve"> </w:t>
      </w:r>
      <w:r w:rsidRPr="0009059E">
        <w:rPr>
          <w:rFonts w:ascii="Calibri Light" w:hAnsi="Calibri Light" w:cs="Calibri Light"/>
        </w:rPr>
        <w:t>leads the Professional Doctorate in Education (EdD)</w:t>
      </w:r>
      <w:r w:rsidR="000F2B15">
        <w:rPr>
          <w:rFonts w:ascii="Calibri Light" w:hAnsi="Calibri Light" w:cs="Calibri Light"/>
        </w:rPr>
        <w:t>.  She</w:t>
      </w:r>
      <w:r w:rsidR="000F2B15" w:rsidRPr="000F2B15">
        <w:rPr>
          <w:rFonts w:ascii="Calibri Light" w:hAnsi="Calibri Light" w:cs="Calibri Light"/>
        </w:rPr>
        <w:t xml:space="preserve"> </w:t>
      </w:r>
      <w:r w:rsidR="000F2B15">
        <w:rPr>
          <w:rFonts w:ascii="Calibri Light" w:hAnsi="Calibri Light" w:cs="Calibri Light"/>
        </w:rPr>
        <w:t xml:space="preserve">has over 20 years’ </w:t>
      </w:r>
      <w:r w:rsidR="000F2B15" w:rsidRPr="000F2B15">
        <w:rPr>
          <w:rFonts w:ascii="Calibri Light" w:hAnsi="Calibri Light" w:cs="Calibri Light"/>
        </w:rPr>
        <w:t>experience in higher education</w:t>
      </w:r>
      <w:r w:rsidRPr="000F2B15">
        <w:rPr>
          <w:rFonts w:ascii="Calibri Light" w:hAnsi="Calibri Light" w:cs="Calibri Light"/>
        </w:rPr>
        <w:t>.</w:t>
      </w:r>
      <w:r w:rsidRPr="0009059E">
        <w:rPr>
          <w:rFonts w:ascii="Calibri Light" w:hAnsi="Calibri Light" w:cs="Calibri Light"/>
        </w:rPr>
        <w:t xml:space="preserve"> </w:t>
      </w:r>
      <w:r w:rsidR="00DC4C85">
        <w:rPr>
          <w:rFonts w:ascii="Calibri Light" w:hAnsi="Calibri Light" w:cs="Calibri Light"/>
        </w:rPr>
        <w:t xml:space="preserve"> Her </w:t>
      </w:r>
      <w:r w:rsidR="00DC4C85" w:rsidRPr="00DC4C85">
        <w:rPr>
          <w:rFonts w:ascii="Calibri Light" w:hAnsi="Calibri Light" w:cs="Calibri Light"/>
        </w:rPr>
        <w:t xml:space="preserve">main research interests lie in education policy; </w:t>
      </w:r>
      <w:r w:rsidR="00DC4C85">
        <w:rPr>
          <w:rFonts w:ascii="Calibri Light" w:hAnsi="Calibri Light" w:cs="Calibri Light"/>
        </w:rPr>
        <w:t xml:space="preserve">she is </w:t>
      </w:r>
      <w:r w:rsidR="00DC4C85" w:rsidRPr="00DC4C85">
        <w:rPr>
          <w:rFonts w:ascii="Calibri Light" w:hAnsi="Calibri Light" w:cs="Calibri Light"/>
        </w:rPr>
        <w:t>broadly interested in policy processes and the lived experiences of</w:t>
      </w:r>
      <w:r w:rsidR="00DC4C85">
        <w:rPr>
          <w:rFonts w:ascii="Calibri Light" w:hAnsi="Calibri Light" w:cs="Calibri Light"/>
        </w:rPr>
        <w:t xml:space="preserve"> pupils,</w:t>
      </w:r>
      <w:r w:rsidR="00DC4C85" w:rsidRPr="00DC4C85">
        <w:rPr>
          <w:rFonts w:ascii="Calibri Light" w:hAnsi="Calibri Light" w:cs="Calibri Light"/>
        </w:rPr>
        <w:t xml:space="preserve"> </w:t>
      </w:r>
      <w:r w:rsidR="00DC4C85">
        <w:rPr>
          <w:rFonts w:ascii="Calibri Light" w:hAnsi="Calibri Light" w:cs="Calibri Light"/>
        </w:rPr>
        <w:t xml:space="preserve">parents, classroom </w:t>
      </w:r>
      <w:r w:rsidR="00DC4C85" w:rsidRPr="00DC4C85">
        <w:rPr>
          <w:rFonts w:ascii="Calibri Light" w:hAnsi="Calibri Light" w:cs="Calibri Light"/>
        </w:rPr>
        <w:t xml:space="preserve">teachers and </w:t>
      </w:r>
      <w:r w:rsidR="00DC4C85">
        <w:rPr>
          <w:rFonts w:ascii="Calibri Light" w:hAnsi="Calibri Light" w:cs="Calibri Light"/>
        </w:rPr>
        <w:t xml:space="preserve">school </w:t>
      </w:r>
      <w:r w:rsidR="00DC4C85" w:rsidRPr="00DC4C85">
        <w:rPr>
          <w:rFonts w:ascii="Calibri Light" w:hAnsi="Calibri Light" w:cs="Calibri Light"/>
        </w:rPr>
        <w:t>leaders</w:t>
      </w:r>
      <w:r w:rsidR="00DC4C85">
        <w:rPr>
          <w:rFonts w:ascii="Calibri Light" w:hAnsi="Calibri Light" w:cs="Calibri Light"/>
        </w:rPr>
        <w:t>.</w:t>
      </w:r>
    </w:p>
    <w:p w14:paraId="006AF194" w14:textId="3C5CAEE9" w:rsidR="00C66CA2" w:rsidRDefault="00C66CA2">
      <w:pPr>
        <w:rPr>
          <w:rFonts w:ascii="Calibri Light" w:hAnsi="Calibri Light" w:cs="Calibri Light"/>
        </w:rPr>
      </w:pPr>
    </w:p>
    <w:p w14:paraId="21C26AA6" w14:textId="41F87655" w:rsidR="00C66CA2" w:rsidRPr="00C66CA2" w:rsidRDefault="00C66CA2" w:rsidP="00C66CA2">
      <w:r w:rsidRPr="00C66CA2">
        <w:t xml:space="preserve">Table 1. The positionality of the CAT in relation to structural, </w:t>
      </w:r>
      <w:proofErr w:type="gramStart"/>
      <w:r w:rsidRPr="00C66CA2">
        <w:t>organisational</w:t>
      </w:r>
      <w:proofErr w:type="gramEnd"/>
      <w:r w:rsidRPr="00C66CA2">
        <w:t xml:space="preserve"> and operational deviation versus neoliberal models and democratic localism models of governance.  Arrows signal the deviations and direction in which the CAT leans</w:t>
      </w:r>
    </w:p>
    <w:p w14:paraId="73E07BE8" w14:textId="77777777" w:rsidR="00C66CA2" w:rsidRDefault="00C66CA2">
      <w:r>
        <w:br w:type="page"/>
      </w:r>
    </w:p>
    <w:tbl>
      <w:tblPr>
        <w:tblStyle w:val="TableGrid"/>
        <w:tblW w:w="0" w:type="auto"/>
        <w:tblLayout w:type="fixed"/>
        <w:tblLook w:val="04A0" w:firstRow="1" w:lastRow="0" w:firstColumn="1" w:lastColumn="0" w:noHBand="0" w:noVBand="1"/>
      </w:tblPr>
      <w:tblGrid>
        <w:gridCol w:w="1668"/>
        <w:gridCol w:w="3026"/>
        <w:gridCol w:w="2189"/>
        <w:gridCol w:w="2189"/>
      </w:tblGrid>
      <w:tr w:rsidR="00C66CA2" w:rsidRPr="0043182E" w14:paraId="54A0E381" w14:textId="77777777" w:rsidTr="0039131B">
        <w:tc>
          <w:tcPr>
            <w:tcW w:w="1668" w:type="dxa"/>
          </w:tcPr>
          <w:p w14:paraId="735C8760" w14:textId="77777777" w:rsidR="00C66CA2" w:rsidRPr="0043182E" w:rsidRDefault="00C66CA2" w:rsidP="0039131B">
            <w:pPr>
              <w:rPr>
                <w:rFonts w:ascii="Calibri Light" w:hAnsi="Calibri Light" w:cs="Calibri Light"/>
              </w:rPr>
            </w:pPr>
          </w:p>
        </w:tc>
        <w:tc>
          <w:tcPr>
            <w:tcW w:w="3026" w:type="dxa"/>
          </w:tcPr>
          <w:p w14:paraId="3FC2616A" w14:textId="77777777" w:rsidR="00C66CA2" w:rsidRPr="0043182E" w:rsidRDefault="00C66CA2" w:rsidP="0039131B">
            <w:pPr>
              <w:rPr>
                <w:rFonts w:ascii="Calibri Light" w:hAnsi="Calibri Light" w:cs="Calibri Light"/>
              </w:rPr>
            </w:pPr>
            <w:r w:rsidRPr="0043182E">
              <w:rPr>
                <w:rFonts w:ascii="Calibri Light" w:hAnsi="Calibri Light" w:cs="Calibri Light"/>
                <w:b/>
                <w:bCs/>
              </w:rPr>
              <w:t>Neoliberalism</w:t>
            </w:r>
            <w:r w:rsidRPr="0043182E">
              <w:rPr>
                <w:rFonts w:ascii="Calibri Light" w:hAnsi="Calibri Light" w:cs="Calibri Light"/>
              </w:rPr>
              <w:t xml:space="preserve"> (Simkins et al, 2019)</w:t>
            </w:r>
          </w:p>
        </w:tc>
        <w:tc>
          <w:tcPr>
            <w:tcW w:w="2189" w:type="dxa"/>
          </w:tcPr>
          <w:p w14:paraId="1F1FFCF2" w14:textId="77777777" w:rsidR="00C66CA2" w:rsidRPr="0043182E" w:rsidRDefault="00C66CA2" w:rsidP="0039131B">
            <w:pPr>
              <w:rPr>
                <w:rFonts w:ascii="Calibri Light" w:hAnsi="Calibri Light" w:cs="Calibri Light"/>
                <w:b/>
                <w:bCs/>
              </w:rPr>
            </w:pPr>
            <w:r w:rsidRPr="0043182E">
              <w:rPr>
                <w:rFonts w:ascii="Calibri Light" w:hAnsi="Calibri Light" w:cs="Calibri Light"/>
                <w:b/>
                <w:bCs/>
              </w:rPr>
              <w:t>CAT</w:t>
            </w:r>
          </w:p>
        </w:tc>
        <w:tc>
          <w:tcPr>
            <w:tcW w:w="2189" w:type="dxa"/>
          </w:tcPr>
          <w:p w14:paraId="293796CC" w14:textId="77777777" w:rsidR="00C66CA2" w:rsidRPr="0043182E" w:rsidRDefault="00C66CA2" w:rsidP="0039131B">
            <w:pPr>
              <w:rPr>
                <w:rFonts w:ascii="Calibri Light" w:hAnsi="Calibri Light" w:cs="Calibri Light"/>
              </w:rPr>
            </w:pPr>
            <w:r w:rsidRPr="0043182E">
              <w:rPr>
                <w:rFonts w:ascii="Calibri Light" w:hAnsi="Calibri Light" w:cs="Calibri Light"/>
                <w:b/>
                <w:bCs/>
              </w:rPr>
              <w:t>Democratic Localism</w:t>
            </w:r>
            <w:r w:rsidRPr="0043182E">
              <w:rPr>
                <w:rFonts w:ascii="Calibri Light" w:hAnsi="Calibri Light" w:cs="Calibri Light"/>
              </w:rPr>
              <w:t xml:space="preserve"> (Hodgson and </w:t>
            </w:r>
            <w:proofErr w:type="spellStart"/>
            <w:r w:rsidRPr="0043182E">
              <w:rPr>
                <w:rFonts w:ascii="Calibri Light" w:hAnsi="Calibri Light" w:cs="Calibri Light"/>
              </w:rPr>
              <w:t>Spours</w:t>
            </w:r>
            <w:proofErr w:type="spellEnd"/>
            <w:r w:rsidRPr="0043182E">
              <w:rPr>
                <w:rFonts w:ascii="Calibri Light" w:hAnsi="Calibri Light" w:cs="Calibri Light"/>
              </w:rPr>
              <w:t>, 2012)</w:t>
            </w:r>
          </w:p>
        </w:tc>
      </w:tr>
      <w:tr w:rsidR="00C66CA2" w:rsidRPr="0043182E" w14:paraId="03E5C3B2" w14:textId="77777777" w:rsidTr="0039131B">
        <w:tc>
          <w:tcPr>
            <w:tcW w:w="1668" w:type="dxa"/>
          </w:tcPr>
          <w:p w14:paraId="3B44AC12" w14:textId="77777777" w:rsidR="00C66CA2" w:rsidRPr="0043182E" w:rsidRDefault="00C66CA2" w:rsidP="0039131B">
            <w:pPr>
              <w:rPr>
                <w:rFonts w:ascii="Calibri Light" w:hAnsi="Calibri Light" w:cs="Calibri Light"/>
              </w:rPr>
            </w:pPr>
            <w:r w:rsidRPr="0043182E">
              <w:rPr>
                <w:rFonts w:ascii="Calibri Light" w:hAnsi="Calibri Light" w:cs="Calibri Light"/>
              </w:rPr>
              <w:t>Purpose</w:t>
            </w:r>
          </w:p>
        </w:tc>
        <w:tc>
          <w:tcPr>
            <w:tcW w:w="3026" w:type="dxa"/>
          </w:tcPr>
          <w:p w14:paraId="548A1112" w14:textId="77777777" w:rsidR="00C66CA2" w:rsidRPr="0043182E" w:rsidRDefault="00C66CA2" w:rsidP="0039131B">
            <w:pPr>
              <w:rPr>
                <w:rFonts w:ascii="Calibri Light" w:hAnsi="Calibri Light" w:cs="Calibri Light"/>
              </w:rPr>
            </w:pPr>
            <w:r w:rsidRPr="0043182E">
              <w:rPr>
                <w:rFonts w:ascii="Calibri Light" w:hAnsi="Calibri Light" w:cs="Calibri Light"/>
              </w:rPr>
              <w:t>Maximisation of output, economic rationalism (Newman, 2001)</w:t>
            </w:r>
          </w:p>
        </w:tc>
        <w:tc>
          <w:tcPr>
            <w:tcW w:w="2189" w:type="dxa"/>
          </w:tcPr>
          <w:p w14:paraId="4FBDB3E8" w14:textId="77777777" w:rsidR="00C66CA2" w:rsidRPr="0043182E" w:rsidRDefault="00C66CA2" w:rsidP="0039131B">
            <w:pPr>
              <w:rPr>
                <w:rFonts w:ascii="Calibri Light" w:hAnsi="Calibri Light" w:cs="Calibri Light"/>
              </w:rPr>
            </w:pPr>
            <w:r w:rsidRPr="0043182E">
              <w:rPr>
                <w:rFonts w:ascii="Calibri Light" w:hAnsi="Calibri Light" w:cs="Calibri Light"/>
                <w:noProof/>
                <w:lang w:eastAsia="en-GB"/>
              </w:rPr>
              <mc:AlternateContent>
                <mc:Choice Requires="wps">
                  <w:drawing>
                    <wp:anchor distT="0" distB="0" distL="114300" distR="114300" simplePos="0" relativeHeight="251659264" behindDoc="0" locked="0" layoutInCell="1" allowOverlap="1" wp14:anchorId="5C426107" wp14:editId="79914386">
                      <wp:simplePos x="0" y="0"/>
                      <wp:positionH relativeFrom="column">
                        <wp:posOffset>1050982</wp:posOffset>
                      </wp:positionH>
                      <wp:positionV relativeFrom="paragraph">
                        <wp:posOffset>86360</wp:posOffset>
                      </wp:positionV>
                      <wp:extent cx="349321" cy="159249"/>
                      <wp:effectExtent l="0" t="19050" r="31750" b="31750"/>
                      <wp:wrapNone/>
                      <wp:docPr id="1" name="Arrow: Right 1"/>
                      <wp:cNvGraphicFramePr/>
                      <a:graphic xmlns:a="http://schemas.openxmlformats.org/drawingml/2006/main">
                        <a:graphicData uri="http://schemas.microsoft.com/office/word/2010/wordprocessingShape">
                          <wps:wsp>
                            <wps:cNvSpPr/>
                            <wps:spPr>
                              <a:xfrm>
                                <a:off x="0" y="0"/>
                                <a:ext cx="349321" cy="15924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6F76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82.75pt;margin-top:6.8pt;width:27.5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tMdgIAAEEFAAAOAAAAZHJzL2Uyb0RvYy54bWysVFFP2zAQfp+0/2D5faQtZaMRKapATJMQ&#10;IGDi2Th2E8n2eWe3affrd3bSgADtYVofXNt3993dl+98dr6zhm0VhhZcxadHE86Uk1C3bl3xn49X&#10;X045C1G4WhhwquJ7Ffj58vOns86XagYNmFohIxAXys5XvInRl0URZKOsCEfglSOjBrQi0hHXRY2i&#10;I3Rritlk8rXoAGuPIFUIdHvZG/ky42utZLzVOqjITMWptphXzOtzWovlmSjXKHzTyqEM8Q9VWNE6&#10;SjpCXYoo2Abbd1C2lQgBdDySYAvQupUq90DdTCdvunlohFe5FyIn+JGm8P9g5c32Dllb07fjzAlL&#10;n2iFCF3J7tt1E9k0MdT5UJLjg7/D4RRom9rdabTpnxphu8zqfmRV7SKTdHk8XxzPCF2SaXqymM0X&#10;CbN4CfYY4ncFlqVNxTElzkVkRsX2OsQ+4OBI0amkvoi8i3ujUh3G3StN7VDaWY7OQlIXBtlWkASE&#10;lMrFaW9qRK3665MJ/YaqxohcYwZMyLo1ZsQeAJJI32P3tQ7+KVRlHY7Bk78V1gePETkzuDgG29YB&#10;fgRgqKshc+9/IKmnJrH0DPWePjZCPwXBy6uWGL8WId4JJNnTgNAox1tatIGu4jDsOGsAf390n/xJ&#10;jWTlrKMxqnj4tRGoODM/HOl0MZ3P09zlw/zk24wO+Nry/NriNvYC6DORWqi6vE3+0Ry2GsE+0cSv&#10;UlYyCScpd8VlxMPhIvbjTW+GVKtVdqNZ8yJeuwcvE3hiNWnpcfck0A+yi6TXGziMnCjf6K73TZEO&#10;VpsIus2ifOF14JvmNAtneFPSQ/D6nL1eXr7lHwAAAP//AwBQSwMEFAAGAAgAAAAhAAfXxWbeAAAA&#10;CQEAAA8AAABkcnMvZG93bnJldi54bWxMj0FPwzAMhe9I/IfISFzQlrZjZSpNpwm0C7dtCO2YNaat&#10;ljhVk27l32NO7OZnPz1/r1xPzooLDqHzpCCdJyCQam86ahR8HrazFYgQNRltPaGCHwywru7vSl0Y&#10;f6UdXvaxERxCodAK2hj7QspQt+h0mPseiW/ffnA6shwaaQZ95XBnZZYkuXS6I/7Q6h7fWqzP+9Ep&#10;sE8fJpP0NerNbpti8/x+To8HpR4fps0riIhT/DfDHz6jQ8VMJz+SCcKyzpdLtvKwyEGwIcsSXpwU&#10;LFYvIKtS3jaofgEAAP//AwBQSwECLQAUAAYACAAAACEAtoM4kv4AAADhAQAAEwAAAAAAAAAAAAAA&#10;AAAAAAAAW0NvbnRlbnRfVHlwZXNdLnhtbFBLAQItABQABgAIAAAAIQA4/SH/1gAAAJQBAAALAAAA&#10;AAAAAAAAAAAAAC8BAABfcmVscy8ucmVsc1BLAQItABQABgAIAAAAIQCv6GtMdgIAAEEFAAAOAAAA&#10;AAAAAAAAAAAAAC4CAABkcnMvZTJvRG9jLnhtbFBLAQItABQABgAIAAAAIQAH18Vm3gAAAAkBAAAP&#10;AAAAAAAAAAAAAAAAANAEAABkcnMvZG93bnJldi54bWxQSwUGAAAAAAQABADzAAAA2wUAAAAA&#10;" adj="16676" fillcolor="#4f81bd [3204]" strokecolor="#243f60 [1604]" strokeweight="2pt"/>
                  </w:pict>
                </mc:Fallback>
              </mc:AlternateContent>
            </w:r>
            <w:r w:rsidRPr="0043182E">
              <w:rPr>
                <w:rFonts w:ascii="Calibri Light" w:hAnsi="Calibri Light" w:cs="Calibri Light"/>
              </w:rPr>
              <w:t>ICA values, community regeneration, school improvement</w:t>
            </w:r>
          </w:p>
        </w:tc>
        <w:tc>
          <w:tcPr>
            <w:tcW w:w="2189" w:type="dxa"/>
          </w:tcPr>
          <w:p w14:paraId="3BABB95A" w14:textId="77777777" w:rsidR="00C66CA2" w:rsidRPr="0043182E" w:rsidRDefault="00C66CA2" w:rsidP="0039131B">
            <w:pPr>
              <w:rPr>
                <w:rFonts w:ascii="Calibri Light" w:hAnsi="Calibri Light" w:cs="Calibri Light"/>
              </w:rPr>
            </w:pPr>
            <w:r w:rsidRPr="0043182E">
              <w:rPr>
                <w:rFonts w:ascii="Calibri Light" w:hAnsi="Calibri Light" w:cs="Calibri Light"/>
              </w:rPr>
              <w:t>Public and common good (Locatelli, 2020),</w:t>
            </w:r>
          </w:p>
          <w:p w14:paraId="45F28504" w14:textId="77777777" w:rsidR="00C66CA2" w:rsidRPr="0043182E" w:rsidRDefault="00C66CA2" w:rsidP="0039131B">
            <w:pPr>
              <w:rPr>
                <w:rFonts w:ascii="Calibri Light" w:hAnsi="Calibri Light" w:cs="Calibri Light"/>
              </w:rPr>
            </w:pPr>
            <w:r w:rsidRPr="0043182E">
              <w:rPr>
                <w:rFonts w:ascii="Calibri Light" w:hAnsi="Calibri Light" w:cs="Calibri Light"/>
              </w:rPr>
              <w:t>self- governance, democratic enactment of shared core values, emphasis on self-government and consensual decision-making (Bryk et al., 1998)</w:t>
            </w:r>
          </w:p>
        </w:tc>
      </w:tr>
      <w:tr w:rsidR="00C66CA2" w:rsidRPr="0043182E" w14:paraId="23112256" w14:textId="77777777" w:rsidTr="0039131B">
        <w:tc>
          <w:tcPr>
            <w:tcW w:w="1668" w:type="dxa"/>
          </w:tcPr>
          <w:p w14:paraId="209143F4" w14:textId="77777777" w:rsidR="00C66CA2" w:rsidRPr="0043182E" w:rsidRDefault="00C66CA2" w:rsidP="0039131B">
            <w:pPr>
              <w:rPr>
                <w:rFonts w:ascii="Calibri Light" w:hAnsi="Calibri Light" w:cs="Calibri Light"/>
              </w:rPr>
            </w:pPr>
            <w:r w:rsidRPr="0043182E">
              <w:rPr>
                <w:rFonts w:ascii="Calibri Light" w:hAnsi="Calibri Light" w:cs="Calibri Light"/>
              </w:rPr>
              <w:t>Structural</w:t>
            </w:r>
          </w:p>
        </w:tc>
        <w:tc>
          <w:tcPr>
            <w:tcW w:w="3026" w:type="dxa"/>
          </w:tcPr>
          <w:p w14:paraId="7FE8BBA2"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Professionalised – skills-based governance, two parent representatives on centralised </w:t>
            </w:r>
            <w:r w:rsidRPr="008712DA">
              <w:rPr>
                <w:rFonts w:ascii="Calibri Light" w:hAnsi="Calibri Light" w:cs="Calibri Light"/>
              </w:rPr>
              <w:t>governing body. Exclusive</w:t>
            </w:r>
            <w:r>
              <w:rPr>
                <w:rFonts w:ascii="Calibri Light" w:hAnsi="Calibri Light" w:cs="Calibri Light"/>
              </w:rPr>
              <w:t xml:space="preserve"> representation</w:t>
            </w:r>
            <w:r w:rsidRPr="0043182E">
              <w:rPr>
                <w:rFonts w:ascii="Calibri Light" w:hAnsi="Calibri Light" w:cs="Calibri Light"/>
              </w:rPr>
              <w:t xml:space="preserve"> </w:t>
            </w:r>
          </w:p>
          <w:p w14:paraId="1E732772" w14:textId="77777777" w:rsidR="00C66CA2" w:rsidRPr="0043182E" w:rsidRDefault="00C66CA2" w:rsidP="0039131B">
            <w:pPr>
              <w:rPr>
                <w:rFonts w:ascii="Calibri Light" w:hAnsi="Calibri Light" w:cs="Calibri Light"/>
              </w:rPr>
            </w:pPr>
          </w:p>
        </w:tc>
        <w:tc>
          <w:tcPr>
            <w:tcW w:w="2189" w:type="dxa"/>
          </w:tcPr>
          <w:p w14:paraId="42BD01FA" w14:textId="77777777" w:rsidR="00C66CA2" w:rsidRPr="0043182E" w:rsidRDefault="00C66CA2" w:rsidP="0039131B">
            <w:pPr>
              <w:rPr>
                <w:rFonts w:ascii="Calibri Light" w:hAnsi="Calibri Light" w:cs="Calibri Light"/>
              </w:rPr>
            </w:pPr>
            <w:r w:rsidRPr="0043182E">
              <w:rPr>
                <w:rFonts w:ascii="Calibri Light" w:hAnsi="Calibri Light" w:cs="Calibri Light"/>
                <w:noProof/>
                <w:lang w:eastAsia="en-GB"/>
              </w:rPr>
              <mc:AlternateContent>
                <mc:Choice Requires="wps">
                  <w:drawing>
                    <wp:anchor distT="0" distB="0" distL="114300" distR="114300" simplePos="0" relativeHeight="251660288" behindDoc="0" locked="0" layoutInCell="1" allowOverlap="1" wp14:anchorId="54D860CB" wp14:editId="0C0621FE">
                      <wp:simplePos x="0" y="0"/>
                      <wp:positionH relativeFrom="column">
                        <wp:posOffset>1054157</wp:posOffset>
                      </wp:positionH>
                      <wp:positionV relativeFrom="paragraph">
                        <wp:posOffset>123825</wp:posOffset>
                      </wp:positionV>
                      <wp:extent cx="349321" cy="159249"/>
                      <wp:effectExtent l="0" t="19050" r="31750" b="31750"/>
                      <wp:wrapNone/>
                      <wp:docPr id="2" name="Arrow: Right 2"/>
                      <wp:cNvGraphicFramePr/>
                      <a:graphic xmlns:a="http://schemas.openxmlformats.org/drawingml/2006/main">
                        <a:graphicData uri="http://schemas.microsoft.com/office/word/2010/wordprocessingShape">
                          <wps:wsp>
                            <wps:cNvSpPr/>
                            <wps:spPr>
                              <a:xfrm>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16552E" id="Arrow: Right 2" o:spid="_x0000_s1026" type="#_x0000_t13" style="position:absolute;margin-left:83pt;margin-top:9.75pt;width:27.5pt;height:1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MOcwIAAAMFAAAOAAAAZHJzL2Uyb0RvYy54bWysVEtv2zAMvg/YfxB0X524ztYYcYqsQYYB&#10;RVusHXpmZPkByJJGKXG6Xz9Kdtqm62lYDgopvsSPH724PHSK7SW61uiCT88mnEktTNnquuA/Hzaf&#10;LjhzHnQJymhZ8Cfp+OXy44dFb3OZmsaoUiKjJNrlvS14473Nk8SJRnbgzoyVmoyVwQ48qVgnJUJP&#10;2TuVpJPJ56Q3WFo0QjpHt+vByJcxf1VJ4W+ryknPVMHpbT6eGM9tOJPlAvIawTatGJ8B//CKDlpN&#10;RZ9TrcED22H7V6quFWicqfyZMF1iqqoVMvZA3Uwnb7q5b8DK2AuB4+wzTO7/pRU3+ztkbVnwlDMN&#10;HY1ohWj6nP1o68azNCDUW5eT4729w1FzJIZ2DxV24Z8aYYeI6tMzqvLgmaDL82x+nk45E2SazuZp&#10;Ng85k5dgi85/k6ZjQSg4hsLxERFR2F87PwQcHUNFZ1RbblqlooL19koh2wONOdtcTL+uxxonbkqz&#10;nhqdZROiggCiW6XAk9hZAsDpmjNQNfFYeIy1T6LdO0Vi8QZKOZSeTeh3rDy4x05P8oQu1uCaISSa&#10;xhClQz4ZaTs2HaAfwA7S1pRPNC40A4+dFZuWsl2D83eARFzqi5bR39JRKUPNmlHirDH4+7374E98&#10;IitnPS0CAfFrByg5U981MW0+zbKwOVHJZl9SUvC1ZfvaonfdlaEh0LzpdVEM/l4dxQpN90g7uwpV&#10;yQRaUO0B8lG58sOC0tYLuVpFN9oWC/5a31sRkgecAo4Ph0dAOxLHE+NuzHFpIH/DnME3RGqz2nlT&#10;tZFWL7jSqIJCmxaHNn4Vwiq/1qPXy7dr+QcAAP//AwBQSwMEFAAGAAgAAAAhAFVPQcPeAAAACQEA&#10;AA8AAABkcnMvZG93bnJldi54bWxMj0FPwzAMhe9I/IfISNxY2jIiKE0nxIQ4IcZAiGPWek3VxilN&#10;1nX/HnOCm5/99Py9YjW7Xkw4htaThnSRgECqfN1So+Hj/enqFkSIhmrTe0INJwywKs/PCpPX/khv&#10;OG1jIziEQm402BiHXMpQWXQmLPyAxLe9H52JLMdG1qM5crjrZZYkSjrTEn+wZsBHi1W3PTgNL931&#10;xqr09Lz2n1+4frX776mTWl9ezA/3ICLO8c8Mv/iMDiUz7fyB6iB61kpxl8jD3Q0INmRZyoudhuVS&#10;gSwL+b9B+QMAAP//AwBQSwECLQAUAAYACAAAACEAtoM4kv4AAADhAQAAEwAAAAAAAAAAAAAAAAAA&#10;AAAAW0NvbnRlbnRfVHlwZXNdLnhtbFBLAQItABQABgAIAAAAIQA4/SH/1gAAAJQBAAALAAAAAAAA&#10;AAAAAAAAAC8BAABfcmVscy8ucmVsc1BLAQItABQABgAIAAAAIQDkrGMOcwIAAAMFAAAOAAAAAAAA&#10;AAAAAAAAAC4CAABkcnMvZTJvRG9jLnhtbFBLAQItABQABgAIAAAAIQBVT0HD3gAAAAkBAAAPAAAA&#10;AAAAAAAAAAAAAM0EAABkcnMvZG93bnJldi54bWxQSwUGAAAAAAQABADzAAAA2AUAAAAA&#10;" adj="16676" fillcolor="#4f81bd" strokecolor="#385d8a" strokeweight="2pt"/>
                  </w:pict>
                </mc:Fallback>
              </mc:AlternateContent>
            </w:r>
            <w:r w:rsidRPr="0043182E">
              <w:rPr>
                <w:rFonts w:ascii="Calibri Light" w:hAnsi="Calibri Light" w:cs="Calibri Light"/>
              </w:rPr>
              <w:t>Professionalised, skills-based stakeholder representation, (with skill privileged over stake) but diverse and inclusive role representation, representation based on stake-field expertise</w:t>
            </w:r>
          </w:p>
        </w:tc>
        <w:tc>
          <w:tcPr>
            <w:tcW w:w="2189" w:type="dxa"/>
          </w:tcPr>
          <w:p w14:paraId="6801AB2F" w14:textId="77777777" w:rsidR="00C66CA2" w:rsidRPr="0043182E" w:rsidRDefault="00C66CA2" w:rsidP="0039131B">
            <w:pPr>
              <w:rPr>
                <w:rFonts w:ascii="Calibri Light" w:hAnsi="Calibri Light" w:cs="Calibri Light"/>
              </w:rPr>
            </w:pPr>
            <w:r w:rsidRPr="0043182E">
              <w:rPr>
                <w:rFonts w:ascii="Calibri Light" w:hAnsi="Calibri Light" w:cs="Calibri Light"/>
              </w:rPr>
              <w:t>Local stakeholder and social partner collaboration, stakeholder model, majority parent and community membership (Bryk et al., 1998)</w:t>
            </w:r>
          </w:p>
        </w:tc>
      </w:tr>
      <w:tr w:rsidR="00C66CA2" w:rsidRPr="0043182E" w14:paraId="7AE47706" w14:textId="77777777" w:rsidTr="0039131B">
        <w:tc>
          <w:tcPr>
            <w:tcW w:w="1668" w:type="dxa"/>
          </w:tcPr>
          <w:p w14:paraId="635F052C" w14:textId="77777777" w:rsidR="00C66CA2" w:rsidRPr="0043182E" w:rsidRDefault="00C66CA2" w:rsidP="0039131B">
            <w:pPr>
              <w:rPr>
                <w:rFonts w:ascii="Calibri Light" w:hAnsi="Calibri Light" w:cs="Calibri Light"/>
              </w:rPr>
            </w:pPr>
            <w:r w:rsidRPr="0043182E">
              <w:rPr>
                <w:rFonts w:ascii="Calibri Light" w:hAnsi="Calibri Light" w:cs="Calibri Light"/>
              </w:rPr>
              <w:t>Organisational</w:t>
            </w:r>
          </w:p>
        </w:tc>
        <w:tc>
          <w:tcPr>
            <w:tcW w:w="3026" w:type="dxa"/>
          </w:tcPr>
          <w:p w14:paraId="4F565136"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Centralised governance, executive leadership, </w:t>
            </w:r>
          </w:p>
        </w:tc>
        <w:tc>
          <w:tcPr>
            <w:tcW w:w="2189" w:type="dxa"/>
          </w:tcPr>
          <w:p w14:paraId="3D76517E" w14:textId="77777777" w:rsidR="00C66CA2" w:rsidRPr="0043182E" w:rsidRDefault="00C66CA2" w:rsidP="0039131B">
            <w:pPr>
              <w:rPr>
                <w:rFonts w:ascii="Calibri Light" w:hAnsi="Calibri Light" w:cs="Calibri Light"/>
              </w:rPr>
            </w:pPr>
            <w:r w:rsidRPr="0043182E">
              <w:rPr>
                <w:rFonts w:ascii="Calibri Light" w:hAnsi="Calibri Light" w:cs="Calibri Light"/>
                <w:noProof/>
                <w:lang w:eastAsia="en-GB"/>
              </w:rPr>
              <mc:AlternateContent>
                <mc:Choice Requires="wps">
                  <w:drawing>
                    <wp:anchor distT="0" distB="0" distL="114300" distR="114300" simplePos="0" relativeHeight="251661312" behindDoc="0" locked="0" layoutInCell="1" allowOverlap="1" wp14:anchorId="6252C35F" wp14:editId="1C1DF2E6">
                      <wp:simplePos x="0" y="0"/>
                      <wp:positionH relativeFrom="column">
                        <wp:posOffset>1045088</wp:posOffset>
                      </wp:positionH>
                      <wp:positionV relativeFrom="paragraph">
                        <wp:posOffset>918845</wp:posOffset>
                      </wp:positionV>
                      <wp:extent cx="349321" cy="159249"/>
                      <wp:effectExtent l="0" t="19050" r="31750" b="31750"/>
                      <wp:wrapNone/>
                      <wp:docPr id="3" name="Arrow: Right 3"/>
                      <wp:cNvGraphicFramePr/>
                      <a:graphic xmlns:a="http://schemas.openxmlformats.org/drawingml/2006/main">
                        <a:graphicData uri="http://schemas.microsoft.com/office/word/2010/wordprocessingShape">
                          <wps:wsp>
                            <wps:cNvSpPr/>
                            <wps:spPr>
                              <a:xfrm>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969D1E" id="Arrow: Right 3" o:spid="_x0000_s1026" type="#_x0000_t13" style="position:absolute;margin-left:82.3pt;margin-top:72.35pt;width:27.5pt;height:1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2K0dAIAAAMFAAAOAAAAZHJzL2Uyb0RvYy54bWysVEtv2zAMvg/YfxB0X52HszVGnCJrkGFA&#10;0RZrh54ZWX4AsqRRSpzu14+SnTTtehqWg0KKL/HjRy+uDq1ie4muMTrn44sRZ1ILUzS6yvnPx82n&#10;S86cB12AMlrm/Fk6frX8+GHR2UxOTG1UIZFREu2yzua89t5mSeJELVtwF8ZKTcbSYAueVKySAqGj&#10;7K1KJqPR56QzWFg0QjpHt+veyJcxf1lK4e/K0knPVM7pbT6eGM9tOJPlArIKwdaNGJ4B//CKFhpN&#10;RU+p1uCB7bD5K1XbCDTOlP5CmDYxZdkIGXugbsajN9081GBl7IXAcfYEk/t/acXt/h5ZU+R8ypmG&#10;lka0QjRdxn40Ve3ZNCDUWZeR44O9x0FzJIZ2DyW24Z8aYYeI6vMJVXnwTNDlNJ1PJ2POBJnGs/kk&#10;nYecyUuwRee/SdOyIOQcQ+H4iIgo7G+c7wOOjqGiM6opNo1SUcFqe62Q7YHGnG4ux1/XQ41Xbkqz&#10;LueTWToiKgggupUKPImtJQCcrjgDVRGPhcdY+1W0e6dILF5DIfvSsxH9jpV799jpqzyhizW4ug+J&#10;piFE6ZBPRtoOTQfoe7CDtDXFM40LTc9jZ8WmoWw34Pw9IBGX+qJl9Hd0lMpQs2aQOKsN/n7vPvgT&#10;n8jKWUeLQED82gFKztR3TUybj9M0bE5U0tmXCSl4btmeW/SuvTY0BJo3vS6Kwd+ro1iiaZ9oZ1eh&#10;KplAC6rdQz4o175fUNp6IVer6EbbYsHf6AcrQvKAU8Dx8fAEaAfieGLcrTkuDWRvmNP7hkhtVjtv&#10;yibS6gVXGlVQaNPi0IavQljlcz16vXy7ln8AAAD//wMAUEsDBBQABgAIAAAAIQDbRrEz4AAAAAsB&#10;AAAPAAAAZHJzL2Rvd25yZXYueG1sTI9BT8MwDIXvSPyHyEjcWNpRla1rOiEmxAkBA6Eds9ZrqjZO&#10;abKu+/d4J7j5+T09f87Xk+3EiINvHCmIZxEIpNJVDdUKvj6f7xYgfNBU6c4RKjijh3VxfZXrrHIn&#10;+sBxG2rBJeQzrcCE0GdS+tKg1X7meiT2Dm6wOrAcalkN+sTltpPzKEql1Q3xBaN7fDJYttujVfDa&#10;3r+bND6/bNz3Djdv5vAztlKp25vpcQUi4BT+wnDBZ3QomGnvjlR50bFOk5SjPCTJAwhOzOMlb/YX&#10;a7kAWeTy/w/FLwAAAP//AwBQSwECLQAUAAYACAAAACEAtoM4kv4AAADhAQAAEwAAAAAAAAAAAAAA&#10;AAAAAAAAW0NvbnRlbnRfVHlwZXNdLnhtbFBLAQItABQABgAIAAAAIQA4/SH/1gAAAJQBAAALAAAA&#10;AAAAAAAAAAAAAC8BAABfcmVscy8ucmVsc1BLAQItABQABgAIAAAAIQDNI2K0dAIAAAMFAAAOAAAA&#10;AAAAAAAAAAAAAC4CAABkcnMvZTJvRG9jLnhtbFBLAQItABQABgAIAAAAIQDbRrEz4AAAAAsBAAAP&#10;AAAAAAAAAAAAAAAAAM4EAABkcnMvZG93bnJldi54bWxQSwUGAAAAAAQABADzAAAA2wUAAAAA&#10;" adj="16676" fillcolor="#4f81bd" strokecolor="#385d8a" strokeweight="2pt"/>
                  </w:pict>
                </mc:Fallback>
              </mc:AlternateContent>
            </w:r>
            <w:r w:rsidRPr="0043182E">
              <w:rPr>
                <w:rFonts w:ascii="Calibri Light" w:hAnsi="Calibri Light" w:cs="Calibri Light"/>
              </w:rPr>
              <w:t>LGB; full governing body, delegation to    subcommittee, planned strategic events, ‘ensconced’ localism</w:t>
            </w:r>
          </w:p>
          <w:p w14:paraId="7F21368C" w14:textId="77777777" w:rsidR="00C66CA2" w:rsidRPr="0043182E" w:rsidRDefault="00C66CA2" w:rsidP="0039131B">
            <w:pPr>
              <w:rPr>
                <w:rFonts w:ascii="Calibri Light" w:hAnsi="Calibri Light" w:cs="Calibri Light"/>
              </w:rPr>
            </w:pPr>
          </w:p>
          <w:p w14:paraId="383688A7" w14:textId="77777777" w:rsidR="00C66CA2" w:rsidRPr="0043182E" w:rsidRDefault="00C66CA2" w:rsidP="0039131B">
            <w:pPr>
              <w:rPr>
                <w:rFonts w:ascii="Calibri Light" w:hAnsi="Calibri Light" w:cs="Calibri Light"/>
              </w:rPr>
            </w:pPr>
          </w:p>
        </w:tc>
        <w:tc>
          <w:tcPr>
            <w:tcW w:w="2189" w:type="dxa"/>
          </w:tcPr>
          <w:p w14:paraId="1F2548CF" w14:textId="77777777" w:rsidR="00C66CA2" w:rsidRPr="0043182E" w:rsidRDefault="00C66CA2" w:rsidP="0039131B">
            <w:pPr>
              <w:rPr>
                <w:rFonts w:ascii="Calibri Light" w:hAnsi="Calibri Light" w:cs="Calibri Light"/>
              </w:rPr>
            </w:pPr>
            <w:r w:rsidRPr="0043182E">
              <w:rPr>
                <w:rFonts w:ascii="Calibri Light" w:hAnsi="Calibri Light" w:cs="Calibri Light"/>
              </w:rPr>
              <w:t>Mutual accountability</w:t>
            </w:r>
          </w:p>
          <w:p w14:paraId="7466F461"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between different layers of governance and social partners </w:t>
            </w:r>
            <w:proofErr w:type="gramStart"/>
            <w:r w:rsidRPr="0043182E">
              <w:rPr>
                <w:rFonts w:ascii="Calibri Light" w:hAnsi="Calibri Light" w:cs="Calibri Light"/>
              </w:rPr>
              <w:t>through the use of</w:t>
            </w:r>
            <w:proofErr w:type="gramEnd"/>
          </w:p>
          <w:p w14:paraId="2CBA1C82" w14:textId="77777777" w:rsidR="00C66CA2" w:rsidRPr="0043182E" w:rsidRDefault="00C66CA2" w:rsidP="0039131B">
            <w:pPr>
              <w:rPr>
                <w:rFonts w:ascii="Calibri Light" w:hAnsi="Calibri Light" w:cs="Calibri Light"/>
              </w:rPr>
            </w:pPr>
            <w:r w:rsidRPr="0043182E">
              <w:rPr>
                <w:rFonts w:ascii="Calibri Light" w:hAnsi="Calibri Light" w:cs="Calibri Light"/>
              </w:rPr>
              <w:t>‘</w:t>
            </w:r>
            <w:proofErr w:type="gramStart"/>
            <w:r w:rsidRPr="0043182E">
              <w:rPr>
                <w:rFonts w:ascii="Calibri Light" w:hAnsi="Calibri Light" w:cs="Calibri Light"/>
              </w:rPr>
              <w:t>policy</w:t>
            </w:r>
            <w:proofErr w:type="gramEnd"/>
            <w:r w:rsidRPr="0043182E">
              <w:rPr>
                <w:rFonts w:ascii="Calibri Light" w:hAnsi="Calibri Light" w:cs="Calibri Light"/>
              </w:rPr>
              <w:t xml:space="preserve"> frameworks’ to create a strongly collaborative local system</w:t>
            </w:r>
          </w:p>
        </w:tc>
      </w:tr>
      <w:tr w:rsidR="00C66CA2" w:rsidRPr="0043182E" w14:paraId="16BCA806" w14:textId="77777777" w:rsidTr="0039131B">
        <w:tc>
          <w:tcPr>
            <w:tcW w:w="1668" w:type="dxa"/>
          </w:tcPr>
          <w:p w14:paraId="29B70C2E" w14:textId="77777777" w:rsidR="00C66CA2" w:rsidRPr="0043182E" w:rsidRDefault="00C66CA2" w:rsidP="0039131B">
            <w:pPr>
              <w:rPr>
                <w:rFonts w:ascii="Calibri Light" w:hAnsi="Calibri Light" w:cs="Calibri Light"/>
              </w:rPr>
            </w:pPr>
            <w:r w:rsidRPr="0043182E">
              <w:rPr>
                <w:rFonts w:ascii="Calibri Light" w:hAnsi="Calibri Light" w:cs="Calibri Light"/>
              </w:rPr>
              <w:t>Operational</w:t>
            </w:r>
          </w:p>
        </w:tc>
        <w:tc>
          <w:tcPr>
            <w:tcW w:w="3026" w:type="dxa"/>
          </w:tcPr>
          <w:p w14:paraId="6E5B02DF"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Hierarchical/ rational goal model - NPM (Newman, 2001) emphasis on structures, roles, procedures, output, and meeting targets, KPIs </w:t>
            </w:r>
          </w:p>
        </w:tc>
        <w:tc>
          <w:tcPr>
            <w:tcW w:w="2189" w:type="dxa"/>
          </w:tcPr>
          <w:p w14:paraId="348A0DC3" w14:textId="77777777" w:rsidR="00C66CA2" w:rsidRPr="0043182E" w:rsidRDefault="00C66CA2" w:rsidP="0039131B">
            <w:pPr>
              <w:rPr>
                <w:rFonts w:ascii="Calibri Light" w:hAnsi="Calibri Light" w:cs="Calibri Light"/>
              </w:rPr>
            </w:pPr>
            <w:r w:rsidRPr="0043182E">
              <w:rPr>
                <w:rFonts w:ascii="Calibri Light" w:hAnsi="Calibri Light" w:cs="Calibri Light"/>
                <w:noProof/>
                <w:lang w:eastAsia="en-GB"/>
              </w:rPr>
              <mc:AlternateContent>
                <mc:Choice Requires="wps">
                  <w:drawing>
                    <wp:anchor distT="0" distB="0" distL="114300" distR="114300" simplePos="0" relativeHeight="251662336" behindDoc="0" locked="0" layoutInCell="1" allowOverlap="1" wp14:anchorId="43FC1DCC" wp14:editId="3A0FF673">
                      <wp:simplePos x="0" y="0"/>
                      <wp:positionH relativeFrom="column">
                        <wp:posOffset>-171329</wp:posOffset>
                      </wp:positionH>
                      <wp:positionV relativeFrom="paragraph">
                        <wp:posOffset>1430021</wp:posOffset>
                      </wp:positionV>
                      <wp:extent cx="349321" cy="159249"/>
                      <wp:effectExtent l="19050" t="19050" r="12700" b="31750"/>
                      <wp:wrapNone/>
                      <wp:docPr id="4" name="Arrow: Right 4"/>
                      <wp:cNvGraphicFramePr/>
                      <a:graphic xmlns:a="http://schemas.openxmlformats.org/drawingml/2006/main">
                        <a:graphicData uri="http://schemas.microsoft.com/office/word/2010/wordprocessingShape">
                          <wps:wsp>
                            <wps:cNvSpPr/>
                            <wps:spPr>
                              <a:xfrm rot="10800000">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AAB93" id="Arrow: Right 4" o:spid="_x0000_s1026" type="#_x0000_t13" style="position:absolute;margin-left:-13.5pt;margin-top:112.6pt;width:27.5pt;height:12.5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CfgIAABIFAAAOAAAAZHJzL2Uyb0RvYy54bWysVEtv2zAMvg/YfxB0Xx2nzpYYcYqsQYYB&#10;RVusHXpmZPkByJJGKXG6Xz9Kdh/pehrmg0CK1EfyI+nlxbFT7CDRtUYXPD2bcCa1MGWr64L/vN9+&#10;mnPmPOgSlNGy4I/S8YvVxw/L3uZyahqjSomMQLTLe1vwxnubJ4kTjezAnRkrNRkrgx14UrFOSoSe&#10;0DuVTCeTz0lvsLRohHSObjeDka8iflVJ4W+qyknPVMEpNx9PjOcunMlqCXmNYJtWjGnAP2TRQasp&#10;6DPUBjywPbZ/QXWtQONM5c+E6RJTVa2QsQaqJp28qeauAStjLUSOs880uf8HK64Pt8jasuAZZxo6&#10;atEa0fQ5+9HWjWdZYKi3LifHO3uLo+ZIDOUeK+wYGqI1ncwn4YssUF3sGEl+fCZZHj0TdHmeLc6n&#10;KWeCTOlsMc0WIUQyYAVMi85/k6ZjQSg4hjxiThEaDlfODw+eHMMjZ1RbblulooL17lIhOwB1PdvO&#10;06+bMcaJm9KsL/h0llHWTABNX6XAk9hZ4sPpmjNQNY218Bhjn7x27wSJwRso5RB6FgkZkh3dY6Un&#10;OKGKDbhmeBJNY7JKBzwZp3gsOnRi4D5IO1M+Uvci/1SCs2LbEtoVOH8LSHNMl7Sb/oaOShkq1owS&#10;Z43B3+/dB38aL7Jy1tNeEBG/9oCSM/Vd0+At0iwLixSVbPZlSgq+tuxeW/S+uzTUBOo3ZRfF4O/V&#10;k1ih6R5ohdchKplAC4o9UD4ql37YV/oJCLleRzdaHgv+St9ZEcADT4HH++MDoB0Hx9PEXZunHYL8&#10;zeQMvuGlNuu9N1Ubx+qFV2pVUGjxYtPGn0TY7Nd69Hr5la3+AAAA//8DAFBLAwQUAAYACAAAACEA&#10;ZEQPCN4AAAAKAQAADwAAAGRycy9kb3ducmV2LnhtbEyPQU/DMAyF70j8h8hI3LaUjI2uNJ0mBBd2&#10;YkPimjZeW9E4VZJt5d9jTuxk2e/p+XvlZnKDOGOIvScND/MMBFLjbU+ths/D2ywHEZMhawZPqOEH&#10;I2yq25vSFNZf6APP+9QKDqFYGA1dSmMhZWw6dCbO/YjE2tEHZxKvoZU2mAuHu0GqLFtJZ3riD50Z&#10;8aXD5nt/chpo4XcJV++Yb9d+93qow2P+VWt9fzdtn0EknNK/Gf7wGR0qZqr9iWwUg4aZeuIuSYNS&#10;SwWCHSrnQ81zmS1AVqW8rlD9AgAA//8DAFBLAQItABQABgAIAAAAIQC2gziS/gAAAOEBAAATAAAA&#10;AAAAAAAAAAAAAAAAAABbQ29udGVudF9UeXBlc10ueG1sUEsBAi0AFAAGAAgAAAAhADj9If/WAAAA&#10;lAEAAAsAAAAAAAAAAAAAAAAALwEAAF9yZWxzLy5yZWxzUEsBAi0AFAAGAAgAAAAhALpA/8J+AgAA&#10;EgUAAA4AAAAAAAAAAAAAAAAALgIAAGRycy9lMm9Eb2MueG1sUEsBAi0AFAAGAAgAAAAhAGREDwje&#10;AAAACgEAAA8AAAAAAAAAAAAAAAAA2AQAAGRycy9kb3ducmV2LnhtbFBLBQYAAAAABAAEAPMAAADj&#10;BQAAAAA=&#10;" adj="16676" fillcolor="#4f81bd" strokecolor="#385d8a" strokeweight="2pt"/>
                  </w:pict>
                </mc:Fallback>
              </mc:AlternateContent>
            </w:r>
            <w:r w:rsidRPr="0043182E">
              <w:rPr>
                <w:rFonts w:ascii="Calibri Light" w:hAnsi="Calibri Light" w:cs="Calibri Light"/>
              </w:rPr>
              <w:t>Hierarchical/ rational goal model - NPM (Newman, 2001) emphasis on structures roles, procedures output and meeting targets, KPI’s</w:t>
            </w:r>
          </w:p>
        </w:tc>
        <w:tc>
          <w:tcPr>
            <w:tcW w:w="2189" w:type="dxa"/>
          </w:tcPr>
          <w:p w14:paraId="2F3EC948"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Self-governance/ open systems model (Newman, 2001) fostering democratic participation and empowerment of stakeholders, building consensus, embedding networks, flexible responsive forms of participation </w:t>
            </w:r>
          </w:p>
        </w:tc>
      </w:tr>
      <w:tr w:rsidR="00C66CA2" w:rsidRPr="0043182E" w14:paraId="6543272A" w14:textId="77777777" w:rsidTr="0039131B">
        <w:tc>
          <w:tcPr>
            <w:tcW w:w="1668" w:type="dxa"/>
          </w:tcPr>
          <w:p w14:paraId="5E86B1FD"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Parental and community involvement/engagement </w:t>
            </w:r>
          </w:p>
        </w:tc>
        <w:tc>
          <w:tcPr>
            <w:tcW w:w="3026" w:type="dxa"/>
          </w:tcPr>
          <w:p w14:paraId="70671F82"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 If any stakeholder involvement - NPM; consumer satisfaction survey, one-way information flow </w:t>
            </w:r>
          </w:p>
        </w:tc>
        <w:tc>
          <w:tcPr>
            <w:tcW w:w="2189" w:type="dxa"/>
          </w:tcPr>
          <w:p w14:paraId="3F30ADF2" w14:textId="77777777" w:rsidR="00C66CA2" w:rsidRPr="0043182E" w:rsidRDefault="00C66CA2" w:rsidP="0039131B">
            <w:pPr>
              <w:rPr>
                <w:rFonts w:ascii="Calibri Light" w:hAnsi="Calibri Light" w:cs="Calibri Light"/>
              </w:rPr>
            </w:pPr>
            <w:r w:rsidRPr="0043182E">
              <w:rPr>
                <w:rFonts w:ascii="Calibri Light" w:hAnsi="Calibri Light" w:cs="Calibri Light"/>
              </w:rPr>
              <w:t xml:space="preserve">Parental involvement NPM; consumer satisfaction survey, two-way operational information flow </w:t>
            </w:r>
            <w:r w:rsidRPr="0043182E">
              <w:rPr>
                <w:rFonts w:ascii="Calibri Light" w:hAnsi="Calibri Light" w:cs="Calibri Light"/>
                <w:noProof/>
                <w:lang w:eastAsia="en-GB"/>
              </w:rPr>
              <mc:AlternateContent>
                <mc:Choice Requires="wps">
                  <w:drawing>
                    <wp:anchor distT="0" distB="0" distL="114300" distR="114300" simplePos="0" relativeHeight="251663360" behindDoc="0" locked="0" layoutInCell="1" allowOverlap="1" wp14:anchorId="116E5D5E" wp14:editId="52008C7B">
                      <wp:simplePos x="0" y="0"/>
                      <wp:positionH relativeFrom="column">
                        <wp:posOffset>-161055</wp:posOffset>
                      </wp:positionH>
                      <wp:positionV relativeFrom="paragraph">
                        <wp:posOffset>169217</wp:posOffset>
                      </wp:positionV>
                      <wp:extent cx="349321" cy="159249"/>
                      <wp:effectExtent l="19050" t="19050" r="12700" b="31750"/>
                      <wp:wrapNone/>
                      <wp:docPr id="6" name="Arrow: Right 6"/>
                      <wp:cNvGraphicFramePr/>
                      <a:graphic xmlns:a="http://schemas.openxmlformats.org/drawingml/2006/main">
                        <a:graphicData uri="http://schemas.microsoft.com/office/word/2010/wordprocessingShape">
                          <wps:wsp>
                            <wps:cNvSpPr/>
                            <wps:spPr>
                              <a:xfrm rot="10800000">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3EDB01" id="Arrow: Right 6" o:spid="_x0000_s1026" type="#_x0000_t13" style="position:absolute;margin-left:-12.7pt;margin-top:13.3pt;width:27.5pt;height:12.55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ESfwIAABIFAAAOAAAAZHJzL2Uyb0RvYy54bWysVE1v2zAMvQ/YfxB0Xx2nTtcYdYqsQYYB&#10;RVu0HXpmZPkDkCWNUuJ0v36U7KZN19MwHwRSpB7JR9IXl/tOsZ1E1xpd8PRkwpnUwpStrgv+83H9&#10;5Zwz50GXoIyWBX+Wjl8uPn+66G0up6YxqpTICES7vLcFb7y3eZI40cgO3ImxUpOxMtiBJxXrpETo&#10;Cb1TyXQyOUt6g6VFI6RzdLsajHwR8atKCn9bVU56pgpOufl4Yjw34UwWF5DXCLZpxZgG/EMWHbSa&#10;gh6gVuCBbbH9C6prBRpnKn8iTJeYqmqFjDVQNenkXTUPDVgZayFynD3Q5P4frLjZ3SFry4Kfcaah&#10;oxYtEU2fs/u2bjw7Cwz11uXk+GDvcNQciaHcfYUdQ0O0ppPzSfgiC1QX20eSnw8ky71ngi5Ps/np&#10;NOVMkCmdzafZPIRIBqyAadH579J0LAgFx5BHzClCw+7a+eHBi2N45Ixqy3WrVFSw3lwpZDugrmfr&#10;8/Tbaoxx5KY06ws+nWWUNRNA01cp8CR2lvhwuuYMVE1jLTzG2Eev3QdBYvAGSjmEnkVChmRH91jp&#10;EU6oYgWuGZ5E05is0gFPxikeiw6dGLgP0saUz9S9yD+V4KxYt4R2Dc7fAdIc0yXtpr+lo1KGijWj&#10;xFlj8PdH98GfxousnPW0F0TEry2g5Ez90DR48zTLwiJFJZt9nZKCby2btxa97a4MNYH6TdlFMfh7&#10;9SJWaLonWuFliEom0IJiD5SPypUf9pV+AkIul9GNlseCv9YPVgTwwFPg8XH/BGjHwfE0cTfmZYcg&#10;fzc5g294qc1y603VxrF65ZVaFRRavNi08ScRNvutHr1ef2WLPwAAAP//AwBQSwMEFAAGAAgAAAAh&#10;APm8BV7dAAAACAEAAA8AAABkcnMvZG93bnJldi54bWxMj8FOwzAMhu9IvENkJG5burKVrms6TQgu&#10;7MSGxDVtvLaicaok28rbY07sZFn+9Pv7y+1kB3FBH3pHChbzBARS40xPrYLP49ssBxGiJqMHR6jg&#10;BwNsq/u7UhfGXekDL4fYCg6hUGgFXYxjIWVoOrQ6zN2IxLeT81ZHXn0rjddXDreDTJMkk1b3xB86&#10;PeJLh8334WwV0JPbR8zeMd+t3f71WPtl/lUr9fgw7TYgIk7xH4Y/fVaHip1qdyYTxKBglq6WjCpI&#10;swwEA+maZ61gtXgGWZXytkD1CwAA//8DAFBLAQItABQABgAIAAAAIQC2gziS/gAAAOEBAAATAAAA&#10;AAAAAAAAAAAAAAAAAABbQ29udGVudF9UeXBlc10ueG1sUEsBAi0AFAAGAAgAAAAhADj9If/WAAAA&#10;lAEAAAsAAAAAAAAAAAAAAAAALwEAAF9yZWxzLy5yZWxzUEsBAi0AFAAGAAgAAAAhAHB1wRJ/AgAA&#10;EgUAAA4AAAAAAAAAAAAAAAAALgIAAGRycy9lMm9Eb2MueG1sUEsBAi0AFAAGAAgAAAAhAPm8BV7d&#10;AAAACAEAAA8AAAAAAAAAAAAAAAAA2QQAAGRycy9kb3ducmV2LnhtbFBLBQYAAAAABAAEAPMAAADj&#10;BQAAAAA=&#10;" adj="16676" fillcolor="#4f81bd" strokecolor="#385d8a" strokeweight="2pt"/>
                  </w:pict>
                </mc:Fallback>
              </mc:AlternateContent>
            </w:r>
            <w:r w:rsidRPr="0043182E">
              <w:rPr>
                <w:rFonts w:ascii="Calibri Light" w:hAnsi="Calibri Light" w:cs="Calibri Light"/>
              </w:rPr>
              <w:t xml:space="preserve">(parent forum) </w:t>
            </w:r>
          </w:p>
        </w:tc>
        <w:tc>
          <w:tcPr>
            <w:tcW w:w="2189" w:type="dxa"/>
          </w:tcPr>
          <w:p w14:paraId="498DF029" w14:textId="77777777" w:rsidR="00C66CA2" w:rsidRPr="0043182E" w:rsidRDefault="00C66CA2" w:rsidP="0039131B">
            <w:pPr>
              <w:rPr>
                <w:rFonts w:ascii="Calibri Light" w:hAnsi="Calibri Light" w:cs="Calibri Light"/>
              </w:rPr>
            </w:pPr>
            <w:r w:rsidRPr="0043182E">
              <w:rPr>
                <w:rFonts w:ascii="Calibri Light" w:hAnsi="Calibri Light" w:cs="Calibri Light"/>
              </w:rPr>
              <w:t>Stakeholder and social partners engaged in democratic deliberation and authentic decision-making</w:t>
            </w:r>
          </w:p>
        </w:tc>
      </w:tr>
    </w:tbl>
    <w:p w14:paraId="56B4BD06" w14:textId="77777777" w:rsidR="00695505" w:rsidRPr="0009059E" w:rsidRDefault="00695505" w:rsidP="00D55F7B">
      <w:pPr>
        <w:rPr>
          <w:rFonts w:ascii="Calibri Light" w:hAnsi="Calibri Light" w:cs="Calibri Light"/>
        </w:rPr>
      </w:pPr>
    </w:p>
    <w:sectPr w:rsidR="00695505" w:rsidRPr="0009059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F15A" w14:textId="77777777" w:rsidR="00E05435" w:rsidRDefault="00E05435" w:rsidP="00FA1AE6">
      <w:pPr>
        <w:spacing w:after="0" w:line="240" w:lineRule="auto"/>
      </w:pPr>
      <w:r>
        <w:separator/>
      </w:r>
    </w:p>
  </w:endnote>
  <w:endnote w:type="continuationSeparator" w:id="0">
    <w:p w14:paraId="5BC1F7F1" w14:textId="77777777" w:rsidR="00E05435" w:rsidRDefault="00E05435" w:rsidP="00FA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13C7" w14:textId="77777777" w:rsidR="0094331A" w:rsidRDefault="00943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115536"/>
      <w:docPartObj>
        <w:docPartGallery w:val="Page Numbers (Bottom of Page)"/>
        <w:docPartUnique/>
      </w:docPartObj>
    </w:sdtPr>
    <w:sdtEndPr>
      <w:rPr>
        <w:noProof/>
      </w:rPr>
    </w:sdtEndPr>
    <w:sdtContent>
      <w:p w14:paraId="38F4488F" w14:textId="5617AA50" w:rsidR="0094331A" w:rsidRDefault="0094331A">
        <w:pPr>
          <w:pStyle w:val="Footer"/>
          <w:jc w:val="right"/>
        </w:pPr>
        <w:r>
          <w:fldChar w:fldCharType="begin"/>
        </w:r>
        <w:r>
          <w:instrText xml:space="preserve"> PAGE   \* MERGEFORMAT </w:instrText>
        </w:r>
        <w:r>
          <w:fldChar w:fldCharType="separate"/>
        </w:r>
        <w:r w:rsidR="00B6339E">
          <w:rPr>
            <w:noProof/>
          </w:rPr>
          <w:t>8</w:t>
        </w:r>
        <w:r>
          <w:rPr>
            <w:noProof/>
          </w:rPr>
          <w:fldChar w:fldCharType="end"/>
        </w:r>
      </w:p>
    </w:sdtContent>
  </w:sdt>
  <w:p w14:paraId="6E6EDCEB" w14:textId="77777777" w:rsidR="0094331A" w:rsidRDefault="00943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81FB" w14:textId="77777777" w:rsidR="0094331A" w:rsidRDefault="0094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E6EF" w14:textId="77777777" w:rsidR="00E05435" w:rsidRDefault="00E05435" w:rsidP="00FA1AE6">
      <w:pPr>
        <w:spacing w:after="0" w:line="240" w:lineRule="auto"/>
      </w:pPr>
      <w:r>
        <w:separator/>
      </w:r>
    </w:p>
  </w:footnote>
  <w:footnote w:type="continuationSeparator" w:id="0">
    <w:p w14:paraId="16789A02" w14:textId="77777777" w:rsidR="00E05435" w:rsidRDefault="00E05435" w:rsidP="00FA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2714" w14:textId="77777777" w:rsidR="0094331A" w:rsidRDefault="00943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8748" w14:textId="77777777" w:rsidR="0094331A" w:rsidRDefault="00943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D8AF" w14:textId="77777777" w:rsidR="0094331A" w:rsidRDefault="00943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7B"/>
    <w:rsid w:val="00010E7D"/>
    <w:rsid w:val="00013F4B"/>
    <w:rsid w:val="000141CF"/>
    <w:rsid w:val="0001537E"/>
    <w:rsid w:val="000422AA"/>
    <w:rsid w:val="000457E4"/>
    <w:rsid w:val="0006148E"/>
    <w:rsid w:val="00063850"/>
    <w:rsid w:val="000765FB"/>
    <w:rsid w:val="00076BE4"/>
    <w:rsid w:val="0009059E"/>
    <w:rsid w:val="00091FAB"/>
    <w:rsid w:val="000A3A39"/>
    <w:rsid w:val="000A638B"/>
    <w:rsid w:val="000C6DF3"/>
    <w:rsid w:val="000F0721"/>
    <w:rsid w:val="000F0E51"/>
    <w:rsid w:val="000F1831"/>
    <w:rsid w:val="000F2B15"/>
    <w:rsid w:val="00115E7B"/>
    <w:rsid w:val="001236C7"/>
    <w:rsid w:val="0016389F"/>
    <w:rsid w:val="001752A0"/>
    <w:rsid w:val="0017786E"/>
    <w:rsid w:val="001E08C2"/>
    <w:rsid w:val="001E1F06"/>
    <w:rsid w:val="00211378"/>
    <w:rsid w:val="00215903"/>
    <w:rsid w:val="00227A77"/>
    <w:rsid w:val="002352D4"/>
    <w:rsid w:val="0024719E"/>
    <w:rsid w:val="00250EF6"/>
    <w:rsid w:val="0025150B"/>
    <w:rsid w:val="00281971"/>
    <w:rsid w:val="002A729D"/>
    <w:rsid w:val="002C5B60"/>
    <w:rsid w:val="002C5D05"/>
    <w:rsid w:val="002D070A"/>
    <w:rsid w:val="002D2FC5"/>
    <w:rsid w:val="002D32B3"/>
    <w:rsid w:val="002E063F"/>
    <w:rsid w:val="002E6575"/>
    <w:rsid w:val="002F25E8"/>
    <w:rsid w:val="002F7A12"/>
    <w:rsid w:val="0031381E"/>
    <w:rsid w:val="003155EF"/>
    <w:rsid w:val="0036017C"/>
    <w:rsid w:val="00364E45"/>
    <w:rsid w:val="00367731"/>
    <w:rsid w:val="003C29B7"/>
    <w:rsid w:val="003C6DBF"/>
    <w:rsid w:val="003D177A"/>
    <w:rsid w:val="003E4460"/>
    <w:rsid w:val="004175F8"/>
    <w:rsid w:val="0043622E"/>
    <w:rsid w:val="00460A00"/>
    <w:rsid w:val="0046712C"/>
    <w:rsid w:val="00467701"/>
    <w:rsid w:val="00492A75"/>
    <w:rsid w:val="004A061A"/>
    <w:rsid w:val="004B7780"/>
    <w:rsid w:val="004F0788"/>
    <w:rsid w:val="004F22F6"/>
    <w:rsid w:val="004F2619"/>
    <w:rsid w:val="00507353"/>
    <w:rsid w:val="005100D0"/>
    <w:rsid w:val="005101DC"/>
    <w:rsid w:val="00514139"/>
    <w:rsid w:val="00514642"/>
    <w:rsid w:val="00526706"/>
    <w:rsid w:val="00527840"/>
    <w:rsid w:val="00534E44"/>
    <w:rsid w:val="005550C9"/>
    <w:rsid w:val="00575F53"/>
    <w:rsid w:val="00582E52"/>
    <w:rsid w:val="00583226"/>
    <w:rsid w:val="005A36D7"/>
    <w:rsid w:val="005A3C1F"/>
    <w:rsid w:val="005B0BAB"/>
    <w:rsid w:val="005B69C7"/>
    <w:rsid w:val="005D0000"/>
    <w:rsid w:val="005E5FCE"/>
    <w:rsid w:val="005F15F0"/>
    <w:rsid w:val="00611F39"/>
    <w:rsid w:val="006212EC"/>
    <w:rsid w:val="00665541"/>
    <w:rsid w:val="00675D42"/>
    <w:rsid w:val="00695505"/>
    <w:rsid w:val="006C5C61"/>
    <w:rsid w:val="006D401F"/>
    <w:rsid w:val="006D7FB0"/>
    <w:rsid w:val="00700A32"/>
    <w:rsid w:val="007254C8"/>
    <w:rsid w:val="00733851"/>
    <w:rsid w:val="00755F2A"/>
    <w:rsid w:val="0076108F"/>
    <w:rsid w:val="00764487"/>
    <w:rsid w:val="00767E5B"/>
    <w:rsid w:val="007C6025"/>
    <w:rsid w:val="007C66CF"/>
    <w:rsid w:val="007E2B41"/>
    <w:rsid w:val="007E3787"/>
    <w:rsid w:val="007F473A"/>
    <w:rsid w:val="00812B57"/>
    <w:rsid w:val="0081417C"/>
    <w:rsid w:val="00832890"/>
    <w:rsid w:val="008460C6"/>
    <w:rsid w:val="00853F9D"/>
    <w:rsid w:val="0086064B"/>
    <w:rsid w:val="008C334A"/>
    <w:rsid w:val="008C7864"/>
    <w:rsid w:val="008D481D"/>
    <w:rsid w:val="008E3246"/>
    <w:rsid w:val="008F5B50"/>
    <w:rsid w:val="00900042"/>
    <w:rsid w:val="00901362"/>
    <w:rsid w:val="00912C34"/>
    <w:rsid w:val="00920B52"/>
    <w:rsid w:val="00935DC4"/>
    <w:rsid w:val="0094331A"/>
    <w:rsid w:val="009615BB"/>
    <w:rsid w:val="00965E18"/>
    <w:rsid w:val="00967B28"/>
    <w:rsid w:val="00990423"/>
    <w:rsid w:val="00991149"/>
    <w:rsid w:val="009A55B0"/>
    <w:rsid w:val="009F3EE7"/>
    <w:rsid w:val="00A16DC3"/>
    <w:rsid w:val="00A31B2C"/>
    <w:rsid w:val="00A350B4"/>
    <w:rsid w:val="00A43DBD"/>
    <w:rsid w:val="00A52402"/>
    <w:rsid w:val="00A663D0"/>
    <w:rsid w:val="00AB08F1"/>
    <w:rsid w:val="00AC1927"/>
    <w:rsid w:val="00AD1AF7"/>
    <w:rsid w:val="00AD7220"/>
    <w:rsid w:val="00AE2F23"/>
    <w:rsid w:val="00B00AB8"/>
    <w:rsid w:val="00B13FEA"/>
    <w:rsid w:val="00B22EBD"/>
    <w:rsid w:val="00B24673"/>
    <w:rsid w:val="00B32F2B"/>
    <w:rsid w:val="00B55FE4"/>
    <w:rsid w:val="00B6339E"/>
    <w:rsid w:val="00B96597"/>
    <w:rsid w:val="00BC1D4D"/>
    <w:rsid w:val="00BE5A9C"/>
    <w:rsid w:val="00BF2573"/>
    <w:rsid w:val="00BF4DF3"/>
    <w:rsid w:val="00BF68EB"/>
    <w:rsid w:val="00C07829"/>
    <w:rsid w:val="00C118BB"/>
    <w:rsid w:val="00C12E66"/>
    <w:rsid w:val="00C1433B"/>
    <w:rsid w:val="00C36C7D"/>
    <w:rsid w:val="00C51693"/>
    <w:rsid w:val="00C5422B"/>
    <w:rsid w:val="00C66CA2"/>
    <w:rsid w:val="00C86FF8"/>
    <w:rsid w:val="00CB1C27"/>
    <w:rsid w:val="00CB3C8A"/>
    <w:rsid w:val="00CD4EAF"/>
    <w:rsid w:val="00CD6E2E"/>
    <w:rsid w:val="00CE54F2"/>
    <w:rsid w:val="00CF3229"/>
    <w:rsid w:val="00CF6A8E"/>
    <w:rsid w:val="00D55F7B"/>
    <w:rsid w:val="00D61DE1"/>
    <w:rsid w:val="00D62B98"/>
    <w:rsid w:val="00D71059"/>
    <w:rsid w:val="00D95652"/>
    <w:rsid w:val="00DA0C84"/>
    <w:rsid w:val="00DC4C85"/>
    <w:rsid w:val="00DD4A9F"/>
    <w:rsid w:val="00DD55C9"/>
    <w:rsid w:val="00DE577E"/>
    <w:rsid w:val="00E05435"/>
    <w:rsid w:val="00E40346"/>
    <w:rsid w:val="00E40A8E"/>
    <w:rsid w:val="00E421AA"/>
    <w:rsid w:val="00E55183"/>
    <w:rsid w:val="00E5576F"/>
    <w:rsid w:val="00E676B1"/>
    <w:rsid w:val="00E72483"/>
    <w:rsid w:val="00EC00DA"/>
    <w:rsid w:val="00ED63BC"/>
    <w:rsid w:val="00ED68A4"/>
    <w:rsid w:val="00EE3042"/>
    <w:rsid w:val="00F217C3"/>
    <w:rsid w:val="00F361EB"/>
    <w:rsid w:val="00F44183"/>
    <w:rsid w:val="00F5566E"/>
    <w:rsid w:val="00F665AF"/>
    <w:rsid w:val="00F83836"/>
    <w:rsid w:val="00F855E3"/>
    <w:rsid w:val="00F922A3"/>
    <w:rsid w:val="00F949AA"/>
    <w:rsid w:val="00F96D92"/>
    <w:rsid w:val="00FA0A14"/>
    <w:rsid w:val="00FA0BAF"/>
    <w:rsid w:val="00FA195C"/>
    <w:rsid w:val="00FA1AE6"/>
    <w:rsid w:val="00FA251C"/>
    <w:rsid w:val="00FA2FE5"/>
    <w:rsid w:val="00FE4323"/>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3F4C"/>
  <w15:docId w15:val="{8DED2AD0-2C2E-4EB6-945C-95E8EBEA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433B"/>
    <w:rPr>
      <w:sz w:val="16"/>
      <w:szCs w:val="16"/>
    </w:rPr>
  </w:style>
  <w:style w:type="paragraph" w:styleId="CommentText">
    <w:name w:val="annotation text"/>
    <w:basedOn w:val="Normal"/>
    <w:link w:val="CommentTextChar"/>
    <w:uiPriority w:val="99"/>
    <w:semiHidden/>
    <w:unhideWhenUsed/>
    <w:rsid w:val="00C1433B"/>
    <w:pPr>
      <w:spacing w:line="240" w:lineRule="auto"/>
    </w:pPr>
    <w:rPr>
      <w:sz w:val="20"/>
      <w:szCs w:val="20"/>
    </w:rPr>
  </w:style>
  <w:style w:type="character" w:customStyle="1" w:styleId="CommentTextChar">
    <w:name w:val="Comment Text Char"/>
    <w:basedOn w:val="DefaultParagraphFont"/>
    <w:link w:val="CommentText"/>
    <w:uiPriority w:val="99"/>
    <w:semiHidden/>
    <w:rsid w:val="00C1433B"/>
    <w:rPr>
      <w:sz w:val="20"/>
      <w:szCs w:val="20"/>
    </w:rPr>
  </w:style>
  <w:style w:type="paragraph" w:styleId="CommentSubject">
    <w:name w:val="annotation subject"/>
    <w:basedOn w:val="CommentText"/>
    <w:next w:val="CommentText"/>
    <w:link w:val="CommentSubjectChar"/>
    <w:uiPriority w:val="99"/>
    <w:semiHidden/>
    <w:unhideWhenUsed/>
    <w:rsid w:val="00C1433B"/>
    <w:rPr>
      <w:b/>
      <w:bCs/>
    </w:rPr>
  </w:style>
  <w:style w:type="character" w:customStyle="1" w:styleId="CommentSubjectChar">
    <w:name w:val="Comment Subject Char"/>
    <w:basedOn w:val="CommentTextChar"/>
    <w:link w:val="CommentSubject"/>
    <w:uiPriority w:val="99"/>
    <w:semiHidden/>
    <w:rsid w:val="00C1433B"/>
    <w:rPr>
      <w:b/>
      <w:bCs/>
      <w:sz w:val="20"/>
      <w:szCs w:val="20"/>
    </w:rPr>
  </w:style>
  <w:style w:type="paragraph" w:styleId="BalloonText">
    <w:name w:val="Balloon Text"/>
    <w:basedOn w:val="Normal"/>
    <w:link w:val="BalloonTextChar"/>
    <w:uiPriority w:val="99"/>
    <w:semiHidden/>
    <w:unhideWhenUsed/>
    <w:rsid w:val="00C14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3B"/>
    <w:rPr>
      <w:rFonts w:ascii="Tahoma" w:hAnsi="Tahoma" w:cs="Tahoma"/>
      <w:sz w:val="16"/>
      <w:szCs w:val="16"/>
    </w:rPr>
  </w:style>
  <w:style w:type="character" w:styleId="Hyperlink">
    <w:name w:val="Hyperlink"/>
    <w:basedOn w:val="DefaultParagraphFont"/>
    <w:uiPriority w:val="99"/>
    <w:unhideWhenUsed/>
    <w:rsid w:val="0046712C"/>
    <w:rPr>
      <w:color w:val="0000FF"/>
      <w:u w:val="single"/>
    </w:rPr>
  </w:style>
  <w:style w:type="table" w:styleId="TableGrid">
    <w:name w:val="Table Grid"/>
    <w:basedOn w:val="TableNormal"/>
    <w:uiPriority w:val="59"/>
    <w:unhideWhenUsed/>
    <w:rsid w:val="00F8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AE6"/>
  </w:style>
  <w:style w:type="paragraph" w:styleId="Footer">
    <w:name w:val="footer"/>
    <w:basedOn w:val="Normal"/>
    <w:link w:val="FooterChar"/>
    <w:uiPriority w:val="99"/>
    <w:unhideWhenUsed/>
    <w:rsid w:val="00FA1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AE6"/>
  </w:style>
  <w:style w:type="character" w:customStyle="1" w:styleId="UnresolvedMention1">
    <w:name w:val="Unresolved Mention1"/>
    <w:basedOn w:val="DefaultParagraphFont"/>
    <w:uiPriority w:val="99"/>
    <w:semiHidden/>
    <w:unhideWhenUsed/>
    <w:rsid w:val="00E72483"/>
    <w:rPr>
      <w:color w:val="605E5C"/>
      <w:shd w:val="clear" w:color="auto" w:fill="E1DFDD"/>
    </w:rPr>
  </w:style>
  <w:style w:type="character" w:customStyle="1" w:styleId="authors">
    <w:name w:val="authors"/>
    <w:basedOn w:val="DefaultParagraphFont"/>
    <w:rsid w:val="00A16DC3"/>
  </w:style>
  <w:style w:type="character" w:customStyle="1" w:styleId="Date1">
    <w:name w:val="Date1"/>
    <w:basedOn w:val="DefaultParagraphFont"/>
    <w:rsid w:val="00A16DC3"/>
  </w:style>
  <w:style w:type="character" w:customStyle="1" w:styleId="arttitle">
    <w:name w:val="art_title"/>
    <w:basedOn w:val="DefaultParagraphFont"/>
    <w:rsid w:val="00A16DC3"/>
  </w:style>
  <w:style w:type="character" w:customStyle="1" w:styleId="serialtitle">
    <w:name w:val="serial_title"/>
    <w:basedOn w:val="DefaultParagraphFont"/>
    <w:rsid w:val="00A16DC3"/>
  </w:style>
  <w:style w:type="character" w:customStyle="1" w:styleId="volumeissue">
    <w:name w:val="volume_issue"/>
    <w:basedOn w:val="DefaultParagraphFont"/>
    <w:rsid w:val="00A16DC3"/>
  </w:style>
  <w:style w:type="character" w:customStyle="1" w:styleId="pagerange">
    <w:name w:val="page_range"/>
    <w:basedOn w:val="DefaultParagraphFont"/>
    <w:rsid w:val="00A16DC3"/>
  </w:style>
  <w:style w:type="character" w:customStyle="1" w:styleId="doilink">
    <w:name w:val="doi_link"/>
    <w:basedOn w:val="DefaultParagraphFont"/>
    <w:rsid w:val="00A16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67126">
      <w:bodyDiv w:val="1"/>
      <w:marLeft w:val="0"/>
      <w:marRight w:val="0"/>
      <w:marTop w:val="0"/>
      <w:marBottom w:val="0"/>
      <w:divBdr>
        <w:top w:val="none" w:sz="0" w:space="0" w:color="auto"/>
        <w:left w:val="none" w:sz="0" w:space="0" w:color="auto"/>
        <w:bottom w:val="none" w:sz="0" w:space="0" w:color="auto"/>
        <w:right w:val="none" w:sz="0" w:space="0" w:color="auto"/>
      </w:divBdr>
    </w:div>
    <w:div w:id="14353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162-364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1855-845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es.com/news/exclusive-let-more-heads-deprived-areas-inspect-schools-ofsted-tol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ca.coop/en/cooperatives/cooperative-ident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lmas.org.uk/BELMAS-Blog/re-democratising-school-govern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07F94-D77F-4272-9C3D-55DC9800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5790</Words>
  <Characters>33004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Birches Head Academy</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FORRESTER Gillian</cp:lastModifiedBy>
  <cp:revision>2</cp:revision>
  <cp:lastPrinted>2020-10-28T09:06:00Z</cp:lastPrinted>
  <dcterms:created xsi:type="dcterms:W3CDTF">2021-10-15T07:11:00Z</dcterms:created>
  <dcterms:modified xsi:type="dcterms:W3CDTF">2021-10-15T07:11:00Z</dcterms:modified>
</cp:coreProperties>
</file>