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63979" w14:textId="53C8B4C3" w:rsidR="0068451C" w:rsidRPr="0068451C" w:rsidRDefault="0068451C" w:rsidP="00440FFD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8451C">
        <w:rPr>
          <w:rFonts w:eastAsia="Times New Roman" w:cstheme="minorHAnsi"/>
          <w:sz w:val="24"/>
          <w:szCs w:val="24"/>
          <w:lang w:eastAsia="en-GB"/>
        </w:rPr>
        <w:t>Book Review</w:t>
      </w:r>
      <w:r w:rsidR="00440FFD">
        <w:rPr>
          <w:rFonts w:eastAsia="Times New Roman" w:cstheme="minorHAnsi"/>
          <w:sz w:val="24"/>
          <w:szCs w:val="24"/>
          <w:lang w:eastAsia="en-GB"/>
        </w:rPr>
        <w:t xml:space="preserve"> by Dr Gillian Forrester, Staffordshire University, Institute of Education, Stoke-on-Trent, UK.</w:t>
      </w:r>
      <w:r w:rsidR="005F43FB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1E471D">
        <w:rPr>
          <w:rFonts w:eastAsia="Times New Roman" w:cstheme="minorHAnsi"/>
          <w:sz w:val="24"/>
          <w:szCs w:val="24"/>
          <w:lang w:eastAsia="en-GB"/>
        </w:rPr>
        <w:t>Email: g</w:t>
      </w:r>
      <w:r w:rsidR="005F43FB">
        <w:rPr>
          <w:rFonts w:eastAsia="Times New Roman" w:cstheme="minorHAnsi"/>
          <w:sz w:val="24"/>
          <w:szCs w:val="24"/>
          <w:lang w:eastAsia="en-GB"/>
        </w:rPr>
        <w:t>illlian.forrester@staffs.ac.uk</w:t>
      </w:r>
    </w:p>
    <w:p w14:paraId="6787931F" w14:textId="41B663FF" w:rsidR="0068451C" w:rsidRPr="0068451C" w:rsidRDefault="00381151" w:rsidP="00440FFD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50"/>
          <w:szCs w:val="50"/>
          <w:lang w:eastAsia="en-GB"/>
        </w:rPr>
      </w:pPr>
      <w:r w:rsidRPr="00440FFD">
        <w:rPr>
          <w:rFonts w:eastAsia="Times New Roman" w:cstheme="minorHAnsi"/>
          <w:b/>
          <w:bCs/>
          <w:kern w:val="36"/>
          <w:sz w:val="50"/>
          <w:szCs w:val="50"/>
          <w:lang w:eastAsia="en-GB"/>
        </w:rPr>
        <w:t>Educating Tomorrow. Learning for the Post-Pandemic World</w:t>
      </w:r>
    </w:p>
    <w:p w14:paraId="572406FE" w14:textId="41CC4FEA" w:rsidR="0068451C" w:rsidRPr="00440FFD" w:rsidRDefault="0068451C" w:rsidP="00440FFD">
      <w:pPr>
        <w:spacing w:after="0" w:line="240" w:lineRule="auto"/>
        <w:outlineLvl w:val="1"/>
        <w:rPr>
          <w:rFonts w:eastAsia="Times New Roman" w:cstheme="minorHAnsi"/>
          <w:i/>
          <w:iCs/>
          <w:sz w:val="36"/>
          <w:szCs w:val="36"/>
          <w:lang w:eastAsia="en-GB"/>
        </w:rPr>
      </w:pPr>
      <w:r w:rsidRPr="0068451C">
        <w:rPr>
          <w:rFonts w:eastAsia="Times New Roman" w:cstheme="minorHAnsi"/>
          <w:i/>
          <w:iCs/>
          <w:sz w:val="36"/>
          <w:szCs w:val="36"/>
          <w:lang w:eastAsia="en-GB"/>
        </w:rPr>
        <w:t xml:space="preserve">by </w:t>
      </w:r>
      <w:r w:rsidR="00381151" w:rsidRPr="00440FFD">
        <w:rPr>
          <w:rFonts w:eastAsia="Times New Roman" w:cstheme="minorHAnsi"/>
          <w:i/>
          <w:iCs/>
          <w:sz w:val="36"/>
          <w:szCs w:val="36"/>
          <w:lang w:eastAsia="en-GB"/>
        </w:rPr>
        <w:t>Chris Brown and Ruth Luzmore</w:t>
      </w:r>
      <w:r w:rsidRPr="0068451C">
        <w:rPr>
          <w:rFonts w:eastAsia="Times New Roman" w:cstheme="minorHAnsi"/>
          <w:i/>
          <w:iCs/>
          <w:sz w:val="36"/>
          <w:szCs w:val="36"/>
          <w:lang w:eastAsia="en-GB"/>
        </w:rPr>
        <w:t>, 202</w:t>
      </w:r>
      <w:r w:rsidR="00381151" w:rsidRPr="00440FFD">
        <w:rPr>
          <w:rFonts w:eastAsia="Times New Roman" w:cstheme="minorHAnsi"/>
          <w:i/>
          <w:iCs/>
          <w:sz w:val="36"/>
          <w:szCs w:val="36"/>
          <w:lang w:eastAsia="en-GB"/>
        </w:rPr>
        <w:t>1</w:t>
      </w:r>
      <w:r w:rsidRPr="0068451C">
        <w:rPr>
          <w:rFonts w:eastAsia="Times New Roman" w:cstheme="minorHAnsi"/>
          <w:i/>
          <w:iCs/>
          <w:sz w:val="36"/>
          <w:szCs w:val="36"/>
          <w:lang w:eastAsia="en-GB"/>
        </w:rPr>
        <w:t xml:space="preserve">, </w:t>
      </w:r>
      <w:r w:rsidR="00381151" w:rsidRPr="00440FFD">
        <w:rPr>
          <w:rFonts w:eastAsia="Times New Roman" w:cstheme="minorHAnsi"/>
          <w:i/>
          <w:iCs/>
          <w:sz w:val="36"/>
          <w:szCs w:val="36"/>
          <w:lang w:eastAsia="en-GB"/>
        </w:rPr>
        <w:t>Bingley</w:t>
      </w:r>
      <w:r w:rsidRPr="0068451C">
        <w:rPr>
          <w:rFonts w:eastAsia="Times New Roman" w:cstheme="minorHAnsi"/>
          <w:i/>
          <w:iCs/>
          <w:sz w:val="36"/>
          <w:szCs w:val="36"/>
          <w:lang w:eastAsia="en-GB"/>
        </w:rPr>
        <w:t xml:space="preserve">, </w:t>
      </w:r>
      <w:r w:rsidR="00381151" w:rsidRPr="00440FFD">
        <w:rPr>
          <w:rFonts w:eastAsia="Times New Roman" w:cstheme="minorHAnsi"/>
          <w:i/>
          <w:iCs/>
          <w:sz w:val="36"/>
          <w:szCs w:val="36"/>
          <w:lang w:eastAsia="en-GB"/>
        </w:rPr>
        <w:t>Emerald Publishing</w:t>
      </w:r>
      <w:r w:rsidR="00EE55F8">
        <w:rPr>
          <w:rFonts w:eastAsia="Times New Roman" w:cstheme="minorHAnsi"/>
          <w:i/>
          <w:iCs/>
          <w:sz w:val="36"/>
          <w:szCs w:val="36"/>
          <w:lang w:eastAsia="en-GB"/>
        </w:rPr>
        <w:t xml:space="preserve">, </w:t>
      </w:r>
      <w:r w:rsidR="00EE55F8" w:rsidRPr="00EE55F8">
        <w:rPr>
          <w:rFonts w:eastAsia="Times New Roman" w:cstheme="minorHAnsi"/>
          <w:i/>
          <w:iCs/>
          <w:sz w:val="36"/>
          <w:szCs w:val="36"/>
          <w:lang w:eastAsia="en-GB"/>
        </w:rPr>
        <w:t>187pp.: ISBN: 978-1-80043-663-3 (Print) £16.99</w:t>
      </w:r>
      <w:r w:rsidR="00EE55F8">
        <w:rPr>
          <w:rFonts w:eastAsia="Times New Roman" w:cstheme="minorHAnsi"/>
          <w:i/>
          <w:iCs/>
          <w:sz w:val="36"/>
          <w:szCs w:val="36"/>
          <w:lang w:eastAsia="en-GB"/>
        </w:rPr>
        <w:t xml:space="preserve"> </w:t>
      </w:r>
    </w:p>
    <w:p w14:paraId="439904B3" w14:textId="60562AE8" w:rsidR="0068451C" w:rsidRPr="00440FFD" w:rsidRDefault="0068451C" w:rsidP="00440FFD">
      <w:pPr>
        <w:spacing w:after="0" w:line="240" w:lineRule="auto"/>
        <w:outlineLvl w:val="1"/>
        <w:rPr>
          <w:rFonts w:eastAsia="Times New Roman" w:cstheme="minorHAnsi"/>
          <w:i/>
          <w:iCs/>
          <w:sz w:val="36"/>
          <w:szCs w:val="36"/>
          <w:lang w:eastAsia="en-GB"/>
        </w:rPr>
      </w:pPr>
    </w:p>
    <w:p w14:paraId="7DD43151" w14:textId="2F21531F" w:rsidR="007800B3" w:rsidRPr="00440FFD" w:rsidRDefault="00381151" w:rsidP="00440FFD">
      <w:pPr>
        <w:spacing w:after="0" w:line="240" w:lineRule="auto"/>
        <w:outlineLvl w:val="1"/>
        <w:rPr>
          <w:rFonts w:eastAsia="Times New Roman" w:cstheme="minorHAnsi"/>
          <w:sz w:val="24"/>
          <w:szCs w:val="24"/>
          <w:lang w:eastAsia="en-GB"/>
        </w:rPr>
      </w:pPr>
      <w:r w:rsidRPr="00440FFD">
        <w:rPr>
          <w:rFonts w:eastAsia="Times New Roman" w:cstheme="minorHAnsi"/>
          <w:sz w:val="24"/>
          <w:szCs w:val="24"/>
          <w:lang w:eastAsia="en-GB"/>
        </w:rPr>
        <w:t xml:space="preserve">This is </w:t>
      </w:r>
      <w:r w:rsidR="008C4E65" w:rsidRPr="00440FFD">
        <w:rPr>
          <w:rFonts w:eastAsia="Times New Roman" w:cstheme="minorHAnsi"/>
          <w:sz w:val="24"/>
          <w:szCs w:val="24"/>
          <w:lang w:eastAsia="en-GB"/>
        </w:rPr>
        <w:t xml:space="preserve">a timely, </w:t>
      </w:r>
      <w:r w:rsidRPr="00440FFD">
        <w:rPr>
          <w:rFonts w:eastAsia="Times New Roman" w:cstheme="minorHAnsi"/>
          <w:sz w:val="24"/>
          <w:szCs w:val="24"/>
          <w:lang w:eastAsia="en-GB"/>
        </w:rPr>
        <w:t>accessible</w:t>
      </w:r>
      <w:r w:rsidR="008C4E65" w:rsidRPr="00440FFD">
        <w:rPr>
          <w:rFonts w:eastAsia="Times New Roman" w:cstheme="minorHAnsi"/>
          <w:sz w:val="24"/>
          <w:szCs w:val="24"/>
          <w:lang w:eastAsia="en-GB"/>
        </w:rPr>
        <w:t xml:space="preserve"> and </w:t>
      </w:r>
      <w:r w:rsidRPr="00440FFD">
        <w:rPr>
          <w:rFonts w:eastAsia="Times New Roman" w:cstheme="minorHAnsi"/>
          <w:sz w:val="24"/>
          <w:szCs w:val="24"/>
          <w:lang w:eastAsia="en-GB"/>
        </w:rPr>
        <w:t>thought-provoking</w:t>
      </w:r>
      <w:r w:rsidR="008C4E65" w:rsidRPr="00440FFD">
        <w:rPr>
          <w:rFonts w:eastAsia="Times New Roman" w:cstheme="minorHAnsi"/>
          <w:sz w:val="24"/>
          <w:szCs w:val="24"/>
          <w:lang w:eastAsia="en-GB"/>
        </w:rPr>
        <w:t xml:space="preserve"> book</w:t>
      </w:r>
      <w:r w:rsidR="008B611E" w:rsidRPr="00440FFD">
        <w:rPr>
          <w:rFonts w:eastAsia="Times New Roman" w:cstheme="minorHAnsi"/>
          <w:sz w:val="24"/>
          <w:szCs w:val="24"/>
          <w:lang w:eastAsia="en-GB"/>
        </w:rPr>
        <w:t xml:space="preserve">.  </w:t>
      </w:r>
      <w:r w:rsidR="00341C67" w:rsidRPr="00440FFD">
        <w:rPr>
          <w:rFonts w:eastAsia="Times New Roman" w:cstheme="minorHAnsi"/>
          <w:sz w:val="24"/>
          <w:szCs w:val="24"/>
          <w:lang w:eastAsia="en-GB"/>
        </w:rPr>
        <w:t>Taking</w:t>
      </w:r>
      <w:r w:rsidRPr="00440FFD">
        <w:rPr>
          <w:rFonts w:eastAsia="Times New Roman" w:cstheme="minorHAnsi"/>
          <w:sz w:val="24"/>
          <w:szCs w:val="24"/>
          <w:lang w:eastAsia="en-GB"/>
        </w:rPr>
        <w:t xml:space="preserve"> the COVID-</w:t>
      </w:r>
      <w:r w:rsidR="008C4E65" w:rsidRPr="00440FFD">
        <w:rPr>
          <w:rFonts w:eastAsia="Times New Roman" w:cstheme="minorHAnsi"/>
          <w:sz w:val="24"/>
          <w:szCs w:val="24"/>
          <w:lang w:eastAsia="en-GB"/>
        </w:rPr>
        <w:t>19</w:t>
      </w:r>
      <w:r w:rsidRPr="00440FFD">
        <w:rPr>
          <w:rFonts w:eastAsia="Times New Roman" w:cstheme="minorHAnsi"/>
          <w:sz w:val="24"/>
          <w:szCs w:val="24"/>
          <w:lang w:eastAsia="en-GB"/>
        </w:rPr>
        <w:t xml:space="preserve"> pandemic</w:t>
      </w:r>
      <w:r w:rsidR="008B611E" w:rsidRPr="00440FFD">
        <w:rPr>
          <w:rFonts w:eastAsia="Times New Roman" w:cstheme="minorHAnsi"/>
          <w:sz w:val="24"/>
          <w:szCs w:val="24"/>
          <w:lang w:eastAsia="en-GB"/>
        </w:rPr>
        <w:t xml:space="preserve"> as a monumental moment </w:t>
      </w:r>
      <w:r w:rsidR="00341C67" w:rsidRPr="00440FFD">
        <w:rPr>
          <w:rFonts w:eastAsia="Times New Roman" w:cstheme="minorHAnsi"/>
          <w:sz w:val="24"/>
          <w:szCs w:val="24"/>
          <w:lang w:eastAsia="en-GB"/>
        </w:rPr>
        <w:t xml:space="preserve">in time, </w:t>
      </w:r>
      <w:r w:rsidR="008B611E" w:rsidRPr="00440FFD">
        <w:rPr>
          <w:rFonts w:eastAsia="Times New Roman" w:cstheme="minorHAnsi"/>
          <w:sz w:val="24"/>
          <w:szCs w:val="24"/>
          <w:lang w:eastAsia="en-GB"/>
        </w:rPr>
        <w:t>Brown and Luzmore contemplate new possibilities</w:t>
      </w:r>
      <w:r w:rsidR="00341C67" w:rsidRPr="00440FFD">
        <w:rPr>
          <w:rFonts w:eastAsia="Times New Roman" w:cstheme="minorHAnsi"/>
          <w:sz w:val="24"/>
          <w:szCs w:val="24"/>
          <w:lang w:eastAsia="en-GB"/>
        </w:rPr>
        <w:t xml:space="preserve"> and revolutionary change in education. They examine</w:t>
      </w:r>
      <w:r w:rsidR="00D363C7" w:rsidRPr="00440FFD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341C67" w:rsidRPr="00440FFD">
        <w:rPr>
          <w:rFonts w:eastAsia="Times New Roman" w:cstheme="minorHAnsi"/>
          <w:sz w:val="24"/>
          <w:szCs w:val="24"/>
          <w:lang w:eastAsia="en-GB"/>
        </w:rPr>
        <w:t xml:space="preserve">education over time </w:t>
      </w:r>
      <w:r w:rsidR="002D3203" w:rsidRPr="00440FFD">
        <w:rPr>
          <w:rFonts w:eastAsia="Times New Roman" w:cstheme="minorHAnsi"/>
          <w:sz w:val="24"/>
          <w:szCs w:val="24"/>
          <w:lang w:eastAsia="en-GB"/>
        </w:rPr>
        <w:t xml:space="preserve">as a </w:t>
      </w:r>
      <w:r w:rsidR="00556A97" w:rsidRPr="00440FFD">
        <w:rPr>
          <w:rFonts w:eastAsia="Times New Roman" w:cstheme="minorHAnsi"/>
          <w:sz w:val="24"/>
          <w:szCs w:val="24"/>
          <w:lang w:eastAsia="en-GB"/>
        </w:rPr>
        <w:t>vehicle</w:t>
      </w:r>
      <w:r w:rsidR="002D3203" w:rsidRPr="00440FFD">
        <w:rPr>
          <w:rFonts w:eastAsia="Times New Roman" w:cstheme="minorHAnsi"/>
          <w:sz w:val="24"/>
          <w:szCs w:val="24"/>
          <w:lang w:eastAsia="en-GB"/>
        </w:rPr>
        <w:t xml:space="preserve"> for looking forward</w:t>
      </w:r>
      <w:r w:rsidR="00C2597A" w:rsidRPr="00440FFD">
        <w:rPr>
          <w:rFonts w:eastAsia="Times New Roman" w:cstheme="minorHAnsi"/>
          <w:sz w:val="24"/>
          <w:szCs w:val="24"/>
          <w:lang w:eastAsia="en-GB"/>
        </w:rPr>
        <w:t>.</w:t>
      </w:r>
      <w:r w:rsidR="00182F4E" w:rsidRPr="00440FFD">
        <w:rPr>
          <w:rFonts w:eastAsia="Times New Roman" w:cstheme="minorHAnsi"/>
          <w:sz w:val="24"/>
          <w:szCs w:val="24"/>
          <w:lang w:eastAsia="en-GB"/>
        </w:rPr>
        <w:t xml:space="preserve">  They </w:t>
      </w:r>
      <w:r w:rsidR="007800B3" w:rsidRPr="00440FFD">
        <w:rPr>
          <w:rFonts w:eastAsia="Times New Roman" w:cstheme="minorHAnsi"/>
          <w:sz w:val="24"/>
          <w:szCs w:val="24"/>
          <w:lang w:eastAsia="en-GB"/>
        </w:rPr>
        <w:t>consider</w:t>
      </w:r>
      <w:r w:rsidR="00E96132" w:rsidRPr="00440FFD">
        <w:rPr>
          <w:rFonts w:eastAsia="Times New Roman" w:cstheme="minorHAnsi"/>
          <w:sz w:val="24"/>
          <w:szCs w:val="24"/>
          <w:lang w:eastAsia="en-GB"/>
        </w:rPr>
        <w:t xml:space="preserve"> past </w:t>
      </w:r>
      <w:r w:rsidR="007800B3" w:rsidRPr="00440FFD">
        <w:rPr>
          <w:rFonts w:eastAsia="Times New Roman" w:cstheme="minorHAnsi"/>
          <w:sz w:val="24"/>
          <w:szCs w:val="24"/>
          <w:lang w:eastAsia="en-GB"/>
        </w:rPr>
        <w:t xml:space="preserve">wisdom including lost ideas and </w:t>
      </w:r>
      <w:r w:rsidR="00182F4E" w:rsidRPr="00440FFD">
        <w:rPr>
          <w:rFonts w:eastAsia="Times New Roman" w:cstheme="minorHAnsi"/>
          <w:sz w:val="24"/>
          <w:szCs w:val="24"/>
          <w:lang w:eastAsia="en-GB"/>
        </w:rPr>
        <w:t xml:space="preserve">ideals and offer proposals for ways forward in the post-pandemic era.  </w:t>
      </w:r>
      <w:r w:rsidR="008E2745">
        <w:rPr>
          <w:rFonts w:eastAsia="Times New Roman" w:cstheme="minorHAnsi"/>
          <w:sz w:val="24"/>
          <w:szCs w:val="24"/>
          <w:lang w:eastAsia="en-GB"/>
        </w:rPr>
        <w:t xml:space="preserve">While </w:t>
      </w:r>
      <w:r w:rsidR="00E709FC" w:rsidRPr="00440FFD">
        <w:rPr>
          <w:rFonts w:eastAsia="Times New Roman" w:cstheme="minorHAnsi"/>
          <w:sz w:val="24"/>
          <w:szCs w:val="24"/>
          <w:lang w:eastAsia="en-GB"/>
        </w:rPr>
        <w:t>other texts</w:t>
      </w:r>
      <w:r w:rsidR="003B3B3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E709FC" w:rsidRPr="00440FFD">
        <w:rPr>
          <w:rFonts w:eastAsia="Times New Roman" w:cstheme="minorHAnsi"/>
          <w:sz w:val="24"/>
          <w:szCs w:val="24"/>
          <w:lang w:eastAsia="en-GB"/>
        </w:rPr>
        <w:t>chronicle the impact of lockdown and recommend suggestions</w:t>
      </w:r>
      <w:r w:rsidR="00E709FC" w:rsidRPr="00440FFD">
        <w:t xml:space="preserve"> f</w:t>
      </w:r>
      <w:r w:rsidR="00E709FC" w:rsidRPr="00440FFD">
        <w:rPr>
          <w:rFonts w:eastAsia="Times New Roman" w:cstheme="minorHAnsi"/>
          <w:sz w:val="24"/>
          <w:szCs w:val="24"/>
          <w:lang w:eastAsia="en-GB"/>
        </w:rPr>
        <w:t>or education (e.g. Breslin, 2020)</w:t>
      </w:r>
      <w:r w:rsidR="008E2745">
        <w:rPr>
          <w:rFonts w:eastAsia="Times New Roman" w:cstheme="minorHAnsi"/>
          <w:sz w:val="24"/>
          <w:szCs w:val="24"/>
          <w:lang w:eastAsia="en-GB"/>
        </w:rPr>
        <w:t xml:space="preserve">, </w:t>
      </w:r>
      <w:r w:rsidR="00E709FC" w:rsidRPr="00440FFD">
        <w:rPr>
          <w:rFonts w:eastAsia="Times New Roman" w:cstheme="minorHAnsi"/>
          <w:i/>
          <w:iCs/>
          <w:sz w:val="24"/>
          <w:szCs w:val="24"/>
          <w:lang w:eastAsia="en-GB"/>
        </w:rPr>
        <w:t>Educating Tomorrow</w:t>
      </w:r>
      <w:r w:rsidR="00E709FC" w:rsidRPr="00440FFD">
        <w:rPr>
          <w:rFonts w:eastAsia="Times New Roman" w:cstheme="minorHAnsi"/>
          <w:sz w:val="24"/>
          <w:szCs w:val="24"/>
          <w:lang w:eastAsia="en-GB"/>
        </w:rPr>
        <w:t xml:space="preserve"> is distinct</w:t>
      </w:r>
      <w:r w:rsidR="003B3B37">
        <w:rPr>
          <w:rFonts w:eastAsia="Times New Roman" w:cstheme="minorHAnsi"/>
          <w:sz w:val="24"/>
          <w:szCs w:val="24"/>
          <w:lang w:eastAsia="en-GB"/>
        </w:rPr>
        <w:t>ive</w:t>
      </w:r>
      <w:r w:rsidR="00E709FC" w:rsidRPr="00440FFD">
        <w:rPr>
          <w:rFonts w:eastAsia="Times New Roman" w:cstheme="minorHAnsi"/>
          <w:sz w:val="24"/>
          <w:szCs w:val="24"/>
          <w:lang w:eastAsia="en-GB"/>
        </w:rPr>
        <w:t xml:space="preserve"> in that</w:t>
      </w:r>
      <w:r w:rsidR="008E69CF" w:rsidRPr="00440FFD">
        <w:rPr>
          <w:rFonts w:eastAsia="Times New Roman" w:cstheme="minorHAnsi"/>
          <w:sz w:val="24"/>
          <w:szCs w:val="24"/>
          <w:lang w:eastAsia="en-GB"/>
        </w:rPr>
        <w:t xml:space="preserve"> its</w:t>
      </w:r>
      <w:r w:rsidR="00E709FC" w:rsidRPr="00440FFD">
        <w:rPr>
          <w:rFonts w:eastAsia="Times New Roman" w:cstheme="minorHAnsi"/>
          <w:sz w:val="24"/>
          <w:szCs w:val="24"/>
          <w:lang w:eastAsia="en-GB"/>
        </w:rPr>
        <w:t xml:space="preserve"> readers</w:t>
      </w:r>
      <w:r w:rsidR="007800B3" w:rsidRPr="00440FFD">
        <w:rPr>
          <w:rFonts w:eastAsia="Times New Roman" w:cstheme="minorHAnsi"/>
          <w:sz w:val="24"/>
          <w:szCs w:val="24"/>
          <w:lang w:eastAsia="en-GB"/>
        </w:rPr>
        <w:t>, armed with their own imagination</w:t>
      </w:r>
      <w:r w:rsidR="00E96132" w:rsidRPr="00440FFD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D363C7" w:rsidRPr="00440FFD">
        <w:rPr>
          <w:rFonts w:eastAsia="Times New Roman" w:cstheme="minorHAnsi"/>
          <w:sz w:val="24"/>
          <w:szCs w:val="24"/>
          <w:lang w:eastAsia="en-GB"/>
        </w:rPr>
        <w:t>(</w:t>
      </w:r>
      <w:r w:rsidR="00E96132" w:rsidRPr="00440FFD">
        <w:rPr>
          <w:rFonts w:eastAsia="Times New Roman" w:cstheme="minorHAnsi"/>
          <w:sz w:val="24"/>
          <w:szCs w:val="24"/>
          <w:lang w:eastAsia="en-GB"/>
        </w:rPr>
        <w:t>and</w:t>
      </w:r>
      <w:r w:rsidR="003B33CD" w:rsidRPr="00440FFD">
        <w:rPr>
          <w:rFonts w:eastAsia="Times New Roman" w:cstheme="minorHAnsi"/>
          <w:sz w:val="24"/>
          <w:szCs w:val="24"/>
          <w:lang w:eastAsia="en-GB"/>
        </w:rPr>
        <w:t>,</w:t>
      </w:r>
      <w:r w:rsidR="00E96132" w:rsidRPr="00440FFD">
        <w:rPr>
          <w:rFonts w:eastAsia="Times New Roman" w:cstheme="minorHAnsi"/>
          <w:sz w:val="24"/>
          <w:szCs w:val="24"/>
          <w:lang w:eastAsia="en-GB"/>
        </w:rPr>
        <w:t xml:space="preserve"> arguably</w:t>
      </w:r>
      <w:r w:rsidR="003B33CD" w:rsidRPr="00440FFD">
        <w:rPr>
          <w:rFonts w:eastAsia="Times New Roman" w:cstheme="minorHAnsi"/>
          <w:sz w:val="24"/>
          <w:szCs w:val="24"/>
          <w:lang w:eastAsia="en-GB"/>
        </w:rPr>
        <w:t>,</w:t>
      </w:r>
      <w:r w:rsidR="00E96132" w:rsidRPr="00440FFD">
        <w:rPr>
          <w:rFonts w:eastAsia="Times New Roman" w:cstheme="minorHAnsi"/>
          <w:sz w:val="24"/>
          <w:szCs w:val="24"/>
          <w:lang w:eastAsia="en-GB"/>
        </w:rPr>
        <w:t xml:space="preserve"> a leap of faith</w:t>
      </w:r>
      <w:r w:rsidR="00D363C7" w:rsidRPr="00440FFD">
        <w:rPr>
          <w:rFonts w:eastAsia="Times New Roman" w:cstheme="minorHAnsi"/>
          <w:sz w:val="24"/>
          <w:szCs w:val="24"/>
          <w:lang w:eastAsia="en-GB"/>
        </w:rPr>
        <w:t>)</w:t>
      </w:r>
      <w:r w:rsidR="007800B3" w:rsidRPr="00440FFD">
        <w:rPr>
          <w:rFonts w:eastAsia="Times New Roman" w:cstheme="minorHAnsi"/>
          <w:sz w:val="24"/>
          <w:szCs w:val="24"/>
          <w:lang w:eastAsia="en-GB"/>
        </w:rPr>
        <w:t xml:space="preserve">, </w:t>
      </w:r>
      <w:r w:rsidR="00D363C7" w:rsidRPr="00440FFD">
        <w:rPr>
          <w:rFonts w:eastAsia="Times New Roman" w:cstheme="minorHAnsi"/>
          <w:sz w:val="24"/>
          <w:szCs w:val="24"/>
          <w:lang w:eastAsia="en-GB"/>
        </w:rPr>
        <w:t>are</w:t>
      </w:r>
      <w:r w:rsidR="007800B3" w:rsidRPr="00440FFD">
        <w:rPr>
          <w:rFonts w:eastAsia="Times New Roman" w:cstheme="minorHAnsi"/>
          <w:sz w:val="24"/>
          <w:szCs w:val="24"/>
          <w:lang w:eastAsia="en-GB"/>
        </w:rPr>
        <w:t xml:space="preserve"> taken on an informed journey </w:t>
      </w:r>
      <w:r w:rsidR="002B5B11">
        <w:rPr>
          <w:rFonts w:eastAsia="Times New Roman" w:cstheme="minorHAnsi"/>
          <w:sz w:val="24"/>
          <w:szCs w:val="24"/>
          <w:lang w:eastAsia="en-GB"/>
        </w:rPr>
        <w:t xml:space="preserve">to explore </w:t>
      </w:r>
      <w:r w:rsidR="007800B3" w:rsidRPr="00440FFD">
        <w:rPr>
          <w:rFonts w:eastAsia="Times New Roman" w:cstheme="minorHAnsi"/>
          <w:sz w:val="24"/>
          <w:szCs w:val="24"/>
          <w:lang w:eastAsia="en-GB"/>
        </w:rPr>
        <w:t xml:space="preserve">possibilities.  </w:t>
      </w:r>
    </w:p>
    <w:p w14:paraId="30180F7B" w14:textId="77777777" w:rsidR="007800B3" w:rsidRPr="00440FFD" w:rsidRDefault="007800B3" w:rsidP="00440FFD">
      <w:pPr>
        <w:spacing w:after="0" w:line="240" w:lineRule="auto"/>
        <w:outlineLvl w:val="1"/>
        <w:rPr>
          <w:rFonts w:eastAsia="Times New Roman" w:cstheme="minorHAnsi"/>
          <w:sz w:val="24"/>
          <w:szCs w:val="24"/>
          <w:lang w:eastAsia="en-GB"/>
        </w:rPr>
      </w:pPr>
    </w:p>
    <w:p w14:paraId="3334E438" w14:textId="21E8E270" w:rsidR="00381151" w:rsidRPr="00440FFD" w:rsidRDefault="00E709FC" w:rsidP="00440FFD">
      <w:pPr>
        <w:spacing w:after="0" w:line="240" w:lineRule="auto"/>
        <w:outlineLvl w:val="1"/>
        <w:rPr>
          <w:rFonts w:eastAsia="Times New Roman" w:cstheme="minorHAnsi"/>
          <w:sz w:val="24"/>
          <w:szCs w:val="24"/>
          <w:lang w:eastAsia="en-GB"/>
        </w:rPr>
      </w:pPr>
      <w:r w:rsidRPr="00440FFD">
        <w:rPr>
          <w:rFonts w:eastAsia="Times New Roman" w:cstheme="minorHAnsi"/>
          <w:i/>
          <w:iCs/>
          <w:sz w:val="24"/>
          <w:szCs w:val="24"/>
          <w:lang w:eastAsia="en-GB"/>
        </w:rPr>
        <w:t>Educating Tomorrow</w:t>
      </w:r>
      <w:r w:rsidRPr="00440FFD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381151" w:rsidRPr="00440FFD">
        <w:rPr>
          <w:rFonts w:eastAsia="Times New Roman" w:cstheme="minorHAnsi"/>
          <w:sz w:val="24"/>
          <w:szCs w:val="24"/>
          <w:lang w:eastAsia="en-GB"/>
        </w:rPr>
        <w:t xml:space="preserve">comprises </w:t>
      </w:r>
      <w:r w:rsidR="00B04B03" w:rsidRPr="00440FFD">
        <w:rPr>
          <w:rFonts w:eastAsia="Times New Roman" w:cstheme="minorHAnsi"/>
          <w:sz w:val="24"/>
          <w:szCs w:val="24"/>
          <w:lang w:eastAsia="en-GB"/>
        </w:rPr>
        <w:t xml:space="preserve">eight </w:t>
      </w:r>
      <w:r w:rsidR="00C2597A" w:rsidRPr="00440FFD">
        <w:rPr>
          <w:rFonts w:eastAsia="Times New Roman" w:cstheme="minorHAnsi"/>
          <w:sz w:val="24"/>
          <w:szCs w:val="24"/>
          <w:lang w:eastAsia="en-GB"/>
        </w:rPr>
        <w:t xml:space="preserve">chapters.  </w:t>
      </w:r>
      <w:r w:rsidR="008E2745" w:rsidRPr="008E2745">
        <w:rPr>
          <w:rFonts w:eastAsia="Times New Roman" w:cstheme="minorHAnsi"/>
          <w:sz w:val="24"/>
          <w:szCs w:val="24"/>
          <w:lang w:eastAsia="en-GB"/>
        </w:rPr>
        <w:t xml:space="preserve">Brown and Luzmore set the context </w:t>
      </w:r>
      <w:r w:rsidR="008E2745">
        <w:rPr>
          <w:rFonts w:eastAsia="Times New Roman" w:cstheme="minorHAnsi"/>
          <w:sz w:val="24"/>
          <w:szCs w:val="24"/>
          <w:lang w:eastAsia="en-GB"/>
        </w:rPr>
        <w:t xml:space="preserve">by outlining </w:t>
      </w:r>
      <w:r w:rsidR="00CA11F4" w:rsidRPr="00440FFD">
        <w:rPr>
          <w:rFonts w:eastAsia="Times New Roman" w:cstheme="minorHAnsi"/>
          <w:sz w:val="24"/>
          <w:szCs w:val="24"/>
          <w:lang w:eastAsia="en-GB"/>
        </w:rPr>
        <w:t xml:space="preserve">the </w:t>
      </w:r>
      <w:r w:rsidR="003179AE" w:rsidRPr="00440FFD">
        <w:rPr>
          <w:rFonts w:eastAsia="Times New Roman" w:cstheme="minorHAnsi"/>
          <w:sz w:val="24"/>
          <w:szCs w:val="24"/>
          <w:lang w:eastAsia="en-GB"/>
        </w:rPr>
        <w:t xml:space="preserve">destructive </w:t>
      </w:r>
      <w:r w:rsidR="00CA11F4" w:rsidRPr="00440FFD">
        <w:rPr>
          <w:rFonts w:eastAsia="Times New Roman" w:cstheme="minorHAnsi"/>
          <w:sz w:val="24"/>
          <w:szCs w:val="24"/>
          <w:lang w:eastAsia="en-GB"/>
        </w:rPr>
        <w:t>social and economic effects of the coronavirus</w:t>
      </w:r>
      <w:r w:rsidR="004516C0">
        <w:rPr>
          <w:rFonts w:eastAsia="Times New Roman" w:cstheme="minorHAnsi"/>
          <w:sz w:val="24"/>
          <w:szCs w:val="24"/>
          <w:lang w:eastAsia="en-GB"/>
        </w:rPr>
        <w:t xml:space="preserve"> pandemic</w:t>
      </w:r>
      <w:r w:rsidR="00CA11F4" w:rsidRPr="00440FFD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CD58C0" w:rsidRPr="00440FFD">
        <w:rPr>
          <w:rFonts w:eastAsia="Times New Roman" w:cstheme="minorHAnsi"/>
          <w:sz w:val="24"/>
          <w:szCs w:val="24"/>
          <w:lang w:eastAsia="en-GB"/>
        </w:rPr>
        <w:t xml:space="preserve">with a vivid portrayal </w:t>
      </w:r>
      <w:r w:rsidR="004F3E40" w:rsidRPr="00440FFD">
        <w:rPr>
          <w:rFonts w:eastAsia="Times New Roman" w:cstheme="minorHAnsi"/>
          <w:sz w:val="24"/>
          <w:szCs w:val="24"/>
          <w:lang w:eastAsia="en-GB"/>
        </w:rPr>
        <w:t xml:space="preserve">of </w:t>
      </w:r>
      <w:r w:rsidR="004516C0">
        <w:rPr>
          <w:rFonts w:eastAsia="Times New Roman" w:cstheme="minorHAnsi"/>
          <w:sz w:val="24"/>
          <w:szCs w:val="24"/>
          <w:lang w:eastAsia="en-GB"/>
        </w:rPr>
        <w:t>its</w:t>
      </w:r>
      <w:r w:rsidR="004F3E40" w:rsidRPr="00440FFD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4516C0">
        <w:rPr>
          <w:rFonts w:eastAsia="Times New Roman" w:cstheme="minorHAnsi"/>
          <w:sz w:val="24"/>
          <w:szCs w:val="24"/>
          <w:lang w:eastAsia="en-GB"/>
        </w:rPr>
        <w:t xml:space="preserve">impact </w:t>
      </w:r>
      <w:r w:rsidR="004F3E40" w:rsidRPr="00440FFD">
        <w:rPr>
          <w:rFonts w:eastAsia="Times New Roman" w:cstheme="minorHAnsi"/>
          <w:sz w:val="24"/>
          <w:szCs w:val="24"/>
          <w:lang w:eastAsia="en-GB"/>
        </w:rPr>
        <w:t xml:space="preserve">and </w:t>
      </w:r>
      <w:r w:rsidR="00CD58C0" w:rsidRPr="00440FFD">
        <w:rPr>
          <w:rFonts w:eastAsia="Times New Roman" w:cstheme="minorHAnsi"/>
          <w:sz w:val="24"/>
          <w:szCs w:val="24"/>
          <w:lang w:eastAsia="en-GB"/>
        </w:rPr>
        <w:t xml:space="preserve">the </w:t>
      </w:r>
      <w:r w:rsidR="004F3E40" w:rsidRPr="00440FFD">
        <w:rPr>
          <w:rFonts w:eastAsia="Times New Roman" w:cstheme="minorHAnsi"/>
          <w:sz w:val="24"/>
          <w:szCs w:val="24"/>
          <w:lang w:eastAsia="en-GB"/>
        </w:rPr>
        <w:t>uncertainty of recent times</w:t>
      </w:r>
      <w:r w:rsidR="00CD58C0" w:rsidRPr="00440FFD">
        <w:rPr>
          <w:rFonts w:eastAsia="Times New Roman" w:cstheme="minorHAnsi"/>
          <w:sz w:val="24"/>
          <w:szCs w:val="24"/>
          <w:lang w:eastAsia="en-GB"/>
        </w:rPr>
        <w:t xml:space="preserve">. </w:t>
      </w:r>
      <w:r w:rsidR="00F146FF" w:rsidRPr="00440FFD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4516C0">
        <w:rPr>
          <w:rFonts w:eastAsia="Times New Roman" w:cstheme="minorHAnsi"/>
          <w:sz w:val="24"/>
          <w:szCs w:val="24"/>
          <w:lang w:eastAsia="en-GB"/>
        </w:rPr>
        <w:t>T</w:t>
      </w:r>
      <w:r w:rsidR="00CD58C0" w:rsidRPr="00440FFD">
        <w:rPr>
          <w:rFonts w:eastAsia="Times New Roman" w:cstheme="minorHAnsi"/>
          <w:sz w:val="24"/>
          <w:szCs w:val="24"/>
          <w:lang w:eastAsia="en-GB"/>
        </w:rPr>
        <w:t>he</w:t>
      </w:r>
      <w:r w:rsidR="00965EBA" w:rsidRPr="00440FFD">
        <w:rPr>
          <w:rFonts w:eastAsia="Times New Roman" w:cstheme="minorHAnsi"/>
          <w:sz w:val="24"/>
          <w:szCs w:val="24"/>
          <w:lang w:eastAsia="en-GB"/>
        </w:rPr>
        <w:t>y</w:t>
      </w:r>
      <w:r w:rsidR="00CD58C0" w:rsidRPr="00440FFD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965EBA" w:rsidRPr="00440FFD">
        <w:rPr>
          <w:rFonts w:eastAsia="Times New Roman" w:cstheme="minorHAnsi"/>
          <w:sz w:val="24"/>
          <w:szCs w:val="24"/>
          <w:lang w:eastAsia="en-GB"/>
        </w:rPr>
        <w:t>also capture the</w:t>
      </w:r>
      <w:r w:rsidR="00CD58C0" w:rsidRPr="00440FFD">
        <w:rPr>
          <w:rFonts w:eastAsia="Times New Roman" w:cstheme="minorHAnsi"/>
          <w:sz w:val="24"/>
          <w:szCs w:val="24"/>
          <w:lang w:eastAsia="en-GB"/>
        </w:rPr>
        <w:t xml:space="preserve"> sense of optimism and community </w:t>
      </w:r>
      <w:r w:rsidR="003179AE" w:rsidRPr="00440FFD">
        <w:rPr>
          <w:rFonts w:eastAsia="Times New Roman" w:cstheme="minorHAnsi"/>
          <w:sz w:val="24"/>
          <w:szCs w:val="24"/>
          <w:lang w:eastAsia="en-GB"/>
        </w:rPr>
        <w:t>which</w:t>
      </w:r>
      <w:r w:rsidR="00CD58C0" w:rsidRPr="00440FFD">
        <w:rPr>
          <w:rFonts w:eastAsia="Times New Roman" w:cstheme="minorHAnsi"/>
          <w:sz w:val="24"/>
          <w:szCs w:val="24"/>
          <w:lang w:eastAsia="en-GB"/>
        </w:rPr>
        <w:t xml:space="preserve"> emerged</w:t>
      </w:r>
      <w:r w:rsidR="00965EBA" w:rsidRPr="00440FFD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CD58C0" w:rsidRPr="00440FFD">
        <w:rPr>
          <w:rFonts w:eastAsia="Times New Roman" w:cstheme="minorHAnsi"/>
          <w:sz w:val="24"/>
          <w:szCs w:val="24"/>
          <w:lang w:eastAsia="en-GB"/>
        </w:rPr>
        <w:t>along with realisation that</w:t>
      </w:r>
      <w:r w:rsidR="00965EBA" w:rsidRPr="00440FFD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CD58C0" w:rsidRPr="00440FFD">
        <w:rPr>
          <w:rFonts w:eastAsia="Times New Roman" w:cstheme="minorHAnsi"/>
          <w:sz w:val="24"/>
          <w:szCs w:val="24"/>
          <w:lang w:eastAsia="en-GB"/>
        </w:rPr>
        <w:t xml:space="preserve">the </w:t>
      </w:r>
      <w:r w:rsidR="00F146FF" w:rsidRPr="00440FFD">
        <w:rPr>
          <w:rFonts w:eastAsia="Times New Roman" w:cstheme="minorHAnsi"/>
          <w:sz w:val="24"/>
          <w:szCs w:val="24"/>
          <w:lang w:eastAsia="en-GB"/>
        </w:rPr>
        <w:t xml:space="preserve">existing </w:t>
      </w:r>
      <w:r w:rsidR="00CD58C0" w:rsidRPr="00440FFD">
        <w:rPr>
          <w:rFonts w:eastAsia="Times New Roman" w:cstheme="minorHAnsi"/>
          <w:sz w:val="24"/>
          <w:szCs w:val="24"/>
          <w:lang w:eastAsia="en-GB"/>
        </w:rPr>
        <w:t xml:space="preserve">political and social status quo </w:t>
      </w:r>
      <w:r w:rsidR="0025715E" w:rsidRPr="00440FFD">
        <w:rPr>
          <w:rFonts w:eastAsia="Times New Roman" w:cstheme="minorHAnsi"/>
          <w:sz w:val="24"/>
          <w:szCs w:val="24"/>
          <w:lang w:eastAsia="en-GB"/>
        </w:rPr>
        <w:t xml:space="preserve">could be </w:t>
      </w:r>
      <w:r w:rsidR="00CD58C0" w:rsidRPr="00440FFD">
        <w:rPr>
          <w:rFonts w:eastAsia="Times New Roman" w:cstheme="minorHAnsi"/>
          <w:sz w:val="24"/>
          <w:szCs w:val="24"/>
          <w:lang w:eastAsia="en-GB"/>
        </w:rPr>
        <w:t>challenged</w:t>
      </w:r>
      <w:r w:rsidR="00965EBA" w:rsidRPr="00440FFD">
        <w:rPr>
          <w:rFonts w:eastAsia="Times New Roman" w:cstheme="minorHAnsi"/>
          <w:sz w:val="24"/>
          <w:szCs w:val="24"/>
          <w:lang w:eastAsia="en-GB"/>
        </w:rPr>
        <w:t>, as the pandemic had</w:t>
      </w:r>
      <w:r w:rsidR="0025715E" w:rsidRPr="00440FFD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965EBA" w:rsidRPr="00440FFD">
        <w:rPr>
          <w:rFonts w:eastAsia="Times New Roman" w:cstheme="minorHAnsi"/>
          <w:sz w:val="24"/>
          <w:szCs w:val="24"/>
          <w:lang w:eastAsia="en-GB"/>
        </w:rPr>
        <w:t>shown.</w:t>
      </w:r>
      <w:r w:rsidR="007800B3" w:rsidRPr="00440FFD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965EBA" w:rsidRPr="00440FFD">
        <w:rPr>
          <w:rFonts w:eastAsia="Times New Roman" w:cstheme="minorHAnsi"/>
          <w:sz w:val="24"/>
          <w:szCs w:val="24"/>
          <w:lang w:eastAsia="en-GB"/>
        </w:rPr>
        <w:t xml:space="preserve"> The post</w:t>
      </w:r>
      <w:r w:rsidR="0025715E" w:rsidRPr="00440FFD">
        <w:rPr>
          <w:rFonts w:eastAsia="Times New Roman" w:cstheme="minorHAnsi"/>
          <w:sz w:val="24"/>
          <w:szCs w:val="24"/>
          <w:lang w:eastAsia="en-GB"/>
        </w:rPr>
        <w:t>-</w:t>
      </w:r>
      <w:r w:rsidR="00965EBA" w:rsidRPr="00440FFD">
        <w:rPr>
          <w:rFonts w:eastAsia="Times New Roman" w:cstheme="minorHAnsi"/>
          <w:sz w:val="24"/>
          <w:szCs w:val="24"/>
          <w:lang w:eastAsia="en-GB"/>
        </w:rPr>
        <w:t>C</w:t>
      </w:r>
      <w:r w:rsidR="00440FFD">
        <w:rPr>
          <w:rFonts w:eastAsia="Times New Roman" w:cstheme="minorHAnsi"/>
          <w:sz w:val="24"/>
          <w:szCs w:val="24"/>
          <w:lang w:eastAsia="en-GB"/>
        </w:rPr>
        <w:t>OVID</w:t>
      </w:r>
      <w:r w:rsidR="00965EBA" w:rsidRPr="00440FFD">
        <w:rPr>
          <w:rFonts w:eastAsia="Times New Roman" w:cstheme="minorHAnsi"/>
          <w:sz w:val="24"/>
          <w:szCs w:val="24"/>
          <w:lang w:eastAsia="en-GB"/>
        </w:rPr>
        <w:t xml:space="preserve"> world</w:t>
      </w:r>
      <w:r w:rsidR="002D3203" w:rsidRPr="00440FFD">
        <w:rPr>
          <w:rFonts w:eastAsia="Times New Roman" w:cstheme="minorHAnsi"/>
          <w:sz w:val="24"/>
          <w:szCs w:val="24"/>
          <w:lang w:eastAsia="en-GB"/>
        </w:rPr>
        <w:t xml:space="preserve">, they purport, </w:t>
      </w:r>
      <w:r w:rsidR="00965EBA" w:rsidRPr="00440FFD">
        <w:rPr>
          <w:rFonts w:eastAsia="Times New Roman" w:cstheme="minorHAnsi"/>
          <w:sz w:val="24"/>
          <w:szCs w:val="24"/>
          <w:lang w:eastAsia="en-GB"/>
        </w:rPr>
        <w:t xml:space="preserve">offers a new space where </w:t>
      </w:r>
      <w:r w:rsidR="00204D07">
        <w:rPr>
          <w:rFonts w:eastAsia="Times New Roman" w:cstheme="minorHAnsi"/>
          <w:sz w:val="24"/>
          <w:szCs w:val="24"/>
          <w:lang w:eastAsia="en-GB"/>
        </w:rPr>
        <w:t xml:space="preserve">new </w:t>
      </w:r>
      <w:r w:rsidR="00965EBA" w:rsidRPr="00440FFD">
        <w:rPr>
          <w:rFonts w:eastAsia="Times New Roman" w:cstheme="minorHAnsi"/>
          <w:sz w:val="24"/>
          <w:szCs w:val="24"/>
          <w:lang w:eastAsia="en-GB"/>
        </w:rPr>
        <w:t xml:space="preserve">ideas about </w:t>
      </w:r>
      <w:r w:rsidR="002D3203" w:rsidRPr="00440FFD">
        <w:rPr>
          <w:rFonts w:eastAsia="Times New Roman" w:cstheme="minorHAnsi"/>
          <w:sz w:val="24"/>
          <w:szCs w:val="24"/>
          <w:lang w:eastAsia="en-GB"/>
        </w:rPr>
        <w:t xml:space="preserve">the composition and organisation of </w:t>
      </w:r>
      <w:r w:rsidR="00965EBA" w:rsidRPr="00440FFD">
        <w:rPr>
          <w:rFonts w:eastAsia="Times New Roman" w:cstheme="minorHAnsi"/>
          <w:sz w:val="24"/>
          <w:szCs w:val="24"/>
          <w:lang w:eastAsia="en-GB"/>
        </w:rPr>
        <w:t>society</w:t>
      </w:r>
      <w:r w:rsidR="00101093">
        <w:rPr>
          <w:rFonts w:eastAsia="Times New Roman" w:cstheme="minorHAnsi"/>
          <w:sz w:val="24"/>
          <w:szCs w:val="24"/>
          <w:lang w:eastAsia="en-GB"/>
        </w:rPr>
        <w:t>, including ed</w:t>
      </w:r>
      <w:r w:rsidR="00E74DF4">
        <w:rPr>
          <w:rFonts w:eastAsia="Times New Roman" w:cstheme="minorHAnsi"/>
          <w:sz w:val="24"/>
          <w:szCs w:val="24"/>
          <w:lang w:eastAsia="en-GB"/>
        </w:rPr>
        <w:t>u</w:t>
      </w:r>
      <w:r w:rsidR="00101093">
        <w:rPr>
          <w:rFonts w:eastAsia="Times New Roman" w:cstheme="minorHAnsi"/>
          <w:sz w:val="24"/>
          <w:szCs w:val="24"/>
          <w:lang w:eastAsia="en-GB"/>
        </w:rPr>
        <w:t>c</w:t>
      </w:r>
      <w:r w:rsidR="00E74DF4">
        <w:rPr>
          <w:rFonts w:eastAsia="Times New Roman" w:cstheme="minorHAnsi"/>
          <w:sz w:val="24"/>
          <w:szCs w:val="24"/>
          <w:lang w:eastAsia="en-GB"/>
        </w:rPr>
        <w:t>a</w:t>
      </w:r>
      <w:r w:rsidR="00101093">
        <w:rPr>
          <w:rFonts w:eastAsia="Times New Roman" w:cstheme="minorHAnsi"/>
          <w:sz w:val="24"/>
          <w:szCs w:val="24"/>
          <w:lang w:eastAsia="en-GB"/>
        </w:rPr>
        <w:t>tion,</w:t>
      </w:r>
      <w:r w:rsidR="00965EBA" w:rsidRPr="00440FFD">
        <w:rPr>
          <w:rFonts w:eastAsia="Times New Roman" w:cstheme="minorHAnsi"/>
          <w:sz w:val="24"/>
          <w:szCs w:val="24"/>
          <w:lang w:eastAsia="en-GB"/>
        </w:rPr>
        <w:t xml:space="preserve"> could be contemplated.  </w:t>
      </w:r>
      <w:r w:rsidR="003179AE" w:rsidRPr="00440FFD">
        <w:rPr>
          <w:rFonts w:eastAsia="Times New Roman" w:cstheme="minorHAnsi"/>
          <w:sz w:val="24"/>
          <w:szCs w:val="24"/>
          <w:lang w:eastAsia="en-GB"/>
        </w:rPr>
        <w:t xml:space="preserve">The </w:t>
      </w:r>
      <w:r w:rsidR="00440FFD">
        <w:rPr>
          <w:rFonts w:eastAsia="Times New Roman" w:cstheme="minorHAnsi"/>
          <w:sz w:val="24"/>
          <w:szCs w:val="24"/>
          <w:lang w:eastAsia="en-GB"/>
        </w:rPr>
        <w:t>notion</w:t>
      </w:r>
      <w:r w:rsidR="00440FFD" w:rsidRPr="00440FFD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3179AE" w:rsidRPr="00440FFD">
        <w:rPr>
          <w:rFonts w:eastAsia="Times New Roman" w:cstheme="minorHAnsi"/>
          <w:sz w:val="24"/>
          <w:szCs w:val="24"/>
          <w:lang w:eastAsia="en-GB"/>
        </w:rPr>
        <w:t>of</w:t>
      </w:r>
      <w:r w:rsidR="00965EBA" w:rsidRPr="00440FFD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440FFD">
        <w:rPr>
          <w:rFonts w:eastAsia="Times New Roman" w:cstheme="minorHAnsi"/>
          <w:sz w:val="24"/>
          <w:szCs w:val="24"/>
          <w:lang w:eastAsia="en-GB"/>
        </w:rPr>
        <w:t>‘</w:t>
      </w:r>
      <w:r w:rsidR="00C2597A" w:rsidRPr="00440FFD">
        <w:rPr>
          <w:rFonts w:eastAsia="Times New Roman" w:cstheme="minorHAnsi"/>
          <w:sz w:val="24"/>
          <w:szCs w:val="24"/>
          <w:lang w:eastAsia="en-GB"/>
        </w:rPr>
        <w:t>a blank slate</w:t>
      </w:r>
      <w:r w:rsidRPr="00440FFD">
        <w:rPr>
          <w:rFonts w:eastAsia="Times New Roman" w:cstheme="minorHAnsi"/>
          <w:sz w:val="24"/>
          <w:szCs w:val="24"/>
          <w:lang w:eastAsia="en-GB"/>
        </w:rPr>
        <w:t>’</w:t>
      </w:r>
      <w:r w:rsidR="00965EBA" w:rsidRPr="00440FFD">
        <w:rPr>
          <w:rFonts w:eastAsia="Times New Roman" w:cstheme="minorHAnsi"/>
          <w:sz w:val="24"/>
          <w:szCs w:val="24"/>
          <w:lang w:eastAsia="en-GB"/>
        </w:rPr>
        <w:t xml:space="preserve"> is mooted, </w:t>
      </w:r>
      <w:r w:rsidR="00E96132" w:rsidRPr="00440FFD">
        <w:rPr>
          <w:rFonts w:eastAsia="Times New Roman" w:cstheme="minorHAnsi"/>
          <w:sz w:val="24"/>
          <w:szCs w:val="24"/>
          <w:lang w:eastAsia="en-GB"/>
        </w:rPr>
        <w:t xml:space="preserve">although </w:t>
      </w:r>
      <w:r w:rsidR="00965EBA" w:rsidRPr="00440FFD">
        <w:rPr>
          <w:rFonts w:eastAsia="Times New Roman" w:cstheme="minorHAnsi"/>
          <w:sz w:val="24"/>
          <w:szCs w:val="24"/>
          <w:lang w:eastAsia="en-GB"/>
        </w:rPr>
        <w:t xml:space="preserve">there is recognition that </w:t>
      </w:r>
      <w:r w:rsidR="004516C0">
        <w:rPr>
          <w:rFonts w:eastAsia="Times New Roman" w:cstheme="minorHAnsi"/>
          <w:sz w:val="24"/>
          <w:szCs w:val="24"/>
          <w:lang w:eastAsia="en-GB"/>
        </w:rPr>
        <w:t>we</w:t>
      </w:r>
      <w:r w:rsidR="00E96132" w:rsidRPr="00440FFD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965EBA" w:rsidRPr="00440FFD">
        <w:rPr>
          <w:rFonts w:eastAsia="Times New Roman" w:cstheme="minorHAnsi"/>
          <w:sz w:val="24"/>
          <w:szCs w:val="24"/>
          <w:lang w:eastAsia="en-GB"/>
        </w:rPr>
        <w:t xml:space="preserve">cannot </w:t>
      </w:r>
      <w:r w:rsidR="002D3203" w:rsidRPr="00440FFD">
        <w:rPr>
          <w:rFonts w:eastAsia="Times New Roman" w:cstheme="minorHAnsi"/>
          <w:sz w:val="24"/>
          <w:szCs w:val="24"/>
          <w:lang w:eastAsia="en-GB"/>
        </w:rPr>
        <w:t>start</w:t>
      </w:r>
      <w:r w:rsidR="00965EBA" w:rsidRPr="00440FFD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2D3203" w:rsidRPr="00440FFD">
        <w:rPr>
          <w:rFonts w:eastAsia="Times New Roman" w:cstheme="minorHAnsi"/>
          <w:sz w:val="24"/>
          <w:szCs w:val="24"/>
          <w:lang w:eastAsia="en-GB"/>
        </w:rPr>
        <w:t>completely</w:t>
      </w:r>
      <w:r w:rsidR="00965EBA" w:rsidRPr="00440FFD">
        <w:rPr>
          <w:rFonts w:eastAsia="Times New Roman" w:cstheme="minorHAnsi"/>
          <w:sz w:val="24"/>
          <w:szCs w:val="24"/>
          <w:lang w:eastAsia="en-GB"/>
        </w:rPr>
        <w:t xml:space="preserve"> from </w:t>
      </w:r>
      <w:r w:rsidR="00E96132" w:rsidRPr="00440FFD">
        <w:rPr>
          <w:rFonts w:eastAsia="Times New Roman" w:cstheme="minorHAnsi"/>
          <w:sz w:val="24"/>
          <w:szCs w:val="24"/>
          <w:lang w:eastAsia="en-GB"/>
        </w:rPr>
        <w:t>scratch.</w:t>
      </w:r>
    </w:p>
    <w:p w14:paraId="5A3A89D5" w14:textId="12C69769" w:rsidR="003179AE" w:rsidRPr="00440FFD" w:rsidRDefault="003179AE" w:rsidP="00440FFD">
      <w:pPr>
        <w:spacing w:after="0" w:line="240" w:lineRule="auto"/>
        <w:outlineLvl w:val="1"/>
        <w:rPr>
          <w:rFonts w:eastAsia="Times New Roman" w:cstheme="minorHAnsi"/>
          <w:sz w:val="24"/>
          <w:szCs w:val="24"/>
          <w:lang w:eastAsia="en-GB"/>
        </w:rPr>
      </w:pPr>
    </w:p>
    <w:p w14:paraId="67AB4141" w14:textId="39A9BDF9" w:rsidR="003179AE" w:rsidRPr="00440FFD" w:rsidRDefault="003179AE" w:rsidP="00440FFD">
      <w:pPr>
        <w:spacing w:after="0" w:line="240" w:lineRule="auto"/>
        <w:outlineLvl w:val="1"/>
        <w:rPr>
          <w:rFonts w:eastAsia="Times New Roman" w:cstheme="minorHAnsi"/>
          <w:sz w:val="24"/>
          <w:szCs w:val="24"/>
          <w:lang w:eastAsia="en-GB"/>
        </w:rPr>
      </w:pPr>
      <w:r w:rsidRPr="00440FFD">
        <w:rPr>
          <w:rFonts w:eastAsia="Times New Roman" w:cstheme="minorHAnsi"/>
          <w:sz w:val="24"/>
          <w:szCs w:val="24"/>
          <w:lang w:eastAsia="en-GB"/>
        </w:rPr>
        <w:t xml:space="preserve">The second chapter </w:t>
      </w:r>
      <w:r w:rsidR="005F215B" w:rsidRPr="00440FFD">
        <w:rPr>
          <w:rFonts w:eastAsia="Times New Roman" w:cstheme="minorHAnsi"/>
          <w:sz w:val="24"/>
          <w:szCs w:val="24"/>
          <w:lang w:eastAsia="en-GB"/>
        </w:rPr>
        <w:t>takes a futuristic stance</w:t>
      </w:r>
      <w:r w:rsidR="004516C0">
        <w:rPr>
          <w:rFonts w:eastAsia="Times New Roman" w:cstheme="minorHAnsi"/>
          <w:sz w:val="24"/>
          <w:szCs w:val="24"/>
          <w:lang w:eastAsia="en-GB"/>
        </w:rPr>
        <w:t>;</w:t>
      </w:r>
      <w:r w:rsidR="005F215B" w:rsidRPr="00440FFD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D363C7" w:rsidRPr="00440FFD">
        <w:rPr>
          <w:rFonts w:eastAsia="Times New Roman" w:cstheme="minorHAnsi"/>
          <w:sz w:val="24"/>
          <w:szCs w:val="24"/>
          <w:lang w:eastAsia="en-GB"/>
        </w:rPr>
        <w:t xml:space="preserve">possibilities for </w:t>
      </w:r>
      <w:r w:rsidR="003B33CD" w:rsidRPr="00440FFD">
        <w:rPr>
          <w:rFonts w:eastAsia="Times New Roman" w:cstheme="minorHAnsi"/>
          <w:sz w:val="24"/>
          <w:szCs w:val="24"/>
          <w:lang w:eastAsia="en-GB"/>
        </w:rPr>
        <w:t xml:space="preserve">the </w:t>
      </w:r>
      <w:r w:rsidR="00D363C7" w:rsidRPr="00440FFD">
        <w:rPr>
          <w:rFonts w:eastAsia="Times New Roman" w:cstheme="minorHAnsi"/>
          <w:sz w:val="24"/>
          <w:szCs w:val="24"/>
          <w:lang w:eastAsia="en-GB"/>
        </w:rPr>
        <w:t>post-pandemic world</w:t>
      </w:r>
      <w:r w:rsidR="005F215B" w:rsidRPr="00440FFD">
        <w:rPr>
          <w:sz w:val="24"/>
          <w:szCs w:val="24"/>
        </w:rPr>
        <w:t xml:space="preserve"> are </w:t>
      </w:r>
      <w:r w:rsidR="005F215B" w:rsidRPr="00440FFD">
        <w:rPr>
          <w:rFonts w:eastAsia="Times New Roman" w:cstheme="minorHAnsi"/>
          <w:sz w:val="24"/>
          <w:szCs w:val="24"/>
          <w:lang w:eastAsia="en-GB"/>
        </w:rPr>
        <w:t>contemplated</w:t>
      </w:r>
      <w:r w:rsidR="00D363C7" w:rsidRPr="00440FFD">
        <w:rPr>
          <w:rFonts w:eastAsia="Times New Roman" w:cstheme="minorHAnsi"/>
          <w:sz w:val="24"/>
          <w:szCs w:val="24"/>
          <w:lang w:eastAsia="en-GB"/>
        </w:rPr>
        <w:t>.  Economic changes are considered; t</w:t>
      </w:r>
      <w:r w:rsidRPr="00440FFD">
        <w:rPr>
          <w:rFonts w:eastAsia="Times New Roman" w:cstheme="minorHAnsi"/>
          <w:sz w:val="24"/>
          <w:szCs w:val="24"/>
          <w:lang w:eastAsia="en-GB"/>
        </w:rPr>
        <w:t>he future</w:t>
      </w:r>
      <w:r w:rsidR="00E96132" w:rsidRPr="00440FFD">
        <w:rPr>
          <w:rFonts w:eastAsia="Times New Roman" w:cstheme="minorHAnsi"/>
          <w:sz w:val="24"/>
          <w:szCs w:val="24"/>
          <w:lang w:eastAsia="en-GB"/>
        </w:rPr>
        <w:t xml:space="preserve"> of work and wealth a</w:t>
      </w:r>
      <w:r w:rsidR="00D363C7" w:rsidRPr="00440FFD">
        <w:rPr>
          <w:rFonts w:eastAsia="Times New Roman" w:cstheme="minorHAnsi"/>
          <w:sz w:val="24"/>
          <w:szCs w:val="24"/>
          <w:lang w:eastAsia="en-GB"/>
        </w:rPr>
        <w:t xml:space="preserve">long with </w:t>
      </w:r>
      <w:r w:rsidR="004516C0">
        <w:rPr>
          <w:rFonts w:eastAsia="Times New Roman" w:cstheme="minorHAnsi"/>
          <w:sz w:val="24"/>
          <w:szCs w:val="24"/>
          <w:lang w:eastAsia="en-GB"/>
        </w:rPr>
        <w:t xml:space="preserve">increased </w:t>
      </w:r>
      <w:r w:rsidR="00D363C7" w:rsidRPr="00440FFD">
        <w:rPr>
          <w:rFonts w:eastAsia="Times New Roman" w:cstheme="minorHAnsi"/>
          <w:sz w:val="24"/>
          <w:szCs w:val="24"/>
          <w:lang w:eastAsia="en-GB"/>
        </w:rPr>
        <w:t xml:space="preserve">leisure time and the </w:t>
      </w:r>
      <w:r w:rsidR="00204D07">
        <w:rPr>
          <w:rFonts w:eastAsia="Times New Roman" w:cstheme="minorHAnsi"/>
          <w:sz w:val="24"/>
          <w:szCs w:val="24"/>
          <w:lang w:eastAsia="en-GB"/>
        </w:rPr>
        <w:t>idea of a</w:t>
      </w:r>
      <w:r w:rsidR="00D363C7" w:rsidRPr="00440FFD">
        <w:rPr>
          <w:rFonts w:eastAsia="Times New Roman" w:cstheme="minorHAnsi"/>
          <w:sz w:val="24"/>
          <w:szCs w:val="24"/>
          <w:lang w:eastAsia="en-GB"/>
        </w:rPr>
        <w:t xml:space="preserve"> universal basic income </w:t>
      </w:r>
      <w:r w:rsidR="00F146FF" w:rsidRPr="00440FFD">
        <w:rPr>
          <w:rFonts w:eastAsia="Times New Roman" w:cstheme="minorHAnsi"/>
          <w:sz w:val="24"/>
          <w:szCs w:val="24"/>
          <w:lang w:eastAsia="en-GB"/>
        </w:rPr>
        <w:t xml:space="preserve">(UBI) </w:t>
      </w:r>
      <w:r w:rsidR="00D363C7" w:rsidRPr="00440FFD">
        <w:rPr>
          <w:rFonts w:eastAsia="Times New Roman" w:cstheme="minorHAnsi"/>
          <w:sz w:val="24"/>
          <w:szCs w:val="24"/>
          <w:lang w:eastAsia="en-GB"/>
        </w:rPr>
        <w:t>are discussed.  T</w:t>
      </w:r>
      <w:r w:rsidR="00E96132" w:rsidRPr="00440FFD">
        <w:rPr>
          <w:rFonts w:eastAsia="Times New Roman" w:cstheme="minorHAnsi"/>
          <w:sz w:val="24"/>
          <w:szCs w:val="24"/>
          <w:lang w:eastAsia="en-GB"/>
        </w:rPr>
        <w:t>echnological developments</w:t>
      </w:r>
      <w:r w:rsidR="005F215B" w:rsidRPr="00440FFD">
        <w:rPr>
          <w:rFonts w:eastAsia="Times New Roman" w:cstheme="minorHAnsi"/>
          <w:sz w:val="24"/>
          <w:szCs w:val="24"/>
          <w:lang w:eastAsia="en-GB"/>
        </w:rPr>
        <w:t>,</w:t>
      </w:r>
      <w:r w:rsidR="00D363C7" w:rsidRPr="00440FFD">
        <w:rPr>
          <w:rFonts w:eastAsia="Times New Roman" w:cstheme="minorHAnsi"/>
          <w:sz w:val="24"/>
          <w:szCs w:val="24"/>
          <w:lang w:eastAsia="en-GB"/>
        </w:rPr>
        <w:t xml:space="preserve"> namely t</w:t>
      </w:r>
      <w:r w:rsidR="00E96132" w:rsidRPr="00440FFD">
        <w:rPr>
          <w:rFonts w:eastAsia="Times New Roman" w:cstheme="minorHAnsi"/>
          <w:sz w:val="24"/>
          <w:szCs w:val="24"/>
          <w:lang w:eastAsia="en-GB"/>
        </w:rPr>
        <w:t xml:space="preserve">he rise in </w:t>
      </w:r>
      <w:r w:rsidR="00D363C7" w:rsidRPr="00440FFD">
        <w:rPr>
          <w:rFonts w:eastAsia="Times New Roman" w:cstheme="minorHAnsi"/>
          <w:sz w:val="24"/>
          <w:szCs w:val="24"/>
          <w:lang w:eastAsia="en-GB"/>
        </w:rPr>
        <w:t>artificial</w:t>
      </w:r>
      <w:r w:rsidR="00E96132" w:rsidRPr="00440FFD">
        <w:rPr>
          <w:rFonts w:eastAsia="Times New Roman" w:cstheme="minorHAnsi"/>
          <w:sz w:val="24"/>
          <w:szCs w:val="24"/>
          <w:lang w:eastAsia="en-GB"/>
        </w:rPr>
        <w:t xml:space="preserve"> intelligence (AI)</w:t>
      </w:r>
      <w:r w:rsidR="00AD595A" w:rsidRPr="00440FFD">
        <w:rPr>
          <w:rFonts w:eastAsia="Times New Roman" w:cstheme="minorHAnsi"/>
          <w:sz w:val="24"/>
          <w:szCs w:val="24"/>
          <w:lang w:eastAsia="en-GB"/>
        </w:rPr>
        <w:t>, automation,</w:t>
      </w:r>
      <w:r w:rsidR="00E96132" w:rsidRPr="00440FFD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D363C7" w:rsidRPr="00440FFD">
        <w:rPr>
          <w:rFonts w:eastAsia="Times New Roman" w:cstheme="minorHAnsi"/>
          <w:sz w:val="24"/>
          <w:szCs w:val="24"/>
          <w:lang w:eastAsia="en-GB"/>
        </w:rPr>
        <w:t>transhumanism and virtual reality world</w:t>
      </w:r>
      <w:r w:rsidR="004E56B0">
        <w:rPr>
          <w:rFonts w:eastAsia="Times New Roman" w:cstheme="minorHAnsi"/>
          <w:sz w:val="24"/>
          <w:szCs w:val="24"/>
          <w:lang w:eastAsia="en-GB"/>
        </w:rPr>
        <w:t>s</w:t>
      </w:r>
      <w:r w:rsidR="005F215B" w:rsidRPr="00440FFD">
        <w:rPr>
          <w:rFonts w:eastAsia="Times New Roman" w:cstheme="minorHAnsi"/>
          <w:sz w:val="24"/>
          <w:szCs w:val="24"/>
          <w:lang w:eastAsia="en-GB"/>
        </w:rPr>
        <w:t>,</w:t>
      </w:r>
      <w:r w:rsidR="00D363C7" w:rsidRPr="00440FFD">
        <w:rPr>
          <w:rFonts w:eastAsia="Times New Roman" w:cstheme="minorHAnsi"/>
          <w:sz w:val="24"/>
          <w:szCs w:val="24"/>
          <w:lang w:eastAsia="en-GB"/>
        </w:rPr>
        <w:t xml:space="preserve"> consume</w:t>
      </w:r>
      <w:r w:rsidR="00E96132" w:rsidRPr="00440FFD">
        <w:rPr>
          <w:rFonts w:eastAsia="Times New Roman" w:cstheme="minorHAnsi"/>
          <w:sz w:val="24"/>
          <w:szCs w:val="24"/>
          <w:lang w:eastAsia="en-GB"/>
        </w:rPr>
        <w:t xml:space="preserve"> much of this chapter</w:t>
      </w:r>
      <w:r w:rsidR="00D363C7" w:rsidRPr="00440FFD">
        <w:rPr>
          <w:rFonts w:eastAsia="Times New Roman" w:cstheme="minorHAnsi"/>
          <w:sz w:val="24"/>
          <w:szCs w:val="24"/>
          <w:lang w:eastAsia="en-GB"/>
        </w:rPr>
        <w:t xml:space="preserve">. </w:t>
      </w:r>
      <w:r w:rsidR="00556A97" w:rsidRPr="00440FFD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E2745">
        <w:rPr>
          <w:rFonts w:eastAsia="Times New Roman" w:cstheme="minorHAnsi"/>
          <w:sz w:val="24"/>
          <w:szCs w:val="24"/>
          <w:lang w:eastAsia="en-GB"/>
        </w:rPr>
        <w:t>T</w:t>
      </w:r>
      <w:r w:rsidR="005F215B" w:rsidRPr="00440FFD">
        <w:rPr>
          <w:rFonts w:eastAsia="Times New Roman" w:cstheme="minorHAnsi"/>
          <w:sz w:val="24"/>
          <w:szCs w:val="24"/>
          <w:lang w:eastAsia="en-GB"/>
        </w:rPr>
        <w:t>he rise of</w:t>
      </w:r>
      <w:r w:rsidR="004516C0">
        <w:rPr>
          <w:rFonts w:eastAsia="Times New Roman" w:cstheme="minorHAnsi"/>
          <w:sz w:val="24"/>
          <w:szCs w:val="24"/>
          <w:lang w:eastAsia="en-GB"/>
        </w:rPr>
        <w:t xml:space="preserve"> future</w:t>
      </w:r>
      <w:r w:rsidR="005F215B" w:rsidRPr="00440FFD">
        <w:rPr>
          <w:rFonts w:eastAsia="Times New Roman" w:cstheme="minorHAnsi"/>
          <w:sz w:val="24"/>
          <w:szCs w:val="24"/>
          <w:lang w:eastAsia="en-GB"/>
        </w:rPr>
        <w:t xml:space="preserve"> inequalities</w:t>
      </w:r>
      <w:r w:rsidR="00556A97" w:rsidRPr="00440FFD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E2745">
        <w:rPr>
          <w:rFonts w:eastAsia="Times New Roman" w:cstheme="minorHAnsi"/>
          <w:sz w:val="24"/>
          <w:szCs w:val="24"/>
          <w:lang w:eastAsia="en-GB"/>
        </w:rPr>
        <w:t xml:space="preserve">is debated </w:t>
      </w:r>
      <w:r w:rsidR="004516C0">
        <w:rPr>
          <w:rFonts w:eastAsia="Times New Roman" w:cstheme="minorHAnsi"/>
          <w:sz w:val="24"/>
          <w:szCs w:val="24"/>
          <w:lang w:eastAsia="en-GB"/>
        </w:rPr>
        <w:t xml:space="preserve">alongside </w:t>
      </w:r>
      <w:r w:rsidR="00D363C7" w:rsidRPr="00440FFD">
        <w:rPr>
          <w:rFonts w:eastAsia="Times New Roman" w:cstheme="minorHAnsi"/>
          <w:sz w:val="24"/>
          <w:szCs w:val="24"/>
          <w:lang w:eastAsia="en-GB"/>
        </w:rPr>
        <w:t xml:space="preserve">calls for a more equal society and </w:t>
      </w:r>
      <w:r w:rsidR="004516C0">
        <w:rPr>
          <w:rFonts w:eastAsia="Times New Roman" w:cstheme="minorHAnsi"/>
          <w:sz w:val="24"/>
          <w:szCs w:val="24"/>
          <w:lang w:eastAsia="en-GB"/>
        </w:rPr>
        <w:t xml:space="preserve">improved </w:t>
      </w:r>
      <w:r w:rsidR="00EE55F8">
        <w:rPr>
          <w:rFonts w:eastAsia="Times New Roman" w:cstheme="minorHAnsi"/>
          <w:sz w:val="24"/>
          <w:szCs w:val="24"/>
          <w:lang w:eastAsia="en-GB"/>
        </w:rPr>
        <w:t>-</w:t>
      </w:r>
      <w:r w:rsidR="00D363C7" w:rsidRPr="00440FFD">
        <w:rPr>
          <w:rFonts w:eastAsia="Times New Roman" w:cstheme="minorHAnsi"/>
          <w:sz w:val="24"/>
          <w:szCs w:val="24"/>
          <w:lang w:eastAsia="en-GB"/>
        </w:rPr>
        <w:t xml:space="preserve"> work-life balance.</w:t>
      </w:r>
    </w:p>
    <w:p w14:paraId="44987615" w14:textId="27F6C9C3" w:rsidR="003179AE" w:rsidRPr="00440FFD" w:rsidRDefault="003179AE" w:rsidP="00440FFD">
      <w:pPr>
        <w:spacing w:after="0" w:line="240" w:lineRule="auto"/>
        <w:outlineLvl w:val="1"/>
        <w:rPr>
          <w:rFonts w:eastAsia="Times New Roman" w:cstheme="minorHAnsi"/>
          <w:sz w:val="24"/>
          <w:szCs w:val="24"/>
          <w:lang w:eastAsia="en-GB"/>
        </w:rPr>
      </w:pPr>
    </w:p>
    <w:p w14:paraId="5255C6FF" w14:textId="4F52D94E" w:rsidR="003179AE" w:rsidRPr="00440FFD" w:rsidRDefault="003179AE" w:rsidP="00440FFD">
      <w:pPr>
        <w:spacing w:after="0" w:line="240" w:lineRule="auto"/>
        <w:outlineLvl w:val="1"/>
        <w:rPr>
          <w:rFonts w:eastAsia="Times New Roman" w:cstheme="minorHAnsi"/>
          <w:sz w:val="24"/>
          <w:szCs w:val="24"/>
          <w:lang w:eastAsia="en-GB"/>
        </w:rPr>
      </w:pPr>
      <w:r w:rsidRPr="00440FFD">
        <w:rPr>
          <w:rFonts w:eastAsia="Times New Roman" w:cstheme="minorHAnsi"/>
          <w:sz w:val="24"/>
          <w:szCs w:val="24"/>
          <w:lang w:eastAsia="en-GB"/>
        </w:rPr>
        <w:t xml:space="preserve">Chapter </w:t>
      </w:r>
      <w:r w:rsidR="00440FFD">
        <w:rPr>
          <w:rFonts w:eastAsia="Times New Roman" w:cstheme="minorHAnsi"/>
          <w:sz w:val="24"/>
          <w:szCs w:val="24"/>
          <w:lang w:eastAsia="en-GB"/>
        </w:rPr>
        <w:t>T</w:t>
      </w:r>
      <w:r w:rsidRPr="00440FFD">
        <w:rPr>
          <w:rFonts w:eastAsia="Times New Roman" w:cstheme="minorHAnsi"/>
          <w:sz w:val="24"/>
          <w:szCs w:val="24"/>
          <w:lang w:eastAsia="en-GB"/>
        </w:rPr>
        <w:t>hree</w:t>
      </w:r>
      <w:r w:rsidR="005F215B" w:rsidRPr="00440FFD">
        <w:rPr>
          <w:rFonts w:eastAsia="Times New Roman" w:cstheme="minorHAnsi"/>
          <w:sz w:val="24"/>
          <w:szCs w:val="24"/>
          <w:lang w:eastAsia="en-GB"/>
        </w:rPr>
        <w:t xml:space="preserve"> comprises a </w:t>
      </w:r>
      <w:r w:rsidR="00204D07">
        <w:rPr>
          <w:rFonts w:eastAsia="Times New Roman" w:cstheme="minorHAnsi"/>
          <w:sz w:val="24"/>
          <w:szCs w:val="24"/>
          <w:lang w:eastAsia="en-GB"/>
        </w:rPr>
        <w:t xml:space="preserve">succinct </w:t>
      </w:r>
      <w:r w:rsidR="005F215B" w:rsidRPr="00440FFD">
        <w:rPr>
          <w:rFonts w:eastAsia="Times New Roman" w:cstheme="minorHAnsi"/>
          <w:sz w:val="24"/>
          <w:szCs w:val="24"/>
          <w:lang w:eastAsia="en-GB"/>
        </w:rPr>
        <w:t xml:space="preserve">historical overview </w:t>
      </w:r>
      <w:r w:rsidR="00101093">
        <w:rPr>
          <w:rFonts w:eastAsia="Times New Roman" w:cstheme="minorHAnsi"/>
          <w:sz w:val="24"/>
          <w:szCs w:val="24"/>
          <w:lang w:eastAsia="en-GB"/>
        </w:rPr>
        <w:t>of key developments</w:t>
      </w:r>
      <w:r w:rsidR="004516C0">
        <w:rPr>
          <w:rFonts w:eastAsia="Times New Roman" w:cstheme="minorHAnsi"/>
          <w:sz w:val="24"/>
          <w:szCs w:val="24"/>
          <w:lang w:eastAsia="en-GB"/>
        </w:rPr>
        <w:t>,</w:t>
      </w:r>
      <w:r w:rsidR="0010109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5F215B" w:rsidRPr="00440FFD">
        <w:rPr>
          <w:rFonts w:eastAsia="Times New Roman" w:cstheme="minorHAnsi"/>
          <w:sz w:val="24"/>
          <w:szCs w:val="24"/>
          <w:lang w:eastAsia="en-GB"/>
        </w:rPr>
        <w:t xml:space="preserve">starting with </w:t>
      </w:r>
      <w:r w:rsidR="008A400C" w:rsidRPr="00440FFD">
        <w:rPr>
          <w:rFonts w:eastAsia="Times New Roman" w:cstheme="minorHAnsi"/>
          <w:sz w:val="24"/>
          <w:szCs w:val="24"/>
          <w:lang w:eastAsia="en-GB"/>
        </w:rPr>
        <w:t>a</w:t>
      </w:r>
      <w:r w:rsidRPr="00440FFD">
        <w:rPr>
          <w:rFonts w:eastAsia="Times New Roman" w:cstheme="minorHAnsi"/>
          <w:sz w:val="24"/>
          <w:szCs w:val="24"/>
          <w:lang w:eastAsia="en-GB"/>
        </w:rPr>
        <w:t xml:space="preserve">ncient Greece </w:t>
      </w:r>
      <w:r w:rsidR="008A400C" w:rsidRPr="00440FFD">
        <w:rPr>
          <w:rFonts w:eastAsia="Times New Roman" w:cstheme="minorHAnsi"/>
          <w:sz w:val="24"/>
          <w:szCs w:val="24"/>
          <w:lang w:eastAsia="en-GB"/>
        </w:rPr>
        <w:t>and Rome</w:t>
      </w:r>
      <w:r w:rsidR="005F215B" w:rsidRPr="00440FFD">
        <w:rPr>
          <w:rFonts w:eastAsia="Times New Roman" w:cstheme="minorHAnsi"/>
          <w:sz w:val="24"/>
          <w:szCs w:val="24"/>
          <w:lang w:eastAsia="en-GB"/>
        </w:rPr>
        <w:t>,</w:t>
      </w:r>
      <w:r w:rsidR="00D817EC" w:rsidRPr="00440FFD">
        <w:rPr>
          <w:rFonts w:eastAsia="Times New Roman" w:cstheme="minorHAnsi"/>
          <w:sz w:val="24"/>
          <w:szCs w:val="24"/>
          <w:lang w:eastAsia="en-GB"/>
        </w:rPr>
        <w:t xml:space="preserve"> then </w:t>
      </w:r>
      <w:r w:rsidR="005F215B" w:rsidRPr="00440FFD">
        <w:rPr>
          <w:rFonts w:eastAsia="Times New Roman" w:cstheme="minorHAnsi"/>
          <w:sz w:val="24"/>
          <w:szCs w:val="24"/>
          <w:lang w:eastAsia="en-GB"/>
        </w:rPr>
        <w:t>travel</w:t>
      </w:r>
      <w:r w:rsidR="004516C0">
        <w:rPr>
          <w:rFonts w:eastAsia="Times New Roman" w:cstheme="minorHAnsi"/>
          <w:sz w:val="24"/>
          <w:szCs w:val="24"/>
          <w:lang w:eastAsia="en-GB"/>
        </w:rPr>
        <w:t>ling</w:t>
      </w:r>
      <w:r w:rsidR="005F215B" w:rsidRPr="00440FFD">
        <w:rPr>
          <w:rFonts w:eastAsia="Times New Roman" w:cstheme="minorHAnsi"/>
          <w:sz w:val="24"/>
          <w:szCs w:val="24"/>
          <w:lang w:eastAsia="en-GB"/>
        </w:rPr>
        <w:t xml:space="preserve"> through the Middle Ages, the Renaissance and</w:t>
      </w:r>
      <w:r w:rsidRPr="00440FFD">
        <w:rPr>
          <w:rFonts w:eastAsia="Times New Roman" w:cstheme="minorHAnsi"/>
          <w:sz w:val="24"/>
          <w:szCs w:val="24"/>
          <w:lang w:eastAsia="en-GB"/>
        </w:rPr>
        <w:t xml:space="preserve"> the</w:t>
      </w:r>
      <w:r w:rsidRPr="00440FFD">
        <w:t xml:space="preserve"> </w:t>
      </w:r>
      <w:r w:rsidRPr="00440FFD">
        <w:rPr>
          <w:rFonts w:eastAsia="Times New Roman" w:cstheme="minorHAnsi"/>
          <w:sz w:val="24"/>
          <w:szCs w:val="24"/>
          <w:lang w:eastAsia="en-GB"/>
        </w:rPr>
        <w:t>Enlightenment</w:t>
      </w:r>
      <w:r w:rsidR="005F215B" w:rsidRPr="00440FFD">
        <w:rPr>
          <w:rFonts w:eastAsia="Times New Roman" w:cstheme="minorHAnsi"/>
          <w:sz w:val="24"/>
          <w:szCs w:val="24"/>
          <w:lang w:eastAsia="en-GB"/>
        </w:rPr>
        <w:t>.  The</w:t>
      </w:r>
      <w:r w:rsidR="00204D07">
        <w:rPr>
          <w:rFonts w:eastAsia="Times New Roman" w:cstheme="minorHAnsi"/>
          <w:sz w:val="24"/>
          <w:szCs w:val="24"/>
          <w:lang w:eastAsia="en-GB"/>
        </w:rPr>
        <w:t xml:space="preserve"> authors present </w:t>
      </w:r>
      <w:r w:rsidR="00D817EC" w:rsidRPr="00440FFD">
        <w:rPr>
          <w:rFonts w:eastAsia="Times New Roman" w:cstheme="minorHAnsi"/>
          <w:sz w:val="24"/>
          <w:szCs w:val="24"/>
          <w:lang w:eastAsia="en-GB"/>
        </w:rPr>
        <w:t xml:space="preserve">various </w:t>
      </w:r>
      <w:r w:rsidR="005F215B" w:rsidRPr="00440FFD">
        <w:rPr>
          <w:rFonts w:eastAsia="Times New Roman" w:cstheme="minorHAnsi"/>
          <w:sz w:val="24"/>
          <w:szCs w:val="24"/>
          <w:lang w:eastAsia="en-GB"/>
        </w:rPr>
        <w:t xml:space="preserve">philosophical </w:t>
      </w:r>
      <w:r w:rsidR="00D817EC" w:rsidRPr="00440FFD">
        <w:rPr>
          <w:rFonts w:eastAsia="Times New Roman" w:cstheme="minorHAnsi"/>
          <w:sz w:val="24"/>
          <w:szCs w:val="24"/>
          <w:lang w:eastAsia="en-GB"/>
        </w:rPr>
        <w:t xml:space="preserve">influences </w:t>
      </w:r>
      <w:r w:rsidR="005F215B" w:rsidRPr="00440FFD">
        <w:rPr>
          <w:rFonts w:eastAsia="Times New Roman" w:cstheme="minorHAnsi"/>
          <w:sz w:val="24"/>
          <w:szCs w:val="24"/>
          <w:lang w:eastAsia="en-GB"/>
        </w:rPr>
        <w:t xml:space="preserve">and scientific </w:t>
      </w:r>
      <w:r w:rsidR="007B3BE4" w:rsidRPr="00440FFD">
        <w:rPr>
          <w:rFonts w:eastAsia="Times New Roman" w:cstheme="minorHAnsi"/>
          <w:sz w:val="24"/>
          <w:szCs w:val="24"/>
          <w:lang w:eastAsia="en-GB"/>
        </w:rPr>
        <w:t>discover</w:t>
      </w:r>
      <w:r w:rsidR="008357C3">
        <w:rPr>
          <w:rFonts w:eastAsia="Times New Roman" w:cstheme="minorHAnsi"/>
          <w:sz w:val="24"/>
          <w:szCs w:val="24"/>
          <w:lang w:eastAsia="en-GB"/>
        </w:rPr>
        <w:t>ies</w:t>
      </w:r>
      <w:r w:rsidR="007B3BE4" w:rsidRPr="00440FFD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D817EC" w:rsidRPr="00440FFD">
        <w:rPr>
          <w:rFonts w:eastAsia="Times New Roman" w:cstheme="minorHAnsi"/>
          <w:sz w:val="24"/>
          <w:szCs w:val="24"/>
          <w:lang w:eastAsia="en-GB"/>
        </w:rPr>
        <w:t>explaining how, over time, these have shaped society, politics and education</w:t>
      </w:r>
      <w:r w:rsidR="00D817EC" w:rsidRPr="00440FFD">
        <w:t xml:space="preserve"> </w:t>
      </w:r>
      <w:r w:rsidR="00291CC3">
        <w:rPr>
          <w:rFonts w:eastAsia="Times New Roman" w:cstheme="minorHAnsi"/>
          <w:sz w:val="24"/>
          <w:szCs w:val="24"/>
          <w:lang w:eastAsia="en-GB"/>
        </w:rPr>
        <w:t>across</w:t>
      </w:r>
      <w:r w:rsidR="00D817EC" w:rsidRPr="00440FFD">
        <w:rPr>
          <w:rFonts w:eastAsia="Times New Roman" w:cstheme="minorHAnsi"/>
          <w:sz w:val="24"/>
          <w:szCs w:val="24"/>
          <w:lang w:eastAsia="en-GB"/>
        </w:rPr>
        <w:t xml:space="preserve"> West</w:t>
      </w:r>
      <w:r w:rsidR="00291CC3">
        <w:rPr>
          <w:rFonts w:eastAsia="Times New Roman" w:cstheme="minorHAnsi"/>
          <w:sz w:val="24"/>
          <w:szCs w:val="24"/>
          <w:lang w:eastAsia="en-GB"/>
        </w:rPr>
        <w:t>ern Europe</w:t>
      </w:r>
      <w:r w:rsidR="00D52998" w:rsidRPr="00440FFD">
        <w:rPr>
          <w:rFonts w:eastAsia="Times New Roman" w:cstheme="minorHAnsi"/>
          <w:sz w:val="24"/>
          <w:szCs w:val="24"/>
          <w:lang w:eastAsia="en-GB"/>
        </w:rPr>
        <w:t>.</w:t>
      </w:r>
    </w:p>
    <w:p w14:paraId="2EE769A7" w14:textId="7ECCECA1" w:rsidR="00D817EC" w:rsidRPr="00440FFD" w:rsidRDefault="00D817EC" w:rsidP="00440FFD">
      <w:pPr>
        <w:spacing w:after="0" w:line="240" w:lineRule="auto"/>
        <w:outlineLvl w:val="1"/>
        <w:rPr>
          <w:rFonts w:eastAsia="Times New Roman" w:cstheme="minorHAnsi"/>
          <w:sz w:val="24"/>
          <w:szCs w:val="24"/>
          <w:lang w:eastAsia="en-GB"/>
        </w:rPr>
      </w:pPr>
    </w:p>
    <w:p w14:paraId="28887E3E" w14:textId="00370631" w:rsidR="003179AE" w:rsidRPr="00440FFD" w:rsidRDefault="00D52998" w:rsidP="00440FFD">
      <w:pPr>
        <w:spacing w:after="0" w:line="240" w:lineRule="auto"/>
        <w:outlineLvl w:val="1"/>
        <w:rPr>
          <w:rFonts w:eastAsia="Times New Roman" w:cstheme="minorHAnsi"/>
          <w:sz w:val="24"/>
          <w:szCs w:val="24"/>
          <w:lang w:eastAsia="en-GB"/>
        </w:rPr>
      </w:pPr>
      <w:r w:rsidRPr="00440FFD">
        <w:rPr>
          <w:rFonts w:eastAsia="Times New Roman" w:cstheme="minorHAnsi"/>
          <w:sz w:val="24"/>
          <w:szCs w:val="24"/>
          <w:lang w:eastAsia="en-GB"/>
        </w:rPr>
        <w:t>The history of e</w:t>
      </w:r>
      <w:r w:rsidR="003179AE" w:rsidRPr="00440FFD">
        <w:rPr>
          <w:rFonts w:eastAsia="Times New Roman" w:cstheme="minorHAnsi"/>
          <w:sz w:val="24"/>
          <w:szCs w:val="24"/>
          <w:lang w:eastAsia="en-GB"/>
        </w:rPr>
        <w:t>ducation in Britain</w:t>
      </w:r>
      <w:r w:rsidRPr="00440FFD">
        <w:rPr>
          <w:rFonts w:eastAsia="Times New Roman" w:cstheme="minorHAnsi"/>
          <w:sz w:val="24"/>
          <w:szCs w:val="24"/>
          <w:lang w:eastAsia="en-GB"/>
        </w:rPr>
        <w:t xml:space="preserve"> from the nineteenth century (albeit the authors start their analysis in 1789) through to the present </w:t>
      </w:r>
      <w:r w:rsidR="003179AE" w:rsidRPr="00440FFD">
        <w:rPr>
          <w:rFonts w:eastAsia="Times New Roman" w:cstheme="minorHAnsi"/>
          <w:sz w:val="24"/>
          <w:szCs w:val="24"/>
          <w:lang w:eastAsia="en-GB"/>
        </w:rPr>
        <w:t xml:space="preserve">is the focus of </w:t>
      </w:r>
      <w:r w:rsidR="00101093">
        <w:rPr>
          <w:rFonts w:eastAsia="Times New Roman" w:cstheme="minorHAnsi"/>
          <w:sz w:val="24"/>
          <w:szCs w:val="24"/>
          <w:lang w:eastAsia="en-GB"/>
        </w:rPr>
        <w:t>C</w:t>
      </w:r>
      <w:r w:rsidR="003179AE" w:rsidRPr="00440FFD">
        <w:rPr>
          <w:rFonts w:eastAsia="Times New Roman" w:cstheme="minorHAnsi"/>
          <w:sz w:val="24"/>
          <w:szCs w:val="24"/>
          <w:lang w:eastAsia="en-GB"/>
        </w:rPr>
        <w:t xml:space="preserve">hapter </w:t>
      </w:r>
      <w:r w:rsidR="00101093">
        <w:rPr>
          <w:rFonts w:eastAsia="Times New Roman" w:cstheme="minorHAnsi"/>
          <w:sz w:val="24"/>
          <w:szCs w:val="24"/>
          <w:lang w:eastAsia="en-GB"/>
        </w:rPr>
        <w:t>F</w:t>
      </w:r>
      <w:r w:rsidR="003179AE" w:rsidRPr="00440FFD">
        <w:rPr>
          <w:rFonts w:eastAsia="Times New Roman" w:cstheme="minorHAnsi"/>
          <w:sz w:val="24"/>
          <w:szCs w:val="24"/>
          <w:lang w:eastAsia="en-GB"/>
        </w:rPr>
        <w:t>our</w:t>
      </w:r>
      <w:r w:rsidR="009C47B9" w:rsidRPr="00440FFD">
        <w:rPr>
          <w:rFonts w:eastAsia="Times New Roman" w:cstheme="minorHAnsi"/>
          <w:sz w:val="24"/>
          <w:szCs w:val="24"/>
          <w:lang w:eastAsia="en-GB"/>
        </w:rPr>
        <w:t>.  T</w:t>
      </w:r>
      <w:r w:rsidR="00D817EC" w:rsidRPr="00440FFD">
        <w:rPr>
          <w:rFonts w:eastAsia="Times New Roman" w:cstheme="minorHAnsi"/>
          <w:sz w:val="24"/>
          <w:szCs w:val="24"/>
          <w:lang w:eastAsia="en-GB"/>
        </w:rPr>
        <w:t xml:space="preserve">he reforms and restructuring across all areas of education </w:t>
      </w:r>
      <w:r w:rsidR="009C47B9" w:rsidRPr="00440FFD">
        <w:rPr>
          <w:rFonts w:eastAsia="Times New Roman" w:cstheme="minorHAnsi"/>
          <w:sz w:val="24"/>
          <w:szCs w:val="24"/>
          <w:lang w:eastAsia="en-GB"/>
        </w:rPr>
        <w:t xml:space="preserve">are touched upon and attention </w:t>
      </w:r>
      <w:r w:rsidR="004516C0">
        <w:rPr>
          <w:rFonts w:eastAsia="Times New Roman" w:cstheme="minorHAnsi"/>
          <w:sz w:val="24"/>
          <w:szCs w:val="24"/>
          <w:lang w:eastAsia="en-GB"/>
        </w:rPr>
        <w:t xml:space="preserve">is </w:t>
      </w:r>
      <w:r w:rsidR="009C47B9" w:rsidRPr="00440FFD">
        <w:rPr>
          <w:rFonts w:eastAsia="Times New Roman" w:cstheme="minorHAnsi"/>
          <w:sz w:val="24"/>
          <w:szCs w:val="24"/>
          <w:lang w:eastAsia="en-GB"/>
        </w:rPr>
        <w:t xml:space="preserve">drawn to </w:t>
      </w:r>
      <w:r w:rsidR="004516C0">
        <w:rPr>
          <w:rFonts w:eastAsia="Times New Roman" w:cstheme="minorHAnsi"/>
          <w:sz w:val="24"/>
          <w:szCs w:val="24"/>
          <w:lang w:eastAsia="en-GB"/>
        </w:rPr>
        <w:t xml:space="preserve">systemic </w:t>
      </w:r>
      <w:r w:rsidR="007F4CA1">
        <w:rPr>
          <w:rFonts w:eastAsia="Times New Roman" w:cstheme="minorHAnsi"/>
          <w:sz w:val="24"/>
          <w:szCs w:val="24"/>
          <w:lang w:eastAsia="en-GB"/>
        </w:rPr>
        <w:t>f</w:t>
      </w:r>
      <w:r w:rsidR="009C47B9" w:rsidRPr="00440FFD">
        <w:rPr>
          <w:rFonts w:eastAsia="Times New Roman" w:cstheme="minorHAnsi"/>
          <w:sz w:val="24"/>
          <w:szCs w:val="24"/>
          <w:lang w:eastAsia="en-GB"/>
        </w:rPr>
        <w:t xml:space="preserve">actors including social class, </w:t>
      </w:r>
      <w:r w:rsidR="004516C0">
        <w:rPr>
          <w:rFonts w:eastAsia="Times New Roman" w:cstheme="minorHAnsi"/>
          <w:sz w:val="24"/>
          <w:szCs w:val="24"/>
          <w:lang w:eastAsia="en-GB"/>
        </w:rPr>
        <w:t>in</w:t>
      </w:r>
      <w:r w:rsidR="00D817EC" w:rsidRPr="00440FFD">
        <w:rPr>
          <w:rFonts w:eastAsia="Times New Roman" w:cstheme="minorHAnsi"/>
          <w:sz w:val="24"/>
          <w:szCs w:val="24"/>
          <w:lang w:eastAsia="en-GB"/>
        </w:rPr>
        <w:t>equality, access and opportunity</w:t>
      </w:r>
      <w:r w:rsidR="008E373C" w:rsidRPr="00440FFD">
        <w:rPr>
          <w:rFonts w:eastAsia="Times New Roman" w:cstheme="minorHAnsi"/>
          <w:sz w:val="24"/>
          <w:szCs w:val="24"/>
          <w:lang w:eastAsia="en-GB"/>
        </w:rPr>
        <w:t xml:space="preserve">. </w:t>
      </w:r>
      <w:r w:rsidR="007F4CA1">
        <w:rPr>
          <w:rFonts w:eastAsia="Times New Roman" w:cstheme="minorHAnsi"/>
          <w:sz w:val="24"/>
          <w:szCs w:val="24"/>
          <w:lang w:eastAsia="en-GB"/>
        </w:rPr>
        <w:t xml:space="preserve"> M</w:t>
      </w:r>
      <w:r w:rsidR="009C47B9" w:rsidRPr="00440FFD">
        <w:rPr>
          <w:rFonts w:eastAsia="Times New Roman" w:cstheme="minorHAnsi"/>
          <w:sz w:val="24"/>
          <w:szCs w:val="24"/>
          <w:lang w:eastAsia="en-GB"/>
        </w:rPr>
        <w:t xml:space="preserve">ore recent </w:t>
      </w:r>
      <w:r w:rsidR="009C47B9" w:rsidRPr="00440FFD">
        <w:rPr>
          <w:rFonts w:eastAsia="Times New Roman" w:cstheme="minorHAnsi"/>
          <w:sz w:val="24"/>
          <w:szCs w:val="24"/>
          <w:lang w:eastAsia="en-GB"/>
        </w:rPr>
        <w:lastRenderedPageBreak/>
        <w:t xml:space="preserve">pressures </w:t>
      </w:r>
      <w:r w:rsidR="00B82BB3">
        <w:rPr>
          <w:rFonts w:eastAsia="Times New Roman" w:cstheme="minorHAnsi"/>
          <w:sz w:val="24"/>
          <w:szCs w:val="24"/>
          <w:lang w:eastAsia="en-GB"/>
        </w:rPr>
        <w:t xml:space="preserve">for </w:t>
      </w:r>
      <w:r w:rsidR="00AD595A" w:rsidRPr="00440FFD">
        <w:rPr>
          <w:rFonts w:eastAsia="Times New Roman" w:cstheme="minorHAnsi"/>
          <w:sz w:val="24"/>
          <w:szCs w:val="24"/>
          <w:lang w:eastAsia="en-GB"/>
        </w:rPr>
        <w:t xml:space="preserve">school improvement, </w:t>
      </w:r>
      <w:r w:rsidR="009C47B9" w:rsidRPr="00440FFD">
        <w:rPr>
          <w:rFonts w:eastAsia="Times New Roman" w:cstheme="minorHAnsi"/>
          <w:sz w:val="24"/>
          <w:szCs w:val="24"/>
          <w:lang w:eastAsia="en-GB"/>
        </w:rPr>
        <w:t xml:space="preserve">performance </w:t>
      </w:r>
      <w:r w:rsidR="00B82BB3">
        <w:rPr>
          <w:rFonts w:eastAsia="Times New Roman" w:cstheme="minorHAnsi"/>
          <w:sz w:val="24"/>
          <w:szCs w:val="24"/>
          <w:lang w:eastAsia="en-GB"/>
        </w:rPr>
        <w:t xml:space="preserve">enhancement </w:t>
      </w:r>
      <w:r w:rsidR="009C47B9" w:rsidRPr="00440FFD">
        <w:rPr>
          <w:rFonts w:eastAsia="Times New Roman" w:cstheme="minorHAnsi"/>
          <w:sz w:val="24"/>
          <w:szCs w:val="24"/>
          <w:lang w:eastAsia="en-GB"/>
        </w:rPr>
        <w:t>and accountability</w:t>
      </w:r>
      <w:r w:rsidR="00B82BB3">
        <w:rPr>
          <w:rFonts w:eastAsia="Times New Roman" w:cstheme="minorHAnsi"/>
          <w:sz w:val="24"/>
          <w:szCs w:val="24"/>
          <w:lang w:eastAsia="en-GB"/>
        </w:rPr>
        <w:t xml:space="preserve"> also</w:t>
      </w:r>
      <w:r w:rsidR="00A970E5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E373C" w:rsidRPr="00440FFD">
        <w:rPr>
          <w:rFonts w:eastAsia="Times New Roman" w:cstheme="minorHAnsi"/>
          <w:sz w:val="24"/>
          <w:szCs w:val="24"/>
          <w:lang w:eastAsia="en-GB"/>
        </w:rPr>
        <w:t>feature</w:t>
      </w:r>
      <w:r w:rsidR="009C47B9" w:rsidRPr="00440FFD">
        <w:rPr>
          <w:rFonts w:eastAsia="Times New Roman" w:cstheme="minorHAnsi"/>
          <w:sz w:val="24"/>
          <w:szCs w:val="24"/>
          <w:lang w:eastAsia="en-GB"/>
        </w:rPr>
        <w:t xml:space="preserve">.  </w:t>
      </w:r>
      <w:r w:rsidR="008E2745">
        <w:rPr>
          <w:rFonts w:eastAsia="Times New Roman" w:cstheme="minorHAnsi"/>
          <w:sz w:val="24"/>
          <w:szCs w:val="24"/>
          <w:lang w:eastAsia="en-GB"/>
        </w:rPr>
        <w:t>A</w:t>
      </w:r>
      <w:r w:rsidR="008E373C" w:rsidRPr="00440FFD">
        <w:rPr>
          <w:rFonts w:eastAsia="Times New Roman" w:cstheme="minorHAnsi"/>
          <w:sz w:val="24"/>
          <w:szCs w:val="24"/>
          <w:lang w:eastAsia="en-GB"/>
        </w:rPr>
        <w:t xml:space="preserve"> convenient </w:t>
      </w:r>
      <w:r w:rsidR="009C47B9" w:rsidRPr="00440FFD">
        <w:rPr>
          <w:rFonts w:eastAsia="Times New Roman" w:cstheme="minorHAnsi"/>
          <w:sz w:val="24"/>
          <w:szCs w:val="24"/>
          <w:lang w:eastAsia="en-GB"/>
        </w:rPr>
        <w:t>table (pp. 71</w:t>
      </w:r>
      <w:r w:rsidR="008E373C" w:rsidRPr="00440FFD">
        <w:rPr>
          <w:rFonts w:eastAsia="Times New Roman" w:cstheme="minorHAnsi"/>
          <w:sz w:val="24"/>
          <w:szCs w:val="24"/>
          <w:lang w:eastAsia="en-GB"/>
        </w:rPr>
        <w:t xml:space="preserve">-73) summarises </w:t>
      </w:r>
      <w:r w:rsidR="00AD595A" w:rsidRPr="00440FFD">
        <w:rPr>
          <w:rFonts w:eastAsia="Times New Roman" w:cstheme="minorHAnsi"/>
          <w:sz w:val="24"/>
          <w:szCs w:val="24"/>
          <w:lang w:eastAsia="en-GB"/>
        </w:rPr>
        <w:t>the</w:t>
      </w:r>
      <w:r w:rsidR="00F146FF" w:rsidRPr="00440FFD">
        <w:rPr>
          <w:rFonts w:eastAsia="Times New Roman" w:cstheme="minorHAnsi"/>
          <w:sz w:val="24"/>
          <w:szCs w:val="24"/>
          <w:lang w:eastAsia="en-GB"/>
        </w:rPr>
        <w:t>se</w:t>
      </w:r>
      <w:r w:rsidR="00AD595A" w:rsidRPr="00440FFD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E373C" w:rsidRPr="00440FFD">
        <w:rPr>
          <w:rFonts w:eastAsia="Times New Roman" w:cstheme="minorHAnsi"/>
          <w:sz w:val="24"/>
          <w:szCs w:val="24"/>
          <w:lang w:eastAsia="en-GB"/>
        </w:rPr>
        <w:t xml:space="preserve">changes over </w:t>
      </w:r>
      <w:r w:rsidR="00266CF3" w:rsidRPr="00440FFD">
        <w:rPr>
          <w:rFonts w:eastAsia="Times New Roman" w:cstheme="minorHAnsi"/>
          <w:sz w:val="24"/>
          <w:szCs w:val="24"/>
          <w:lang w:eastAsia="en-GB"/>
        </w:rPr>
        <w:t>time</w:t>
      </w:r>
      <w:r w:rsidR="00266CF3">
        <w:rPr>
          <w:rFonts w:eastAsia="Times New Roman" w:cstheme="minorHAnsi"/>
          <w:sz w:val="24"/>
          <w:szCs w:val="24"/>
          <w:lang w:eastAsia="en-GB"/>
        </w:rPr>
        <w:t xml:space="preserve"> and</w:t>
      </w:r>
      <w:r w:rsidR="00842798">
        <w:rPr>
          <w:rFonts w:eastAsia="Times New Roman" w:cstheme="minorHAnsi"/>
          <w:sz w:val="24"/>
          <w:szCs w:val="24"/>
          <w:lang w:eastAsia="en-GB"/>
        </w:rPr>
        <w:t xml:space="preserve"> shows how education can be shaped towards any desired societal purpose</w:t>
      </w:r>
      <w:r w:rsidR="008E373C" w:rsidRPr="00440FFD">
        <w:rPr>
          <w:rFonts w:eastAsia="Times New Roman" w:cstheme="minorHAnsi"/>
          <w:sz w:val="24"/>
          <w:szCs w:val="24"/>
          <w:lang w:eastAsia="en-GB"/>
        </w:rPr>
        <w:t>.</w:t>
      </w:r>
      <w:r w:rsidR="0084279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E373C" w:rsidRPr="00440FFD">
        <w:rPr>
          <w:rFonts w:eastAsia="Times New Roman" w:cstheme="minorHAnsi"/>
          <w:sz w:val="24"/>
          <w:szCs w:val="24"/>
          <w:lang w:eastAsia="en-GB"/>
        </w:rPr>
        <w:t xml:space="preserve">  </w:t>
      </w:r>
    </w:p>
    <w:p w14:paraId="5527A989" w14:textId="77777777" w:rsidR="003179AE" w:rsidRPr="00440FFD" w:rsidRDefault="003179AE" w:rsidP="00440FFD">
      <w:pPr>
        <w:spacing w:after="0" w:line="240" w:lineRule="auto"/>
        <w:outlineLvl w:val="1"/>
        <w:rPr>
          <w:rFonts w:eastAsia="Times New Roman" w:cstheme="minorHAnsi"/>
          <w:sz w:val="24"/>
          <w:szCs w:val="24"/>
          <w:lang w:eastAsia="en-GB"/>
        </w:rPr>
      </w:pPr>
    </w:p>
    <w:p w14:paraId="3B3A442C" w14:textId="326AF67E" w:rsidR="003179AE" w:rsidRPr="00440FFD" w:rsidRDefault="003179AE" w:rsidP="00440FFD">
      <w:pPr>
        <w:spacing w:after="0" w:line="240" w:lineRule="auto"/>
        <w:outlineLvl w:val="1"/>
        <w:rPr>
          <w:rFonts w:eastAsia="Times New Roman" w:cstheme="minorHAnsi"/>
          <w:sz w:val="24"/>
          <w:szCs w:val="24"/>
          <w:lang w:eastAsia="en-GB"/>
        </w:rPr>
      </w:pPr>
      <w:r w:rsidRPr="00440FFD">
        <w:rPr>
          <w:rFonts w:eastAsia="Times New Roman" w:cstheme="minorHAnsi"/>
          <w:sz w:val="24"/>
          <w:szCs w:val="24"/>
          <w:lang w:eastAsia="en-GB"/>
        </w:rPr>
        <w:t>Rethinking the goals of education</w:t>
      </w:r>
      <w:r w:rsidR="00193E5D">
        <w:rPr>
          <w:rFonts w:eastAsia="Times New Roman" w:cstheme="minorHAnsi"/>
          <w:sz w:val="24"/>
          <w:szCs w:val="24"/>
          <w:lang w:eastAsia="en-GB"/>
        </w:rPr>
        <w:t xml:space="preserve"> in </w:t>
      </w:r>
      <w:r w:rsidR="00440FFD">
        <w:rPr>
          <w:rFonts w:eastAsia="Times New Roman" w:cstheme="minorHAnsi"/>
          <w:sz w:val="24"/>
          <w:szCs w:val="24"/>
          <w:lang w:eastAsia="en-GB"/>
        </w:rPr>
        <w:t>C</w:t>
      </w:r>
      <w:r w:rsidRPr="00440FFD">
        <w:rPr>
          <w:rFonts w:eastAsia="Times New Roman" w:cstheme="minorHAnsi"/>
          <w:sz w:val="24"/>
          <w:szCs w:val="24"/>
          <w:lang w:eastAsia="en-GB"/>
        </w:rPr>
        <w:t xml:space="preserve">hapter </w:t>
      </w:r>
      <w:r w:rsidR="00440FFD">
        <w:rPr>
          <w:rFonts w:eastAsia="Times New Roman" w:cstheme="minorHAnsi"/>
          <w:sz w:val="24"/>
          <w:szCs w:val="24"/>
          <w:lang w:eastAsia="en-GB"/>
        </w:rPr>
        <w:t>F</w:t>
      </w:r>
      <w:r w:rsidR="008E373C" w:rsidRPr="00440FFD">
        <w:rPr>
          <w:rFonts w:eastAsia="Times New Roman" w:cstheme="minorHAnsi"/>
          <w:sz w:val="24"/>
          <w:szCs w:val="24"/>
          <w:lang w:eastAsia="en-GB"/>
        </w:rPr>
        <w:t xml:space="preserve">ive, </w:t>
      </w:r>
      <w:r w:rsidR="00193E5D">
        <w:rPr>
          <w:rFonts w:eastAsia="Times New Roman" w:cstheme="minorHAnsi"/>
          <w:sz w:val="24"/>
          <w:szCs w:val="24"/>
          <w:lang w:eastAsia="en-GB"/>
        </w:rPr>
        <w:t>focuses on the essence of</w:t>
      </w:r>
      <w:r w:rsidR="00737AE5" w:rsidRPr="00440FFD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DD4FB2">
        <w:rPr>
          <w:rFonts w:eastAsia="Times New Roman" w:cstheme="minorHAnsi"/>
          <w:sz w:val="24"/>
          <w:szCs w:val="24"/>
          <w:lang w:eastAsia="en-GB"/>
        </w:rPr>
        <w:t xml:space="preserve">the </w:t>
      </w:r>
      <w:r w:rsidR="00DD4FB2" w:rsidRPr="00440FFD">
        <w:rPr>
          <w:rFonts w:eastAsia="Times New Roman" w:cstheme="minorHAnsi"/>
          <w:sz w:val="24"/>
          <w:szCs w:val="24"/>
          <w:lang w:eastAsia="en-GB"/>
        </w:rPr>
        <w:t>matter</w:t>
      </w:r>
      <w:r w:rsidR="008E373C" w:rsidRPr="00440FFD">
        <w:rPr>
          <w:rFonts w:eastAsia="Times New Roman" w:cstheme="minorHAnsi"/>
          <w:sz w:val="24"/>
          <w:szCs w:val="24"/>
          <w:lang w:eastAsia="en-GB"/>
        </w:rPr>
        <w:t xml:space="preserve"> in relation to societal success</w:t>
      </w:r>
      <w:r w:rsidR="00AD595A" w:rsidRPr="00440FFD">
        <w:rPr>
          <w:rFonts w:eastAsia="Times New Roman" w:cstheme="minorHAnsi"/>
          <w:sz w:val="24"/>
          <w:szCs w:val="24"/>
          <w:lang w:eastAsia="en-GB"/>
        </w:rPr>
        <w:t xml:space="preserve"> being</w:t>
      </w:r>
      <w:r w:rsidR="00B82BB3">
        <w:rPr>
          <w:rFonts w:eastAsia="Times New Roman" w:cstheme="minorHAnsi"/>
          <w:sz w:val="24"/>
          <w:szCs w:val="24"/>
          <w:lang w:eastAsia="en-GB"/>
        </w:rPr>
        <w:t xml:space="preserve"> regarded as </w:t>
      </w:r>
      <w:r w:rsidR="00AD595A" w:rsidRPr="00440FFD">
        <w:rPr>
          <w:rFonts w:eastAsia="Times New Roman" w:cstheme="minorHAnsi"/>
          <w:sz w:val="24"/>
          <w:szCs w:val="24"/>
          <w:lang w:eastAsia="en-GB"/>
        </w:rPr>
        <w:t xml:space="preserve">synonymous with economic success.  The </w:t>
      </w:r>
      <w:r w:rsidR="005F4138">
        <w:rPr>
          <w:rFonts w:eastAsia="Times New Roman" w:cstheme="minorHAnsi"/>
          <w:sz w:val="24"/>
          <w:szCs w:val="24"/>
          <w:lang w:eastAsia="en-GB"/>
        </w:rPr>
        <w:t xml:space="preserve">political </w:t>
      </w:r>
      <w:r w:rsidR="00AD595A" w:rsidRPr="00440FFD">
        <w:rPr>
          <w:rFonts w:eastAsia="Times New Roman" w:cstheme="minorHAnsi"/>
          <w:sz w:val="24"/>
          <w:szCs w:val="24"/>
          <w:lang w:eastAsia="en-GB"/>
        </w:rPr>
        <w:t>emphasis</w:t>
      </w:r>
      <w:r w:rsidR="00626965" w:rsidRPr="00440FFD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AD595A" w:rsidRPr="00440FFD">
        <w:rPr>
          <w:rFonts w:eastAsia="Times New Roman" w:cstheme="minorHAnsi"/>
          <w:sz w:val="24"/>
          <w:szCs w:val="24"/>
          <w:lang w:eastAsia="en-GB"/>
        </w:rPr>
        <w:t xml:space="preserve">on Gross Domestic Product is a stark reminder of the </w:t>
      </w:r>
      <w:r w:rsidR="005F4138">
        <w:rPr>
          <w:rFonts w:eastAsia="Times New Roman" w:cstheme="minorHAnsi"/>
          <w:sz w:val="24"/>
          <w:szCs w:val="24"/>
          <w:lang w:eastAsia="en-GB"/>
        </w:rPr>
        <w:t xml:space="preserve">well-documented </w:t>
      </w:r>
      <w:r w:rsidR="00AD595A" w:rsidRPr="00440FFD">
        <w:rPr>
          <w:rFonts w:eastAsia="Times New Roman" w:cstheme="minorHAnsi"/>
          <w:sz w:val="24"/>
          <w:szCs w:val="24"/>
          <w:lang w:eastAsia="en-GB"/>
        </w:rPr>
        <w:t>subservience</w:t>
      </w:r>
      <w:r w:rsidR="00A205DC" w:rsidRPr="00440FFD">
        <w:rPr>
          <w:rFonts w:eastAsia="Times New Roman" w:cstheme="minorHAnsi"/>
          <w:sz w:val="24"/>
          <w:szCs w:val="24"/>
          <w:lang w:eastAsia="en-GB"/>
        </w:rPr>
        <w:t xml:space="preserve"> of all policy, including education</w:t>
      </w:r>
      <w:r w:rsidR="005F4138">
        <w:rPr>
          <w:rFonts w:eastAsia="Times New Roman" w:cstheme="minorHAnsi"/>
          <w:sz w:val="24"/>
          <w:szCs w:val="24"/>
          <w:lang w:eastAsia="en-GB"/>
        </w:rPr>
        <w:t xml:space="preserve"> policy</w:t>
      </w:r>
      <w:r w:rsidR="008357C3">
        <w:rPr>
          <w:rFonts w:eastAsia="Times New Roman" w:cstheme="minorHAnsi"/>
          <w:sz w:val="24"/>
          <w:szCs w:val="24"/>
          <w:lang w:eastAsia="en-GB"/>
        </w:rPr>
        <w:t>,</w:t>
      </w:r>
      <w:r w:rsidR="00A205DC" w:rsidRPr="00440FFD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4516C0">
        <w:rPr>
          <w:rFonts w:eastAsia="Times New Roman" w:cstheme="minorHAnsi"/>
          <w:sz w:val="24"/>
          <w:szCs w:val="24"/>
          <w:lang w:eastAsia="en-GB"/>
        </w:rPr>
        <w:t xml:space="preserve">to economic </w:t>
      </w:r>
      <w:r w:rsidR="00DD4FB2">
        <w:rPr>
          <w:rFonts w:eastAsia="Times New Roman" w:cstheme="minorHAnsi"/>
          <w:sz w:val="24"/>
          <w:szCs w:val="24"/>
          <w:lang w:eastAsia="en-GB"/>
        </w:rPr>
        <w:t xml:space="preserve">priorities </w:t>
      </w:r>
      <w:r w:rsidR="00DD4FB2" w:rsidRPr="00440FFD">
        <w:rPr>
          <w:rFonts w:eastAsia="Times New Roman" w:cstheme="minorHAnsi"/>
          <w:sz w:val="24"/>
          <w:szCs w:val="24"/>
          <w:lang w:eastAsia="en-GB"/>
        </w:rPr>
        <w:t>(</w:t>
      </w:r>
      <w:r w:rsidR="00A205DC" w:rsidRPr="00440FFD">
        <w:rPr>
          <w:rFonts w:eastAsia="Times New Roman" w:cstheme="minorHAnsi"/>
          <w:sz w:val="24"/>
          <w:szCs w:val="24"/>
          <w:lang w:eastAsia="en-GB"/>
        </w:rPr>
        <w:t>Ball, 20</w:t>
      </w:r>
      <w:r w:rsidR="00291CC3">
        <w:rPr>
          <w:rFonts w:eastAsia="Times New Roman" w:cstheme="minorHAnsi"/>
          <w:sz w:val="24"/>
          <w:szCs w:val="24"/>
          <w:lang w:eastAsia="en-GB"/>
        </w:rPr>
        <w:t>2</w:t>
      </w:r>
      <w:r w:rsidR="00A205DC" w:rsidRPr="00440FFD">
        <w:rPr>
          <w:rFonts w:eastAsia="Times New Roman" w:cstheme="minorHAnsi"/>
          <w:sz w:val="24"/>
          <w:szCs w:val="24"/>
          <w:lang w:eastAsia="en-GB"/>
        </w:rPr>
        <w:t>1</w:t>
      </w:r>
      <w:r w:rsidR="00D52998" w:rsidRPr="00440FFD">
        <w:rPr>
          <w:rFonts w:eastAsia="Times New Roman" w:cstheme="minorHAnsi"/>
          <w:sz w:val="24"/>
          <w:szCs w:val="24"/>
          <w:lang w:eastAsia="en-GB"/>
        </w:rPr>
        <w:t>; Gunter, 2018)</w:t>
      </w:r>
      <w:r w:rsidR="008C31B1">
        <w:rPr>
          <w:rFonts w:eastAsia="Times New Roman" w:cstheme="minorHAnsi"/>
          <w:sz w:val="24"/>
          <w:szCs w:val="24"/>
          <w:lang w:eastAsia="en-GB"/>
        </w:rPr>
        <w:t xml:space="preserve"> “rather than what really matters to us as a society” (p.77)</w:t>
      </w:r>
      <w:r w:rsidR="00737AE5" w:rsidRPr="00440FFD">
        <w:rPr>
          <w:rFonts w:eastAsia="Times New Roman" w:cstheme="minorHAnsi"/>
          <w:sz w:val="24"/>
          <w:szCs w:val="24"/>
          <w:lang w:eastAsia="en-GB"/>
        </w:rPr>
        <w:t xml:space="preserve">. </w:t>
      </w:r>
      <w:r w:rsidR="009B7C4B" w:rsidRPr="009B7C4B">
        <w:rPr>
          <w:rFonts w:eastAsia="Times New Roman" w:cstheme="minorHAnsi"/>
          <w:sz w:val="24"/>
          <w:szCs w:val="24"/>
          <w:lang w:eastAsia="en-GB"/>
        </w:rPr>
        <w:t xml:space="preserve">Brown and Luzmore link the </w:t>
      </w:r>
      <w:r w:rsidR="00266CF3" w:rsidRPr="009B7C4B">
        <w:rPr>
          <w:rFonts w:eastAsia="Times New Roman" w:cstheme="minorHAnsi"/>
          <w:sz w:val="24"/>
          <w:szCs w:val="24"/>
          <w:lang w:eastAsia="en-GB"/>
        </w:rPr>
        <w:t>po</w:t>
      </w:r>
      <w:r w:rsidR="00266CF3">
        <w:rPr>
          <w:rFonts w:eastAsia="Times New Roman" w:cstheme="minorHAnsi"/>
          <w:sz w:val="24"/>
          <w:szCs w:val="24"/>
          <w:lang w:eastAsia="en-GB"/>
        </w:rPr>
        <w:t xml:space="preserve">tential </w:t>
      </w:r>
      <w:r w:rsidR="009B7C4B" w:rsidRPr="009B7C4B">
        <w:rPr>
          <w:rFonts w:eastAsia="Times New Roman" w:cstheme="minorHAnsi"/>
          <w:sz w:val="24"/>
          <w:szCs w:val="24"/>
          <w:lang w:eastAsia="en-GB"/>
        </w:rPr>
        <w:t xml:space="preserve">of UBI </w:t>
      </w:r>
      <w:r w:rsidR="008C31B1">
        <w:rPr>
          <w:rFonts w:eastAsia="Times New Roman" w:cstheme="minorHAnsi"/>
          <w:sz w:val="24"/>
          <w:szCs w:val="24"/>
          <w:lang w:eastAsia="en-GB"/>
        </w:rPr>
        <w:t xml:space="preserve">introduced in Chapter Two </w:t>
      </w:r>
      <w:r w:rsidR="009B7C4B" w:rsidRPr="009B7C4B">
        <w:rPr>
          <w:rFonts w:eastAsia="Times New Roman" w:cstheme="minorHAnsi"/>
          <w:sz w:val="24"/>
          <w:szCs w:val="24"/>
          <w:lang w:eastAsia="en-GB"/>
        </w:rPr>
        <w:t xml:space="preserve">with increased leisure time. </w:t>
      </w:r>
      <w:r w:rsidR="00A25FBC">
        <w:rPr>
          <w:rFonts w:eastAsia="Times New Roman" w:cstheme="minorHAnsi"/>
          <w:sz w:val="24"/>
          <w:szCs w:val="24"/>
          <w:lang w:eastAsia="en-GB"/>
        </w:rPr>
        <w:t>P</w:t>
      </w:r>
      <w:r w:rsidR="00A25FBC" w:rsidRPr="00A25FBC">
        <w:rPr>
          <w:rFonts w:eastAsia="Times New Roman" w:cstheme="minorHAnsi"/>
          <w:sz w:val="24"/>
          <w:szCs w:val="24"/>
          <w:lang w:eastAsia="en-GB"/>
        </w:rPr>
        <w:t xml:space="preserve">ossible utopias are contemplated from Confucius’ harmonious society and Plato’s Republic </w:t>
      </w:r>
      <w:r w:rsidR="009B7C4B">
        <w:rPr>
          <w:rFonts w:eastAsia="Times New Roman" w:cstheme="minorHAnsi"/>
          <w:sz w:val="24"/>
          <w:szCs w:val="24"/>
          <w:lang w:eastAsia="en-GB"/>
        </w:rPr>
        <w:t xml:space="preserve">to </w:t>
      </w:r>
      <w:r w:rsidR="00A970E5">
        <w:rPr>
          <w:rFonts w:eastAsia="Times New Roman" w:cstheme="minorHAnsi"/>
          <w:sz w:val="24"/>
          <w:szCs w:val="24"/>
          <w:lang w:eastAsia="en-GB"/>
        </w:rPr>
        <w:t xml:space="preserve">those of </w:t>
      </w:r>
      <w:r w:rsidR="00A25FBC" w:rsidRPr="00A25FBC">
        <w:rPr>
          <w:rFonts w:eastAsia="Times New Roman" w:cstheme="minorHAnsi"/>
          <w:sz w:val="24"/>
          <w:szCs w:val="24"/>
          <w:lang w:eastAsia="en-GB"/>
        </w:rPr>
        <w:t xml:space="preserve">Swift’s Gulliver’s Travels and Morris’ News from Nowhere.  </w:t>
      </w:r>
      <w:r w:rsidR="009B7C4B">
        <w:rPr>
          <w:rFonts w:eastAsia="Times New Roman" w:cstheme="minorHAnsi"/>
          <w:sz w:val="24"/>
          <w:szCs w:val="24"/>
          <w:lang w:eastAsia="en-GB"/>
        </w:rPr>
        <w:t xml:space="preserve">The authors </w:t>
      </w:r>
      <w:r w:rsidR="009B7C4B" w:rsidRPr="00A25FBC">
        <w:rPr>
          <w:rFonts w:eastAsia="Times New Roman" w:cstheme="minorHAnsi"/>
          <w:sz w:val="24"/>
          <w:szCs w:val="24"/>
          <w:lang w:eastAsia="en-GB"/>
        </w:rPr>
        <w:t>observe</w:t>
      </w:r>
      <w:r w:rsidR="00A25FBC" w:rsidRPr="00A25FBC">
        <w:rPr>
          <w:rFonts w:eastAsia="Times New Roman" w:cstheme="minorHAnsi"/>
          <w:sz w:val="24"/>
          <w:szCs w:val="24"/>
          <w:lang w:eastAsia="en-GB"/>
        </w:rPr>
        <w:t xml:space="preserve"> similar themes emanating from </w:t>
      </w:r>
      <w:r w:rsidR="009B7C4B">
        <w:rPr>
          <w:rFonts w:eastAsia="Times New Roman" w:cstheme="minorHAnsi"/>
          <w:sz w:val="24"/>
          <w:szCs w:val="24"/>
          <w:lang w:eastAsia="en-GB"/>
        </w:rPr>
        <w:t xml:space="preserve">these ideal societies </w:t>
      </w:r>
      <w:r w:rsidR="00A25FBC" w:rsidRPr="00A25FBC">
        <w:rPr>
          <w:rFonts w:eastAsia="Times New Roman" w:cstheme="minorHAnsi"/>
          <w:sz w:val="24"/>
          <w:szCs w:val="24"/>
          <w:lang w:eastAsia="en-GB"/>
        </w:rPr>
        <w:t xml:space="preserve">such as, the importance of creativity, collaboration, the use of technology to generate time for other interests and caring for the environment; </w:t>
      </w:r>
      <w:r w:rsidR="00A25FBC">
        <w:rPr>
          <w:rFonts w:eastAsia="Times New Roman" w:cstheme="minorHAnsi"/>
          <w:sz w:val="24"/>
          <w:szCs w:val="24"/>
          <w:lang w:eastAsia="en-GB"/>
        </w:rPr>
        <w:t>(</w:t>
      </w:r>
      <w:r w:rsidR="00A25FBC" w:rsidRPr="00A25FBC">
        <w:rPr>
          <w:rFonts w:eastAsia="Times New Roman" w:cstheme="minorHAnsi"/>
          <w:sz w:val="24"/>
          <w:szCs w:val="24"/>
          <w:lang w:eastAsia="en-GB"/>
        </w:rPr>
        <w:t>the latter of which has its own subsection</w:t>
      </w:r>
      <w:r w:rsidR="00A25FBC">
        <w:rPr>
          <w:rFonts w:eastAsia="Times New Roman" w:cstheme="minorHAnsi"/>
          <w:sz w:val="24"/>
          <w:szCs w:val="24"/>
          <w:lang w:eastAsia="en-GB"/>
        </w:rPr>
        <w:t>)</w:t>
      </w:r>
      <w:r w:rsidR="00A25FBC" w:rsidRPr="00A25FBC">
        <w:rPr>
          <w:rFonts w:eastAsia="Times New Roman" w:cstheme="minorHAnsi"/>
          <w:sz w:val="24"/>
          <w:szCs w:val="24"/>
          <w:lang w:eastAsia="en-GB"/>
        </w:rPr>
        <w:t>.</w:t>
      </w:r>
      <w:r w:rsidR="00A25F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7B3BE4" w:rsidRPr="00440FFD">
        <w:rPr>
          <w:rFonts w:eastAsia="Times New Roman" w:cstheme="minorHAnsi"/>
          <w:sz w:val="24"/>
          <w:szCs w:val="24"/>
          <w:lang w:eastAsia="en-GB"/>
        </w:rPr>
        <w:t>The chapter clo</w:t>
      </w:r>
      <w:r w:rsidR="00FB0A73" w:rsidRPr="00440FFD">
        <w:rPr>
          <w:rFonts w:eastAsia="Times New Roman" w:cstheme="minorHAnsi"/>
          <w:sz w:val="24"/>
          <w:szCs w:val="24"/>
          <w:lang w:eastAsia="en-GB"/>
        </w:rPr>
        <w:t>s</w:t>
      </w:r>
      <w:r w:rsidR="007B3BE4" w:rsidRPr="00440FFD">
        <w:rPr>
          <w:rFonts w:eastAsia="Times New Roman" w:cstheme="minorHAnsi"/>
          <w:sz w:val="24"/>
          <w:szCs w:val="24"/>
          <w:lang w:eastAsia="en-GB"/>
        </w:rPr>
        <w:t>es with a commentary on</w:t>
      </w:r>
      <w:r w:rsidR="009B7C4B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1E5903" w:rsidRPr="00440FFD">
        <w:rPr>
          <w:rFonts w:eastAsia="Times New Roman" w:cstheme="minorHAnsi"/>
          <w:sz w:val="24"/>
          <w:szCs w:val="24"/>
          <w:lang w:eastAsia="en-GB"/>
        </w:rPr>
        <w:t>developing a trust-rich society</w:t>
      </w:r>
      <w:r w:rsidR="00A970E5">
        <w:rPr>
          <w:rFonts w:eastAsia="Times New Roman" w:cstheme="minorHAnsi"/>
          <w:sz w:val="24"/>
          <w:szCs w:val="24"/>
          <w:lang w:eastAsia="en-GB"/>
        </w:rPr>
        <w:t xml:space="preserve"> in a </w:t>
      </w:r>
      <w:r w:rsidR="002B5B11">
        <w:rPr>
          <w:rFonts w:eastAsia="Times New Roman" w:cstheme="minorHAnsi"/>
          <w:sz w:val="24"/>
          <w:szCs w:val="24"/>
          <w:lang w:eastAsia="en-GB"/>
        </w:rPr>
        <w:t>“</w:t>
      </w:r>
      <w:r w:rsidR="00A970E5">
        <w:rPr>
          <w:rFonts w:eastAsia="Times New Roman" w:cstheme="minorHAnsi"/>
          <w:sz w:val="24"/>
          <w:szCs w:val="24"/>
          <w:lang w:eastAsia="en-GB"/>
        </w:rPr>
        <w:t>post-truth world</w:t>
      </w:r>
      <w:r w:rsidR="00BD51B5">
        <w:rPr>
          <w:rFonts w:eastAsia="Times New Roman" w:cstheme="minorHAnsi"/>
          <w:sz w:val="24"/>
          <w:szCs w:val="24"/>
          <w:lang w:eastAsia="en-GB"/>
        </w:rPr>
        <w:t>”</w:t>
      </w:r>
      <w:r w:rsidR="00A970E5">
        <w:rPr>
          <w:rFonts w:eastAsia="Times New Roman" w:cstheme="minorHAnsi"/>
          <w:sz w:val="24"/>
          <w:szCs w:val="24"/>
          <w:lang w:eastAsia="en-GB"/>
        </w:rPr>
        <w:t xml:space="preserve"> (p.90-97)</w:t>
      </w:r>
      <w:r w:rsidR="00E25691">
        <w:rPr>
          <w:rFonts w:eastAsia="Times New Roman" w:cstheme="minorHAnsi"/>
          <w:sz w:val="24"/>
          <w:szCs w:val="24"/>
          <w:lang w:eastAsia="en-GB"/>
        </w:rPr>
        <w:t>,</w:t>
      </w:r>
      <w:r w:rsidR="00A970E5">
        <w:rPr>
          <w:rFonts w:eastAsia="Times New Roman" w:cstheme="minorHAnsi"/>
          <w:sz w:val="24"/>
          <w:szCs w:val="24"/>
          <w:lang w:eastAsia="en-GB"/>
        </w:rPr>
        <w:t xml:space="preserve"> where trust </w:t>
      </w:r>
      <w:r w:rsidR="00597D83">
        <w:rPr>
          <w:rFonts w:eastAsia="Times New Roman" w:cstheme="minorHAnsi"/>
          <w:sz w:val="24"/>
          <w:szCs w:val="24"/>
          <w:lang w:eastAsia="en-GB"/>
        </w:rPr>
        <w:t xml:space="preserve">in facts and science </w:t>
      </w:r>
      <w:r w:rsidR="00A970E5">
        <w:rPr>
          <w:rFonts w:eastAsia="Times New Roman" w:cstheme="minorHAnsi"/>
          <w:sz w:val="24"/>
          <w:szCs w:val="24"/>
          <w:lang w:eastAsia="en-GB"/>
        </w:rPr>
        <w:t>has diminished</w:t>
      </w:r>
      <w:r w:rsidR="00BD51B5">
        <w:rPr>
          <w:rFonts w:eastAsia="Times New Roman" w:cstheme="minorHAnsi"/>
          <w:sz w:val="24"/>
          <w:szCs w:val="24"/>
          <w:lang w:eastAsia="en-GB"/>
        </w:rPr>
        <w:t xml:space="preserve">, yet </w:t>
      </w:r>
      <w:r w:rsidR="00A970E5">
        <w:rPr>
          <w:rFonts w:eastAsia="Times New Roman" w:cstheme="minorHAnsi"/>
          <w:sz w:val="24"/>
          <w:szCs w:val="24"/>
          <w:lang w:eastAsia="en-GB"/>
        </w:rPr>
        <w:t xml:space="preserve">must exist for society to </w:t>
      </w:r>
      <w:r w:rsidR="00597D83">
        <w:rPr>
          <w:rFonts w:eastAsia="Times New Roman" w:cstheme="minorHAnsi"/>
          <w:sz w:val="24"/>
          <w:szCs w:val="24"/>
          <w:lang w:eastAsia="en-GB"/>
        </w:rPr>
        <w:t xml:space="preserve">progress and </w:t>
      </w:r>
      <w:r w:rsidR="00A970E5">
        <w:rPr>
          <w:rFonts w:eastAsia="Times New Roman" w:cstheme="minorHAnsi"/>
          <w:sz w:val="24"/>
          <w:szCs w:val="24"/>
          <w:lang w:eastAsia="en-GB"/>
        </w:rPr>
        <w:t>function</w:t>
      </w:r>
      <w:r w:rsidR="00E25691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A970E5">
        <w:rPr>
          <w:rFonts w:eastAsia="Times New Roman" w:cstheme="minorHAnsi"/>
          <w:sz w:val="24"/>
          <w:szCs w:val="24"/>
          <w:lang w:eastAsia="en-GB"/>
        </w:rPr>
        <w:t>successfully.  P</w:t>
      </w:r>
      <w:r w:rsidR="007B3BE4" w:rsidRPr="00440FFD">
        <w:rPr>
          <w:rFonts w:eastAsia="Times New Roman" w:cstheme="minorHAnsi"/>
          <w:sz w:val="24"/>
          <w:szCs w:val="24"/>
          <w:lang w:eastAsia="en-GB"/>
        </w:rPr>
        <w:t xml:space="preserve">ossible </w:t>
      </w:r>
      <w:r w:rsidR="00FB0A73" w:rsidRPr="00440FFD">
        <w:rPr>
          <w:rFonts w:eastAsia="Times New Roman" w:cstheme="minorHAnsi"/>
          <w:sz w:val="24"/>
          <w:szCs w:val="24"/>
          <w:lang w:eastAsia="en-GB"/>
        </w:rPr>
        <w:t>approaches</w:t>
      </w:r>
      <w:r w:rsidR="007B3BE4" w:rsidRPr="00440FFD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357C3">
        <w:rPr>
          <w:rFonts w:eastAsia="Times New Roman" w:cstheme="minorHAnsi"/>
          <w:sz w:val="24"/>
          <w:szCs w:val="24"/>
          <w:lang w:eastAsia="en-GB"/>
        </w:rPr>
        <w:t>that</w:t>
      </w:r>
      <w:r w:rsidR="008357C3" w:rsidRPr="00440FFD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7B3BE4" w:rsidRPr="00440FFD">
        <w:rPr>
          <w:rFonts w:eastAsia="Times New Roman" w:cstheme="minorHAnsi"/>
          <w:sz w:val="24"/>
          <w:szCs w:val="24"/>
          <w:lang w:eastAsia="en-GB"/>
        </w:rPr>
        <w:t>schools could adop</w:t>
      </w:r>
      <w:r w:rsidR="00FB0A73" w:rsidRPr="00440FFD">
        <w:rPr>
          <w:rFonts w:eastAsia="Times New Roman" w:cstheme="minorHAnsi"/>
          <w:sz w:val="24"/>
          <w:szCs w:val="24"/>
          <w:lang w:eastAsia="en-GB"/>
        </w:rPr>
        <w:t>t</w:t>
      </w:r>
      <w:r w:rsidR="00BD51B5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A970E5">
        <w:rPr>
          <w:rFonts w:eastAsia="Times New Roman" w:cstheme="minorHAnsi"/>
          <w:sz w:val="24"/>
          <w:szCs w:val="24"/>
          <w:lang w:eastAsia="en-GB"/>
        </w:rPr>
        <w:t xml:space="preserve">(p.95) </w:t>
      </w:r>
      <w:r w:rsidR="00BD51B5">
        <w:rPr>
          <w:rFonts w:eastAsia="Times New Roman" w:cstheme="minorHAnsi"/>
          <w:sz w:val="24"/>
          <w:szCs w:val="24"/>
          <w:lang w:eastAsia="en-GB"/>
        </w:rPr>
        <w:t>include helping children develop research skills to appraise the trustworthiness of information</w:t>
      </w:r>
      <w:r w:rsidR="00FB0A73" w:rsidRPr="00440FFD">
        <w:rPr>
          <w:rFonts w:eastAsia="Times New Roman" w:cstheme="minorHAnsi"/>
          <w:sz w:val="24"/>
          <w:szCs w:val="24"/>
          <w:lang w:eastAsia="en-GB"/>
        </w:rPr>
        <w:t>.</w:t>
      </w:r>
      <w:r w:rsidR="00626965" w:rsidRPr="00440FFD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7AB5513F" w14:textId="18FAE6B5" w:rsidR="00FB0A73" w:rsidRPr="00440FFD" w:rsidRDefault="00FB0A73" w:rsidP="00440FFD">
      <w:pPr>
        <w:spacing w:after="0" w:line="240" w:lineRule="auto"/>
        <w:outlineLvl w:val="1"/>
        <w:rPr>
          <w:rFonts w:eastAsia="Times New Roman" w:cstheme="minorHAnsi"/>
          <w:sz w:val="24"/>
          <w:szCs w:val="24"/>
          <w:lang w:eastAsia="en-GB"/>
        </w:rPr>
      </w:pPr>
    </w:p>
    <w:p w14:paraId="52AC2AE5" w14:textId="29EEBF33" w:rsidR="00CF4CE2" w:rsidRPr="00440FFD" w:rsidRDefault="00657830" w:rsidP="00440FFD">
      <w:pPr>
        <w:spacing w:after="0" w:line="240" w:lineRule="auto"/>
        <w:outlineLvl w:val="1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What makes C</w:t>
      </w:r>
      <w:r w:rsidR="00FB0A73" w:rsidRPr="00440FFD">
        <w:rPr>
          <w:rFonts w:eastAsia="Times New Roman" w:cstheme="minorHAnsi"/>
          <w:sz w:val="24"/>
          <w:szCs w:val="24"/>
          <w:lang w:eastAsia="en-GB"/>
        </w:rPr>
        <w:t xml:space="preserve">hapter </w:t>
      </w:r>
      <w:r w:rsidR="00063389">
        <w:rPr>
          <w:rFonts w:eastAsia="Times New Roman" w:cstheme="minorHAnsi"/>
          <w:sz w:val="24"/>
          <w:szCs w:val="24"/>
          <w:lang w:eastAsia="en-GB"/>
        </w:rPr>
        <w:t>S</w:t>
      </w:r>
      <w:r w:rsidR="00FB0A73" w:rsidRPr="00440FFD">
        <w:rPr>
          <w:rFonts w:eastAsia="Times New Roman" w:cstheme="minorHAnsi"/>
          <w:sz w:val="24"/>
          <w:szCs w:val="24"/>
          <w:lang w:eastAsia="en-GB"/>
        </w:rPr>
        <w:t>ix</w:t>
      </w:r>
      <w:r>
        <w:rPr>
          <w:rFonts w:eastAsia="Times New Roman" w:cstheme="minorHAnsi"/>
          <w:sz w:val="24"/>
          <w:szCs w:val="24"/>
          <w:lang w:eastAsia="en-GB"/>
        </w:rPr>
        <w:t xml:space="preserve"> interesting is the consideration of </w:t>
      </w:r>
      <w:r w:rsidR="00BD51B5">
        <w:rPr>
          <w:rFonts w:eastAsia="Times New Roman" w:cstheme="minorHAnsi"/>
          <w:sz w:val="24"/>
          <w:szCs w:val="24"/>
          <w:lang w:eastAsia="en-GB"/>
        </w:rPr>
        <w:t>“</w:t>
      </w:r>
      <w:r w:rsidR="00FB0A73" w:rsidRPr="00440FFD">
        <w:rPr>
          <w:rFonts w:eastAsia="Times New Roman" w:cstheme="minorHAnsi"/>
          <w:sz w:val="24"/>
          <w:szCs w:val="24"/>
          <w:lang w:eastAsia="en-GB"/>
        </w:rPr>
        <w:t>wise</w:t>
      </w:r>
      <w:r w:rsidR="00CF4CE2" w:rsidRPr="00440FFD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FB0A73" w:rsidRPr="00440FFD">
        <w:rPr>
          <w:rFonts w:eastAsia="Times New Roman" w:cstheme="minorHAnsi"/>
          <w:sz w:val="24"/>
          <w:szCs w:val="24"/>
          <w:lang w:eastAsia="en-GB"/>
        </w:rPr>
        <w:t>decision</w:t>
      </w:r>
      <w:r w:rsidR="00CF4CE2" w:rsidRPr="00440FFD">
        <w:rPr>
          <w:rFonts w:eastAsia="Times New Roman" w:cstheme="minorHAnsi"/>
          <w:sz w:val="24"/>
          <w:szCs w:val="24"/>
          <w:lang w:eastAsia="en-GB"/>
        </w:rPr>
        <w:t>-making</w:t>
      </w:r>
      <w:r w:rsidR="00BD51B5">
        <w:rPr>
          <w:rFonts w:eastAsia="Times New Roman" w:cstheme="minorHAnsi"/>
          <w:sz w:val="24"/>
          <w:szCs w:val="24"/>
          <w:lang w:eastAsia="en-GB"/>
        </w:rPr>
        <w:t>” (p.101).</w:t>
      </w:r>
      <w:r w:rsidR="007F4CA1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E2745">
        <w:rPr>
          <w:rFonts w:eastAsia="Times New Roman" w:cstheme="minorHAnsi"/>
          <w:sz w:val="24"/>
          <w:szCs w:val="24"/>
          <w:lang w:eastAsia="en-GB"/>
        </w:rPr>
        <w:t>T</w:t>
      </w:r>
      <w:r w:rsidR="00D71A43" w:rsidRPr="00440FFD">
        <w:rPr>
          <w:rFonts w:eastAsia="Times New Roman" w:cstheme="minorHAnsi"/>
          <w:sz w:val="24"/>
          <w:szCs w:val="24"/>
          <w:lang w:eastAsia="en-GB"/>
        </w:rPr>
        <w:t xml:space="preserve">he </w:t>
      </w:r>
      <w:r w:rsidR="00063389">
        <w:rPr>
          <w:rFonts w:eastAsia="Times New Roman" w:cstheme="minorHAnsi"/>
          <w:sz w:val="24"/>
          <w:szCs w:val="24"/>
          <w:lang w:eastAsia="en-GB"/>
        </w:rPr>
        <w:t>idea</w:t>
      </w:r>
      <w:r w:rsidR="00D71A43" w:rsidRPr="00440FFD">
        <w:rPr>
          <w:rFonts w:eastAsia="Times New Roman" w:cstheme="minorHAnsi"/>
          <w:sz w:val="24"/>
          <w:szCs w:val="24"/>
          <w:lang w:eastAsia="en-GB"/>
        </w:rPr>
        <w:t xml:space="preserve"> of </w:t>
      </w:r>
      <w:r w:rsidR="00063389">
        <w:rPr>
          <w:rFonts w:eastAsia="Times New Roman" w:cstheme="minorHAnsi"/>
          <w:sz w:val="24"/>
          <w:szCs w:val="24"/>
          <w:lang w:eastAsia="en-GB"/>
        </w:rPr>
        <w:t xml:space="preserve">people </w:t>
      </w:r>
      <w:r w:rsidR="00D71A43" w:rsidRPr="00440FFD">
        <w:rPr>
          <w:rFonts w:eastAsia="Times New Roman" w:cstheme="minorHAnsi"/>
          <w:sz w:val="24"/>
          <w:szCs w:val="24"/>
          <w:lang w:eastAsia="en-GB"/>
        </w:rPr>
        <w:t>having more time</w:t>
      </w:r>
      <w:r w:rsidR="00DD4FB2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E2745">
        <w:rPr>
          <w:rFonts w:eastAsia="Times New Roman" w:cstheme="minorHAnsi"/>
          <w:sz w:val="24"/>
          <w:szCs w:val="24"/>
          <w:lang w:eastAsia="en-GB"/>
        </w:rPr>
        <w:t xml:space="preserve">is </w:t>
      </w:r>
      <w:r w:rsidR="00CF4CE2" w:rsidRPr="00440FFD">
        <w:rPr>
          <w:rFonts w:eastAsia="Times New Roman" w:cstheme="minorHAnsi"/>
          <w:sz w:val="24"/>
          <w:szCs w:val="24"/>
          <w:lang w:eastAsia="en-GB"/>
        </w:rPr>
        <w:t>discuss</w:t>
      </w:r>
      <w:r w:rsidR="008E2745">
        <w:rPr>
          <w:rFonts w:eastAsia="Times New Roman" w:cstheme="minorHAnsi"/>
          <w:sz w:val="24"/>
          <w:szCs w:val="24"/>
          <w:lang w:eastAsia="en-GB"/>
        </w:rPr>
        <w:t xml:space="preserve">ed and, </w:t>
      </w:r>
      <w:r w:rsidR="00CF4CE2" w:rsidRPr="00440FFD">
        <w:rPr>
          <w:rFonts w:eastAsia="Times New Roman" w:cstheme="minorHAnsi"/>
          <w:sz w:val="24"/>
          <w:szCs w:val="24"/>
          <w:lang w:eastAsia="en-GB"/>
        </w:rPr>
        <w:t>arguably</w:t>
      </w:r>
      <w:r w:rsidR="008E2745">
        <w:rPr>
          <w:rFonts w:eastAsia="Times New Roman" w:cstheme="minorHAnsi"/>
          <w:sz w:val="24"/>
          <w:szCs w:val="24"/>
          <w:lang w:eastAsia="en-GB"/>
        </w:rPr>
        <w:t>,</w:t>
      </w:r>
      <w:r w:rsidR="00CF4CE2" w:rsidRPr="00440FFD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D71A43" w:rsidRPr="00440FFD">
        <w:rPr>
          <w:rFonts w:eastAsia="Times New Roman" w:cstheme="minorHAnsi"/>
          <w:sz w:val="24"/>
          <w:szCs w:val="24"/>
          <w:lang w:eastAsia="en-GB"/>
        </w:rPr>
        <w:t xml:space="preserve">resonates with </w:t>
      </w:r>
      <w:r w:rsidR="00FB0A73" w:rsidRPr="00440FFD">
        <w:rPr>
          <w:rFonts w:eastAsia="Times New Roman" w:cstheme="minorHAnsi"/>
          <w:sz w:val="24"/>
          <w:szCs w:val="24"/>
          <w:lang w:eastAsia="en-GB"/>
        </w:rPr>
        <w:t xml:space="preserve">the </w:t>
      </w:r>
      <w:r w:rsidR="00D71A43" w:rsidRPr="00440FFD">
        <w:rPr>
          <w:rFonts w:eastAsia="Times New Roman" w:cstheme="minorHAnsi"/>
          <w:sz w:val="24"/>
          <w:szCs w:val="24"/>
          <w:lang w:eastAsia="en-GB"/>
        </w:rPr>
        <w:t>notion of a l</w:t>
      </w:r>
      <w:r w:rsidR="00FB0A73" w:rsidRPr="00440FFD">
        <w:rPr>
          <w:rFonts w:eastAsia="Times New Roman" w:cstheme="minorHAnsi"/>
          <w:sz w:val="24"/>
          <w:szCs w:val="24"/>
          <w:lang w:eastAsia="en-GB"/>
        </w:rPr>
        <w:t>eisure society</w:t>
      </w:r>
      <w:r w:rsidR="00D71A43" w:rsidRPr="00440FFD">
        <w:rPr>
          <w:rFonts w:eastAsia="Times New Roman" w:cstheme="minorHAnsi"/>
          <w:sz w:val="24"/>
          <w:szCs w:val="24"/>
          <w:lang w:eastAsia="en-GB"/>
        </w:rPr>
        <w:t xml:space="preserve">, </w:t>
      </w:r>
      <w:r w:rsidR="00CF4CE2" w:rsidRPr="00440FFD">
        <w:rPr>
          <w:rFonts w:eastAsia="Times New Roman" w:cstheme="minorHAnsi"/>
          <w:sz w:val="24"/>
          <w:szCs w:val="24"/>
          <w:lang w:eastAsia="en-GB"/>
        </w:rPr>
        <w:t xml:space="preserve">a trend </w:t>
      </w:r>
      <w:r w:rsidR="00D71A43" w:rsidRPr="00440FFD">
        <w:rPr>
          <w:rFonts w:eastAsia="Times New Roman" w:cstheme="minorHAnsi"/>
          <w:sz w:val="24"/>
          <w:szCs w:val="24"/>
          <w:lang w:eastAsia="en-GB"/>
        </w:rPr>
        <w:t>which Veal (2018)</w:t>
      </w:r>
      <w:r w:rsidR="00FB0A73" w:rsidRPr="00440FFD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D71A43" w:rsidRPr="00440FFD">
        <w:rPr>
          <w:rFonts w:eastAsia="Times New Roman" w:cstheme="minorHAnsi"/>
          <w:sz w:val="24"/>
          <w:szCs w:val="24"/>
          <w:lang w:eastAsia="en-GB"/>
        </w:rPr>
        <w:t xml:space="preserve">contends </w:t>
      </w:r>
      <w:r w:rsidR="00CF4CE2" w:rsidRPr="00440FFD">
        <w:rPr>
          <w:rFonts w:eastAsia="Times New Roman" w:cstheme="minorHAnsi"/>
          <w:sz w:val="24"/>
          <w:szCs w:val="24"/>
          <w:lang w:eastAsia="en-GB"/>
        </w:rPr>
        <w:t xml:space="preserve">started to fade in the latter part of the twentieth century and where the enduring struggle for time should be sustained, </w:t>
      </w:r>
      <w:r w:rsidR="004667A1">
        <w:rPr>
          <w:rFonts w:eastAsia="Times New Roman" w:cstheme="minorHAnsi"/>
          <w:sz w:val="24"/>
          <w:szCs w:val="24"/>
          <w:lang w:eastAsia="en-GB"/>
        </w:rPr>
        <w:t xml:space="preserve">in the interests </w:t>
      </w:r>
      <w:r w:rsidR="00CF4CE2" w:rsidRPr="00440FFD">
        <w:rPr>
          <w:rFonts w:eastAsia="Times New Roman" w:cstheme="minorHAnsi"/>
          <w:sz w:val="24"/>
          <w:szCs w:val="24"/>
          <w:lang w:eastAsia="en-GB"/>
        </w:rPr>
        <w:t>of human health</w:t>
      </w:r>
      <w:r w:rsidR="004667A1">
        <w:rPr>
          <w:rFonts w:eastAsia="Times New Roman" w:cstheme="minorHAnsi"/>
          <w:sz w:val="24"/>
          <w:szCs w:val="24"/>
          <w:lang w:eastAsia="en-GB"/>
        </w:rPr>
        <w:t>,</w:t>
      </w:r>
      <w:r w:rsidR="00CF4CE2" w:rsidRPr="00440FFD">
        <w:rPr>
          <w:rFonts w:eastAsia="Times New Roman" w:cstheme="minorHAnsi"/>
          <w:sz w:val="24"/>
          <w:szCs w:val="24"/>
          <w:lang w:eastAsia="en-GB"/>
        </w:rPr>
        <w:t xml:space="preserve"> wellbeing and environmental sustainability.  </w:t>
      </w:r>
      <w:r w:rsidR="00DF4723" w:rsidRPr="00440FFD">
        <w:rPr>
          <w:rFonts w:eastAsia="Times New Roman" w:cstheme="minorHAnsi"/>
          <w:sz w:val="24"/>
          <w:szCs w:val="24"/>
          <w:lang w:eastAsia="en-GB"/>
        </w:rPr>
        <w:t>Brown and Luzmore propose</w:t>
      </w:r>
      <w:r w:rsidR="00CF4CE2" w:rsidRPr="00440FFD">
        <w:rPr>
          <w:rFonts w:eastAsia="Times New Roman" w:cstheme="minorHAnsi"/>
          <w:sz w:val="24"/>
          <w:szCs w:val="24"/>
          <w:lang w:eastAsia="en-GB"/>
        </w:rPr>
        <w:t xml:space="preserve"> assisting young people </w:t>
      </w:r>
      <w:r w:rsidR="004667A1">
        <w:rPr>
          <w:rFonts w:eastAsia="Times New Roman" w:cstheme="minorHAnsi"/>
          <w:sz w:val="24"/>
          <w:szCs w:val="24"/>
          <w:lang w:eastAsia="en-GB"/>
        </w:rPr>
        <w:t>to</w:t>
      </w:r>
      <w:r w:rsidR="00CF4CE2" w:rsidRPr="00440FFD">
        <w:rPr>
          <w:rFonts w:eastAsia="Times New Roman" w:cstheme="minorHAnsi"/>
          <w:sz w:val="24"/>
          <w:szCs w:val="24"/>
          <w:lang w:eastAsia="en-GB"/>
        </w:rPr>
        <w:t xml:space="preserve"> understand how to make ethical decisions </w:t>
      </w:r>
      <w:r w:rsidR="004667A1">
        <w:rPr>
          <w:rFonts w:eastAsia="Times New Roman" w:cstheme="minorHAnsi"/>
          <w:sz w:val="24"/>
          <w:szCs w:val="24"/>
          <w:lang w:eastAsia="en-GB"/>
        </w:rPr>
        <w:t>regarding</w:t>
      </w:r>
      <w:r w:rsidR="00CF4CE2" w:rsidRPr="00440FFD">
        <w:rPr>
          <w:rFonts w:eastAsia="Times New Roman" w:cstheme="minorHAnsi"/>
          <w:sz w:val="24"/>
          <w:szCs w:val="24"/>
          <w:lang w:eastAsia="en-GB"/>
        </w:rPr>
        <w:t xml:space="preserve"> their leisure time and </w:t>
      </w:r>
      <w:r w:rsidR="004667A1">
        <w:rPr>
          <w:rFonts w:eastAsia="Times New Roman" w:cstheme="minorHAnsi"/>
          <w:sz w:val="24"/>
          <w:szCs w:val="24"/>
          <w:lang w:eastAsia="en-GB"/>
        </w:rPr>
        <w:t xml:space="preserve">suggest </w:t>
      </w:r>
      <w:r w:rsidR="00CF4CE2" w:rsidRPr="00440FFD">
        <w:rPr>
          <w:rFonts w:eastAsia="Times New Roman" w:cstheme="minorHAnsi"/>
          <w:sz w:val="24"/>
          <w:szCs w:val="24"/>
          <w:lang w:eastAsia="en-GB"/>
        </w:rPr>
        <w:t xml:space="preserve">how schooling </w:t>
      </w:r>
      <w:r w:rsidR="00DF4723" w:rsidRPr="00440FFD">
        <w:rPr>
          <w:rFonts w:eastAsia="Times New Roman" w:cstheme="minorHAnsi"/>
          <w:sz w:val="24"/>
          <w:szCs w:val="24"/>
          <w:lang w:eastAsia="en-GB"/>
        </w:rPr>
        <w:t xml:space="preserve">might </w:t>
      </w:r>
      <w:r w:rsidR="00F146FF" w:rsidRPr="00440FFD">
        <w:rPr>
          <w:rFonts w:eastAsia="Times New Roman" w:cstheme="minorHAnsi"/>
          <w:sz w:val="24"/>
          <w:szCs w:val="24"/>
          <w:lang w:eastAsia="en-GB"/>
        </w:rPr>
        <w:t xml:space="preserve">also </w:t>
      </w:r>
      <w:r w:rsidR="00DF4723" w:rsidRPr="00440FFD">
        <w:rPr>
          <w:rFonts w:eastAsia="Times New Roman" w:cstheme="minorHAnsi"/>
          <w:sz w:val="24"/>
          <w:szCs w:val="24"/>
          <w:lang w:eastAsia="en-GB"/>
        </w:rPr>
        <w:t xml:space="preserve">facilitate </w:t>
      </w:r>
      <w:r w:rsidR="008357C3">
        <w:rPr>
          <w:rFonts w:eastAsia="Times New Roman" w:cstheme="minorHAnsi"/>
          <w:sz w:val="24"/>
          <w:szCs w:val="24"/>
          <w:lang w:eastAsia="en-GB"/>
        </w:rPr>
        <w:t>“</w:t>
      </w:r>
      <w:r w:rsidR="00DF4723" w:rsidRPr="00440FFD">
        <w:rPr>
          <w:rFonts w:eastAsia="Times New Roman" w:cstheme="minorHAnsi"/>
          <w:sz w:val="24"/>
          <w:szCs w:val="24"/>
          <w:lang w:eastAsia="en-GB"/>
        </w:rPr>
        <w:t>purposeful thought</w:t>
      </w:r>
      <w:r w:rsidR="008357C3">
        <w:rPr>
          <w:rFonts w:eastAsia="Times New Roman" w:cstheme="minorHAnsi"/>
          <w:sz w:val="24"/>
          <w:szCs w:val="24"/>
          <w:lang w:eastAsia="en-GB"/>
        </w:rPr>
        <w:t>”</w:t>
      </w:r>
      <w:r w:rsidR="00597D8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7B107D">
        <w:rPr>
          <w:rFonts w:eastAsia="Times New Roman" w:cstheme="minorHAnsi"/>
          <w:sz w:val="24"/>
          <w:szCs w:val="24"/>
          <w:lang w:eastAsia="en-GB"/>
        </w:rPr>
        <w:t>(p.115)</w:t>
      </w:r>
      <w:r w:rsidR="00DF4723" w:rsidRPr="00440FFD">
        <w:rPr>
          <w:rFonts w:eastAsia="Times New Roman" w:cstheme="minorHAnsi"/>
          <w:sz w:val="24"/>
          <w:szCs w:val="24"/>
          <w:lang w:eastAsia="en-GB"/>
        </w:rPr>
        <w:t xml:space="preserve">. </w:t>
      </w:r>
    </w:p>
    <w:p w14:paraId="115B2AD7" w14:textId="77777777" w:rsidR="003179AE" w:rsidRPr="00440FFD" w:rsidRDefault="003179AE" w:rsidP="00440FFD">
      <w:pPr>
        <w:spacing w:after="0" w:line="240" w:lineRule="auto"/>
        <w:outlineLvl w:val="1"/>
        <w:rPr>
          <w:rFonts w:eastAsia="Times New Roman" w:cstheme="minorHAnsi"/>
          <w:sz w:val="24"/>
          <w:szCs w:val="24"/>
          <w:lang w:eastAsia="en-GB"/>
        </w:rPr>
      </w:pPr>
    </w:p>
    <w:p w14:paraId="590A4352" w14:textId="2D1503FF" w:rsidR="00FF6C9D" w:rsidRPr="00440FFD" w:rsidRDefault="00DF4723" w:rsidP="00440FFD">
      <w:pPr>
        <w:spacing w:after="0" w:line="240" w:lineRule="auto"/>
        <w:outlineLvl w:val="1"/>
        <w:rPr>
          <w:rFonts w:eastAsia="Times New Roman" w:cstheme="minorHAnsi"/>
          <w:sz w:val="24"/>
          <w:szCs w:val="24"/>
          <w:lang w:eastAsia="en-GB"/>
        </w:rPr>
      </w:pPr>
      <w:r w:rsidRPr="00440FFD">
        <w:rPr>
          <w:rFonts w:eastAsia="Times New Roman" w:cstheme="minorHAnsi"/>
          <w:sz w:val="24"/>
          <w:szCs w:val="24"/>
          <w:lang w:eastAsia="en-GB"/>
        </w:rPr>
        <w:t>The penultimate c</w:t>
      </w:r>
      <w:r w:rsidR="003179AE" w:rsidRPr="00440FFD">
        <w:rPr>
          <w:rFonts w:eastAsia="Times New Roman" w:cstheme="minorHAnsi"/>
          <w:sz w:val="24"/>
          <w:szCs w:val="24"/>
          <w:lang w:eastAsia="en-GB"/>
        </w:rPr>
        <w:t>hapter</w:t>
      </w:r>
      <w:r w:rsidRPr="00440FFD">
        <w:rPr>
          <w:rFonts w:eastAsia="Times New Roman" w:cstheme="minorHAnsi"/>
          <w:sz w:val="24"/>
          <w:szCs w:val="24"/>
          <w:lang w:eastAsia="en-GB"/>
        </w:rPr>
        <w:t xml:space="preserve"> builds upon the notion of wise decision-making.  </w:t>
      </w:r>
      <w:r w:rsidR="004667A1">
        <w:rPr>
          <w:rFonts w:eastAsia="Times New Roman" w:cstheme="minorHAnsi"/>
          <w:sz w:val="24"/>
          <w:szCs w:val="24"/>
          <w:lang w:eastAsia="en-GB"/>
        </w:rPr>
        <w:t>S</w:t>
      </w:r>
      <w:r w:rsidRPr="00440FFD">
        <w:rPr>
          <w:rFonts w:eastAsia="Times New Roman" w:cstheme="minorHAnsi"/>
          <w:sz w:val="24"/>
          <w:szCs w:val="24"/>
          <w:lang w:eastAsia="en-GB"/>
        </w:rPr>
        <w:t>ections deal with</w:t>
      </w:r>
      <w:r w:rsidR="00FF6C9D" w:rsidRPr="00440FFD">
        <w:rPr>
          <w:rFonts w:eastAsia="Times New Roman" w:cstheme="minorHAnsi"/>
          <w:sz w:val="24"/>
          <w:szCs w:val="24"/>
          <w:lang w:eastAsia="en-GB"/>
        </w:rPr>
        <w:t xml:space="preserve"> negative and positive emotions,</w:t>
      </w:r>
      <w:r w:rsidRPr="00440FFD">
        <w:rPr>
          <w:rFonts w:eastAsia="Times New Roman" w:cstheme="minorHAnsi"/>
          <w:sz w:val="24"/>
          <w:szCs w:val="24"/>
          <w:lang w:eastAsia="en-GB"/>
        </w:rPr>
        <w:t xml:space="preserve"> achieving well-being, effective collaboration and tolerance</w:t>
      </w:r>
      <w:r w:rsidR="00FF6C9D" w:rsidRPr="00440FFD">
        <w:rPr>
          <w:rFonts w:eastAsia="Times New Roman" w:cstheme="minorHAnsi"/>
          <w:sz w:val="24"/>
          <w:szCs w:val="24"/>
          <w:lang w:eastAsia="en-GB"/>
        </w:rPr>
        <w:t>,</w:t>
      </w:r>
      <w:r w:rsidR="003179AE" w:rsidRPr="00440FFD">
        <w:rPr>
          <w:rFonts w:eastAsia="Times New Roman" w:cstheme="minorHAnsi"/>
          <w:sz w:val="24"/>
          <w:szCs w:val="24"/>
          <w:lang w:eastAsia="en-GB"/>
        </w:rPr>
        <w:t xml:space="preserve"> and </w:t>
      </w:r>
      <w:r w:rsidR="00FF6C9D" w:rsidRPr="00440FFD">
        <w:rPr>
          <w:rFonts w:eastAsia="Times New Roman" w:cstheme="minorHAnsi"/>
          <w:sz w:val="24"/>
          <w:szCs w:val="24"/>
          <w:lang w:eastAsia="en-GB"/>
        </w:rPr>
        <w:t xml:space="preserve">the importance of </w:t>
      </w:r>
      <w:r w:rsidR="003179AE" w:rsidRPr="00440FFD">
        <w:rPr>
          <w:rFonts w:eastAsia="Times New Roman" w:cstheme="minorHAnsi"/>
          <w:sz w:val="24"/>
          <w:szCs w:val="24"/>
          <w:lang w:eastAsia="en-GB"/>
        </w:rPr>
        <w:t>creativity.</w:t>
      </w:r>
      <w:r w:rsidR="00FF6C9D" w:rsidRPr="00440FFD">
        <w:t xml:space="preserve"> Aspects of </w:t>
      </w:r>
      <w:r w:rsidR="00FF6C9D" w:rsidRPr="00440FFD">
        <w:rPr>
          <w:rFonts w:eastAsia="Times New Roman" w:cstheme="minorHAnsi"/>
          <w:sz w:val="24"/>
          <w:szCs w:val="24"/>
          <w:lang w:eastAsia="en-GB"/>
        </w:rPr>
        <w:t xml:space="preserve">purposeful thought are detailed along with teaching for promoting creativity.  </w:t>
      </w:r>
    </w:p>
    <w:p w14:paraId="2B77EC2C" w14:textId="77777777" w:rsidR="00FF6C9D" w:rsidRPr="00440FFD" w:rsidRDefault="00FF6C9D" w:rsidP="00440FFD">
      <w:pPr>
        <w:spacing w:after="0" w:line="240" w:lineRule="auto"/>
        <w:outlineLvl w:val="1"/>
        <w:rPr>
          <w:rFonts w:eastAsia="Times New Roman" w:cstheme="minorHAnsi"/>
          <w:sz w:val="24"/>
          <w:szCs w:val="24"/>
          <w:lang w:eastAsia="en-GB"/>
        </w:rPr>
      </w:pPr>
    </w:p>
    <w:p w14:paraId="0C17F669" w14:textId="2A72AC38" w:rsidR="009D6A61" w:rsidRPr="00440FFD" w:rsidRDefault="008E2745" w:rsidP="009D6A61">
      <w:pPr>
        <w:spacing w:after="0" w:line="240" w:lineRule="auto"/>
        <w:outlineLvl w:val="1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In </w:t>
      </w:r>
      <w:r w:rsidR="00063389">
        <w:rPr>
          <w:rFonts w:eastAsia="Times New Roman" w:cstheme="minorHAnsi"/>
          <w:sz w:val="24"/>
          <w:szCs w:val="24"/>
          <w:lang w:eastAsia="en-GB"/>
        </w:rPr>
        <w:t>C</w:t>
      </w:r>
      <w:r w:rsidR="001469F5" w:rsidRPr="00440FFD">
        <w:rPr>
          <w:rFonts w:eastAsia="Times New Roman" w:cstheme="minorHAnsi"/>
          <w:sz w:val="24"/>
          <w:szCs w:val="24"/>
          <w:lang w:eastAsia="en-GB"/>
        </w:rPr>
        <w:t>hapter</w:t>
      </w:r>
      <w:r w:rsidR="00063389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101093">
        <w:rPr>
          <w:rFonts w:eastAsia="Times New Roman" w:cstheme="minorHAnsi"/>
          <w:sz w:val="24"/>
          <w:szCs w:val="24"/>
          <w:lang w:eastAsia="en-GB"/>
        </w:rPr>
        <w:t>E</w:t>
      </w:r>
      <w:r w:rsidR="00063389">
        <w:rPr>
          <w:rFonts w:eastAsia="Times New Roman" w:cstheme="minorHAnsi"/>
          <w:sz w:val="24"/>
          <w:szCs w:val="24"/>
          <w:lang w:eastAsia="en-GB"/>
        </w:rPr>
        <w:t>ight</w:t>
      </w:r>
      <w:r w:rsidR="00E74DF4">
        <w:rPr>
          <w:rFonts w:eastAsia="Times New Roman" w:cstheme="minorHAnsi"/>
          <w:sz w:val="24"/>
          <w:szCs w:val="24"/>
          <w:lang w:eastAsia="en-GB"/>
        </w:rPr>
        <w:t>,</w:t>
      </w:r>
      <w:r w:rsidR="00AF6F1F">
        <w:rPr>
          <w:rFonts w:eastAsia="Times New Roman" w:cstheme="minorHAnsi"/>
          <w:sz w:val="24"/>
          <w:szCs w:val="24"/>
          <w:lang w:eastAsia="en-GB"/>
        </w:rPr>
        <w:t xml:space="preserve"> readers are reminded </w:t>
      </w:r>
      <w:r w:rsidR="004505C5">
        <w:rPr>
          <w:rFonts w:eastAsia="Times New Roman" w:cstheme="minorHAnsi"/>
          <w:sz w:val="24"/>
          <w:szCs w:val="24"/>
          <w:lang w:eastAsia="en-GB"/>
        </w:rPr>
        <w:t>how</w:t>
      </w:r>
      <w:r w:rsidR="00AF6F1F">
        <w:rPr>
          <w:rFonts w:eastAsia="Times New Roman" w:cstheme="minorHAnsi"/>
          <w:sz w:val="24"/>
          <w:szCs w:val="24"/>
          <w:lang w:eastAsia="en-GB"/>
        </w:rPr>
        <w:t xml:space="preserve"> h</w:t>
      </w:r>
      <w:r w:rsidR="004D6935" w:rsidRPr="00440FFD">
        <w:rPr>
          <w:rFonts w:eastAsia="Times New Roman" w:cstheme="minorHAnsi"/>
          <w:sz w:val="24"/>
          <w:szCs w:val="24"/>
          <w:lang w:eastAsia="en-GB"/>
        </w:rPr>
        <w:t>ome</w:t>
      </w:r>
      <w:r w:rsidR="00E74DF4">
        <w:rPr>
          <w:rFonts w:eastAsia="Times New Roman" w:cstheme="minorHAnsi"/>
          <w:sz w:val="24"/>
          <w:szCs w:val="24"/>
          <w:lang w:eastAsia="en-GB"/>
        </w:rPr>
        <w:t xml:space="preserve">schooling </w:t>
      </w:r>
      <w:r w:rsidR="004505C5">
        <w:rPr>
          <w:rFonts w:eastAsia="Times New Roman" w:cstheme="minorHAnsi"/>
          <w:sz w:val="24"/>
          <w:szCs w:val="24"/>
          <w:lang w:eastAsia="en-GB"/>
        </w:rPr>
        <w:t xml:space="preserve">became </w:t>
      </w:r>
      <w:r w:rsidR="004D6935" w:rsidRPr="00440FFD">
        <w:rPr>
          <w:rFonts w:eastAsia="Times New Roman" w:cstheme="minorHAnsi"/>
          <w:sz w:val="24"/>
          <w:szCs w:val="24"/>
          <w:lang w:eastAsia="en-GB"/>
        </w:rPr>
        <w:t xml:space="preserve">the </w:t>
      </w:r>
      <w:r w:rsidR="004667A1">
        <w:rPr>
          <w:rFonts w:eastAsia="Times New Roman" w:cstheme="minorHAnsi"/>
          <w:sz w:val="24"/>
          <w:szCs w:val="24"/>
          <w:lang w:eastAsia="en-GB"/>
        </w:rPr>
        <w:t>‘</w:t>
      </w:r>
      <w:r w:rsidR="004D6935" w:rsidRPr="00440FFD">
        <w:rPr>
          <w:rFonts w:eastAsia="Times New Roman" w:cstheme="minorHAnsi"/>
          <w:sz w:val="24"/>
          <w:szCs w:val="24"/>
          <w:lang w:eastAsia="en-GB"/>
        </w:rPr>
        <w:t>new normal</w:t>
      </w:r>
      <w:r w:rsidR="004667A1">
        <w:rPr>
          <w:rFonts w:eastAsia="Times New Roman" w:cstheme="minorHAnsi"/>
          <w:sz w:val="24"/>
          <w:szCs w:val="24"/>
          <w:lang w:eastAsia="en-GB"/>
        </w:rPr>
        <w:t>’</w:t>
      </w:r>
      <w:r w:rsidR="004505C5">
        <w:rPr>
          <w:rFonts w:eastAsia="Times New Roman" w:cstheme="minorHAnsi"/>
          <w:sz w:val="24"/>
          <w:szCs w:val="24"/>
          <w:lang w:eastAsia="en-GB"/>
        </w:rPr>
        <w:t xml:space="preserve"> as the pandemic took hold</w:t>
      </w:r>
      <w:r w:rsidR="00AF6F1F">
        <w:rPr>
          <w:rFonts w:eastAsia="Times New Roman" w:cstheme="minorHAnsi"/>
          <w:sz w:val="24"/>
          <w:szCs w:val="24"/>
          <w:lang w:eastAsia="en-GB"/>
        </w:rPr>
        <w:t>.  However</w:t>
      </w:r>
      <w:r w:rsidR="001469F5" w:rsidRPr="00440FFD">
        <w:rPr>
          <w:rFonts w:eastAsia="Times New Roman" w:cstheme="minorHAnsi"/>
          <w:sz w:val="24"/>
          <w:szCs w:val="24"/>
          <w:lang w:eastAsia="en-GB"/>
        </w:rPr>
        <w:t>,</w:t>
      </w:r>
      <w:r w:rsidR="004D6935" w:rsidRPr="00440FFD">
        <w:rPr>
          <w:rFonts w:eastAsia="Times New Roman" w:cstheme="minorHAnsi"/>
          <w:sz w:val="24"/>
          <w:szCs w:val="24"/>
          <w:lang w:eastAsia="en-GB"/>
        </w:rPr>
        <w:t xml:space="preserve"> there was diversity in how schools responded</w:t>
      </w:r>
      <w:r w:rsidR="001469F5" w:rsidRPr="00440FFD">
        <w:rPr>
          <w:rFonts w:eastAsia="Times New Roman" w:cstheme="minorHAnsi"/>
          <w:sz w:val="24"/>
          <w:szCs w:val="24"/>
          <w:lang w:eastAsia="en-GB"/>
        </w:rPr>
        <w:t>, questions about the curriculum and pedagogy</w:t>
      </w:r>
      <w:r w:rsidR="00063389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4667A1">
        <w:rPr>
          <w:rFonts w:eastAsia="Times New Roman" w:cstheme="minorHAnsi"/>
          <w:sz w:val="24"/>
          <w:szCs w:val="24"/>
          <w:lang w:eastAsia="en-GB"/>
        </w:rPr>
        <w:t>re</w:t>
      </w:r>
      <w:r w:rsidR="00E74DF4">
        <w:rPr>
          <w:rFonts w:eastAsia="Times New Roman" w:cstheme="minorHAnsi"/>
          <w:sz w:val="24"/>
          <w:szCs w:val="24"/>
          <w:lang w:eastAsia="en-GB"/>
        </w:rPr>
        <w:t>surfaced</w:t>
      </w:r>
      <w:r w:rsidR="001469F5" w:rsidRPr="00440FFD">
        <w:rPr>
          <w:rFonts w:eastAsia="Times New Roman" w:cstheme="minorHAnsi"/>
          <w:sz w:val="24"/>
          <w:szCs w:val="24"/>
          <w:lang w:eastAsia="en-GB"/>
        </w:rPr>
        <w:t>, and the possibilities of technology to facilitate learning and communication</w:t>
      </w:r>
      <w:r w:rsidR="00063389">
        <w:rPr>
          <w:rFonts w:eastAsia="Times New Roman" w:cstheme="minorHAnsi"/>
          <w:sz w:val="24"/>
          <w:szCs w:val="24"/>
          <w:lang w:eastAsia="en-GB"/>
        </w:rPr>
        <w:t xml:space="preserve"> were reignited</w:t>
      </w:r>
      <w:r w:rsidR="001469F5" w:rsidRPr="00440FFD">
        <w:rPr>
          <w:rFonts w:eastAsia="Times New Roman" w:cstheme="minorHAnsi"/>
          <w:sz w:val="24"/>
          <w:szCs w:val="24"/>
          <w:lang w:eastAsia="en-GB"/>
        </w:rPr>
        <w:t xml:space="preserve">. </w:t>
      </w:r>
      <w:r w:rsidR="00597D8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193E5D">
        <w:rPr>
          <w:rFonts w:eastAsia="Times New Roman" w:cstheme="minorHAnsi"/>
          <w:sz w:val="24"/>
          <w:szCs w:val="24"/>
          <w:lang w:eastAsia="en-GB"/>
        </w:rPr>
        <w:t>T</w:t>
      </w:r>
      <w:r w:rsidR="00597D83">
        <w:rPr>
          <w:rFonts w:eastAsia="Times New Roman" w:cstheme="minorHAnsi"/>
          <w:sz w:val="24"/>
          <w:szCs w:val="24"/>
          <w:lang w:eastAsia="en-GB"/>
        </w:rPr>
        <w:t xml:space="preserve">he pandemic crisis illuminated and magnified </w:t>
      </w:r>
      <w:r w:rsidR="00193E5D">
        <w:rPr>
          <w:rFonts w:eastAsia="Times New Roman" w:cstheme="minorHAnsi"/>
          <w:sz w:val="24"/>
          <w:szCs w:val="24"/>
          <w:lang w:eastAsia="en-GB"/>
        </w:rPr>
        <w:t xml:space="preserve">societal </w:t>
      </w:r>
      <w:r w:rsidR="00597D83">
        <w:rPr>
          <w:rFonts w:eastAsia="Times New Roman" w:cstheme="minorHAnsi"/>
          <w:sz w:val="24"/>
          <w:szCs w:val="24"/>
          <w:lang w:eastAsia="en-GB"/>
        </w:rPr>
        <w:t>inequalities,</w:t>
      </w:r>
      <w:r w:rsidR="00193E5D">
        <w:rPr>
          <w:rFonts w:eastAsia="Times New Roman" w:cstheme="minorHAnsi"/>
          <w:sz w:val="24"/>
          <w:szCs w:val="24"/>
          <w:lang w:eastAsia="en-GB"/>
        </w:rPr>
        <w:t xml:space="preserve"> the urgen</w:t>
      </w:r>
      <w:r w:rsidR="00AC6B1C">
        <w:rPr>
          <w:rFonts w:eastAsia="Times New Roman" w:cstheme="minorHAnsi"/>
          <w:sz w:val="24"/>
          <w:szCs w:val="24"/>
          <w:lang w:eastAsia="en-GB"/>
        </w:rPr>
        <w:t xml:space="preserve">t need to </w:t>
      </w:r>
      <w:r w:rsidR="00193E5D">
        <w:rPr>
          <w:rFonts w:eastAsia="Times New Roman" w:cstheme="minorHAnsi"/>
          <w:sz w:val="24"/>
          <w:szCs w:val="24"/>
          <w:lang w:eastAsia="en-GB"/>
        </w:rPr>
        <w:t>address disadvantage and poverty</w:t>
      </w:r>
      <w:r w:rsidR="00CA3A92">
        <w:rPr>
          <w:rFonts w:eastAsia="Times New Roman" w:cstheme="minorHAnsi"/>
          <w:sz w:val="24"/>
          <w:szCs w:val="24"/>
          <w:lang w:eastAsia="en-GB"/>
        </w:rPr>
        <w:t xml:space="preserve">, and </w:t>
      </w:r>
      <w:r w:rsidR="00597D83">
        <w:rPr>
          <w:rFonts w:eastAsia="Times New Roman" w:cstheme="minorHAnsi"/>
          <w:sz w:val="24"/>
          <w:szCs w:val="24"/>
          <w:lang w:eastAsia="en-GB"/>
        </w:rPr>
        <w:t xml:space="preserve">also shone a light on </w:t>
      </w:r>
      <w:r w:rsidR="004505C5">
        <w:rPr>
          <w:rFonts w:eastAsia="Times New Roman" w:cstheme="minorHAnsi"/>
          <w:sz w:val="24"/>
          <w:szCs w:val="24"/>
          <w:lang w:eastAsia="en-GB"/>
        </w:rPr>
        <w:t xml:space="preserve">a range of </w:t>
      </w:r>
      <w:r w:rsidR="00597D83">
        <w:rPr>
          <w:rFonts w:eastAsia="Times New Roman" w:cstheme="minorHAnsi"/>
          <w:sz w:val="24"/>
          <w:szCs w:val="24"/>
          <w:lang w:eastAsia="en-GB"/>
        </w:rPr>
        <w:t xml:space="preserve">other possibilities </w:t>
      </w:r>
      <w:r w:rsidR="00096AF8">
        <w:rPr>
          <w:rFonts w:eastAsia="Times New Roman" w:cstheme="minorHAnsi"/>
          <w:sz w:val="24"/>
          <w:szCs w:val="24"/>
          <w:lang w:eastAsia="en-GB"/>
        </w:rPr>
        <w:t xml:space="preserve">for a post-pandemic world </w:t>
      </w:r>
      <w:r w:rsidR="00AF6F1F">
        <w:rPr>
          <w:rFonts w:eastAsia="Times New Roman" w:cstheme="minorHAnsi"/>
          <w:sz w:val="24"/>
          <w:szCs w:val="24"/>
          <w:lang w:eastAsia="en-GB"/>
        </w:rPr>
        <w:t xml:space="preserve">which Brown and Luzmore </w:t>
      </w:r>
      <w:r w:rsidR="00CA3A92">
        <w:rPr>
          <w:rFonts w:eastAsia="Times New Roman" w:cstheme="minorHAnsi"/>
          <w:sz w:val="24"/>
          <w:szCs w:val="24"/>
          <w:lang w:eastAsia="en-GB"/>
        </w:rPr>
        <w:t xml:space="preserve">moot and </w:t>
      </w:r>
      <w:r w:rsidR="00AC6B1C">
        <w:rPr>
          <w:rFonts w:eastAsia="Times New Roman" w:cstheme="minorHAnsi"/>
          <w:sz w:val="24"/>
          <w:szCs w:val="24"/>
          <w:lang w:eastAsia="en-GB"/>
        </w:rPr>
        <w:t>explore in this book.  R</w:t>
      </w:r>
      <w:r w:rsidR="002B5B11">
        <w:rPr>
          <w:rFonts w:eastAsia="Times New Roman" w:cstheme="minorHAnsi"/>
          <w:sz w:val="24"/>
          <w:szCs w:val="24"/>
          <w:lang w:eastAsia="en-GB"/>
        </w:rPr>
        <w:t>eturn</w:t>
      </w:r>
      <w:r w:rsidR="00AC6B1C">
        <w:rPr>
          <w:rFonts w:eastAsia="Times New Roman" w:cstheme="minorHAnsi"/>
          <w:sz w:val="24"/>
          <w:szCs w:val="24"/>
          <w:lang w:eastAsia="en-GB"/>
        </w:rPr>
        <w:t>ing</w:t>
      </w:r>
      <w:r w:rsidR="002B5B11">
        <w:rPr>
          <w:rFonts w:eastAsia="Times New Roman" w:cstheme="minorHAnsi"/>
          <w:sz w:val="24"/>
          <w:szCs w:val="24"/>
          <w:lang w:eastAsia="en-GB"/>
        </w:rPr>
        <w:t xml:space="preserve"> to </w:t>
      </w:r>
      <w:r w:rsidR="00AF6F1F">
        <w:rPr>
          <w:rFonts w:eastAsia="Times New Roman" w:cstheme="minorHAnsi"/>
          <w:sz w:val="24"/>
          <w:szCs w:val="24"/>
          <w:lang w:eastAsia="en-GB"/>
        </w:rPr>
        <w:t xml:space="preserve">the blank slate analogy </w:t>
      </w:r>
      <w:r w:rsidR="00AC6B1C">
        <w:rPr>
          <w:rFonts w:eastAsia="Times New Roman" w:cstheme="minorHAnsi"/>
          <w:sz w:val="24"/>
          <w:szCs w:val="24"/>
          <w:lang w:eastAsia="en-GB"/>
        </w:rPr>
        <w:t xml:space="preserve">they </w:t>
      </w:r>
      <w:r w:rsidR="009D6A61">
        <w:rPr>
          <w:rFonts w:eastAsia="Times New Roman" w:cstheme="minorHAnsi"/>
          <w:sz w:val="24"/>
          <w:szCs w:val="24"/>
          <w:lang w:eastAsia="en-GB"/>
        </w:rPr>
        <w:t>enthusiastically</w:t>
      </w:r>
      <w:r w:rsidR="009D6A61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AF6F1F">
        <w:rPr>
          <w:rFonts w:eastAsia="Times New Roman" w:cstheme="minorHAnsi"/>
          <w:sz w:val="24"/>
          <w:szCs w:val="24"/>
          <w:lang w:eastAsia="en-GB"/>
        </w:rPr>
        <w:t>challenge the reader to contemplate</w:t>
      </w:r>
      <w:r w:rsidR="005D516D" w:rsidRPr="00440FFD">
        <w:rPr>
          <w:rFonts w:eastAsia="Times New Roman" w:cstheme="minorHAnsi"/>
          <w:sz w:val="24"/>
          <w:szCs w:val="24"/>
          <w:lang w:eastAsia="en-GB"/>
        </w:rPr>
        <w:t xml:space="preserve"> possibilities for change</w:t>
      </w:r>
      <w:r w:rsidR="008C31B1">
        <w:rPr>
          <w:rFonts w:eastAsia="Times New Roman" w:cstheme="minorHAnsi"/>
          <w:sz w:val="24"/>
          <w:szCs w:val="24"/>
          <w:lang w:eastAsia="en-GB"/>
        </w:rPr>
        <w:t xml:space="preserve"> given their </w:t>
      </w:r>
      <w:r w:rsidR="004505C5">
        <w:rPr>
          <w:rFonts w:eastAsia="Times New Roman" w:cstheme="minorHAnsi"/>
          <w:sz w:val="24"/>
          <w:szCs w:val="24"/>
          <w:lang w:eastAsia="en-GB"/>
        </w:rPr>
        <w:t xml:space="preserve">delineation and </w:t>
      </w:r>
      <w:r w:rsidR="008C31B1">
        <w:rPr>
          <w:rFonts w:eastAsia="Times New Roman" w:cstheme="minorHAnsi"/>
          <w:sz w:val="24"/>
          <w:szCs w:val="24"/>
          <w:lang w:eastAsia="en-GB"/>
        </w:rPr>
        <w:t>examination of a range of past ideas a</w:t>
      </w:r>
      <w:r w:rsidR="009D6A61">
        <w:rPr>
          <w:rFonts w:eastAsia="Times New Roman" w:cstheme="minorHAnsi"/>
          <w:sz w:val="24"/>
          <w:szCs w:val="24"/>
          <w:lang w:eastAsia="en-GB"/>
        </w:rPr>
        <w:t>n</w:t>
      </w:r>
      <w:r w:rsidR="008C31B1">
        <w:rPr>
          <w:rFonts w:eastAsia="Times New Roman" w:cstheme="minorHAnsi"/>
          <w:sz w:val="24"/>
          <w:szCs w:val="24"/>
          <w:lang w:eastAsia="en-GB"/>
        </w:rPr>
        <w:t>d ideals</w:t>
      </w:r>
      <w:r w:rsidR="00AC6B1C">
        <w:rPr>
          <w:rFonts w:eastAsia="Times New Roman" w:cstheme="minorHAnsi"/>
          <w:sz w:val="24"/>
          <w:szCs w:val="24"/>
          <w:lang w:eastAsia="en-GB"/>
        </w:rPr>
        <w:t xml:space="preserve">.  </w:t>
      </w:r>
      <w:r w:rsidR="00657830">
        <w:rPr>
          <w:rFonts w:eastAsia="Times New Roman" w:cstheme="minorHAnsi"/>
          <w:sz w:val="24"/>
          <w:szCs w:val="24"/>
          <w:lang w:eastAsia="en-GB"/>
        </w:rPr>
        <w:t>Brown and Luzmore have dared us</w:t>
      </w:r>
      <w:r w:rsidR="00266CF3">
        <w:rPr>
          <w:rFonts w:eastAsia="Times New Roman" w:cstheme="minorHAnsi"/>
          <w:sz w:val="24"/>
          <w:szCs w:val="24"/>
          <w:lang w:eastAsia="en-GB"/>
        </w:rPr>
        <w:t>, unequivocally,</w:t>
      </w:r>
      <w:r w:rsidR="00657830">
        <w:rPr>
          <w:rFonts w:eastAsia="Times New Roman" w:cstheme="minorHAnsi"/>
          <w:sz w:val="24"/>
          <w:szCs w:val="24"/>
          <w:lang w:eastAsia="en-GB"/>
        </w:rPr>
        <w:t xml:space="preserve"> to look </w:t>
      </w:r>
      <w:r w:rsidR="009D6A61">
        <w:rPr>
          <w:rFonts w:eastAsia="Times New Roman" w:cstheme="minorHAnsi"/>
          <w:sz w:val="24"/>
          <w:szCs w:val="24"/>
          <w:lang w:eastAsia="en-GB"/>
        </w:rPr>
        <w:t xml:space="preserve">ahead </w:t>
      </w:r>
      <w:r w:rsidR="00096AF8">
        <w:rPr>
          <w:rFonts w:eastAsia="Times New Roman" w:cstheme="minorHAnsi"/>
          <w:sz w:val="24"/>
          <w:szCs w:val="24"/>
          <w:lang w:eastAsia="en-GB"/>
        </w:rPr>
        <w:t>with new visions f</w:t>
      </w:r>
      <w:r w:rsidR="00266CF3">
        <w:rPr>
          <w:rFonts w:eastAsia="Times New Roman" w:cstheme="minorHAnsi"/>
          <w:sz w:val="24"/>
          <w:szCs w:val="24"/>
          <w:lang w:eastAsia="en-GB"/>
        </w:rPr>
        <w:t>or</w:t>
      </w:r>
      <w:r w:rsidR="00096AF8">
        <w:rPr>
          <w:rFonts w:eastAsia="Times New Roman" w:cstheme="minorHAnsi"/>
          <w:sz w:val="24"/>
          <w:szCs w:val="24"/>
          <w:lang w:eastAsia="en-GB"/>
        </w:rPr>
        <w:t xml:space="preserve"> education and learning</w:t>
      </w:r>
      <w:r w:rsidR="00266CF3">
        <w:rPr>
          <w:rFonts w:eastAsia="Times New Roman" w:cstheme="minorHAnsi"/>
          <w:sz w:val="24"/>
          <w:szCs w:val="24"/>
          <w:lang w:eastAsia="en-GB"/>
        </w:rPr>
        <w:t>.</w:t>
      </w:r>
      <w:r w:rsidR="00096A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266CF3">
        <w:rPr>
          <w:rFonts w:eastAsia="Times New Roman" w:cstheme="minorHAnsi"/>
          <w:sz w:val="24"/>
          <w:szCs w:val="24"/>
          <w:lang w:eastAsia="en-GB"/>
        </w:rPr>
        <w:t>C</w:t>
      </w:r>
      <w:r w:rsidR="004505C5">
        <w:rPr>
          <w:rFonts w:eastAsia="Times New Roman" w:cstheme="minorHAnsi"/>
          <w:sz w:val="24"/>
          <w:szCs w:val="24"/>
          <w:lang w:eastAsia="en-GB"/>
        </w:rPr>
        <w:t>hange of this nature</w:t>
      </w:r>
      <w:r w:rsidR="009D6A61">
        <w:rPr>
          <w:rFonts w:eastAsia="Times New Roman" w:cstheme="minorHAnsi"/>
          <w:sz w:val="24"/>
          <w:szCs w:val="24"/>
          <w:lang w:eastAsia="en-GB"/>
        </w:rPr>
        <w:t>,</w:t>
      </w:r>
      <w:r w:rsidR="004505C5">
        <w:rPr>
          <w:rFonts w:eastAsia="Times New Roman" w:cstheme="minorHAnsi"/>
          <w:sz w:val="24"/>
          <w:szCs w:val="24"/>
          <w:lang w:eastAsia="en-GB"/>
        </w:rPr>
        <w:t xml:space="preserve"> arguably</w:t>
      </w:r>
      <w:r w:rsidR="009D6A61">
        <w:rPr>
          <w:rFonts w:eastAsia="Times New Roman" w:cstheme="minorHAnsi"/>
          <w:sz w:val="24"/>
          <w:szCs w:val="24"/>
          <w:lang w:eastAsia="en-GB"/>
        </w:rPr>
        <w:t>,</w:t>
      </w:r>
      <w:r w:rsidR="004505C5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266CF3">
        <w:rPr>
          <w:rFonts w:eastAsia="Times New Roman" w:cstheme="minorHAnsi"/>
          <w:sz w:val="24"/>
          <w:szCs w:val="24"/>
          <w:lang w:eastAsia="en-GB"/>
        </w:rPr>
        <w:t>i</w:t>
      </w:r>
      <w:r w:rsidR="00096AF8">
        <w:rPr>
          <w:rFonts w:eastAsia="Times New Roman" w:cstheme="minorHAnsi"/>
          <w:sz w:val="24"/>
          <w:szCs w:val="24"/>
          <w:lang w:eastAsia="en-GB"/>
        </w:rPr>
        <w:t xml:space="preserve">s a </w:t>
      </w:r>
      <w:r w:rsidR="004505C5">
        <w:rPr>
          <w:rFonts w:eastAsia="Times New Roman" w:cstheme="minorHAnsi"/>
          <w:sz w:val="24"/>
          <w:szCs w:val="24"/>
          <w:lang w:eastAsia="en-GB"/>
        </w:rPr>
        <w:t xml:space="preserve">massive </w:t>
      </w:r>
      <w:r w:rsidR="00096AF8">
        <w:rPr>
          <w:rFonts w:eastAsia="Times New Roman" w:cstheme="minorHAnsi"/>
          <w:sz w:val="24"/>
          <w:szCs w:val="24"/>
          <w:lang w:eastAsia="en-GB"/>
        </w:rPr>
        <w:t>task</w:t>
      </w:r>
      <w:r w:rsidR="00266CF3">
        <w:rPr>
          <w:rFonts w:eastAsia="Times New Roman" w:cstheme="minorHAnsi"/>
          <w:sz w:val="24"/>
          <w:szCs w:val="24"/>
          <w:lang w:eastAsia="en-GB"/>
        </w:rPr>
        <w:t>,</w:t>
      </w:r>
      <w:r w:rsidR="00096AF8">
        <w:rPr>
          <w:rFonts w:eastAsia="Times New Roman" w:cstheme="minorHAnsi"/>
          <w:sz w:val="24"/>
          <w:szCs w:val="24"/>
          <w:lang w:eastAsia="en-GB"/>
        </w:rPr>
        <w:t xml:space="preserve"> but for the </w:t>
      </w:r>
      <w:r w:rsidR="00266CF3">
        <w:rPr>
          <w:rFonts w:eastAsia="Times New Roman" w:cstheme="minorHAnsi"/>
          <w:sz w:val="24"/>
          <w:szCs w:val="24"/>
          <w:lang w:eastAsia="en-GB"/>
        </w:rPr>
        <w:t>s</w:t>
      </w:r>
      <w:r w:rsidR="00096AF8">
        <w:rPr>
          <w:rFonts w:eastAsia="Times New Roman" w:cstheme="minorHAnsi"/>
          <w:sz w:val="24"/>
          <w:szCs w:val="24"/>
          <w:lang w:eastAsia="en-GB"/>
        </w:rPr>
        <w:t xml:space="preserve">ake of the </w:t>
      </w:r>
      <w:r w:rsidR="00266CF3">
        <w:rPr>
          <w:rFonts w:eastAsia="Times New Roman" w:cstheme="minorHAnsi"/>
          <w:sz w:val="24"/>
          <w:szCs w:val="24"/>
          <w:lang w:eastAsia="en-GB"/>
        </w:rPr>
        <w:t>education</w:t>
      </w:r>
      <w:r w:rsidR="00096AF8">
        <w:rPr>
          <w:rFonts w:eastAsia="Times New Roman" w:cstheme="minorHAnsi"/>
          <w:sz w:val="24"/>
          <w:szCs w:val="24"/>
          <w:lang w:eastAsia="en-GB"/>
        </w:rPr>
        <w:t xml:space="preserve"> of future generation can we afford not to?  </w:t>
      </w:r>
    </w:p>
    <w:p w14:paraId="19F79AF9" w14:textId="77777777" w:rsidR="00626965" w:rsidRPr="00440FFD" w:rsidRDefault="00626965" w:rsidP="00440FFD">
      <w:pPr>
        <w:spacing w:after="0" w:line="240" w:lineRule="auto"/>
        <w:outlineLvl w:val="1"/>
        <w:rPr>
          <w:rFonts w:eastAsia="Times New Roman" w:cstheme="minorHAnsi"/>
          <w:sz w:val="24"/>
          <w:szCs w:val="24"/>
          <w:lang w:eastAsia="en-GB"/>
        </w:rPr>
      </w:pPr>
    </w:p>
    <w:p w14:paraId="55433F4D" w14:textId="2A5F084E" w:rsidR="003B33CD" w:rsidRPr="00440FFD" w:rsidRDefault="003B33CD" w:rsidP="00440FFD">
      <w:pPr>
        <w:spacing w:after="0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440FFD">
        <w:rPr>
          <w:rFonts w:eastAsia="Times New Roman" w:cstheme="minorHAnsi"/>
          <w:b/>
          <w:bCs/>
          <w:sz w:val="24"/>
          <w:szCs w:val="24"/>
          <w:lang w:eastAsia="en-GB"/>
        </w:rPr>
        <w:t>References</w:t>
      </w:r>
    </w:p>
    <w:p w14:paraId="4985F3F1" w14:textId="21849592" w:rsidR="003B33CD" w:rsidRDefault="003B33CD" w:rsidP="00440FFD">
      <w:pPr>
        <w:spacing w:after="0" w:line="240" w:lineRule="auto"/>
        <w:outlineLvl w:val="1"/>
        <w:rPr>
          <w:rFonts w:eastAsia="Times New Roman" w:cstheme="minorHAnsi"/>
          <w:sz w:val="24"/>
          <w:szCs w:val="24"/>
          <w:lang w:eastAsia="en-GB"/>
        </w:rPr>
      </w:pPr>
      <w:r w:rsidRPr="00440FFD">
        <w:rPr>
          <w:rFonts w:eastAsia="Times New Roman" w:cstheme="minorHAnsi"/>
          <w:sz w:val="24"/>
          <w:szCs w:val="24"/>
          <w:lang w:eastAsia="en-GB"/>
        </w:rPr>
        <w:lastRenderedPageBreak/>
        <w:t>Ball, S.J. (20</w:t>
      </w:r>
      <w:r w:rsidR="00291CC3">
        <w:rPr>
          <w:rFonts w:eastAsia="Times New Roman" w:cstheme="minorHAnsi"/>
          <w:sz w:val="24"/>
          <w:szCs w:val="24"/>
          <w:lang w:eastAsia="en-GB"/>
        </w:rPr>
        <w:t>2</w:t>
      </w:r>
      <w:r w:rsidRPr="00440FFD">
        <w:rPr>
          <w:rFonts w:eastAsia="Times New Roman" w:cstheme="minorHAnsi"/>
          <w:sz w:val="24"/>
          <w:szCs w:val="24"/>
          <w:lang w:eastAsia="en-GB"/>
        </w:rPr>
        <w:t xml:space="preserve">1) </w:t>
      </w:r>
      <w:r w:rsidRPr="00440FFD">
        <w:rPr>
          <w:rFonts w:eastAsia="Times New Roman" w:cstheme="minorHAnsi"/>
          <w:i/>
          <w:iCs/>
          <w:sz w:val="24"/>
          <w:szCs w:val="24"/>
          <w:lang w:eastAsia="en-GB"/>
        </w:rPr>
        <w:t xml:space="preserve">The </w:t>
      </w:r>
      <w:r w:rsidR="00182F4E" w:rsidRPr="00440FFD">
        <w:rPr>
          <w:rFonts w:eastAsia="Times New Roman" w:cstheme="minorHAnsi"/>
          <w:i/>
          <w:iCs/>
          <w:sz w:val="24"/>
          <w:szCs w:val="24"/>
          <w:lang w:eastAsia="en-GB"/>
        </w:rPr>
        <w:t>E</w:t>
      </w:r>
      <w:r w:rsidRPr="00440FFD">
        <w:rPr>
          <w:rFonts w:eastAsia="Times New Roman" w:cstheme="minorHAnsi"/>
          <w:i/>
          <w:iCs/>
          <w:sz w:val="24"/>
          <w:szCs w:val="24"/>
          <w:lang w:eastAsia="en-GB"/>
        </w:rPr>
        <w:t xml:space="preserve">ducation </w:t>
      </w:r>
      <w:r w:rsidR="00182F4E" w:rsidRPr="00440FFD">
        <w:rPr>
          <w:rFonts w:eastAsia="Times New Roman" w:cstheme="minorHAnsi"/>
          <w:i/>
          <w:iCs/>
          <w:sz w:val="24"/>
          <w:szCs w:val="24"/>
          <w:lang w:eastAsia="en-GB"/>
        </w:rPr>
        <w:t>D</w:t>
      </w:r>
      <w:r w:rsidRPr="00440FFD">
        <w:rPr>
          <w:rFonts w:eastAsia="Times New Roman" w:cstheme="minorHAnsi"/>
          <w:i/>
          <w:iCs/>
          <w:sz w:val="24"/>
          <w:szCs w:val="24"/>
          <w:lang w:eastAsia="en-GB"/>
        </w:rPr>
        <w:t>ebate</w:t>
      </w:r>
      <w:r w:rsidRPr="00440FFD">
        <w:rPr>
          <w:rFonts w:eastAsia="Times New Roman" w:cstheme="minorHAnsi"/>
          <w:sz w:val="24"/>
          <w:szCs w:val="24"/>
          <w:lang w:eastAsia="en-GB"/>
        </w:rPr>
        <w:t xml:space="preserve">. </w:t>
      </w:r>
      <w:r w:rsidR="00291CC3">
        <w:rPr>
          <w:rFonts w:eastAsia="Times New Roman" w:cstheme="minorHAnsi"/>
          <w:sz w:val="24"/>
          <w:szCs w:val="24"/>
          <w:lang w:eastAsia="en-GB"/>
        </w:rPr>
        <w:t>4</w:t>
      </w:r>
      <w:r w:rsidR="00291CC3" w:rsidRPr="00597D83">
        <w:rPr>
          <w:rFonts w:eastAsia="Times New Roman" w:cstheme="minorHAnsi"/>
          <w:sz w:val="24"/>
          <w:szCs w:val="24"/>
          <w:vertAlign w:val="superscript"/>
          <w:lang w:eastAsia="en-GB"/>
        </w:rPr>
        <w:t>th</w:t>
      </w:r>
      <w:r w:rsidR="00291CC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440FFD">
        <w:rPr>
          <w:rFonts w:eastAsia="Times New Roman" w:cstheme="minorHAnsi"/>
          <w:sz w:val="24"/>
          <w:szCs w:val="24"/>
          <w:lang w:eastAsia="en-GB"/>
        </w:rPr>
        <w:t>edn. Bristol: The Policy Press.</w:t>
      </w:r>
    </w:p>
    <w:p w14:paraId="3E75D497" w14:textId="5D2018DA" w:rsidR="00440FFD" w:rsidRPr="00440FFD" w:rsidRDefault="00440FFD" w:rsidP="00440FFD">
      <w:pPr>
        <w:spacing w:after="0" w:line="240" w:lineRule="auto"/>
        <w:outlineLvl w:val="1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Beslin, T.  (2020) </w:t>
      </w:r>
      <w:r w:rsidRPr="00440FFD">
        <w:rPr>
          <w:rFonts w:eastAsia="Times New Roman" w:cstheme="minorHAnsi"/>
          <w:i/>
          <w:iCs/>
          <w:sz w:val="24"/>
          <w:szCs w:val="24"/>
          <w:lang w:eastAsia="en-GB"/>
        </w:rPr>
        <w:t>Lessons from Lockdown. The Educational Legacy of COVID-19</w:t>
      </w:r>
      <w:r>
        <w:rPr>
          <w:rFonts w:eastAsia="Times New Roman" w:cstheme="minorHAnsi"/>
          <w:sz w:val="24"/>
          <w:szCs w:val="24"/>
          <w:lang w:eastAsia="en-GB"/>
        </w:rPr>
        <w:t>.</w:t>
      </w:r>
      <w:r w:rsidRPr="00440FFD">
        <w:t xml:space="preserve"> </w:t>
      </w:r>
      <w:r w:rsidRPr="00440FFD">
        <w:rPr>
          <w:rFonts w:eastAsia="Times New Roman" w:cstheme="minorHAnsi"/>
          <w:sz w:val="24"/>
          <w:szCs w:val="24"/>
          <w:lang w:eastAsia="en-GB"/>
        </w:rPr>
        <w:t>Abingdon, Oxon: Routledge</w:t>
      </w:r>
      <w:r>
        <w:rPr>
          <w:rFonts w:eastAsia="Times New Roman" w:cstheme="minorHAnsi"/>
          <w:sz w:val="24"/>
          <w:szCs w:val="24"/>
          <w:lang w:eastAsia="en-GB"/>
        </w:rPr>
        <w:t xml:space="preserve">. </w:t>
      </w:r>
    </w:p>
    <w:p w14:paraId="32A9DD45" w14:textId="72BF10D8" w:rsidR="0068451C" w:rsidRPr="00440FFD" w:rsidRDefault="00D52998" w:rsidP="00440FFD">
      <w:pPr>
        <w:spacing w:after="0" w:line="240" w:lineRule="auto"/>
        <w:outlineLvl w:val="1"/>
        <w:rPr>
          <w:rFonts w:eastAsia="Times New Roman" w:cstheme="minorHAnsi"/>
          <w:sz w:val="24"/>
          <w:szCs w:val="24"/>
          <w:lang w:eastAsia="en-GB"/>
        </w:rPr>
      </w:pPr>
      <w:r w:rsidRPr="00440FFD">
        <w:rPr>
          <w:rFonts w:eastAsia="Times New Roman" w:cstheme="minorHAnsi"/>
          <w:sz w:val="24"/>
          <w:szCs w:val="24"/>
          <w:lang w:eastAsia="en-GB"/>
        </w:rPr>
        <w:t xml:space="preserve">Gunter, H.M. (2018) </w:t>
      </w:r>
      <w:r w:rsidRPr="00440FFD">
        <w:rPr>
          <w:rFonts w:eastAsia="Times New Roman" w:cstheme="minorHAnsi"/>
          <w:i/>
          <w:iCs/>
          <w:sz w:val="24"/>
          <w:szCs w:val="24"/>
          <w:lang w:eastAsia="en-GB"/>
        </w:rPr>
        <w:t>The Politics of Public Education: Reform Ideas and Issues</w:t>
      </w:r>
      <w:r w:rsidRPr="00440FFD">
        <w:rPr>
          <w:rFonts w:eastAsia="Times New Roman" w:cstheme="minorHAnsi"/>
          <w:sz w:val="24"/>
          <w:szCs w:val="24"/>
          <w:lang w:eastAsia="en-GB"/>
        </w:rPr>
        <w:t>.</w:t>
      </w:r>
      <w:r w:rsidRPr="00440FFD">
        <w:rPr>
          <w:sz w:val="24"/>
          <w:szCs w:val="24"/>
        </w:rPr>
        <w:t xml:space="preserve"> </w:t>
      </w:r>
      <w:r w:rsidRPr="00440FFD">
        <w:rPr>
          <w:rFonts w:eastAsia="Times New Roman" w:cstheme="minorHAnsi"/>
          <w:sz w:val="24"/>
          <w:szCs w:val="24"/>
          <w:lang w:eastAsia="en-GB"/>
        </w:rPr>
        <w:t>Bristol: The Policy Press.</w:t>
      </w:r>
    </w:p>
    <w:p w14:paraId="26F61E43" w14:textId="51B6B201" w:rsidR="00182F4E" w:rsidRPr="00440FFD" w:rsidRDefault="00182F4E" w:rsidP="00440FFD">
      <w:pPr>
        <w:spacing w:after="0" w:line="240" w:lineRule="auto"/>
        <w:outlineLvl w:val="1"/>
        <w:rPr>
          <w:rFonts w:eastAsia="Times New Roman" w:cstheme="minorHAnsi"/>
          <w:sz w:val="24"/>
          <w:szCs w:val="24"/>
          <w:lang w:eastAsia="en-GB"/>
        </w:rPr>
      </w:pPr>
      <w:r w:rsidRPr="00440FFD">
        <w:rPr>
          <w:rFonts w:eastAsia="Times New Roman" w:cstheme="minorHAnsi"/>
          <w:sz w:val="24"/>
          <w:szCs w:val="24"/>
          <w:lang w:eastAsia="en-GB"/>
        </w:rPr>
        <w:t xml:space="preserve">Veal, A.J.  (2018) </w:t>
      </w:r>
      <w:r w:rsidRPr="00440FFD">
        <w:rPr>
          <w:rFonts w:eastAsia="Times New Roman" w:cstheme="minorHAnsi"/>
          <w:i/>
          <w:iCs/>
          <w:sz w:val="24"/>
          <w:szCs w:val="24"/>
          <w:lang w:eastAsia="en-GB"/>
        </w:rPr>
        <w:t>Whatever Happened to the Leisure Society?</w:t>
      </w:r>
      <w:r w:rsidRPr="00440FFD">
        <w:rPr>
          <w:rFonts w:eastAsia="Times New Roman" w:cstheme="minorHAnsi"/>
          <w:sz w:val="24"/>
          <w:szCs w:val="24"/>
          <w:lang w:eastAsia="en-GB"/>
        </w:rPr>
        <w:t xml:space="preserve"> Abingdon, O</w:t>
      </w:r>
      <w:r w:rsidR="00440FFD">
        <w:rPr>
          <w:rFonts w:eastAsia="Times New Roman" w:cstheme="minorHAnsi"/>
          <w:sz w:val="24"/>
          <w:szCs w:val="24"/>
          <w:lang w:eastAsia="en-GB"/>
        </w:rPr>
        <w:t>x</w:t>
      </w:r>
      <w:r w:rsidRPr="00440FFD">
        <w:rPr>
          <w:rFonts w:eastAsia="Times New Roman" w:cstheme="minorHAnsi"/>
          <w:sz w:val="24"/>
          <w:szCs w:val="24"/>
          <w:lang w:eastAsia="en-GB"/>
        </w:rPr>
        <w:t>on: Routledge.</w:t>
      </w:r>
    </w:p>
    <w:p w14:paraId="05AB97DF" w14:textId="77777777" w:rsidR="00182F4E" w:rsidRPr="00440FFD" w:rsidRDefault="00182F4E" w:rsidP="00440FFD">
      <w:pPr>
        <w:spacing w:after="0" w:line="240" w:lineRule="auto"/>
        <w:outlineLvl w:val="1"/>
        <w:rPr>
          <w:rFonts w:eastAsia="Times New Roman" w:cstheme="minorHAnsi"/>
          <w:sz w:val="24"/>
          <w:szCs w:val="24"/>
          <w:lang w:eastAsia="en-GB"/>
        </w:rPr>
      </w:pPr>
    </w:p>
    <w:sectPr w:rsidR="00182F4E" w:rsidRPr="00440F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51C"/>
    <w:rsid w:val="00004AD6"/>
    <w:rsid w:val="00045B12"/>
    <w:rsid w:val="00047E80"/>
    <w:rsid w:val="00063389"/>
    <w:rsid w:val="00096AF8"/>
    <w:rsid w:val="00101093"/>
    <w:rsid w:val="00130326"/>
    <w:rsid w:val="001469F5"/>
    <w:rsid w:val="0015548B"/>
    <w:rsid w:val="00182F4E"/>
    <w:rsid w:val="00193E5D"/>
    <w:rsid w:val="001E471D"/>
    <w:rsid w:val="001E50C9"/>
    <w:rsid w:val="001E5903"/>
    <w:rsid w:val="00204D07"/>
    <w:rsid w:val="0025715E"/>
    <w:rsid w:val="00266CF3"/>
    <w:rsid w:val="00291CC3"/>
    <w:rsid w:val="002B5B11"/>
    <w:rsid w:val="002D3203"/>
    <w:rsid w:val="002D57D8"/>
    <w:rsid w:val="003179AE"/>
    <w:rsid w:val="00341C67"/>
    <w:rsid w:val="00381151"/>
    <w:rsid w:val="003B33CD"/>
    <w:rsid w:val="003B3B37"/>
    <w:rsid w:val="0040239A"/>
    <w:rsid w:val="00406389"/>
    <w:rsid w:val="004334AA"/>
    <w:rsid w:val="00440FFD"/>
    <w:rsid w:val="004505C5"/>
    <w:rsid w:val="004516C0"/>
    <w:rsid w:val="004667A1"/>
    <w:rsid w:val="004D6935"/>
    <w:rsid w:val="004E56B0"/>
    <w:rsid w:val="004F3E40"/>
    <w:rsid w:val="00556A97"/>
    <w:rsid w:val="00597D83"/>
    <w:rsid w:val="005C0864"/>
    <w:rsid w:val="005D516D"/>
    <w:rsid w:val="005F215B"/>
    <w:rsid w:val="005F4138"/>
    <w:rsid w:val="005F43FB"/>
    <w:rsid w:val="00626965"/>
    <w:rsid w:val="00651B3A"/>
    <w:rsid w:val="00657830"/>
    <w:rsid w:val="0068451C"/>
    <w:rsid w:val="00737AE5"/>
    <w:rsid w:val="007800B3"/>
    <w:rsid w:val="00787D16"/>
    <w:rsid w:val="007B107D"/>
    <w:rsid w:val="007B3BE4"/>
    <w:rsid w:val="007F1D61"/>
    <w:rsid w:val="007F4CA1"/>
    <w:rsid w:val="008357C3"/>
    <w:rsid w:val="00842798"/>
    <w:rsid w:val="00877D3C"/>
    <w:rsid w:val="008A400C"/>
    <w:rsid w:val="008B611E"/>
    <w:rsid w:val="008C31B1"/>
    <w:rsid w:val="008C4E65"/>
    <w:rsid w:val="008E2745"/>
    <w:rsid w:val="008E373C"/>
    <w:rsid w:val="008E69CF"/>
    <w:rsid w:val="00965EBA"/>
    <w:rsid w:val="009A0C73"/>
    <w:rsid w:val="009B7C4B"/>
    <w:rsid w:val="009C47B9"/>
    <w:rsid w:val="009D6A61"/>
    <w:rsid w:val="00A205DC"/>
    <w:rsid w:val="00A25FBC"/>
    <w:rsid w:val="00A3724B"/>
    <w:rsid w:val="00A970E5"/>
    <w:rsid w:val="00AC6B1C"/>
    <w:rsid w:val="00AD595A"/>
    <w:rsid w:val="00AE0CC8"/>
    <w:rsid w:val="00AF6F1F"/>
    <w:rsid w:val="00B04B03"/>
    <w:rsid w:val="00B45552"/>
    <w:rsid w:val="00B47C6D"/>
    <w:rsid w:val="00B60D9F"/>
    <w:rsid w:val="00B82BB3"/>
    <w:rsid w:val="00BD51B5"/>
    <w:rsid w:val="00BE763E"/>
    <w:rsid w:val="00BF0DB1"/>
    <w:rsid w:val="00C0353A"/>
    <w:rsid w:val="00C2597A"/>
    <w:rsid w:val="00C8572A"/>
    <w:rsid w:val="00CA11F4"/>
    <w:rsid w:val="00CA28DA"/>
    <w:rsid w:val="00CA3A92"/>
    <w:rsid w:val="00CD58C0"/>
    <w:rsid w:val="00CF4CE2"/>
    <w:rsid w:val="00D363C7"/>
    <w:rsid w:val="00D51329"/>
    <w:rsid w:val="00D52998"/>
    <w:rsid w:val="00D71A43"/>
    <w:rsid w:val="00D817EC"/>
    <w:rsid w:val="00DD4FB2"/>
    <w:rsid w:val="00DF4723"/>
    <w:rsid w:val="00E25691"/>
    <w:rsid w:val="00E709FC"/>
    <w:rsid w:val="00E74DF4"/>
    <w:rsid w:val="00E96132"/>
    <w:rsid w:val="00EB46D6"/>
    <w:rsid w:val="00EE22AD"/>
    <w:rsid w:val="00EE55F8"/>
    <w:rsid w:val="00F146FF"/>
    <w:rsid w:val="00FB0A73"/>
    <w:rsid w:val="00FF3901"/>
    <w:rsid w:val="00FF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F2A9D"/>
  <w15:chartTrackingRefBased/>
  <w15:docId w15:val="{6BC5B5A8-33B8-47AE-B029-C82790308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845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6845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451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8451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nlmarticle-title">
    <w:name w:val="nlm_article-title"/>
    <w:basedOn w:val="DefaultParagraphFont"/>
    <w:rsid w:val="0068451C"/>
  </w:style>
  <w:style w:type="character" w:customStyle="1" w:styleId="nlmsubtitle">
    <w:name w:val="nlm_subtitle"/>
    <w:basedOn w:val="DefaultParagraphFont"/>
    <w:rsid w:val="0068451C"/>
  </w:style>
  <w:style w:type="character" w:styleId="CommentReference">
    <w:name w:val="annotation reference"/>
    <w:basedOn w:val="DefaultParagraphFont"/>
    <w:uiPriority w:val="99"/>
    <w:semiHidden/>
    <w:unhideWhenUsed/>
    <w:rsid w:val="008357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7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7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7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7C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7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2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3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FORRESTER Gillian</dc:creator>
  <cp:keywords/>
  <dc:description/>
  <cp:lastModifiedBy>Gill</cp:lastModifiedBy>
  <cp:revision>7</cp:revision>
  <dcterms:created xsi:type="dcterms:W3CDTF">2021-10-29T11:28:00Z</dcterms:created>
  <dcterms:modified xsi:type="dcterms:W3CDTF">2021-11-01T14:33:00Z</dcterms:modified>
</cp:coreProperties>
</file>