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AB7A" w14:textId="77777777" w:rsidR="00940BD8" w:rsidRDefault="004F5D67" w:rsidP="0045698E">
      <w:pPr>
        <w:pStyle w:val="Articletitle"/>
        <w:suppressAutoHyphens/>
        <w:spacing w:after="0" w:line="480" w:lineRule="auto"/>
        <w:rPr>
          <w:rFonts w:hint="eastAsia"/>
          <w:sz w:val="24"/>
          <w:lang w:val="en-GB"/>
        </w:rPr>
      </w:pPr>
      <w:r>
        <w:rPr>
          <w:sz w:val="24"/>
          <w:lang w:val="en-GB"/>
        </w:rPr>
        <w:t>Méliès – Léger d’écran</w:t>
      </w:r>
    </w:p>
    <w:p w14:paraId="3FAA6E65" w14:textId="77777777" w:rsidR="00940BD8" w:rsidRDefault="004F5D67" w:rsidP="0045698E">
      <w:pPr>
        <w:pStyle w:val="Articletitle"/>
        <w:suppressAutoHyphens/>
        <w:spacing w:after="0" w:line="480" w:lineRule="auto"/>
        <w:rPr>
          <w:rFonts w:ascii="Times New Roman" w:hAnsi="Times New Roman"/>
          <w:sz w:val="24"/>
          <w:lang w:val="en-GB"/>
        </w:rPr>
      </w:pPr>
      <w:r>
        <w:rPr>
          <w:rFonts w:ascii="Times New Roman" w:hAnsi="Times New Roman"/>
          <w:sz w:val="24"/>
          <w:lang w:val="en-GB"/>
        </w:rPr>
        <w:t>Sharon Coleclough</w:t>
      </w:r>
    </w:p>
    <w:p w14:paraId="0859FB74" w14:textId="77777777" w:rsidR="00940BD8" w:rsidRDefault="004F5D67" w:rsidP="0045698E">
      <w:pPr>
        <w:pStyle w:val="Articletitle"/>
        <w:suppressAutoHyphens/>
        <w:spacing w:after="0" w:line="480" w:lineRule="auto"/>
        <w:rPr>
          <w:rFonts w:ascii="Times New Roman" w:hAnsi="Times New Roman"/>
          <w:sz w:val="24"/>
          <w:lang w:val="en-GB"/>
        </w:rPr>
      </w:pPr>
      <w:r>
        <w:rPr>
          <w:rFonts w:ascii="Times New Roman" w:hAnsi="Times New Roman"/>
          <w:sz w:val="24"/>
          <w:lang w:val="en-GB"/>
        </w:rPr>
        <w:t>Senior Lecturer Film Production and Sound Design</w:t>
      </w:r>
    </w:p>
    <w:p w14:paraId="7F103C12" w14:textId="77777777" w:rsidR="00940BD8" w:rsidRDefault="004F5D67" w:rsidP="0045698E">
      <w:pPr>
        <w:pStyle w:val="Affiliation"/>
        <w:suppressAutoHyphens/>
        <w:spacing w:before="0" w:line="480" w:lineRule="auto"/>
        <w:rPr>
          <w:rFonts w:ascii="Times New Roman" w:hAnsi="Times New Roman"/>
          <w:lang w:val="en-GB"/>
        </w:rPr>
      </w:pPr>
      <w:r>
        <w:rPr>
          <w:rFonts w:ascii="Times New Roman" w:hAnsi="Times New Roman"/>
          <w:lang w:val="en-GB"/>
        </w:rPr>
        <w:t>Department of Media and Performance, Staffordshire University</w:t>
      </w:r>
    </w:p>
    <w:p w14:paraId="2CDD81D1" w14:textId="77777777" w:rsidR="00940BD8" w:rsidRDefault="004F5D67" w:rsidP="0045698E">
      <w:pPr>
        <w:pStyle w:val="Correspondencedetails"/>
        <w:suppressAutoHyphens/>
        <w:spacing w:before="0" w:line="480" w:lineRule="auto"/>
        <w:rPr>
          <w:lang w:val="en-GB"/>
        </w:rPr>
      </w:pPr>
      <w:r>
        <w:rPr>
          <w:lang w:val="en-GB"/>
        </w:rPr>
        <w:t>sharon.coleclough@staffs.ac.uk</w:t>
      </w:r>
    </w:p>
    <w:p w14:paraId="48C9EB65" w14:textId="77777777" w:rsidR="00940BD8" w:rsidRDefault="00940BD8" w:rsidP="0045698E">
      <w:pPr>
        <w:pStyle w:val="Default"/>
        <w:suppressAutoHyphens/>
        <w:spacing w:line="480" w:lineRule="auto"/>
        <w:rPr>
          <w:rFonts w:ascii="Times New Roman" w:hAnsi="Times New Roman"/>
          <w:sz w:val="24"/>
          <w:lang w:val="en-GB"/>
        </w:rPr>
      </w:pPr>
    </w:p>
    <w:p w14:paraId="05584B93" w14:textId="77777777" w:rsidR="00940BD8" w:rsidRDefault="004F5D67" w:rsidP="0045698E">
      <w:pPr>
        <w:pStyle w:val="Default"/>
        <w:suppressAutoHyphens/>
        <w:spacing w:line="480" w:lineRule="auto"/>
        <w:rPr>
          <w:rFonts w:ascii="Times New Roman Bold" w:hAnsi="Times New Roman Bold" w:hint="eastAsia"/>
          <w:sz w:val="24"/>
          <w:lang w:val="en-GB"/>
        </w:rPr>
      </w:pPr>
      <w:r>
        <w:rPr>
          <w:rFonts w:ascii="Times New Roman Bold" w:hAnsi="Times New Roman Bold"/>
          <w:sz w:val="24"/>
          <w:lang w:val="en-GB"/>
        </w:rPr>
        <w:t>Abstract</w:t>
      </w:r>
    </w:p>
    <w:p w14:paraId="2757FDA0" w14:textId="77777777"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The magic act is a performance best seen live, the skill of prestidigitation more difficult to deny when the trick is offered in the physical space shared by the audience. For Georges Méliès the cinema offered the opportunity to extend the stage act he had developed and to embellish upon the traditional illusions of the music hall. Méliès’ skill lay with his knowledge of legerdemain, sleight of hand (literally ‘light of hand’), but also the way of thinking it suggests, a trickster’s mind and one which was able to anticipate and apply what the technology of cinema could contribute to the communication of this craft to a wider audience.</w:t>
      </w:r>
    </w:p>
    <w:p w14:paraId="75A9B7F1" w14:textId="74A7DB47"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 xml:space="preserve">This work seeks to examine the relationship of Méliès’ artistic vision with his background in the music hall and his future in the cinema, exploring the ways in which Méliès used (indeed, in many cases created) the production and post-production processes available to produce on-screen magic – </w:t>
      </w:r>
      <w:r>
        <w:t xml:space="preserve"> </w:t>
      </w:r>
      <w:r>
        <w:rPr>
          <w:rFonts w:ascii="Times New Roman" w:hAnsi="Times New Roman"/>
          <w:sz w:val="24"/>
          <w:lang w:val="en-GB"/>
        </w:rPr>
        <w:t>whether accidentally, by early exploitations of the medium (</w:t>
      </w:r>
      <w:r>
        <w:rPr>
          <w:rFonts w:ascii="Times New Roman Italic" w:hAnsi="Times New Roman Italic"/>
          <w:sz w:val="24"/>
          <w:lang w:val="en-GB"/>
        </w:rPr>
        <w:t>Escamotage d’une Dame Chez Robert-Houdin</w:t>
      </w:r>
      <w:r>
        <w:rPr>
          <w:rFonts w:ascii="Times New Roman" w:hAnsi="Times New Roman"/>
          <w:sz w:val="24"/>
          <w:lang w:val="en-GB"/>
        </w:rPr>
        <w:t>), progressively more technically complex realisations (</w:t>
      </w:r>
      <w:r>
        <w:rPr>
          <w:rFonts w:ascii="Times New Roman Italic" w:hAnsi="Times New Roman Italic"/>
          <w:sz w:val="24"/>
          <w:lang w:val="en-GB"/>
        </w:rPr>
        <w:t>L’Homme à la tête de Caoutchouc</w:t>
      </w:r>
      <w:r>
        <w:rPr>
          <w:rFonts w:ascii="Times New Roman" w:hAnsi="Times New Roman"/>
          <w:sz w:val="24"/>
          <w:lang w:val="en-GB"/>
        </w:rPr>
        <w:t xml:space="preserve">), </w:t>
      </w:r>
      <w:r w:rsidR="00B42D31">
        <w:rPr>
          <w:rFonts w:ascii="Times New Roman" w:hAnsi="Times New Roman"/>
          <w:sz w:val="24"/>
          <w:lang w:val="en-GB"/>
        </w:rPr>
        <w:t xml:space="preserve">or </w:t>
      </w:r>
      <w:r>
        <w:rPr>
          <w:rFonts w:ascii="Times New Roman" w:hAnsi="Times New Roman"/>
          <w:sz w:val="24"/>
          <w:lang w:val="en-GB"/>
        </w:rPr>
        <w:t>even the use of social and professional connections from his music hall background. Additionally, the mediatory effect of the technology of camera, editing, and mise-en-scene will also be considered. By offering technical and aesthetic analysis of Méliès’ work and examining the technology and expectation at hand during its creation, this article seeks a closer consideration of the relationship between the music hall and the cinema and the work of Méliès as bond between the two as entertainment entered a new age.</w:t>
      </w:r>
    </w:p>
    <w:p w14:paraId="0B028A12" w14:textId="77777777" w:rsidR="00940BD8" w:rsidRDefault="00940BD8" w:rsidP="0045698E">
      <w:pPr>
        <w:pStyle w:val="BodyA"/>
        <w:suppressAutoHyphens/>
        <w:spacing w:line="480" w:lineRule="auto"/>
        <w:ind w:right="284"/>
        <w:rPr>
          <w:rFonts w:ascii="Times New Roman" w:hAnsi="Times New Roman"/>
          <w:sz w:val="24"/>
          <w:lang w:val="en-GB"/>
        </w:rPr>
      </w:pPr>
    </w:p>
    <w:p w14:paraId="7B778F34" w14:textId="77777777"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lastRenderedPageBreak/>
        <w:t>Keywords: Méliès; camera; editing: theatre; technology</w:t>
      </w:r>
    </w:p>
    <w:p w14:paraId="34BDC6B6" w14:textId="77777777" w:rsidR="00940BD8" w:rsidRDefault="00940BD8" w:rsidP="0045698E">
      <w:pPr>
        <w:pStyle w:val="BodyA"/>
        <w:suppressAutoHyphens/>
        <w:spacing w:line="480" w:lineRule="auto"/>
        <w:ind w:right="284"/>
        <w:rPr>
          <w:rFonts w:ascii="Times New Roman" w:hAnsi="Times New Roman"/>
          <w:sz w:val="24"/>
          <w:lang w:val="en-GB"/>
        </w:rPr>
      </w:pPr>
    </w:p>
    <w:p w14:paraId="6F7D01AA" w14:textId="77777777" w:rsidR="00940BD8" w:rsidRDefault="00940BD8" w:rsidP="0045698E">
      <w:pPr>
        <w:pStyle w:val="BodyA"/>
        <w:suppressAutoHyphens/>
        <w:spacing w:line="480" w:lineRule="auto"/>
        <w:ind w:right="284"/>
        <w:rPr>
          <w:rFonts w:ascii="Times New Roman" w:hAnsi="Times New Roman"/>
          <w:sz w:val="24"/>
          <w:lang w:val="en-GB"/>
        </w:rPr>
      </w:pPr>
    </w:p>
    <w:p w14:paraId="29B5D6E3" w14:textId="42E04731"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 xml:space="preserve">For many film scholars Méliès is seen as the father of the fantastic. </w:t>
      </w:r>
      <w:r w:rsidR="005C680E">
        <w:rPr>
          <w:rFonts w:ascii="Times New Roman" w:hAnsi="Times New Roman"/>
          <w:sz w:val="24"/>
          <w:lang w:val="en-GB"/>
        </w:rPr>
        <w:t xml:space="preserve">The very </w:t>
      </w:r>
      <w:r w:rsidR="00FB56BC">
        <w:rPr>
          <w:rFonts w:ascii="Times New Roman" w:hAnsi="Times New Roman"/>
          <w:sz w:val="24"/>
          <w:lang w:val="en-GB"/>
        </w:rPr>
        <w:t xml:space="preserve">familiarity of his presence in the history of cinematic special effects could be seen to diminish his </w:t>
      </w:r>
      <w:r w:rsidR="005C680E">
        <w:rPr>
          <w:rFonts w:ascii="Times New Roman" w:hAnsi="Times New Roman"/>
          <w:sz w:val="24"/>
          <w:lang w:val="en-GB"/>
        </w:rPr>
        <w:t xml:space="preserve">contributions to, as well as his understanding of, the potential and possibility held within </w:t>
      </w:r>
      <w:r>
        <w:rPr>
          <w:rFonts w:ascii="Times New Roman" w:hAnsi="Times New Roman"/>
          <w:sz w:val="24"/>
          <w:lang w:val="en-GB"/>
        </w:rPr>
        <w:t>cinema</w:t>
      </w:r>
      <w:r w:rsidR="00FB56BC">
        <w:rPr>
          <w:rFonts w:ascii="Times New Roman" w:hAnsi="Times New Roman"/>
          <w:sz w:val="24"/>
          <w:lang w:val="en-GB"/>
        </w:rPr>
        <w:t xml:space="preserve"> </w:t>
      </w:r>
      <w:r w:rsidR="005C680E">
        <w:rPr>
          <w:rFonts w:ascii="Times New Roman" w:hAnsi="Times New Roman"/>
          <w:sz w:val="24"/>
          <w:lang w:val="en-GB"/>
        </w:rPr>
        <w:t>and</w:t>
      </w:r>
      <w:r w:rsidR="00B624F7">
        <w:rPr>
          <w:rFonts w:ascii="Times New Roman" w:hAnsi="Times New Roman"/>
          <w:sz w:val="24"/>
          <w:lang w:val="en-GB"/>
        </w:rPr>
        <w:t>,</w:t>
      </w:r>
      <w:r w:rsidR="005C680E">
        <w:rPr>
          <w:rFonts w:ascii="Times New Roman" w:hAnsi="Times New Roman"/>
          <w:sz w:val="24"/>
          <w:lang w:val="en-GB"/>
        </w:rPr>
        <w:t xml:space="preserve"> behind that</w:t>
      </w:r>
      <w:r w:rsidR="00B624F7">
        <w:rPr>
          <w:rFonts w:ascii="Times New Roman" w:hAnsi="Times New Roman"/>
          <w:sz w:val="24"/>
          <w:lang w:val="en-GB"/>
        </w:rPr>
        <w:t>,</w:t>
      </w:r>
      <w:r w:rsidR="005C680E">
        <w:rPr>
          <w:rFonts w:ascii="Times New Roman" w:hAnsi="Times New Roman"/>
          <w:sz w:val="24"/>
          <w:lang w:val="en-GB"/>
        </w:rPr>
        <w:t xml:space="preserve"> music hall. T</w:t>
      </w:r>
      <w:r>
        <w:rPr>
          <w:rFonts w:ascii="Times New Roman" w:hAnsi="Times New Roman"/>
          <w:sz w:val="24"/>
          <w:lang w:val="en-GB"/>
        </w:rPr>
        <w:t xml:space="preserve">his would seem to stem from his founding role within the medium of film, with a stigma attached to the very particular ways in which he used opportunities afforded by cinema, an oversight especially when those approaches are considered alongside his background and aims for his products. In this article I propose that it is within Méliès’ work that we can seek a union of magic, the theatrical, and celluloid, a place where we can find a meeting of these entertainment traditions, the prestidigitation and technology of the established live theatre or the music hall, and the creation of filmic tricks using camera, blade and substantial imagination. In exploring the work of Méliès and establishing the relationship of the technical and artistic aspects found within both environments, that of the stage and film, and recognising that Méliès’ work was far more complex and considered than some critics may have us believe, this article seeks to explore the ways in which the two meet and inform each other and identify the craft which is central to the appreciation of Méliès as an accomplished and </w:t>
      </w:r>
      <w:r w:rsidR="007217C7">
        <w:rPr>
          <w:rFonts w:ascii="Times New Roman" w:hAnsi="Times New Roman"/>
          <w:sz w:val="24"/>
          <w:lang w:val="en-GB"/>
        </w:rPr>
        <w:t>knowledgeable</w:t>
      </w:r>
      <w:r>
        <w:rPr>
          <w:rFonts w:ascii="Times New Roman" w:hAnsi="Times New Roman"/>
          <w:sz w:val="24"/>
          <w:lang w:val="en-GB"/>
        </w:rPr>
        <w:t xml:space="preserve"> entertainer of the masses.</w:t>
      </w:r>
    </w:p>
    <w:p w14:paraId="40018D52" w14:textId="49153209"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 xml:space="preserve">One of the main differences between the old (theatre) and new (film) forms of entertainment is the concept of the place of the audience within the implicit agreement between performer and spectator. It is here, therefore, that we need to start, as the cinema can be seen to adjust this relationship from that of the theatre or music hall. The established relationship can be read as one which focussed upon the specialness of the event within the theatrical space. While the audience were relatively passive viewers – relatively in the sense that the music hall was a venue which embraced and encouraged verbal participation – in terms of expectation the music hall or </w:t>
      </w:r>
      <w:r>
        <w:rPr>
          <w:rFonts w:ascii="Times New Roman" w:hAnsi="Times New Roman"/>
          <w:sz w:val="24"/>
          <w:lang w:val="en-GB"/>
        </w:rPr>
        <w:lastRenderedPageBreak/>
        <w:t>magical theatre audience was there to be offered content and</w:t>
      </w:r>
      <w:r w:rsidR="00B624F7">
        <w:rPr>
          <w:rFonts w:ascii="Times New Roman" w:hAnsi="Times New Roman"/>
          <w:sz w:val="24"/>
          <w:lang w:val="en-GB"/>
        </w:rPr>
        <w:t>,</w:t>
      </w:r>
      <w:r>
        <w:rPr>
          <w:rFonts w:ascii="Times New Roman" w:hAnsi="Times New Roman"/>
          <w:sz w:val="24"/>
          <w:lang w:val="en-GB"/>
        </w:rPr>
        <w:t xml:space="preserve"> in those parameters</w:t>
      </w:r>
      <w:r w:rsidR="00B624F7">
        <w:rPr>
          <w:rFonts w:ascii="Times New Roman" w:hAnsi="Times New Roman"/>
          <w:sz w:val="24"/>
          <w:lang w:val="en-GB"/>
        </w:rPr>
        <w:t>,</w:t>
      </w:r>
      <w:r>
        <w:rPr>
          <w:rFonts w:ascii="Times New Roman" w:hAnsi="Times New Roman"/>
          <w:sz w:val="24"/>
          <w:lang w:val="en-GB"/>
        </w:rPr>
        <w:t xml:space="preserve"> acknowledged as present and mindful of the purpose of the acts they watched: to entertain and astonish. As we shall explore, the work of Méliès stands as stepping stone for the changing role of the audience within the idea of performance and in turn a development in the practice of illusion for them. As Erving Goffman offers, the idea of a traditional performance is one where we need to consider the presence of both performer and audience: ‘Performances can be distinguished according to their purity, that is, according to the exclusiveness of the claim of the watchers on the activity they watch’ (1986, 125). To see, then, is to believe and in turn validate the realness of the event itself. That conceptually a specific event will never exist in that precise form again is an important constituent portion of a live performance. As the experienced stage illusionists John Nevil Maskelyne and David Devant wrote in 1911, ‘since magic is one of the ephemeral arts, which can only attain fruition in actual performance, one might say, that without adequate presentation there can be no art in magic’ (1911, 101). Liveness therefore can be seen to be an aspect central to the concept of magic in its many forms, with the focus of a magic act being an authentication of the event being viewed, distracting from the trickery involved, and focussing the spectator upon the execution of the conjuration. To enable the magical manoeuvres the performance, and so the performer, must guide the spectator in their suspension of disbelief; this may be within the format of the staging, the framing of the illusion or the establishment of veracity, and it must also accommodate the technology or technique necessary to complete the manipulation, a list of tasks which overlap with those involved in the creation of the cinematic experience. Such machinations on the stage set specific concepts for the creator of the expected view, the space required to present the work and the format in which such an act might be delivered. As Maskelyne and Devant observed,</w:t>
      </w:r>
    </w:p>
    <w:p w14:paraId="169747E0" w14:textId="5089AA5B" w:rsidR="00940BD8" w:rsidRDefault="004F5D67" w:rsidP="0045698E">
      <w:pPr>
        <w:pStyle w:val="Default"/>
        <w:suppressAutoHyphens/>
        <w:spacing w:line="480" w:lineRule="auto"/>
        <w:ind w:left="567" w:right="1134"/>
        <w:rPr>
          <w:rFonts w:ascii="Times New Roman" w:hAnsi="Times New Roman"/>
          <w:sz w:val="24"/>
          <w:lang w:val="en-GB"/>
        </w:rPr>
      </w:pPr>
      <w:r>
        <w:rPr>
          <w:rFonts w:ascii="Times New Roman" w:hAnsi="Times New Roman"/>
          <w:sz w:val="24"/>
          <w:lang w:val="en-GB"/>
        </w:rPr>
        <w:t xml:space="preserve">[a] real modern magician, then, is essentially an actor. He </w:t>
      </w:r>
      <w:r>
        <w:rPr>
          <w:rFonts w:ascii="Times New Roman Italic" w:hAnsi="Times New Roman Italic"/>
          <w:sz w:val="24"/>
          <w:lang w:val="en-GB"/>
        </w:rPr>
        <w:t>must</w:t>
      </w:r>
      <w:r>
        <w:rPr>
          <w:rFonts w:ascii="Times New Roman" w:hAnsi="Times New Roman"/>
          <w:sz w:val="24"/>
          <w:lang w:val="en-GB"/>
        </w:rPr>
        <w:t xml:space="preserve"> be so [….] Both authority and common-sense unite in compelling us to that conclusion. To all </w:t>
      </w:r>
      <w:r>
        <w:rPr>
          <w:rFonts w:ascii="Times New Roman" w:hAnsi="Times New Roman"/>
          <w:sz w:val="24"/>
          <w:lang w:val="en-GB"/>
        </w:rPr>
        <w:lastRenderedPageBreak/>
        <w:t>intents and purposes, the real art of the magician is identical with that of the actor. (1911, 6, emphasis in original)</w:t>
      </w:r>
    </w:p>
    <w:p w14:paraId="44AD21FC" w14:textId="748FD2A4"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 xml:space="preserve">Writing as contemporaries of Méliès – indeed Devant appeared conjuring in one of Méliès’ early films </w:t>
      </w:r>
      <w:r>
        <w:rPr>
          <w:rFonts w:ascii="Times New Roman" w:hAnsi="Times New Roman"/>
          <w:sz w:val="24"/>
        </w:rPr>
        <w:t>–</w:t>
      </w:r>
      <w:r>
        <w:rPr>
          <w:rFonts w:ascii="Times New Roman" w:hAnsi="Times New Roman"/>
          <w:sz w:val="24"/>
          <w:lang w:val="en-GB"/>
        </w:rPr>
        <w:t xml:space="preserve"> Maskelyne and Devant make an interesting connection between the need to deliver a performance and a character within the work of the magician and the actor, a connection which can be seen within the work of Méliès. That a role is played and a presentation offered is central to the success of a performance within either format. In each case the audience is asked to </w:t>
      </w:r>
      <w:r w:rsidR="00E34D67">
        <w:rPr>
          <w:rFonts w:ascii="Times New Roman" w:hAnsi="Times New Roman"/>
          <w:sz w:val="24"/>
          <w:lang w:val="en-GB"/>
        </w:rPr>
        <w:t xml:space="preserve">imagine </w:t>
      </w:r>
      <w:r>
        <w:rPr>
          <w:rFonts w:ascii="Times New Roman" w:hAnsi="Times New Roman"/>
          <w:sz w:val="24"/>
          <w:lang w:val="en-GB"/>
        </w:rPr>
        <w:t xml:space="preserve">what they see as authentic and therefore believable. This relates directly to the expectations of the audience and the ways in which their positioning, both literal and figurative, might </w:t>
      </w:r>
      <w:r w:rsidR="00E34D67">
        <w:rPr>
          <w:rFonts w:ascii="Times New Roman" w:hAnsi="Times New Roman"/>
          <w:sz w:val="24"/>
          <w:lang w:val="en-GB"/>
        </w:rPr>
        <w:t xml:space="preserve">bring about </w:t>
      </w:r>
      <w:r>
        <w:rPr>
          <w:rFonts w:ascii="Times New Roman" w:hAnsi="Times New Roman"/>
          <w:sz w:val="24"/>
          <w:lang w:val="en-GB"/>
        </w:rPr>
        <w:t xml:space="preserve">the validity of a magic act. An event designed for the theatre stage offers specific use of the space linked to that location and the proximity of the audience. In many cases staged magic before and after the 1890s worked because of the positioning of the spectator, their distance, literal physical placement, their line of sight and fixed viewpoint. That a number of the most exciting tricks used mirrors and lighting positioned very specifically to create the appearance of an apparition, of transfiguration, or of dismemberment meant that an exacting understanding of the relationship of viewer to stage was necessary to create a successful trick. As Henry Ridgely Evans assured, ‘[o]ptics, mechanics, sound, and electricity have all been pressed into service by the </w:t>
      </w:r>
      <w:r>
        <w:rPr>
          <w:rFonts w:ascii="Times New Roman Italic" w:hAnsi="Times New Roman Italic"/>
          <w:sz w:val="24"/>
          <w:lang w:val="en-GB"/>
        </w:rPr>
        <w:t>fin de siècle</w:t>
      </w:r>
      <w:r>
        <w:rPr>
          <w:rFonts w:ascii="Times New Roman" w:hAnsi="Times New Roman"/>
          <w:sz w:val="24"/>
          <w:lang w:val="en-GB"/>
        </w:rPr>
        <w:t xml:space="preserve"> prestidigitateur’ (1897, v, italics in original). That such technology was already a part of the theatrical experience is important to the development of Méliès’ cinematic product.</w:t>
      </w:r>
      <w:r w:rsidR="005F37DB">
        <w:rPr>
          <w:rFonts w:ascii="Times New Roman" w:hAnsi="Times New Roman"/>
          <w:sz w:val="24"/>
          <w:lang w:val="en-GB"/>
        </w:rPr>
        <w:t xml:space="preserve"> Early performances included the phantasmagorical, images projected by magic lantern onto smoke or semi-transparent screen of ghosts and ghouls. As film began to become more popular magicians integrated screenings into their stage performances</w:t>
      </w:r>
      <w:r w:rsidR="00CF5A58">
        <w:rPr>
          <w:rFonts w:ascii="Times New Roman" w:hAnsi="Times New Roman"/>
          <w:sz w:val="24"/>
          <w:lang w:val="en-GB"/>
        </w:rPr>
        <w:t xml:space="preserve"> as an added attraction</w:t>
      </w:r>
      <w:r w:rsidR="005F37DB">
        <w:rPr>
          <w:rFonts w:ascii="Times New Roman" w:hAnsi="Times New Roman"/>
          <w:sz w:val="24"/>
          <w:lang w:val="en-GB"/>
        </w:rPr>
        <w:t>. Through such continued exposure the audience could be considered ready to accept films as an entertainment in their own right, delivering an extended repertoire of magic</w:t>
      </w:r>
      <w:r w:rsidR="00682518">
        <w:rPr>
          <w:rFonts w:ascii="Times New Roman" w:hAnsi="Times New Roman"/>
          <w:sz w:val="24"/>
          <w:lang w:val="en-GB"/>
        </w:rPr>
        <w:t>,</w:t>
      </w:r>
      <w:r w:rsidR="005F37DB">
        <w:rPr>
          <w:rFonts w:ascii="Times New Roman" w:hAnsi="Times New Roman"/>
          <w:sz w:val="24"/>
          <w:lang w:val="en-GB"/>
        </w:rPr>
        <w:t xml:space="preserve"> much of which had already been encountered on stage or had elements which could be expanded upon through the opportunities of the camera and the edit.</w:t>
      </w:r>
      <w:r w:rsidR="00B624F7">
        <w:rPr>
          <w:rFonts w:ascii="Times New Roman" w:hAnsi="Times New Roman"/>
          <w:sz w:val="24"/>
          <w:lang w:val="en-GB"/>
        </w:rPr>
        <w:t xml:space="preserve"> As Tom Gunning observes,</w:t>
      </w:r>
      <w:r>
        <w:rPr>
          <w:rFonts w:ascii="Times New Roman" w:hAnsi="Times New Roman"/>
          <w:sz w:val="24"/>
          <w:lang w:val="en-GB"/>
        </w:rPr>
        <w:t xml:space="preserve"> </w:t>
      </w:r>
      <w:r w:rsidR="0061472D">
        <w:rPr>
          <w:rFonts w:ascii="Times New Roman" w:hAnsi="Times New Roman"/>
          <w:sz w:val="24"/>
          <w:lang w:val="en-GB"/>
        </w:rPr>
        <w:t xml:space="preserve">‘[t]he magic </w:t>
      </w:r>
      <w:r w:rsidR="0061472D">
        <w:rPr>
          <w:rFonts w:ascii="Times New Roman" w:hAnsi="Times New Roman"/>
          <w:sz w:val="24"/>
          <w:lang w:val="en-GB"/>
        </w:rPr>
        <w:lastRenderedPageBreak/>
        <w:t>theater of the turn of the century was a technically sophisticated laboratory for the production of visual effects using recent technology to control the spectator’s perception’ (</w:t>
      </w:r>
      <w:r w:rsidR="001B76BB">
        <w:rPr>
          <w:rFonts w:ascii="Times New Roman" w:hAnsi="Times New Roman"/>
          <w:sz w:val="24"/>
          <w:lang w:val="en-GB"/>
        </w:rPr>
        <w:t xml:space="preserve">Gunning, </w:t>
      </w:r>
      <w:r w:rsidR="0061472D">
        <w:rPr>
          <w:rFonts w:ascii="Times New Roman" w:hAnsi="Times New Roman"/>
          <w:sz w:val="24"/>
          <w:lang w:val="en-GB"/>
        </w:rPr>
        <w:t xml:space="preserve">1989, 10). </w:t>
      </w:r>
      <w:r w:rsidR="007763E2">
        <w:rPr>
          <w:rFonts w:ascii="Times New Roman" w:hAnsi="Times New Roman"/>
          <w:sz w:val="24"/>
          <w:lang w:val="en-GB"/>
        </w:rPr>
        <w:t>It is such experimentation that marks out</w:t>
      </w:r>
      <w:r>
        <w:rPr>
          <w:rFonts w:ascii="Times New Roman" w:hAnsi="Times New Roman"/>
          <w:sz w:val="24"/>
          <w:lang w:val="en-GB"/>
        </w:rPr>
        <w:t xml:space="preserve"> Méliès’ strides forward in the techniques of cinematic expression</w:t>
      </w:r>
      <w:r w:rsidR="007763E2">
        <w:rPr>
          <w:rFonts w:ascii="Times New Roman" w:hAnsi="Times New Roman"/>
          <w:sz w:val="24"/>
          <w:lang w:val="en-GB"/>
        </w:rPr>
        <w:t>.</w:t>
      </w:r>
      <w:r>
        <w:rPr>
          <w:rFonts w:ascii="Times New Roman" w:hAnsi="Times New Roman"/>
          <w:sz w:val="24"/>
          <w:lang w:val="en-GB"/>
        </w:rPr>
        <w:t xml:space="preserve"> </w:t>
      </w:r>
      <w:r w:rsidR="007763E2">
        <w:rPr>
          <w:rFonts w:ascii="Times New Roman" w:hAnsi="Times New Roman"/>
          <w:sz w:val="24"/>
          <w:lang w:val="en-GB"/>
        </w:rPr>
        <w:t>The combination of</w:t>
      </w:r>
      <w:r>
        <w:rPr>
          <w:rFonts w:ascii="Times New Roman" w:hAnsi="Times New Roman"/>
          <w:sz w:val="24"/>
          <w:lang w:val="en-GB"/>
        </w:rPr>
        <w:t xml:space="preserve"> his background and knowledge of stage illusion inform</w:t>
      </w:r>
      <w:r w:rsidR="007763E2">
        <w:rPr>
          <w:rFonts w:ascii="Times New Roman" w:hAnsi="Times New Roman"/>
          <w:sz w:val="24"/>
          <w:lang w:val="en-GB"/>
        </w:rPr>
        <w:t>ing</w:t>
      </w:r>
      <w:r>
        <w:rPr>
          <w:rFonts w:ascii="Times New Roman" w:hAnsi="Times New Roman"/>
          <w:sz w:val="24"/>
          <w:lang w:val="en-GB"/>
        </w:rPr>
        <w:t xml:space="preserve"> </w:t>
      </w:r>
      <w:r w:rsidR="007763E2">
        <w:rPr>
          <w:rFonts w:ascii="Times New Roman" w:hAnsi="Times New Roman"/>
          <w:sz w:val="24"/>
          <w:lang w:val="en-GB"/>
        </w:rPr>
        <w:t xml:space="preserve">an </w:t>
      </w:r>
      <w:r>
        <w:rPr>
          <w:rFonts w:ascii="Times New Roman" w:hAnsi="Times New Roman"/>
          <w:sz w:val="24"/>
          <w:lang w:val="en-GB"/>
        </w:rPr>
        <w:t>ability to conceptualise the potential of film</w:t>
      </w:r>
      <w:r w:rsidR="0061472D">
        <w:rPr>
          <w:rFonts w:ascii="Times New Roman" w:hAnsi="Times New Roman"/>
          <w:sz w:val="24"/>
          <w:lang w:val="en-GB"/>
        </w:rPr>
        <w:t xml:space="preserve"> and shift the moving image from ideas of integration and fad into the cynosure of the entertainment experience.</w:t>
      </w:r>
    </w:p>
    <w:p w14:paraId="40FD9092" w14:textId="6DB5A6AC"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It is the visual element of Méliès’ work which capture</w:t>
      </w:r>
      <w:r w:rsidR="005C2415">
        <w:rPr>
          <w:rFonts w:ascii="Times New Roman" w:hAnsi="Times New Roman"/>
          <w:sz w:val="24"/>
          <w:lang w:val="en-GB"/>
        </w:rPr>
        <w:t>s</w:t>
      </w:r>
      <w:r>
        <w:rPr>
          <w:rFonts w:ascii="Times New Roman" w:hAnsi="Times New Roman"/>
          <w:sz w:val="24"/>
          <w:lang w:val="en-GB"/>
        </w:rPr>
        <w:t xml:space="preserve"> the imagination and collective memory. This aspect, above the drive for narrative complexity (although as we will explore there is importantly a consideration of an overarching plot within his work), is the marker of Méliès’ output and stylistic sensibility. It is important to note that Méliès created around 500 films during his production period</w:t>
      </w:r>
      <w:r w:rsidR="00334C5A">
        <w:rPr>
          <w:rFonts w:ascii="Times New Roman" w:hAnsi="Times New Roman"/>
          <w:sz w:val="24"/>
          <w:lang w:val="en-GB"/>
        </w:rPr>
        <w:t xml:space="preserve"> </w:t>
      </w:r>
      <w:r w:rsidR="00B624F7">
        <w:rPr>
          <w:rFonts w:ascii="Times New Roman" w:hAnsi="Times New Roman"/>
          <w:sz w:val="24"/>
          <w:lang w:val="en-GB"/>
        </w:rPr>
        <w:t>(</w:t>
      </w:r>
      <w:r w:rsidR="00334C5A">
        <w:rPr>
          <w:rFonts w:ascii="Times New Roman" w:hAnsi="Times New Roman"/>
          <w:sz w:val="24"/>
          <w:lang w:val="en-GB"/>
        </w:rPr>
        <w:t>1896 to 1913</w:t>
      </w:r>
      <w:r w:rsidR="00B624F7">
        <w:rPr>
          <w:rFonts w:ascii="Times New Roman" w:hAnsi="Times New Roman"/>
          <w:sz w:val="24"/>
          <w:lang w:val="en-GB"/>
        </w:rPr>
        <w:t>)</w:t>
      </w:r>
      <w:r w:rsidR="00334C5A">
        <w:rPr>
          <w:rFonts w:ascii="Times New Roman" w:hAnsi="Times New Roman"/>
          <w:sz w:val="24"/>
          <w:lang w:val="en-GB"/>
        </w:rPr>
        <w:t xml:space="preserve"> </w:t>
      </w:r>
      <w:r>
        <w:rPr>
          <w:rFonts w:ascii="Times New Roman" w:hAnsi="Times New Roman"/>
          <w:sz w:val="24"/>
          <w:lang w:val="en-GB"/>
        </w:rPr>
        <w:t>and that these texts were varied in their content. Many know Méliès’ fantastical creations, easily aligned with his magic-based experience and interest; however, much of the subject matter for his films can be seen to fall into drama, actuality, and reconstruction (historic and contemporary). There are also various films which offer the retelling of fairy tales, a subject more supportive of the magical elements, but nevertheless not particularly focussed upon the phantasmagorical for which he is famous. It is, however, useful to consider examples from across the range of Méliès’ output as his fingerprint is indelible in terms of not only technical construction but also aesthetic. These elements are important to understanding Méliès’ connection to his time, the stage, technology, and popular assumptions of presentation. It is these expectations and possibilities of the theatre or music hall stage which ‘frame’ the work, underscoring the importance of this foundation to his creative purpose.</w:t>
      </w:r>
    </w:p>
    <w:p w14:paraId="04804109" w14:textId="11A5694B" w:rsidR="002F5D4F" w:rsidRDefault="004F5D67" w:rsidP="0045698E">
      <w:pPr>
        <w:pBdr>
          <w:top w:val="none" w:sz="0" w:space="0" w:color="auto"/>
          <w:left w:val="none" w:sz="0" w:space="0" w:color="auto"/>
          <w:bottom w:val="none" w:sz="0" w:space="0" w:color="auto"/>
          <w:right w:val="none" w:sz="0" w:space="0" w:color="auto"/>
        </w:pBdr>
        <w:spacing w:line="480" w:lineRule="auto"/>
        <w:rPr>
          <w:rFonts w:ascii="Times" w:eastAsia="Times New Roman" w:hAnsi="Times" w:cs="Arial"/>
          <w:color w:val="auto"/>
          <w:lang w:val="en-GB" w:eastAsia="en-GB"/>
        </w:rPr>
      </w:pPr>
      <w:r w:rsidRPr="00516474">
        <w:rPr>
          <w:rFonts w:ascii="Times" w:hAnsi="Times"/>
          <w:lang w:val="en-GB"/>
        </w:rPr>
        <w:t xml:space="preserve">For this initial consideration we need to identify the use of the frame and of focal length/camera distance in Méliès’ work. In this way we can begin to identify connections to the practices of the stage. The adherence to a set framing and so conceptually a relatively fixed distance for the viewer from the action has a link to a number of elements surrounding the work of Méliès, but, importantly, aesthetically can be traced back to the theatrical roots of his art. Much of his framing focusses upon </w:t>
      </w:r>
      <w:r w:rsidRPr="00516474">
        <w:rPr>
          <w:rFonts w:ascii="Times" w:hAnsi="Times"/>
          <w:lang w:val="en-GB"/>
        </w:rPr>
        <w:lastRenderedPageBreak/>
        <w:t xml:space="preserve">what might be called a master shot, a wider framing encompassing groups of people within their environment; additionally this set-up works with the tableaux tradition, more on which later. Considering Méliès’ work we as a spectator are too close to the action to identify an Establishing Shot, a framing where the landscape is the focus to provide geographic context for the spectator. </w:t>
      </w:r>
      <w:r w:rsidR="009B0C4C" w:rsidRPr="00516474">
        <w:rPr>
          <w:rFonts w:ascii="Times" w:hAnsi="Times"/>
          <w:lang w:val="en-GB"/>
        </w:rPr>
        <w:t>In turn w</w:t>
      </w:r>
      <w:r w:rsidRPr="00516474">
        <w:rPr>
          <w:rFonts w:ascii="Times" w:hAnsi="Times"/>
          <w:lang w:val="en-GB"/>
        </w:rPr>
        <w:t xml:space="preserve">e are </w:t>
      </w:r>
      <w:r w:rsidR="009B0C4C" w:rsidRPr="00516474">
        <w:rPr>
          <w:rFonts w:ascii="Times" w:hAnsi="Times"/>
          <w:lang w:val="en-GB"/>
        </w:rPr>
        <w:t xml:space="preserve">then too </w:t>
      </w:r>
      <w:r w:rsidRPr="00516474">
        <w:rPr>
          <w:rFonts w:ascii="Times" w:hAnsi="Times"/>
          <w:lang w:val="en-GB"/>
        </w:rPr>
        <w:t xml:space="preserve">distant to </w:t>
      </w:r>
      <w:r w:rsidR="009B0C4C" w:rsidRPr="00516474">
        <w:rPr>
          <w:rFonts w:ascii="Times" w:hAnsi="Times"/>
          <w:lang w:val="en-GB"/>
        </w:rPr>
        <w:t xml:space="preserve">distinguish </w:t>
      </w:r>
      <w:r w:rsidRPr="00516474">
        <w:rPr>
          <w:rFonts w:ascii="Times" w:hAnsi="Times"/>
          <w:lang w:val="en-GB"/>
        </w:rPr>
        <w:t>the long shot</w:t>
      </w:r>
      <w:r w:rsidR="009B0C4C" w:rsidRPr="00516474">
        <w:rPr>
          <w:rFonts w:ascii="Times" w:hAnsi="Times"/>
          <w:lang w:val="en-GB"/>
        </w:rPr>
        <w:t>, a tighter framing</w:t>
      </w:r>
      <w:r w:rsidRPr="00516474">
        <w:rPr>
          <w:rFonts w:ascii="Times" w:hAnsi="Times"/>
          <w:lang w:val="en-GB"/>
        </w:rPr>
        <w:t xml:space="preserve"> where the human form is shown in its entirety (head to toe filling the height of the frame) with closer grouping of characters </w:t>
      </w:r>
      <w:r w:rsidR="00BA5AAA" w:rsidRPr="00516474">
        <w:rPr>
          <w:rFonts w:ascii="Times" w:hAnsi="Times"/>
          <w:lang w:val="en-GB"/>
        </w:rPr>
        <w:t>required in response to the more compact framing.</w:t>
      </w:r>
      <w:r w:rsidRPr="00516474">
        <w:rPr>
          <w:rFonts w:ascii="Times" w:hAnsi="Times"/>
          <w:lang w:val="en-GB"/>
        </w:rPr>
        <w:t xml:space="preserve"> This is not to say that these shots do not occur within the work of Méliès, simply that when they do they are the exceptions rather than expectations of a filmic or artistic style. Most obviously the master shot resembles the concept of the proscenium arch with the edges of the camera frame representing the edges of the stage front. The allocation of the proscenium arch to Méliès’ work </w:t>
      </w:r>
      <w:r w:rsidR="00996F3B" w:rsidRPr="00516474">
        <w:rPr>
          <w:rFonts w:ascii="Times" w:hAnsi="Times"/>
          <w:lang w:val="en-GB"/>
        </w:rPr>
        <w:t xml:space="preserve">foregrounds the </w:t>
      </w:r>
      <w:r w:rsidR="004F71FB">
        <w:rPr>
          <w:rFonts w:ascii="Times" w:hAnsi="Times"/>
          <w:lang w:val="en-GB"/>
        </w:rPr>
        <w:t>concept and detail</w:t>
      </w:r>
      <w:r w:rsidR="00996F3B" w:rsidRPr="00516474">
        <w:rPr>
          <w:rFonts w:ascii="Times" w:hAnsi="Times"/>
          <w:lang w:val="en-GB"/>
        </w:rPr>
        <w:t xml:space="preserve"> of the tableaux but this means that </w:t>
      </w:r>
      <w:r w:rsidR="00996F3B" w:rsidRPr="002F5D4F">
        <w:rPr>
          <w:rFonts w:ascii="Times" w:hAnsi="Times"/>
          <w:lang w:val="en-GB"/>
        </w:rPr>
        <w:t>Méliès</w:t>
      </w:r>
      <w:r w:rsidR="004F71FB" w:rsidRPr="00516474">
        <w:rPr>
          <w:rFonts w:ascii="Times" w:eastAsia="Times New Roman" w:hAnsi="Times" w:cs="Arial"/>
          <w:color w:val="auto"/>
          <w:lang w:val="en-GB" w:eastAsia="en-GB"/>
        </w:rPr>
        <w:t xml:space="preserve"> ke</w:t>
      </w:r>
      <w:r w:rsidR="004F71FB">
        <w:rPr>
          <w:rFonts w:ascii="Times" w:eastAsia="Times New Roman" w:hAnsi="Times" w:cs="Arial"/>
          <w:color w:val="auto"/>
          <w:lang w:val="en-GB" w:eastAsia="en-GB"/>
        </w:rPr>
        <w:t>eps</w:t>
      </w:r>
      <w:r w:rsidR="004F71FB" w:rsidRPr="00516474">
        <w:rPr>
          <w:rFonts w:ascii="Times" w:eastAsia="Times New Roman" w:hAnsi="Times" w:cs="Arial"/>
          <w:color w:val="auto"/>
          <w:lang w:val="en-GB" w:eastAsia="en-GB"/>
        </w:rPr>
        <w:t xml:space="preserve"> the audience distanced rather than inviting them into the space</w:t>
      </w:r>
      <w:r w:rsidR="004F71FB">
        <w:rPr>
          <w:rFonts w:ascii="Times" w:eastAsia="Times New Roman" w:hAnsi="Times" w:cs="Arial"/>
          <w:color w:val="auto"/>
          <w:lang w:val="en-GB" w:eastAsia="en-GB"/>
        </w:rPr>
        <w:t>. Within this framing we can see</w:t>
      </w:r>
      <w:r w:rsidR="004F71FB" w:rsidRPr="00516474">
        <w:rPr>
          <w:rFonts w:ascii="Times" w:eastAsia="Times New Roman" w:hAnsi="Times" w:cs="Arial"/>
          <w:color w:val="auto"/>
          <w:lang w:val="en-GB" w:eastAsia="en-GB"/>
        </w:rPr>
        <w:t xml:space="preserve"> </w:t>
      </w:r>
      <w:r w:rsidR="00942148">
        <w:rPr>
          <w:rFonts w:ascii="Times" w:eastAsia="Times New Roman" w:hAnsi="Times" w:cs="Arial"/>
          <w:color w:val="auto"/>
          <w:lang w:val="en-GB" w:eastAsia="en-GB"/>
        </w:rPr>
        <w:t>‘</w:t>
      </w:r>
      <w:r w:rsidR="004F71FB">
        <w:rPr>
          <w:rFonts w:ascii="Times" w:eastAsia="Times New Roman" w:hAnsi="Times" w:cs="Arial"/>
          <w:color w:val="auto"/>
          <w:lang w:val="en-GB" w:eastAsia="en-GB"/>
        </w:rPr>
        <w:t>[</w:t>
      </w:r>
      <w:r w:rsidR="004F71FB" w:rsidRPr="00516474">
        <w:rPr>
          <w:rFonts w:ascii="Times" w:eastAsia="Times New Roman" w:hAnsi="Times" w:cs="Arial"/>
          <w:color w:val="auto"/>
          <w:lang w:val="en-GB" w:eastAsia="en-GB"/>
        </w:rPr>
        <w:t>t</w:t>
      </w:r>
      <w:r w:rsidR="004F71FB">
        <w:rPr>
          <w:rFonts w:ascii="Times" w:eastAsia="Times New Roman" w:hAnsi="Times" w:cs="Arial"/>
          <w:color w:val="auto"/>
          <w:lang w:val="en-GB" w:eastAsia="en-GB"/>
        </w:rPr>
        <w:t>]</w:t>
      </w:r>
      <w:r w:rsidR="004F71FB" w:rsidRPr="00516474">
        <w:rPr>
          <w:rFonts w:ascii="Times" w:eastAsia="Times New Roman" w:hAnsi="Times" w:cs="Arial"/>
          <w:color w:val="auto"/>
          <w:lang w:val="en-GB" w:eastAsia="en-GB"/>
        </w:rPr>
        <w:t>he thrill of display rather than the construction of a</w:t>
      </w:r>
      <w:r w:rsidR="004F71FB">
        <w:rPr>
          <w:rFonts w:ascii="Times" w:eastAsia="Times New Roman" w:hAnsi="Times" w:cs="Arial"/>
          <w:color w:val="auto"/>
          <w:lang w:val="en-GB" w:eastAsia="en-GB"/>
        </w:rPr>
        <w:t xml:space="preserve"> story</w:t>
      </w:r>
      <w:r w:rsidR="00942148">
        <w:rPr>
          <w:rFonts w:ascii="Times" w:eastAsia="Times New Roman" w:hAnsi="Times" w:cs="Arial"/>
          <w:color w:val="auto"/>
          <w:lang w:val="en-GB" w:eastAsia="en-GB"/>
        </w:rPr>
        <w:t>’ (Gunning</w:t>
      </w:r>
      <w:r w:rsidR="00C12F84">
        <w:rPr>
          <w:rFonts w:ascii="Times" w:eastAsia="Times New Roman" w:hAnsi="Times" w:cs="Arial"/>
          <w:color w:val="auto"/>
          <w:lang w:val="en-GB" w:eastAsia="en-GB"/>
        </w:rPr>
        <w:t xml:space="preserve"> </w:t>
      </w:r>
      <w:r w:rsidR="00942148">
        <w:rPr>
          <w:rFonts w:ascii="Times" w:eastAsia="Times New Roman" w:hAnsi="Times" w:cs="Arial"/>
          <w:color w:val="auto"/>
          <w:lang w:val="en-GB" w:eastAsia="en-GB"/>
        </w:rPr>
        <w:t>1989</w:t>
      </w:r>
      <w:r w:rsidR="00C12F84">
        <w:rPr>
          <w:rFonts w:ascii="Times" w:eastAsia="Times New Roman" w:hAnsi="Times" w:cs="Arial"/>
          <w:color w:val="auto"/>
          <w:lang w:val="en-GB" w:eastAsia="en-GB"/>
        </w:rPr>
        <w:t xml:space="preserve">, </w:t>
      </w:r>
      <w:r w:rsidR="00942148">
        <w:rPr>
          <w:rFonts w:ascii="Times" w:eastAsia="Times New Roman" w:hAnsi="Times" w:cs="Arial"/>
          <w:color w:val="auto"/>
          <w:lang w:val="en-GB" w:eastAsia="en-GB"/>
        </w:rPr>
        <w:t xml:space="preserve">9) </w:t>
      </w:r>
      <w:r w:rsidR="002F5D4F">
        <w:rPr>
          <w:rFonts w:ascii="Times" w:eastAsia="Times New Roman" w:hAnsi="Times" w:cs="Arial"/>
          <w:color w:val="auto"/>
          <w:lang w:val="en-GB" w:eastAsia="en-GB"/>
        </w:rPr>
        <w:t>per se.</w:t>
      </w:r>
    </w:p>
    <w:p w14:paraId="3633F88C" w14:textId="4EC818BB" w:rsidR="00BF7963" w:rsidRPr="00516474" w:rsidRDefault="004F5D67" w:rsidP="0045698E">
      <w:pPr>
        <w:pBdr>
          <w:top w:val="none" w:sz="0" w:space="0" w:color="auto"/>
          <w:left w:val="none" w:sz="0" w:space="0" w:color="auto"/>
          <w:bottom w:val="none" w:sz="0" w:space="0" w:color="auto"/>
          <w:right w:val="none" w:sz="0" w:space="0" w:color="auto"/>
        </w:pBdr>
        <w:spacing w:line="480" w:lineRule="auto"/>
        <w:ind w:firstLine="720"/>
        <w:rPr>
          <w:rFonts w:ascii="Times" w:eastAsia="Times New Roman" w:hAnsi="Times"/>
          <w:color w:val="auto"/>
          <w:lang w:val="en-GB"/>
        </w:rPr>
      </w:pPr>
      <w:r w:rsidRPr="00516474">
        <w:rPr>
          <w:lang w:val="en-GB"/>
        </w:rPr>
        <w:t>However,</w:t>
      </w:r>
      <w:r>
        <w:rPr>
          <w:lang w:val="en-GB"/>
        </w:rPr>
        <w:t xml:space="preserve"> this choice of shot</w:t>
      </w:r>
      <w:r w:rsidR="00260499">
        <w:rPr>
          <w:lang w:val="en-GB"/>
        </w:rPr>
        <w:t xml:space="preserve"> (</w:t>
      </w:r>
      <w:r w:rsidR="002F5D4F">
        <w:rPr>
          <w:lang w:val="en-GB"/>
        </w:rPr>
        <w:t>where the whole stage is offered</w:t>
      </w:r>
      <w:r w:rsidR="00260499">
        <w:rPr>
          <w:lang w:val="en-GB"/>
        </w:rPr>
        <w:t xml:space="preserve">) </w:t>
      </w:r>
      <w:r>
        <w:rPr>
          <w:lang w:val="en-GB"/>
        </w:rPr>
        <w:t>is far more important to his work than many have suggested: the distance and framing are not just like those of the theatrical stage; the left and right boundaries of the cinematic frame serve as filmic counterparts for aspects of the stage itself, specifically as the wings of the theatre stage</w:t>
      </w:r>
      <w:r w:rsidR="006219EF">
        <w:rPr>
          <w:lang w:val="en-GB"/>
        </w:rPr>
        <w:t>.</w:t>
      </w:r>
      <w:r w:rsidR="009B41EC" w:rsidRPr="009B41EC">
        <w:rPr>
          <w:lang w:val="en-GB"/>
        </w:rPr>
        <w:t xml:space="preserve"> </w:t>
      </w:r>
      <w:r w:rsidR="006219EF">
        <w:rPr>
          <w:lang w:val="en-GB"/>
        </w:rPr>
        <w:t>A</w:t>
      </w:r>
      <w:r w:rsidR="009B41EC">
        <w:rPr>
          <w:lang w:val="en-GB"/>
        </w:rPr>
        <w:t xml:space="preserve"> holding space for those characters or items not needed on-stage or on-screen at a certain point in the action</w:t>
      </w:r>
      <w:r>
        <w:rPr>
          <w:lang w:val="en-GB"/>
        </w:rPr>
        <w:t>. They are spaces which exist in the knowledge of the spectator but are ostensibly not a part of the visible content of the frame</w:t>
      </w:r>
      <w:r w:rsidR="008D1E26">
        <w:rPr>
          <w:lang w:val="en-GB"/>
        </w:rPr>
        <w:t xml:space="preserve"> so in this use o</w:t>
      </w:r>
      <w:r>
        <w:rPr>
          <w:lang w:val="en-GB"/>
        </w:rPr>
        <w:t xml:space="preserve">ff-screen space </w:t>
      </w:r>
      <w:r w:rsidR="009B41EC">
        <w:rPr>
          <w:lang w:val="en-GB"/>
        </w:rPr>
        <w:t>becomes a</w:t>
      </w:r>
      <w:r>
        <w:rPr>
          <w:lang w:val="en-GB"/>
        </w:rPr>
        <w:t xml:space="preserve"> very fluid element</w:t>
      </w:r>
      <w:r w:rsidR="009B41EC">
        <w:rPr>
          <w:lang w:val="en-GB"/>
        </w:rPr>
        <w:t>.</w:t>
      </w:r>
      <w:r>
        <w:rPr>
          <w:lang w:val="en-GB"/>
        </w:rPr>
        <w:t xml:space="preserve"> A pertinent example of this use of the camera’s ‘wings’ can be seen in one of Méliès’ final films, a féerie, </w:t>
      </w:r>
      <w:r>
        <w:rPr>
          <w:rFonts w:ascii="Times New Roman Italic" w:hAnsi="Times New Roman Italic"/>
          <w:lang w:val="en-GB"/>
        </w:rPr>
        <w:t>Cendrillon ou la Pantoufle merveilleuse</w:t>
      </w:r>
      <w:r>
        <w:rPr>
          <w:lang w:val="en-GB"/>
        </w:rPr>
        <w:t xml:space="preserve"> (</w:t>
      </w:r>
      <w:r>
        <w:rPr>
          <w:rFonts w:ascii="Times New Roman Italic" w:hAnsi="Times New Roman Italic"/>
          <w:lang w:val="en-GB"/>
        </w:rPr>
        <w:t>Cinderella or The Glass Slipper</w:t>
      </w:r>
      <w:r>
        <w:rPr>
          <w:lang w:val="en-GB"/>
        </w:rPr>
        <w:t>, 1912). Following the traditional narrative, Cendrillon is made to clean the house by her step-sisters; in this early scene the room is ‘cleaned’ by the actress playing Cendrillon throwing props out of frame and into off-screen space</w:t>
      </w:r>
      <w:r w:rsidR="000A44A5">
        <w:rPr>
          <w:lang w:val="en-GB"/>
        </w:rPr>
        <w:t xml:space="preserve"> (see </w:t>
      </w:r>
      <w:r w:rsidR="00BA3BFE">
        <w:rPr>
          <w:lang w:val="en-GB"/>
        </w:rPr>
        <w:t xml:space="preserve">Figures 1 to </w:t>
      </w:r>
      <w:r w:rsidR="0088273A">
        <w:rPr>
          <w:lang w:val="en-GB"/>
        </w:rPr>
        <w:t>6</w:t>
      </w:r>
      <w:r w:rsidR="00A364D0">
        <w:rPr>
          <w:lang w:val="en-GB"/>
        </w:rPr>
        <w:t>)</w:t>
      </w:r>
      <w:r>
        <w:rPr>
          <w:lang w:val="en-GB"/>
        </w:rPr>
        <w:t>.</w:t>
      </w:r>
    </w:p>
    <w:p w14:paraId="75D6B1A1" w14:textId="0B313B6A" w:rsidR="00276C8F" w:rsidRDefault="0045698E" w:rsidP="0045698E">
      <w:pPr>
        <w:pStyle w:val="BodyA"/>
        <w:suppressAutoHyphens/>
        <w:spacing w:line="480" w:lineRule="auto"/>
        <w:ind w:right="284"/>
        <w:jc w:val="center"/>
        <w:rPr>
          <w:rFonts w:ascii="Times New Roman" w:hAnsi="Times New Roman"/>
          <w:sz w:val="24"/>
          <w:lang w:val="en-GB"/>
        </w:rPr>
      </w:pPr>
      <w:bookmarkStart w:id="0" w:name="_Hlk97793632"/>
      <w:r>
        <w:rPr>
          <w:rFonts w:ascii="Times New Roman" w:hAnsi="Times New Roman"/>
          <w:noProof/>
          <w:sz w:val="24"/>
          <w:lang w:val="en-GB"/>
        </w:rPr>
        <w:lastRenderedPageBreak/>
        <w:t>[NOTE TO TYPESETTER: INSERT FIGURE 1 HERE – THE FULL WIDTH OF THE PAGE]</w:t>
      </w:r>
    </w:p>
    <w:bookmarkEnd w:id="0"/>
    <w:p w14:paraId="143CB7D9" w14:textId="5D304602" w:rsidR="00BF7963" w:rsidRPr="00815BEB" w:rsidRDefault="00BF7963"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1</w:t>
      </w:r>
      <w:r w:rsidRPr="00815BEB">
        <w:rPr>
          <w:rFonts w:ascii="Times New Roman" w:hAnsi="Times New Roman"/>
          <w:sz w:val="24"/>
          <w:lang w:val="en-GB"/>
        </w:rPr>
        <w:t xml:space="preserve">. </w:t>
      </w:r>
      <w:r w:rsidRPr="00516474">
        <w:rPr>
          <w:rFonts w:ascii="Times New Roman" w:hAnsi="Times New Roman" w:hint="eastAsia"/>
          <w:i/>
          <w:iCs/>
          <w:sz w:val="24"/>
          <w:lang w:val="en-GB"/>
        </w:rPr>
        <w:t>Cendrillon ou la Pantoufle merveilleuse</w:t>
      </w:r>
      <w:r w:rsidRPr="00516474">
        <w:rPr>
          <w:rFonts w:ascii="Times New Roman" w:hAnsi="Times New Roman" w:hint="eastAsia"/>
          <w:sz w:val="24"/>
          <w:lang w:val="en-GB"/>
        </w:rPr>
        <w:t xml:space="preserve"> (1912). Initial set-up of the mise-en-sc</w:t>
      </w:r>
      <w:r w:rsidR="00815BEB">
        <w:rPr>
          <w:rFonts w:ascii="Times New Roman" w:hAnsi="Times New Roman"/>
          <w:sz w:val="24"/>
          <w:lang w:val="en-GB"/>
        </w:rPr>
        <w:t>è</w:t>
      </w:r>
      <w:r w:rsidRPr="00516474">
        <w:rPr>
          <w:rFonts w:ascii="Times New Roman" w:hAnsi="Times New Roman" w:hint="eastAsia"/>
          <w:sz w:val="24"/>
          <w:lang w:val="en-GB"/>
        </w:rPr>
        <w:t>ne</w:t>
      </w:r>
      <w:r w:rsidR="002F2924">
        <w:rPr>
          <w:rFonts w:ascii="Times New Roman" w:hAnsi="Times New Roman"/>
          <w:sz w:val="24"/>
          <w:lang w:val="en-GB"/>
        </w:rPr>
        <w:t>. N</w:t>
      </w:r>
      <w:r w:rsidRPr="00516474">
        <w:rPr>
          <w:rFonts w:ascii="Times New Roman" w:hAnsi="Times New Roman" w:hint="eastAsia"/>
          <w:sz w:val="24"/>
          <w:lang w:val="en-GB"/>
        </w:rPr>
        <w:t xml:space="preserve">ote the left of frame as the space into which the ironing board is moved to </w:t>
      </w:r>
      <w:r w:rsidRPr="00516474">
        <w:rPr>
          <w:rFonts w:ascii="Times New Roman" w:hAnsi="Times New Roman" w:hint="eastAsia"/>
          <w:sz w:val="24"/>
          <w:lang w:val="en-GB"/>
        </w:rPr>
        <w:t>‘</w:t>
      </w:r>
      <w:r w:rsidRPr="00516474">
        <w:rPr>
          <w:rFonts w:ascii="Times New Roman" w:hAnsi="Times New Roman" w:hint="eastAsia"/>
          <w:sz w:val="24"/>
          <w:lang w:val="en-GB"/>
        </w:rPr>
        <w:t>tidy</w:t>
      </w:r>
      <w:r w:rsidRPr="00516474">
        <w:rPr>
          <w:rFonts w:ascii="Times New Roman" w:hAnsi="Times New Roman" w:hint="eastAsia"/>
          <w:sz w:val="24"/>
          <w:lang w:val="en-GB"/>
        </w:rPr>
        <w:t>’</w:t>
      </w:r>
      <w:r w:rsidRPr="00516474">
        <w:rPr>
          <w:rFonts w:ascii="Times New Roman" w:hAnsi="Times New Roman" w:hint="eastAsia"/>
          <w:sz w:val="24"/>
          <w:lang w:val="en-GB"/>
        </w:rPr>
        <w:t xml:space="preserve"> the room.</w:t>
      </w:r>
    </w:p>
    <w:p w14:paraId="2D6ED01C" w14:textId="1FA41E49"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 HERE – THE FULL WIDTH OF THE PAGE]</w:t>
      </w:r>
    </w:p>
    <w:p w14:paraId="1325E9FF" w14:textId="114F0572" w:rsidR="00BF7963" w:rsidRPr="00815BEB" w:rsidRDefault="00C468A4"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2</w:t>
      </w:r>
      <w:r w:rsidRPr="00815BEB">
        <w:rPr>
          <w:rFonts w:ascii="Times New Roman" w:hAnsi="Times New Roman"/>
          <w:sz w:val="24"/>
          <w:lang w:val="en-GB"/>
        </w:rPr>
        <w:t xml:space="preserve">. </w:t>
      </w:r>
      <w:r w:rsidRPr="00516474">
        <w:rPr>
          <w:rFonts w:ascii="Times New Roman" w:hAnsi="Times New Roman" w:hint="eastAsia"/>
          <w:i/>
          <w:iCs/>
          <w:sz w:val="24"/>
          <w:lang w:val="en-GB"/>
        </w:rPr>
        <w:t>Cendrillon ou la Pantoufle merveilleuse</w:t>
      </w:r>
      <w:r w:rsidRPr="00516474">
        <w:rPr>
          <w:rFonts w:ascii="Times New Roman" w:hAnsi="Times New Roman" w:hint="eastAsia"/>
          <w:sz w:val="24"/>
          <w:lang w:val="en-GB"/>
        </w:rPr>
        <w:t xml:space="preserve"> (1912). As can be seen</w:t>
      </w:r>
      <w:r w:rsidR="00815BEB">
        <w:rPr>
          <w:rFonts w:ascii="Times New Roman" w:hAnsi="Times New Roman"/>
          <w:sz w:val="24"/>
          <w:lang w:val="en-GB"/>
        </w:rPr>
        <w:t>,</w:t>
      </w:r>
      <w:r w:rsidRPr="00516474">
        <w:rPr>
          <w:rFonts w:ascii="Times New Roman" w:hAnsi="Times New Roman" w:hint="eastAsia"/>
          <w:sz w:val="24"/>
          <w:lang w:val="en-GB"/>
        </w:rPr>
        <w:t xml:space="preserve"> the box is moved but only just out of frame</w:t>
      </w:r>
      <w:r w:rsidR="00815BEB">
        <w:rPr>
          <w:rFonts w:ascii="Times New Roman" w:hAnsi="Times New Roman"/>
          <w:sz w:val="24"/>
          <w:lang w:val="en-GB"/>
        </w:rPr>
        <w:t>;</w:t>
      </w:r>
      <w:r w:rsidRPr="00516474">
        <w:rPr>
          <w:rFonts w:ascii="Times New Roman" w:hAnsi="Times New Roman" w:hint="eastAsia"/>
          <w:sz w:val="24"/>
          <w:lang w:val="en-GB"/>
        </w:rPr>
        <w:t xml:space="preserve"> the wings of the camera are employed as implicitly unseen space </w:t>
      </w:r>
      <w:r w:rsidR="00815BEB">
        <w:rPr>
          <w:rFonts w:ascii="Times New Roman" w:hAnsi="Times New Roman"/>
          <w:sz w:val="24"/>
          <w:lang w:val="en-GB"/>
        </w:rPr>
        <w:t xml:space="preserve">(unseen </w:t>
      </w:r>
      <w:r w:rsidRPr="00516474">
        <w:rPr>
          <w:rFonts w:ascii="Times New Roman" w:hAnsi="Times New Roman" w:hint="eastAsia"/>
          <w:sz w:val="24"/>
          <w:lang w:val="en-GB"/>
        </w:rPr>
        <w:t xml:space="preserve">by all </w:t>
      </w:r>
      <w:r w:rsidRPr="00516474">
        <w:rPr>
          <w:rFonts w:ascii="Times New Roman" w:hAnsi="Times New Roman" w:hint="eastAsia"/>
          <w:sz w:val="24"/>
          <w:lang w:val="en-GB"/>
        </w:rPr>
        <w:t>–</w:t>
      </w:r>
      <w:r w:rsidRPr="00516474">
        <w:rPr>
          <w:rFonts w:ascii="Times New Roman" w:hAnsi="Times New Roman" w:hint="eastAsia"/>
          <w:sz w:val="24"/>
          <w:lang w:val="en-GB"/>
        </w:rPr>
        <w:t xml:space="preserve"> characters and viewers alike</w:t>
      </w:r>
      <w:r w:rsidR="00815BEB">
        <w:rPr>
          <w:rFonts w:ascii="Times New Roman" w:hAnsi="Times New Roman"/>
          <w:sz w:val="24"/>
          <w:lang w:val="en-GB"/>
        </w:rPr>
        <w:t>)</w:t>
      </w:r>
      <w:r w:rsidRPr="00516474">
        <w:rPr>
          <w:rFonts w:ascii="Times New Roman" w:hAnsi="Times New Roman" w:hint="eastAsia"/>
          <w:sz w:val="24"/>
          <w:lang w:val="en-GB"/>
        </w:rPr>
        <w:t>.</w:t>
      </w:r>
    </w:p>
    <w:p w14:paraId="5D975849" w14:textId="5A3698B7"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3 HERE – THE FULL WIDTH OF THE PAGE]</w:t>
      </w:r>
    </w:p>
    <w:p w14:paraId="2626D2A9" w14:textId="610BDCB0" w:rsidR="004D4313" w:rsidRDefault="00BA3BFE"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3</w:t>
      </w:r>
      <w:r w:rsidR="00815BEB">
        <w:rPr>
          <w:rFonts w:ascii="Times New Roman" w:hAnsi="Times New Roman"/>
          <w:sz w:val="24"/>
          <w:lang w:val="en-GB"/>
        </w:rPr>
        <w:t>.</w:t>
      </w:r>
      <w:r w:rsidRPr="00815BEB">
        <w:rPr>
          <w:rFonts w:ascii="Times New Roman" w:hAnsi="Times New Roman"/>
          <w:sz w:val="24"/>
          <w:lang w:val="en-GB"/>
        </w:rPr>
        <w:t xml:space="preserve"> </w:t>
      </w:r>
      <w:r w:rsidRPr="00516474">
        <w:rPr>
          <w:rFonts w:ascii="Times New Roman" w:hAnsi="Times New Roman" w:hint="eastAsia"/>
          <w:i/>
          <w:iCs/>
          <w:sz w:val="24"/>
          <w:lang w:val="en-GB"/>
        </w:rPr>
        <w:t>Cendrillon ou la Pantoufle merveilleuse</w:t>
      </w:r>
      <w:r w:rsidRPr="00516474">
        <w:rPr>
          <w:rFonts w:ascii="Times New Roman" w:hAnsi="Times New Roman" w:hint="eastAsia"/>
          <w:sz w:val="24"/>
          <w:lang w:val="en-GB"/>
        </w:rPr>
        <w:t xml:space="preserve"> (1912). The ironing board is lifted and moved to the </w:t>
      </w:r>
      <w:r w:rsidRPr="00516474">
        <w:rPr>
          <w:rFonts w:ascii="Times New Roman" w:hAnsi="Times New Roman" w:hint="eastAsia"/>
          <w:sz w:val="24"/>
          <w:lang w:val="en-GB"/>
        </w:rPr>
        <w:t>‘</w:t>
      </w:r>
      <w:r w:rsidRPr="00516474">
        <w:rPr>
          <w:rFonts w:ascii="Times New Roman" w:hAnsi="Times New Roman" w:hint="eastAsia"/>
          <w:sz w:val="24"/>
          <w:lang w:val="en-GB"/>
        </w:rPr>
        <w:t>unseen</w:t>
      </w:r>
      <w:r w:rsidRPr="00516474">
        <w:rPr>
          <w:rFonts w:ascii="Times New Roman" w:hAnsi="Times New Roman" w:hint="eastAsia"/>
          <w:sz w:val="24"/>
          <w:lang w:val="en-GB"/>
        </w:rPr>
        <w:t>’</w:t>
      </w:r>
      <w:r w:rsidRPr="00516474">
        <w:rPr>
          <w:rFonts w:ascii="Times New Roman" w:hAnsi="Times New Roman" w:hint="eastAsia"/>
          <w:sz w:val="24"/>
          <w:lang w:val="en-GB"/>
        </w:rPr>
        <w:t xml:space="preserve"> space off-screen.</w:t>
      </w:r>
    </w:p>
    <w:p w14:paraId="7E2E21B7" w14:textId="399E22DF"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4 HERE – THE FULL WIDTH OF THE PAGE]</w:t>
      </w:r>
    </w:p>
    <w:p w14:paraId="2060C8E2" w14:textId="2D738BE4" w:rsidR="00BF7963" w:rsidRPr="00815BEB" w:rsidRDefault="00115CD9"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4</w:t>
      </w:r>
      <w:r w:rsidRPr="00815BEB">
        <w:rPr>
          <w:rFonts w:ascii="Times New Roman" w:hAnsi="Times New Roman"/>
          <w:sz w:val="24"/>
          <w:lang w:val="en-GB"/>
        </w:rPr>
        <w:t xml:space="preserve">. </w:t>
      </w:r>
      <w:r w:rsidRPr="00516474">
        <w:rPr>
          <w:rFonts w:ascii="Times New Roman" w:hAnsi="Times New Roman" w:hint="eastAsia"/>
          <w:i/>
          <w:iCs/>
          <w:sz w:val="24"/>
          <w:lang w:val="en-GB"/>
        </w:rPr>
        <w:t>Cendrillon ou la Pantoufle merveilleuse</w:t>
      </w:r>
      <w:r w:rsidRPr="00516474">
        <w:rPr>
          <w:rFonts w:ascii="Times New Roman" w:hAnsi="Times New Roman" w:hint="eastAsia"/>
          <w:sz w:val="24"/>
          <w:lang w:val="en-GB"/>
        </w:rPr>
        <w:t xml:space="preserve"> (1912). The board is placed into the </w:t>
      </w:r>
      <w:r w:rsidRPr="00516474">
        <w:rPr>
          <w:rFonts w:ascii="Times New Roman" w:hAnsi="Times New Roman" w:hint="eastAsia"/>
          <w:sz w:val="24"/>
          <w:lang w:val="en-GB"/>
        </w:rPr>
        <w:t>‘</w:t>
      </w:r>
      <w:r w:rsidRPr="00516474">
        <w:rPr>
          <w:rFonts w:ascii="Times New Roman" w:hAnsi="Times New Roman" w:hint="eastAsia"/>
          <w:sz w:val="24"/>
          <w:lang w:val="en-GB"/>
        </w:rPr>
        <w:t>wing</w:t>
      </w:r>
      <w:r w:rsidRPr="00516474">
        <w:rPr>
          <w:rFonts w:ascii="Times New Roman" w:hAnsi="Times New Roman" w:hint="eastAsia"/>
          <w:sz w:val="24"/>
          <w:lang w:val="en-GB"/>
        </w:rPr>
        <w:t>’</w:t>
      </w:r>
      <w:r w:rsidRPr="00516474">
        <w:rPr>
          <w:rFonts w:ascii="Times New Roman" w:hAnsi="Times New Roman" w:hint="eastAsia"/>
          <w:sz w:val="24"/>
          <w:lang w:val="en-GB"/>
        </w:rPr>
        <w:t xml:space="preserve"> of the camera</w:t>
      </w:r>
      <w:r w:rsidR="00815BEB">
        <w:rPr>
          <w:rFonts w:ascii="Times New Roman" w:hAnsi="Times New Roman"/>
          <w:sz w:val="24"/>
          <w:lang w:val="en-GB"/>
        </w:rPr>
        <w:t>.</w:t>
      </w:r>
    </w:p>
    <w:p w14:paraId="335402FF" w14:textId="62086CA8"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5 HERE – THE FULL WIDTH OF THE PAGE]</w:t>
      </w:r>
    </w:p>
    <w:p w14:paraId="6F373CAD" w14:textId="236A9933" w:rsidR="00413403" w:rsidRPr="00815BEB" w:rsidRDefault="00413403"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5</w:t>
      </w:r>
      <w:r w:rsidRPr="00815BEB">
        <w:rPr>
          <w:rFonts w:ascii="Times New Roman" w:hAnsi="Times New Roman"/>
          <w:sz w:val="24"/>
          <w:lang w:val="en-GB"/>
        </w:rPr>
        <w:t xml:space="preserve">. </w:t>
      </w:r>
      <w:r w:rsidRPr="00516474">
        <w:rPr>
          <w:rFonts w:ascii="Times New Roman" w:hAnsi="Times New Roman" w:hint="eastAsia"/>
          <w:i/>
          <w:iCs/>
          <w:sz w:val="24"/>
          <w:lang w:val="en-GB"/>
        </w:rPr>
        <w:t>Cendrillon ou la Pantoufle merveilleuse</w:t>
      </w:r>
      <w:r w:rsidRPr="00516474">
        <w:rPr>
          <w:rFonts w:ascii="Times New Roman" w:hAnsi="Times New Roman" w:hint="eastAsia"/>
          <w:sz w:val="24"/>
          <w:lang w:val="en-GB"/>
        </w:rPr>
        <w:t xml:space="preserve"> (1912).</w:t>
      </w:r>
      <w:r w:rsidR="00EF2241" w:rsidRPr="00516474">
        <w:rPr>
          <w:rFonts w:ascii="Times New Roman" w:hAnsi="Times New Roman" w:hint="eastAsia"/>
          <w:sz w:val="24"/>
          <w:lang w:val="en-GB"/>
        </w:rPr>
        <w:t xml:space="preserve"> The support is also placed into the camera</w:t>
      </w:r>
      <w:r w:rsidR="00EF2241" w:rsidRPr="00516474">
        <w:rPr>
          <w:rFonts w:ascii="Times New Roman" w:hAnsi="Times New Roman" w:hint="eastAsia"/>
          <w:sz w:val="24"/>
          <w:lang w:val="en-GB"/>
        </w:rPr>
        <w:t>’</w:t>
      </w:r>
      <w:r w:rsidR="00EF2241" w:rsidRPr="00516474">
        <w:rPr>
          <w:rFonts w:ascii="Times New Roman" w:hAnsi="Times New Roman" w:hint="eastAsia"/>
          <w:sz w:val="24"/>
          <w:lang w:val="en-GB"/>
        </w:rPr>
        <w:t xml:space="preserve">s wing. If we think of the diegesis nothing is hidden from the visitors but because </w:t>
      </w:r>
      <w:r w:rsidR="00313F85">
        <w:rPr>
          <w:rFonts w:ascii="Times New Roman" w:hAnsi="Times New Roman"/>
          <w:sz w:val="24"/>
          <w:lang w:val="en-GB"/>
        </w:rPr>
        <w:t xml:space="preserve">these objects are </w:t>
      </w:r>
      <w:r w:rsidR="00EF2241" w:rsidRPr="00516474">
        <w:rPr>
          <w:rFonts w:ascii="Times New Roman" w:hAnsi="Times New Roman" w:hint="eastAsia"/>
          <w:sz w:val="24"/>
          <w:lang w:val="en-GB"/>
        </w:rPr>
        <w:t xml:space="preserve">out of </w:t>
      </w:r>
      <w:r w:rsidR="00313F85">
        <w:rPr>
          <w:rFonts w:ascii="Times New Roman" w:hAnsi="Times New Roman"/>
          <w:sz w:val="24"/>
          <w:lang w:val="en-GB"/>
        </w:rPr>
        <w:t xml:space="preserve">the </w:t>
      </w:r>
      <w:r w:rsidR="00EF2241" w:rsidRPr="00516474">
        <w:rPr>
          <w:rFonts w:ascii="Times New Roman" w:hAnsi="Times New Roman" w:hint="eastAsia"/>
          <w:sz w:val="24"/>
          <w:lang w:val="en-GB"/>
        </w:rPr>
        <w:t xml:space="preserve">frame and so </w:t>
      </w:r>
      <w:r w:rsidR="00313F85">
        <w:rPr>
          <w:rFonts w:ascii="Times New Roman" w:hAnsi="Times New Roman"/>
          <w:sz w:val="24"/>
          <w:lang w:val="en-GB"/>
        </w:rPr>
        <w:t xml:space="preserve">out of the </w:t>
      </w:r>
      <w:r w:rsidR="00EF2241" w:rsidRPr="00516474">
        <w:rPr>
          <w:rFonts w:ascii="Times New Roman" w:hAnsi="Times New Roman" w:hint="eastAsia"/>
          <w:sz w:val="24"/>
          <w:lang w:val="en-GB"/>
        </w:rPr>
        <w:t>viewer</w:t>
      </w:r>
      <w:r w:rsidR="00313F85">
        <w:rPr>
          <w:rFonts w:ascii="Times New Roman" w:hAnsi="Times New Roman"/>
          <w:sz w:val="24"/>
          <w:lang w:val="en-GB"/>
        </w:rPr>
        <w:t>s’</w:t>
      </w:r>
      <w:r w:rsidR="00EF2241" w:rsidRPr="00516474">
        <w:rPr>
          <w:rFonts w:ascii="Times New Roman" w:hAnsi="Times New Roman" w:hint="eastAsia"/>
          <w:sz w:val="24"/>
          <w:lang w:val="en-GB"/>
        </w:rPr>
        <w:t xml:space="preserve"> sight </w:t>
      </w:r>
      <w:r w:rsidR="00313F85">
        <w:rPr>
          <w:rFonts w:ascii="Times New Roman" w:hAnsi="Times New Roman"/>
          <w:sz w:val="24"/>
          <w:lang w:val="en-GB"/>
        </w:rPr>
        <w:t xml:space="preserve">they </w:t>
      </w:r>
      <w:r w:rsidR="00EF2241" w:rsidRPr="00516474">
        <w:rPr>
          <w:rFonts w:ascii="Times New Roman" w:hAnsi="Times New Roman" w:hint="eastAsia"/>
          <w:sz w:val="24"/>
          <w:lang w:val="en-GB"/>
        </w:rPr>
        <w:t>become so.</w:t>
      </w:r>
    </w:p>
    <w:p w14:paraId="6409D65A" w14:textId="55F114A5"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6 HERE – THE FULL WIDTH OF THE PAGE]</w:t>
      </w:r>
    </w:p>
    <w:p w14:paraId="439A2888" w14:textId="7C93BF2E" w:rsidR="007C63BE" w:rsidRPr="00815BEB" w:rsidRDefault="007C63BE" w:rsidP="0045698E">
      <w:pPr>
        <w:pStyle w:val="BodyA"/>
        <w:suppressAutoHyphens/>
        <w:spacing w:line="480" w:lineRule="auto"/>
        <w:ind w:right="284"/>
        <w:rPr>
          <w:rFonts w:ascii="Times New Roman" w:hAnsi="Times New Roman"/>
          <w:sz w:val="24"/>
          <w:lang w:val="en-GB"/>
        </w:rPr>
      </w:pPr>
      <w:r w:rsidRPr="00146986">
        <w:rPr>
          <w:rFonts w:ascii="Times New Roman" w:hAnsi="Times New Roman"/>
          <w:b/>
          <w:bCs/>
          <w:sz w:val="24"/>
          <w:lang w:val="en-GB"/>
        </w:rPr>
        <w:t xml:space="preserve">Figure </w:t>
      </w:r>
      <w:r>
        <w:rPr>
          <w:rFonts w:ascii="Times New Roman" w:hAnsi="Times New Roman"/>
          <w:b/>
          <w:bCs/>
          <w:sz w:val="24"/>
          <w:lang w:val="en-GB"/>
        </w:rPr>
        <w:t>6</w:t>
      </w:r>
      <w:r w:rsidRPr="00815BEB">
        <w:rPr>
          <w:rFonts w:ascii="Times New Roman" w:hAnsi="Times New Roman"/>
          <w:sz w:val="24"/>
          <w:lang w:val="en-GB"/>
        </w:rPr>
        <w:t xml:space="preserve">. </w:t>
      </w:r>
      <w:r w:rsidRPr="00146986">
        <w:rPr>
          <w:rFonts w:ascii="Times New Roman" w:hAnsi="Times New Roman" w:hint="eastAsia"/>
          <w:i/>
          <w:iCs/>
          <w:sz w:val="24"/>
          <w:lang w:val="en-GB"/>
        </w:rPr>
        <w:t>Cendrillon ou la Pantoufle merveilleuse</w:t>
      </w:r>
      <w:r w:rsidRPr="00146986">
        <w:rPr>
          <w:rFonts w:ascii="Times New Roman" w:hAnsi="Times New Roman" w:hint="eastAsia"/>
          <w:sz w:val="24"/>
          <w:lang w:val="en-GB"/>
        </w:rPr>
        <w:t xml:space="preserve"> (1912). </w:t>
      </w:r>
      <w:r>
        <w:rPr>
          <w:rFonts w:ascii="Times New Roman" w:hAnsi="Times New Roman"/>
          <w:sz w:val="24"/>
          <w:lang w:val="en-GB"/>
        </w:rPr>
        <w:t>The support is out of sight of both the viewer and the characters</w:t>
      </w:r>
      <w:r w:rsidRPr="00146986">
        <w:rPr>
          <w:rFonts w:ascii="Times New Roman" w:hAnsi="Times New Roman" w:hint="eastAsia"/>
          <w:sz w:val="24"/>
          <w:lang w:val="en-GB"/>
        </w:rPr>
        <w:t>.</w:t>
      </w:r>
    </w:p>
    <w:p w14:paraId="5AA00A94" w14:textId="07582E84"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 xml:space="preserve">If we consider the camera frame as a modern audience would, she is simply hurling the unwanted elements into another part of the room where they are presumably still visible and littering the space. If we instead treat the edge of the frame as the wings of a stage, then this process makes sense: the unwanted elements are out of sight of the viewer and so the room is </w:t>
      </w:r>
      <w:r>
        <w:rPr>
          <w:rFonts w:ascii="Times New Roman" w:hAnsi="Times New Roman"/>
          <w:sz w:val="24"/>
          <w:lang w:val="en-GB"/>
        </w:rPr>
        <w:lastRenderedPageBreak/>
        <w:t>‘cleaned’. By using the ‘wings’ the film hastens this action, but it does so by relying on the audiences’ prior experiences of stage performance for the action to make logical sense.</w:t>
      </w:r>
    </w:p>
    <w:p w14:paraId="535EB85D" w14:textId="7F705A20" w:rsidR="003C160C" w:rsidRDefault="004F5D67" w:rsidP="0045698E">
      <w:pPr>
        <w:pStyle w:val="BodyA"/>
        <w:suppressAutoHyphens/>
        <w:spacing w:line="480" w:lineRule="auto"/>
        <w:ind w:right="284" w:firstLine="284"/>
        <w:rPr>
          <w:rFonts w:ascii="Times New Roman" w:hAnsi="Times New Roman"/>
          <w:noProof/>
          <w:sz w:val="24"/>
          <w:lang w:val="en-GB"/>
        </w:rPr>
      </w:pPr>
      <w:r>
        <w:rPr>
          <w:rFonts w:ascii="Times New Roman" w:hAnsi="Times New Roman"/>
          <w:sz w:val="24"/>
          <w:lang w:val="en-GB"/>
        </w:rPr>
        <w:t xml:space="preserve">Such a reading can also be found in the set design for Méliès’ films and in the stage direction of the performers. When his films represent rooms, the walls on the left and right sides of the set are angled inwards rather than being set at 90 degrees to the front of the stage, so the plane of the wall is visible to the viewer, a design associated with the theatre. Additionally in the theatrical context the wings can act as entrance points for on-stage spaces, and it is in these traditions that the treatment and use of the cinematic frame in his work can also be seen. That Méliès elects to primarily offer single shots of an environment, usually via an unchanging perspective and distance, means that as a spectator we are not offered any geography of a setting, and in many cases the viewer is neither enabled nor encouraged to create an environment off-screen, except perhaps in the very broadest terms; other locations exist because we visit them but we do not explore them in a spatially constructive sense. Therefore in many of Méliès’ films a player’s use of the set becomes as that of a stage: doors and windows are used as they would be in a play or indeed in a filmed environment, but they are also used as a flexible element with entrances and exits being made via the wings as well as through the agreed portals of the diegesis, the playing space extended as it would be in a theatre to encompass the agreed unseen places. A useful example can be seen within the film </w:t>
      </w:r>
      <w:r>
        <w:rPr>
          <w:rFonts w:ascii="Times New Roman Italic" w:hAnsi="Times New Roman Italic"/>
          <w:sz w:val="24"/>
          <w:lang w:val="en-GB"/>
        </w:rPr>
        <w:t>L’auberge du Bon Repos</w:t>
      </w:r>
      <w:r>
        <w:rPr>
          <w:rFonts w:ascii="Times New Roman" w:hAnsi="Times New Roman"/>
          <w:sz w:val="24"/>
          <w:lang w:val="en-GB"/>
        </w:rPr>
        <w:t xml:space="preserve"> (</w:t>
      </w:r>
      <w:r>
        <w:rPr>
          <w:rFonts w:ascii="Times New Roman Italic" w:hAnsi="Times New Roman Italic"/>
          <w:sz w:val="24"/>
          <w:lang w:val="en-GB"/>
        </w:rPr>
        <w:t>The Inn Where No Man Rests</w:t>
      </w:r>
      <w:r>
        <w:rPr>
          <w:rFonts w:ascii="Times New Roman" w:hAnsi="Times New Roman"/>
          <w:sz w:val="24"/>
          <w:lang w:val="en-GB"/>
        </w:rPr>
        <w:t>, 1903). The plot is a relatively simple one. An inebriated man is shown to his room for the night by the owner of the inn. As the night progresses the man is challenged by a number of odd, and mildly occult, occurrences in the room. The action progresses until the guest is pursued by a number of employees and guests because of his strange and noisy behaviour. The group pursuing the protagonist runs off screen stage right (camera left), not obeying the set dynamics created by the mise-en-scène. In so doing Méliès is using what would be the wing of the stage</w:t>
      </w:r>
      <w:r w:rsidR="003C160C">
        <w:rPr>
          <w:rFonts w:ascii="Times New Roman" w:hAnsi="Times New Roman"/>
          <w:sz w:val="24"/>
          <w:lang w:val="en-GB"/>
        </w:rPr>
        <w:t xml:space="preserve"> (see Figures </w:t>
      </w:r>
      <w:r w:rsidR="00B23F6D">
        <w:rPr>
          <w:rFonts w:ascii="Times New Roman" w:hAnsi="Times New Roman"/>
          <w:sz w:val="24"/>
          <w:lang w:val="en-GB"/>
        </w:rPr>
        <w:t>7</w:t>
      </w:r>
      <w:r w:rsidR="003C160C">
        <w:rPr>
          <w:rFonts w:ascii="Times New Roman" w:hAnsi="Times New Roman"/>
          <w:sz w:val="24"/>
          <w:lang w:val="en-GB"/>
        </w:rPr>
        <w:t xml:space="preserve"> and </w:t>
      </w:r>
      <w:r w:rsidR="00B23F6D">
        <w:rPr>
          <w:rFonts w:ascii="Times New Roman" w:hAnsi="Times New Roman"/>
          <w:sz w:val="24"/>
          <w:lang w:val="en-GB"/>
        </w:rPr>
        <w:t>8</w:t>
      </w:r>
      <w:r w:rsidR="003C160C">
        <w:rPr>
          <w:rFonts w:ascii="Times New Roman" w:hAnsi="Times New Roman"/>
          <w:sz w:val="24"/>
          <w:lang w:val="en-GB"/>
        </w:rPr>
        <w:t xml:space="preserve">). </w:t>
      </w:r>
      <w:r>
        <w:rPr>
          <w:rFonts w:ascii="Times New Roman" w:hAnsi="Times New Roman"/>
          <w:sz w:val="24"/>
          <w:lang w:val="en-GB"/>
        </w:rPr>
        <w:t>The protagonist then re-enters, pursued, through the hall doorway into the room, this set of actions disrupting the geography of the diegetic space</w:t>
      </w:r>
      <w:r w:rsidR="003C160C">
        <w:rPr>
          <w:rFonts w:ascii="Times New Roman" w:hAnsi="Times New Roman"/>
          <w:sz w:val="24"/>
          <w:lang w:val="en-GB"/>
        </w:rPr>
        <w:t xml:space="preserve"> (see Figure</w:t>
      </w:r>
      <w:r w:rsidR="00106318">
        <w:rPr>
          <w:rFonts w:ascii="Times New Roman" w:hAnsi="Times New Roman"/>
          <w:sz w:val="24"/>
          <w:lang w:val="en-GB"/>
        </w:rPr>
        <w:t xml:space="preserve"> </w:t>
      </w:r>
      <w:r w:rsidR="00B23F6D">
        <w:rPr>
          <w:rFonts w:ascii="Times New Roman" w:hAnsi="Times New Roman"/>
          <w:sz w:val="24"/>
          <w:lang w:val="en-GB"/>
        </w:rPr>
        <w:t>9</w:t>
      </w:r>
      <w:r w:rsidR="003C160C">
        <w:rPr>
          <w:rFonts w:ascii="Times New Roman" w:hAnsi="Times New Roman"/>
          <w:sz w:val="24"/>
          <w:lang w:val="en-GB"/>
        </w:rPr>
        <w:t>)</w:t>
      </w:r>
      <w:r>
        <w:rPr>
          <w:rFonts w:ascii="Times New Roman" w:hAnsi="Times New Roman"/>
          <w:sz w:val="24"/>
          <w:lang w:val="en-GB"/>
        </w:rPr>
        <w:t xml:space="preserve">. Every other element </w:t>
      </w:r>
      <w:r>
        <w:rPr>
          <w:rFonts w:ascii="Times New Roman" w:hAnsi="Times New Roman"/>
          <w:sz w:val="24"/>
          <w:lang w:val="en-GB"/>
        </w:rPr>
        <w:lastRenderedPageBreak/>
        <w:t>of the film is contained within the created setting and its agreed diegesis, with the windows, walls, and door used for all other entrances and exits; although fantastically characters may exit through walls and picture frames, they are still true to the space, its verisimilitude, and the conventions as established by the narrative world rules</w:t>
      </w:r>
      <w:r w:rsidR="003C160C">
        <w:rPr>
          <w:rFonts w:ascii="Times New Roman" w:hAnsi="Times New Roman"/>
          <w:sz w:val="24"/>
          <w:lang w:val="en-GB"/>
        </w:rPr>
        <w:t xml:space="preserve"> (see Figure </w:t>
      </w:r>
      <w:r w:rsidR="001A553D">
        <w:rPr>
          <w:rFonts w:ascii="Times New Roman" w:hAnsi="Times New Roman"/>
          <w:sz w:val="24"/>
          <w:lang w:val="en-GB"/>
        </w:rPr>
        <w:t>10</w:t>
      </w:r>
      <w:r w:rsidR="003C160C">
        <w:rPr>
          <w:rFonts w:ascii="Times New Roman" w:hAnsi="Times New Roman"/>
          <w:sz w:val="24"/>
          <w:lang w:val="en-GB"/>
        </w:rPr>
        <w:t>)</w:t>
      </w:r>
      <w:r>
        <w:rPr>
          <w:rFonts w:ascii="Times New Roman" w:hAnsi="Times New Roman"/>
          <w:sz w:val="24"/>
          <w:lang w:val="en-GB"/>
        </w:rPr>
        <w:t>. The confusion of film and theatre is apparent within this use of off-stage rather than off-screen space which places the work</w:t>
      </w:r>
      <w:r w:rsidR="003C160C">
        <w:rPr>
          <w:rFonts w:ascii="Times New Roman" w:hAnsi="Times New Roman"/>
          <w:sz w:val="24"/>
          <w:lang w:val="en-GB"/>
        </w:rPr>
        <w:t xml:space="preserve"> </w:t>
      </w:r>
      <w:r>
        <w:rPr>
          <w:rFonts w:ascii="Times New Roman" w:hAnsi="Times New Roman"/>
          <w:sz w:val="24"/>
          <w:lang w:val="en-GB"/>
        </w:rPr>
        <w:t>within the traditions of staged rather than filmic space.</w:t>
      </w:r>
      <w:r w:rsidR="003C160C" w:rsidRPr="003C160C">
        <w:rPr>
          <w:rFonts w:ascii="Times New Roman" w:hAnsi="Times New Roman"/>
          <w:noProof/>
          <w:sz w:val="24"/>
          <w:lang w:val="en-GB"/>
        </w:rPr>
        <w:t xml:space="preserve"> </w:t>
      </w:r>
    </w:p>
    <w:p w14:paraId="719DF810" w14:textId="1268598D"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7 HERE – THE FULL WIDTH OF THE PAGE]</w:t>
      </w:r>
    </w:p>
    <w:p w14:paraId="1A83D35A" w14:textId="5AA01105" w:rsidR="00106318" w:rsidRDefault="00106318"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noProof/>
          <w:sz w:val="24"/>
          <w:lang w:val="en-GB"/>
        </w:rPr>
        <w:t xml:space="preserve">Figure </w:t>
      </w:r>
      <w:r w:rsidR="00B23F6D">
        <w:rPr>
          <w:rFonts w:ascii="Times New Roman" w:hAnsi="Times New Roman"/>
          <w:b/>
          <w:bCs/>
          <w:noProof/>
          <w:sz w:val="24"/>
          <w:lang w:val="en-GB"/>
        </w:rPr>
        <w:t>7</w:t>
      </w:r>
      <w:r w:rsidRPr="00313F85">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w:t>
      </w:r>
      <w:r w:rsidR="00313F85">
        <w:rPr>
          <w:rFonts w:ascii="Times New Roman" w:hAnsi="Times New Roman"/>
          <w:sz w:val="24"/>
          <w:lang w:val="en-GB"/>
        </w:rPr>
        <w:t>.</w:t>
      </w:r>
      <w:r w:rsidR="000E68FA">
        <w:rPr>
          <w:rFonts w:ascii="Times New Roman" w:hAnsi="Times New Roman"/>
          <w:sz w:val="24"/>
          <w:lang w:val="en-GB"/>
        </w:rPr>
        <w:t xml:space="preserve"> The angry staff and guests begin their pursuit of ‘the Drunk’.</w:t>
      </w:r>
    </w:p>
    <w:p w14:paraId="647D7C4E" w14:textId="282CDB45"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8 HERE – THE FULL WIDTH OF THE PAGE]</w:t>
      </w:r>
    </w:p>
    <w:p w14:paraId="2996B2D1" w14:textId="4734CF04" w:rsidR="002E3431" w:rsidRDefault="002E3431" w:rsidP="0045698E">
      <w:pPr>
        <w:pStyle w:val="BodyA"/>
        <w:spacing w:line="480" w:lineRule="auto"/>
        <w:rPr>
          <w:rFonts w:ascii="Times New Roman" w:hAnsi="Times New Roman"/>
          <w:sz w:val="24"/>
          <w:szCs w:val="22"/>
          <w:lang w:val="en-GB"/>
        </w:rPr>
      </w:pPr>
      <w:r w:rsidRPr="00516474">
        <w:rPr>
          <w:rFonts w:ascii="Times New Roman" w:hAnsi="Times New Roman"/>
          <w:b/>
          <w:bCs/>
          <w:sz w:val="24"/>
          <w:szCs w:val="22"/>
          <w:lang w:val="en-GB"/>
        </w:rPr>
        <w:t xml:space="preserve">Figure </w:t>
      </w:r>
      <w:r w:rsidR="00B23F6D">
        <w:rPr>
          <w:rFonts w:ascii="Times New Roman" w:hAnsi="Times New Roman"/>
          <w:b/>
          <w:bCs/>
          <w:sz w:val="24"/>
          <w:szCs w:val="22"/>
          <w:lang w:val="en-GB"/>
        </w:rPr>
        <w:t>8</w:t>
      </w:r>
      <w:r w:rsidRPr="00516474">
        <w:rPr>
          <w:rFonts w:ascii="Times New Roman" w:hAnsi="Times New Roman"/>
          <w:sz w:val="24"/>
          <w:szCs w:val="22"/>
          <w:lang w:val="en-GB"/>
        </w:rPr>
        <w:t xml:space="preserve">. </w:t>
      </w:r>
      <w:r w:rsidRPr="00516474">
        <w:rPr>
          <w:rFonts w:ascii="Times New Roman" w:hAnsi="Times New Roman"/>
          <w:i/>
          <w:iCs/>
          <w:sz w:val="24"/>
          <w:szCs w:val="22"/>
          <w:lang w:val="en-GB"/>
        </w:rPr>
        <w:t>L’auberge du Bon Repos</w:t>
      </w:r>
      <w:r w:rsidRPr="00516474">
        <w:rPr>
          <w:rFonts w:ascii="Times New Roman" w:hAnsi="Times New Roman"/>
          <w:sz w:val="24"/>
          <w:szCs w:val="22"/>
          <w:lang w:val="en-GB"/>
        </w:rPr>
        <w:t xml:space="preserve"> (1903)</w:t>
      </w:r>
      <w:r w:rsidR="00B12D2A">
        <w:rPr>
          <w:rFonts w:ascii="Times New Roman" w:hAnsi="Times New Roman"/>
          <w:sz w:val="24"/>
          <w:szCs w:val="22"/>
          <w:lang w:val="en-GB"/>
        </w:rPr>
        <w:t>. ‘The Drunk’ is chased into off-screen space through the wings of the camera. Diegetic space is not followed as the other characters follow</w:t>
      </w:r>
      <w:r w:rsidR="0045698E">
        <w:rPr>
          <w:rFonts w:ascii="Times New Roman" w:hAnsi="Times New Roman"/>
          <w:sz w:val="24"/>
          <w:szCs w:val="22"/>
          <w:lang w:val="en-GB"/>
        </w:rPr>
        <w:t xml:space="preserve"> him</w:t>
      </w:r>
      <w:r w:rsidR="00B12D2A">
        <w:rPr>
          <w:rFonts w:ascii="Times New Roman" w:hAnsi="Times New Roman"/>
          <w:sz w:val="24"/>
          <w:szCs w:val="22"/>
          <w:lang w:val="en-GB"/>
        </w:rPr>
        <w:t>.</w:t>
      </w:r>
    </w:p>
    <w:p w14:paraId="42485496" w14:textId="418E8C7F"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9 HERE – THE FULL WIDTH OF THE PAGE]</w:t>
      </w:r>
    </w:p>
    <w:p w14:paraId="4203DB13" w14:textId="7201DB40" w:rsidR="0067539F" w:rsidRPr="00313F85" w:rsidRDefault="0067539F"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t xml:space="preserve">Figure </w:t>
      </w:r>
      <w:r w:rsidR="00B23F6D">
        <w:rPr>
          <w:rFonts w:ascii="Times New Roman" w:hAnsi="Times New Roman"/>
          <w:b/>
          <w:bCs/>
          <w:noProof/>
          <w:sz w:val="24"/>
          <w:lang w:val="en-GB"/>
        </w:rPr>
        <w:t>9</w:t>
      </w:r>
      <w:r w:rsidRPr="00313F85">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w:t>
      </w:r>
      <w:r w:rsidR="00453CFC">
        <w:rPr>
          <w:rFonts w:ascii="Times New Roman" w:hAnsi="Times New Roman"/>
          <w:sz w:val="24"/>
          <w:lang w:val="en-GB"/>
        </w:rPr>
        <w:t xml:space="preserve">. Note the character of </w:t>
      </w:r>
      <w:r w:rsidR="00B12D2A">
        <w:rPr>
          <w:rFonts w:ascii="Times New Roman" w:hAnsi="Times New Roman"/>
          <w:sz w:val="24"/>
          <w:lang w:val="en-GB"/>
        </w:rPr>
        <w:t>‘t</w:t>
      </w:r>
      <w:r w:rsidR="00453CFC">
        <w:rPr>
          <w:rFonts w:ascii="Times New Roman" w:hAnsi="Times New Roman"/>
          <w:sz w:val="24"/>
          <w:lang w:val="en-GB"/>
        </w:rPr>
        <w:t>he Drunk</w:t>
      </w:r>
      <w:r w:rsidR="00B12D2A">
        <w:rPr>
          <w:rFonts w:ascii="Times New Roman" w:hAnsi="Times New Roman"/>
          <w:sz w:val="24"/>
          <w:lang w:val="en-GB"/>
        </w:rPr>
        <w:t>’</w:t>
      </w:r>
      <w:r w:rsidR="00453CFC">
        <w:rPr>
          <w:rFonts w:ascii="Times New Roman" w:hAnsi="Times New Roman"/>
          <w:sz w:val="24"/>
          <w:lang w:val="en-GB"/>
        </w:rPr>
        <w:t xml:space="preserve"> returns to diegetic space through the room</w:t>
      </w:r>
      <w:r w:rsidR="00516474">
        <w:rPr>
          <w:rFonts w:ascii="Times New Roman" w:hAnsi="Times New Roman"/>
          <w:sz w:val="24"/>
          <w:lang w:val="en-GB"/>
        </w:rPr>
        <w:t>’</w:t>
      </w:r>
      <w:r w:rsidR="00453CFC">
        <w:rPr>
          <w:rFonts w:ascii="Times New Roman" w:hAnsi="Times New Roman"/>
          <w:sz w:val="24"/>
          <w:lang w:val="en-GB"/>
        </w:rPr>
        <w:t>s door, having left via the wing.</w:t>
      </w:r>
    </w:p>
    <w:p w14:paraId="5AD9B879" w14:textId="67619005"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10 HERE – THE FULL WIDTH OF THE PAGE]</w:t>
      </w:r>
    </w:p>
    <w:p w14:paraId="7ADD0D98" w14:textId="538F2366" w:rsidR="0087642C" w:rsidRPr="00313F85" w:rsidRDefault="0087642C"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t xml:space="preserve">Figure </w:t>
      </w:r>
      <w:r w:rsidR="005848DA">
        <w:rPr>
          <w:rFonts w:ascii="Times New Roman" w:hAnsi="Times New Roman"/>
          <w:b/>
          <w:bCs/>
          <w:noProof/>
          <w:sz w:val="24"/>
          <w:lang w:val="en-GB"/>
        </w:rPr>
        <w:t>10</w:t>
      </w:r>
      <w:r w:rsidRPr="00313F85">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w:t>
      </w:r>
      <w:r w:rsidR="00E000FD" w:rsidRPr="00516474">
        <w:rPr>
          <w:rFonts w:ascii="Times New Roman" w:hAnsi="Times New Roman" w:hint="eastAsia"/>
          <w:sz w:val="24"/>
          <w:lang w:val="en-GB"/>
        </w:rPr>
        <w:t xml:space="preserve">. </w:t>
      </w:r>
      <w:r w:rsidR="00313F85">
        <w:rPr>
          <w:rFonts w:ascii="Times New Roman" w:hAnsi="Times New Roman"/>
          <w:sz w:val="24"/>
          <w:lang w:val="en-GB"/>
        </w:rPr>
        <w:t>Note t</w:t>
      </w:r>
      <w:r w:rsidR="00E000FD" w:rsidRPr="00516474">
        <w:rPr>
          <w:rFonts w:ascii="Times New Roman" w:hAnsi="Times New Roman" w:hint="eastAsia"/>
          <w:sz w:val="24"/>
          <w:lang w:val="en-GB"/>
        </w:rPr>
        <w:t xml:space="preserve">he use of the window (near </w:t>
      </w:r>
      <w:r w:rsidR="00313F85">
        <w:rPr>
          <w:rFonts w:ascii="Times New Roman" w:hAnsi="Times New Roman"/>
          <w:sz w:val="24"/>
          <w:lang w:val="en-GB"/>
        </w:rPr>
        <w:t xml:space="preserve">the </w:t>
      </w:r>
      <w:r w:rsidR="00E000FD" w:rsidRPr="00516474">
        <w:rPr>
          <w:rFonts w:ascii="Times New Roman" w:hAnsi="Times New Roman" w:hint="eastAsia"/>
          <w:sz w:val="24"/>
          <w:lang w:val="en-GB"/>
        </w:rPr>
        <w:t>top right of frame) as one of the diegetic entrances or exits.</w:t>
      </w:r>
    </w:p>
    <w:p w14:paraId="2FAD1CAD" w14:textId="095EEFD5" w:rsidR="0015545A"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 xml:space="preserve">When Méliès does explore the potential of creative geography within his work it is still with a very theatrical sensibility, the exception that proves the rule, using movements or spaces which can be seen to correspond to the theatrical potential of his studio. When such use is made its application does stand out as a somewhat “special” event. In the </w:t>
      </w:r>
      <w:r>
        <w:rPr>
          <w:rFonts w:ascii="Times New Roman Italic" w:hAnsi="Times New Roman Italic"/>
          <w:sz w:val="24"/>
          <w:lang w:val="en-GB"/>
        </w:rPr>
        <w:t>Éclipse du Soleil en pleine Lune</w:t>
      </w:r>
      <w:r>
        <w:rPr>
          <w:rFonts w:ascii="Times New Roman" w:hAnsi="Times New Roman"/>
          <w:sz w:val="24"/>
          <w:lang w:val="en-GB"/>
        </w:rPr>
        <w:t xml:space="preserve"> (</w:t>
      </w:r>
      <w:r>
        <w:rPr>
          <w:rFonts w:ascii="Times New Roman Italic" w:hAnsi="Times New Roman Italic"/>
          <w:sz w:val="24"/>
          <w:lang w:val="en-GB"/>
        </w:rPr>
        <w:t>The Eclipse, or the Courtship of the Sun and the Moon</w:t>
      </w:r>
      <w:r>
        <w:rPr>
          <w:rFonts w:ascii="Times New Roman" w:hAnsi="Times New Roman"/>
          <w:sz w:val="24"/>
          <w:lang w:val="en-GB"/>
        </w:rPr>
        <w:t xml:space="preserve">, 1907), our </w:t>
      </w:r>
      <w:r w:rsidR="00C66136">
        <w:rPr>
          <w:rFonts w:ascii="Times New Roman" w:hAnsi="Times New Roman"/>
          <w:sz w:val="24"/>
          <w:lang w:val="en-GB"/>
        </w:rPr>
        <w:t xml:space="preserve">astronomers </w:t>
      </w:r>
      <w:r>
        <w:rPr>
          <w:rFonts w:ascii="Times New Roman" w:hAnsi="Times New Roman"/>
          <w:sz w:val="24"/>
          <w:lang w:val="en-GB"/>
        </w:rPr>
        <w:t xml:space="preserve">climb a ladder </w:t>
      </w:r>
      <w:r>
        <w:rPr>
          <w:rFonts w:ascii="Times New Roman" w:hAnsi="Times New Roman"/>
          <w:sz w:val="24"/>
          <w:lang w:val="en-GB"/>
        </w:rPr>
        <w:lastRenderedPageBreak/>
        <w:t xml:space="preserve">and we fade out of the present space and then in to the new space, and see </w:t>
      </w:r>
      <w:r w:rsidR="00C66136">
        <w:rPr>
          <w:rFonts w:ascii="Times New Roman" w:hAnsi="Times New Roman"/>
          <w:sz w:val="24"/>
          <w:lang w:val="en-GB"/>
        </w:rPr>
        <w:t xml:space="preserve">them </w:t>
      </w:r>
      <w:r>
        <w:rPr>
          <w:rFonts w:ascii="Times New Roman" w:hAnsi="Times New Roman"/>
          <w:sz w:val="24"/>
          <w:lang w:val="en-GB"/>
        </w:rPr>
        <w:t>complete the ascent through the floor</w:t>
      </w:r>
      <w:r w:rsidR="00C66136">
        <w:rPr>
          <w:rFonts w:ascii="Times New Roman" w:hAnsi="Times New Roman"/>
          <w:sz w:val="24"/>
          <w:lang w:val="en-GB"/>
        </w:rPr>
        <w:t xml:space="preserve"> (Figures 1</w:t>
      </w:r>
      <w:r w:rsidR="00DD6E1A">
        <w:rPr>
          <w:rFonts w:ascii="Times New Roman" w:hAnsi="Times New Roman"/>
          <w:sz w:val="24"/>
          <w:lang w:val="en-GB"/>
        </w:rPr>
        <w:t>1</w:t>
      </w:r>
      <w:r w:rsidR="00C66136">
        <w:rPr>
          <w:rFonts w:ascii="Times New Roman" w:hAnsi="Times New Roman"/>
          <w:sz w:val="24"/>
          <w:lang w:val="en-GB"/>
        </w:rPr>
        <w:t xml:space="preserve"> and </w:t>
      </w:r>
      <w:r w:rsidR="00A42A83">
        <w:rPr>
          <w:rFonts w:ascii="Times New Roman" w:hAnsi="Times New Roman"/>
          <w:sz w:val="24"/>
          <w:lang w:val="en-GB"/>
        </w:rPr>
        <w:t>1</w:t>
      </w:r>
      <w:r w:rsidR="00DD6E1A">
        <w:rPr>
          <w:rFonts w:ascii="Times New Roman" w:hAnsi="Times New Roman"/>
          <w:sz w:val="24"/>
          <w:lang w:val="en-GB"/>
        </w:rPr>
        <w:t>2</w:t>
      </w:r>
      <w:r w:rsidR="00C66136">
        <w:rPr>
          <w:rFonts w:ascii="Times New Roman" w:hAnsi="Times New Roman"/>
          <w:sz w:val="24"/>
          <w:lang w:val="en-GB"/>
        </w:rPr>
        <w:t>)</w:t>
      </w:r>
      <w:r>
        <w:rPr>
          <w:rFonts w:ascii="Times New Roman" w:hAnsi="Times New Roman"/>
          <w:sz w:val="24"/>
          <w:lang w:val="en-GB"/>
        </w:rPr>
        <w:t xml:space="preserve">. </w:t>
      </w:r>
    </w:p>
    <w:p w14:paraId="24DF1052" w14:textId="505CB482"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11 HERE – THE FULL WIDTH OF THE PAGE]</w:t>
      </w:r>
    </w:p>
    <w:p w14:paraId="0FB22B0D" w14:textId="1469382F" w:rsidR="0015545A" w:rsidRDefault="0015545A"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Figure 1</w:t>
      </w:r>
      <w:r w:rsidR="00DD6E1A">
        <w:rPr>
          <w:rFonts w:ascii="Times New Roman" w:hAnsi="Times New Roman"/>
          <w:b/>
          <w:bCs/>
          <w:sz w:val="24"/>
          <w:lang w:val="en-GB"/>
        </w:rPr>
        <w:t>1</w:t>
      </w:r>
      <w:r>
        <w:rPr>
          <w:rFonts w:ascii="Times New Roman" w:hAnsi="Times New Roman"/>
          <w:sz w:val="24"/>
          <w:lang w:val="en-GB"/>
        </w:rPr>
        <w:t xml:space="preserve">. </w:t>
      </w:r>
      <w:r w:rsidR="007639E8" w:rsidRPr="00516474">
        <w:rPr>
          <w:rFonts w:ascii="Times New Roman" w:hAnsi="Times New Roman" w:hint="eastAsia"/>
          <w:i/>
          <w:iCs/>
          <w:sz w:val="24"/>
          <w:lang w:val="en-GB"/>
        </w:rPr>
        <w:t>Éclipse du Soleil en pleine Lune</w:t>
      </w:r>
      <w:r w:rsidR="007639E8" w:rsidRPr="00516474">
        <w:rPr>
          <w:rFonts w:ascii="Times New Roman" w:hAnsi="Times New Roman"/>
          <w:i/>
          <w:iCs/>
          <w:sz w:val="24"/>
          <w:lang w:val="en-GB"/>
        </w:rPr>
        <w:t xml:space="preserve"> </w:t>
      </w:r>
      <w:r w:rsidR="007639E8">
        <w:rPr>
          <w:rFonts w:ascii="Times New Roman" w:hAnsi="Times New Roman"/>
          <w:sz w:val="24"/>
          <w:lang w:val="en-GB"/>
        </w:rPr>
        <w:t>(1907).</w:t>
      </w:r>
      <w:r w:rsidR="00313F85">
        <w:rPr>
          <w:rFonts w:ascii="Times New Roman" w:hAnsi="Times New Roman"/>
          <w:sz w:val="24"/>
          <w:lang w:val="en-GB"/>
        </w:rPr>
        <w:t xml:space="preserve"> </w:t>
      </w:r>
      <w:r>
        <w:rPr>
          <w:rFonts w:ascii="Times New Roman" w:hAnsi="Times New Roman"/>
          <w:sz w:val="24"/>
          <w:lang w:val="en-GB"/>
        </w:rPr>
        <w:t>The astronomers begin their climb of the ladder</w:t>
      </w:r>
      <w:r w:rsidR="00313F85">
        <w:rPr>
          <w:rFonts w:ascii="Times New Roman" w:hAnsi="Times New Roman"/>
          <w:sz w:val="24"/>
          <w:lang w:val="en-GB"/>
        </w:rPr>
        <w:t>.</w:t>
      </w:r>
    </w:p>
    <w:p w14:paraId="603705B3" w14:textId="5D9F700E"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12 HERE – THE FULL WIDTH OF THE PAGE]</w:t>
      </w:r>
    </w:p>
    <w:p w14:paraId="5DB2922D" w14:textId="49FC6C76" w:rsidR="0015545A" w:rsidRDefault="0015545A"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A42A83" w:rsidRPr="00516474">
        <w:rPr>
          <w:rFonts w:ascii="Times New Roman" w:hAnsi="Times New Roman"/>
          <w:b/>
          <w:bCs/>
          <w:sz w:val="24"/>
          <w:lang w:val="en-GB"/>
        </w:rPr>
        <w:t>1</w:t>
      </w:r>
      <w:r w:rsidR="00DD6E1A">
        <w:rPr>
          <w:rFonts w:ascii="Times New Roman" w:hAnsi="Times New Roman"/>
          <w:b/>
          <w:bCs/>
          <w:sz w:val="24"/>
          <w:lang w:val="en-GB"/>
        </w:rPr>
        <w:t>2</w:t>
      </w:r>
      <w:r>
        <w:rPr>
          <w:rFonts w:ascii="Times New Roman" w:hAnsi="Times New Roman"/>
          <w:sz w:val="24"/>
          <w:lang w:val="en-GB"/>
        </w:rPr>
        <w:t xml:space="preserve">. </w:t>
      </w:r>
      <w:r w:rsidR="007639E8">
        <w:rPr>
          <w:rFonts w:ascii="Times New Roman Italic" w:hAnsi="Times New Roman Italic"/>
          <w:sz w:val="24"/>
          <w:lang w:val="en-GB"/>
        </w:rPr>
        <w:t>Éclipse du Soleil en pleine Lune</w:t>
      </w:r>
      <w:r w:rsidR="007639E8">
        <w:rPr>
          <w:rFonts w:ascii="Times New Roman" w:hAnsi="Times New Roman"/>
          <w:sz w:val="24"/>
          <w:lang w:val="en-GB"/>
        </w:rPr>
        <w:t xml:space="preserve"> (1907).</w:t>
      </w:r>
      <w:r w:rsidR="00313F85">
        <w:rPr>
          <w:rFonts w:ascii="Times New Roman" w:hAnsi="Times New Roman"/>
          <w:sz w:val="24"/>
          <w:lang w:val="en-GB"/>
        </w:rPr>
        <w:t xml:space="preserve"> </w:t>
      </w:r>
      <w:r>
        <w:rPr>
          <w:rFonts w:ascii="Times New Roman" w:hAnsi="Times New Roman"/>
          <w:sz w:val="24"/>
          <w:lang w:val="en-GB"/>
        </w:rPr>
        <w:t>The astronomers complete their climb</w:t>
      </w:r>
      <w:r w:rsidR="00313F85">
        <w:rPr>
          <w:rFonts w:ascii="Times New Roman" w:hAnsi="Times New Roman"/>
          <w:sz w:val="24"/>
          <w:lang w:val="en-GB"/>
        </w:rPr>
        <w:t>;</w:t>
      </w:r>
      <w:r>
        <w:rPr>
          <w:rFonts w:ascii="Times New Roman" w:hAnsi="Times New Roman"/>
          <w:sz w:val="24"/>
          <w:lang w:val="en-GB"/>
        </w:rPr>
        <w:t xml:space="preserve"> through the window can be seen the height they have reached</w:t>
      </w:r>
      <w:r w:rsidR="00313F85">
        <w:rPr>
          <w:rFonts w:ascii="Times New Roman" w:hAnsi="Times New Roman"/>
          <w:sz w:val="24"/>
          <w:lang w:val="en-GB"/>
        </w:rPr>
        <w:t>.</w:t>
      </w:r>
    </w:p>
    <w:p w14:paraId="6F4A8CF8" w14:textId="5A4926B8"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That Méliès selects a fade out and in to offer the transition between spaces is revealing as it suggests a passage of time which may or may not be relevant to the spectators’ understanding of that specific diegetic space.</w:t>
      </w:r>
      <w:r w:rsidR="00084F05">
        <w:rPr>
          <w:rFonts w:ascii="Times New Roman" w:hAnsi="Times New Roman"/>
          <w:sz w:val="24"/>
          <w:lang w:val="en-GB"/>
        </w:rPr>
        <w:t xml:space="preserve"> A spectator</w:t>
      </w:r>
      <w:r w:rsidR="00062AE8">
        <w:rPr>
          <w:rFonts w:ascii="Times New Roman" w:hAnsi="Times New Roman"/>
          <w:sz w:val="24"/>
          <w:lang w:val="en-GB"/>
        </w:rPr>
        <w:t xml:space="preserve"> contemporary to the film</w:t>
      </w:r>
      <w:r w:rsidR="00DC2A4F">
        <w:rPr>
          <w:rFonts w:ascii="Times New Roman" w:hAnsi="Times New Roman"/>
          <w:sz w:val="24"/>
          <w:lang w:val="en-GB"/>
        </w:rPr>
        <w:t>’</w:t>
      </w:r>
      <w:r w:rsidR="00062AE8">
        <w:rPr>
          <w:rFonts w:ascii="Times New Roman" w:hAnsi="Times New Roman"/>
          <w:sz w:val="24"/>
          <w:lang w:val="en-GB"/>
        </w:rPr>
        <w:t>s release</w:t>
      </w:r>
      <w:r w:rsidR="00084F05">
        <w:rPr>
          <w:rFonts w:ascii="Times New Roman" w:hAnsi="Times New Roman"/>
          <w:sz w:val="24"/>
          <w:lang w:val="en-GB"/>
        </w:rPr>
        <w:t xml:space="preserve"> may read the fade as an accepted way of moving between locations or sets, as we might change the spot light on a theatre stage to draw attention to a new piece of scenery. We</w:t>
      </w:r>
      <w:r w:rsidR="00062AE8">
        <w:rPr>
          <w:rFonts w:ascii="Times New Roman" w:hAnsi="Times New Roman"/>
          <w:sz w:val="24"/>
          <w:lang w:val="en-GB"/>
        </w:rPr>
        <w:t>, as modern viewers,</w:t>
      </w:r>
      <w:r w:rsidR="00084F05">
        <w:rPr>
          <w:rFonts w:ascii="Times New Roman" w:hAnsi="Times New Roman"/>
          <w:sz w:val="24"/>
          <w:lang w:val="en-GB"/>
        </w:rPr>
        <w:t xml:space="preserve"> are more likely to read narratively that the ladder is long, time passes and the climb itself is arduous.</w:t>
      </w:r>
      <w:r>
        <w:rPr>
          <w:rFonts w:ascii="Times New Roman" w:hAnsi="Times New Roman"/>
          <w:sz w:val="24"/>
          <w:lang w:val="en-GB"/>
        </w:rPr>
        <w:t xml:space="preserve"> Within Méliès’ work narrative time is generally assumed to be continuous. However, his use of different transitions tends to speak more clearly to taste, technology, and aesthetic than to the narrative rules of </w:t>
      </w:r>
      <w:r w:rsidR="00084F05">
        <w:rPr>
          <w:rFonts w:ascii="Times New Roman" w:hAnsi="Times New Roman"/>
          <w:sz w:val="24"/>
          <w:lang w:val="en-GB"/>
        </w:rPr>
        <w:t xml:space="preserve">our </w:t>
      </w:r>
      <w:r>
        <w:rPr>
          <w:rFonts w:ascii="Times New Roman" w:hAnsi="Times New Roman"/>
          <w:sz w:val="24"/>
          <w:lang w:val="en-GB"/>
        </w:rPr>
        <w:t xml:space="preserve">traditional continuity editing. In discussing </w:t>
      </w:r>
      <w:r>
        <w:rPr>
          <w:rFonts w:ascii="Times New Roman Italic" w:hAnsi="Times New Roman Italic"/>
          <w:sz w:val="24"/>
          <w:lang w:val="en-GB"/>
        </w:rPr>
        <w:t>Le Chevalier des Neiges</w:t>
      </w:r>
      <w:r>
        <w:rPr>
          <w:rFonts w:ascii="Times New Roman" w:hAnsi="Times New Roman"/>
          <w:sz w:val="24"/>
          <w:lang w:val="en-GB"/>
        </w:rPr>
        <w:t xml:space="preserve"> (</w:t>
      </w:r>
      <w:r>
        <w:rPr>
          <w:rFonts w:ascii="Times New Roman Italic" w:hAnsi="Times New Roman Italic"/>
          <w:sz w:val="24"/>
          <w:lang w:val="en-GB"/>
        </w:rPr>
        <w:t>The Knight of the Snows</w:t>
      </w:r>
      <w:r>
        <w:rPr>
          <w:rFonts w:ascii="Times New Roman" w:hAnsi="Times New Roman"/>
          <w:sz w:val="24"/>
          <w:lang w:val="en-GB"/>
        </w:rPr>
        <w:t xml:space="preserve">, 1912) Pierre Jenn identifies a camera movement, less used within Méliès’ work, which offers the spectator knowledge of the wider space within the frame as the Knight enters the caverns in order to reach a trapped Princess. Jenn elects to call this movement ‘a travelling parallel shot’ (1984, 89); however it is intriguing to note that this camera movement is much more akin to a pan than a track. Such a movement fits well within the adherence to the concept of the theatrical space within Méliès’ films, a pan offering a sense of widened space and indeed changing perspective but from a fixed viewpoint, a turn of the head available to the passive </w:t>
      </w:r>
      <w:r>
        <w:rPr>
          <w:rFonts w:ascii="Times New Roman" w:hAnsi="Times New Roman"/>
          <w:sz w:val="24"/>
          <w:lang w:val="en-GB"/>
        </w:rPr>
        <w:lastRenderedPageBreak/>
        <w:t>seated spectator rather than the track’s highly mobile sensibility. That this movement stands out so clearly is illuminating as it underscores the fact that Méliès generally chooses to have his camera fixed rather than in motion. Creative geography within a scene is also offered, making this short film one of Méliès’ most visually dynamic. However, it is achieved via one of the few instances of the reveal of the trapdoor space built below the studio stage area. A rope is lowered through a trapdoor in the floor to the Princess waiting to be rescued below; a match on this action is offered as we see the rope coming towards the trapped Princess’ hands. As she is pulled up another matched cut offers the spectator her escape.</w:t>
      </w:r>
    </w:p>
    <w:p w14:paraId="1A0EF930" w14:textId="14B3D9DC"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Many, although not all, of the technical specifications which Méliès used also speak to the traditions of the theatre rather than those of cinema as we know it today. As previously indicated, the lack of shot changes, in terms of repositioning of spectator viewpoint, in the majority of his works is closely connected to the experience of the theatre, as are the movements when they are, on occasion offered. This fixed viewpoint was an important element of Méliès’ aesthetic; it related both to the experience of the theatre and to the success of his trick cinematography. It is useful to identify that the knowledge of the importance of audience position and viewpoint, and, in turn, the discipline needed to accomplish the technically complex tricks of camera and edit that Méliès used, was based in the traditions of theatre magic. Many illusions of the time relied upon specific angles – between objects, light sources and reflective/transparent surfaces – and specific audience vantage points on those arrangements to enable the trick to be realised, with such careful control key to the popular magical effects of the early twentieth century. As Tom Gunning observes,</w:t>
      </w:r>
    </w:p>
    <w:p w14:paraId="4B7A59EA" w14:textId="77777777" w:rsidR="00940BD8" w:rsidRDefault="004F5D67" w:rsidP="0045698E">
      <w:pPr>
        <w:pStyle w:val="Default"/>
        <w:suppressAutoHyphens/>
        <w:spacing w:line="480" w:lineRule="auto"/>
        <w:ind w:left="567" w:right="1134"/>
        <w:rPr>
          <w:rFonts w:ascii="Times New Roman" w:hAnsi="Times New Roman"/>
          <w:sz w:val="24"/>
          <w:lang w:val="en-GB"/>
        </w:rPr>
      </w:pPr>
      <w:r>
        <w:rPr>
          <w:rFonts w:ascii="Times New Roman" w:hAnsi="Times New Roman"/>
          <w:sz w:val="24"/>
          <w:lang w:val="en-GB"/>
        </w:rPr>
        <w:t xml:space="preserve">[t]he flowering of magic as a modern, international, highly popular, and highly technological entertainment in this era came largely through understanding itself as an optical art, based in a knowledge of human eyesight, a calculation of the possibilities of various optical devices and principles (light, reflection, refractions, </w:t>
      </w:r>
      <w:r>
        <w:rPr>
          <w:rFonts w:ascii="Times New Roman" w:hAnsi="Times New Roman"/>
          <w:sz w:val="24"/>
          <w:lang w:val="en-GB"/>
        </w:rPr>
        <w:lastRenderedPageBreak/>
        <w:t>virtual images), and a showman’s deeply pragmatic knowledge of how people react to what they see (or think they see). (2012, 55)</w:t>
      </w:r>
    </w:p>
    <w:p w14:paraId="2FD837AE" w14:textId="52B97B27"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The consideration of optics and lighting alongside the understanding of position and gaze/attention focus that is found within theatrical production – and, most importantly, magical programmes – gave Méliès a grounding which few directors at that time enjoyed. That these elements remained central to his work throughout his period of production is important</w:t>
      </w:r>
      <w:r w:rsidR="003E255A">
        <w:rPr>
          <w:rFonts w:ascii="Times New Roman" w:hAnsi="Times New Roman"/>
          <w:sz w:val="24"/>
          <w:lang w:val="en-GB"/>
        </w:rPr>
        <w:t xml:space="preserve"> to understanding Méliès</w:t>
      </w:r>
      <w:r w:rsidR="00DC2A4F">
        <w:rPr>
          <w:rFonts w:ascii="Times New Roman" w:hAnsi="Times New Roman"/>
          <w:sz w:val="24"/>
          <w:lang w:val="en-GB"/>
        </w:rPr>
        <w:t>’</w:t>
      </w:r>
      <w:r w:rsidR="003E255A">
        <w:rPr>
          <w:rFonts w:ascii="Times New Roman" w:hAnsi="Times New Roman"/>
          <w:sz w:val="24"/>
          <w:lang w:val="en-GB"/>
        </w:rPr>
        <w:t xml:space="preserve"> ongoing attachment to his established techniques and practices</w:t>
      </w:r>
      <w:r>
        <w:rPr>
          <w:rFonts w:ascii="Times New Roman" w:hAnsi="Times New Roman"/>
          <w:sz w:val="24"/>
          <w:lang w:val="en-GB"/>
        </w:rPr>
        <w:t>. As styles and tastes changed and as audiences collectively became more knowledgeable about cinema and its way of communicating, Méliès remained an adherent of the</w:t>
      </w:r>
      <w:r w:rsidR="00E05475">
        <w:rPr>
          <w:rFonts w:ascii="Times New Roman" w:hAnsi="Times New Roman"/>
          <w:sz w:val="24"/>
          <w:lang w:val="en-GB"/>
        </w:rPr>
        <w:t xml:space="preserve"> routine</w:t>
      </w:r>
      <w:r>
        <w:rPr>
          <w:rFonts w:ascii="Times New Roman" w:hAnsi="Times New Roman"/>
          <w:sz w:val="24"/>
          <w:lang w:val="en-GB"/>
        </w:rPr>
        <w:t xml:space="preserve"> aesthetic that had served him well. Méliès’ technical selections also underline the concept of the theatre on screen. Initially we can see this in his selection of camera lens:</w:t>
      </w:r>
    </w:p>
    <w:p w14:paraId="14DCE79A" w14:textId="77777777" w:rsidR="00940BD8" w:rsidRDefault="004F5D67" w:rsidP="0045698E">
      <w:pPr>
        <w:pStyle w:val="Default"/>
        <w:suppressAutoHyphens/>
        <w:spacing w:line="480" w:lineRule="auto"/>
        <w:ind w:left="567" w:right="1134"/>
        <w:rPr>
          <w:rFonts w:ascii="Times New Roman" w:hAnsi="Times New Roman"/>
          <w:sz w:val="24"/>
          <w:lang w:val="en-GB"/>
        </w:rPr>
      </w:pPr>
      <w:r>
        <w:rPr>
          <w:rFonts w:ascii="Times New Roman" w:hAnsi="Times New Roman"/>
          <w:sz w:val="24"/>
          <w:lang w:val="en-GB"/>
        </w:rPr>
        <w:t>Méliès, who had connections in London thanks to his network of magicians, preferred to turn to the optician Robert William Paul, who was selling a 35-mm film projector called the Theatrograph [….] After returning to Paris, Méliès transformed the Paul projector into a film camera. He reversed the system, enclosed it in an oak box with a 54-mm Zeiss lens, and installed a rotating shutter and a metallic pressure plate, which intermittently stopped the film in front of the window. (Cinémathèque française, no date, para 4-5)</w:t>
      </w:r>
    </w:p>
    <w:p w14:paraId="79ADCD2B" w14:textId="73D9D9D5"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 xml:space="preserve">The selection of lens is an important aspect of the consideration of Méliès’ aesthetic and expectation of a scene and what it might be engaged to deliver. </w:t>
      </w:r>
      <w:r w:rsidR="004B2509">
        <w:rPr>
          <w:rFonts w:ascii="Times New Roman" w:hAnsi="Times New Roman"/>
          <w:sz w:val="24"/>
          <w:lang w:val="en-GB"/>
        </w:rPr>
        <w:t>The sophisticated Zeiss</w:t>
      </w:r>
      <w:r>
        <w:rPr>
          <w:rFonts w:ascii="Times New Roman" w:hAnsi="Times New Roman"/>
          <w:sz w:val="24"/>
          <w:lang w:val="en-GB"/>
        </w:rPr>
        <w:t xml:space="preserve"> 54-mm lens offer</w:t>
      </w:r>
      <w:r w:rsidR="004B2509">
        <w:rPr>
          <w:rFonts w:ascii="Times New Roman" w:hAnsi="Times New Roman"/>
          <w:sz w:val="24"/>
          <w:lang w:val="en-GB"/>
        </w:rPr>
        <w:t>ed in its anastigmatic design a sharp image across the frame, as expected in a theatre.</w:t>
      </w:r>
      <w:r>
        <w:rPr>
          <w:rFonts w:ascii="Times New Roman" w:hAnsi="Times New Roman"/>
          <w:sz w:val="24"/>
          <w:lang w:val="en-GB"/>
        </w:rPr>
        <w:t xml:space="preserve"> In relation to Méliès’ preferred shooting style this lens offered depth of field</w:t>
      </w:r>
      <w:r w:rsidR="00184AEE">
        <w:rPr>
          <w:rFonts w:ascii="Times New Roman" w:hAnsi="Times New Roman"/>
          <w:sz w:val="24"/>
          <w:lang w:val="en-GB"/>
        </w:rPr>
        <w:t xml:space="preserve"> that was significant for its time</w:t>
      </w:r>
      <w:r>
        <w:rPr>
          <w:rFonts w:ascii="Times New Roman" w:hAnsi="Times New Roman"/>
          <w:sz w:val="24"/>
          <w:lang w:val="en-GB"/>
        </w:rPr>
        <w:t xml:space="preserve"> so that all of the elements placed before the camera were readable, therefore content and action both closer to and farther away could be captured offering content on the x, y and z axes. Such a technical selection enabled the capture of the spectacle that was Méliès’ chosen look on screen. The spectacle is a stylistic aesthetic of the turn of the twentieth century, a look which </w:t>
      </w:r>
      <w:r>
        <w:rPr>
          <w:rFonts w:ascii="Times New Roman" w:hAnsi="Times New Roman"/>
          <w:sz w:val="24"/>
          <w:lang w:val="en-GB"/>
        </w:rPr>
        <w:lastRenderedPageBreak/>
        <w:t>spoke to the desire for visual busyness and stimulation. As Michael Booth remarks, ‘[c]ertainly much of the audience liked glare and glitter, and the more gorgeous the stage appeared the more they admired it’ (1981, 29)</w:t>
      </w:r>
      <w:r w:rsidR="00313F85">
        <w:rPr>
          <w:rFonts w:ascii="Times New Roman" w:hAnsi="Times New Roman"/>
          <w:sz w:val="24"/>
          <w:lang w:val="en-GB"/>
        </w:rPr>
        <w:t>.</w:t>
      </w:r>
    </w:p>
    <w:p w14:paraId="1BA4DCBD" w14:textId="77777777"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The concept of the spectacle was one which was both used and challenged by Méliès; at its heart the spectacle offered audiences theatricality, an overwhelming of the senses not available in the everyday. Such an aesthetic is of course offered within the work of Méliès: that his productions cost an almost overwhelming amount for their producer offers the concept of ‘money on screen’ that spectacle would today suggest. That spectacle in the theatre metamorphosed towards the use of the very, real rather than theatrical representations, is where that particular concept and the work of Méliès part company.</w:t>
      </w:r>
    </w:p>
    <w:p w14:paraId="1EB50AB7" w14:textId="77777777" w:rsidR="00940BD8" w:rsidRDefault="004F5D67" w:rsidP="0045698E">
      <w:pPr>
        <w:pStyle w:val="BodyA"/>
        <w:suppressAutoHyphens/>
        <w:spacing w:line="480" w:lineRule="auto"/>
        <w:ind w:right="284" w:firstLine="284"/>
        <w:rPr>
          <w:rFonts w:ascii="Times New Roman" w:hAnsi="Times New Roman"/>
          <w:sz w:val="24"/>
          <w:lang w:val="en-GB"/>
        </w:rPr>
      </w:pPr>
      <w:r>
        <w:rPr>
          <w:rFonts w:ascii="Times New Roman" w:hAnsi="Times New Roman"/>
          <w:sz w:val="24"/>
          <w:lang w:val="en-GB"/>
        </w:rPr>
        <w:t>However, another connection to the theatre is a very literal one, as Méliès designed his own studio. Paul Hammond explains that “[t]he stage itself was fitted with theatrical machinery such as trapdoors, winches and levers, and the studio was the same size as the Théâtre Robert-Houdin. There was no element of chance in this: Méliès was transposing his theatre to the film studio” (1974, 32). That the studio was essentially a reconstruction indicates the aspirations that Méliès held for his productions: they would constitute an extension of the theatre and an expansion of the opportunities for the fantastic already realised on stage via his illusion designs. It also speaks to the experience of Méliès and audiences of the day; the visual element (spectacle) was central to entertainment. As Michael Booth observes, the act of</w:t>
      </w:r>
    </w:p>
    <w:p w14:paraId="2268CFF8" w14:textId="77777777" w:rsidR="00940BD8" w:rsidRDefault="004F5D67" w:rsidP="0045698E">
      <w:pPr>
        <w:pStyle w:val="Default"/>
        <w:suppressAutoHyphens/>
        <w:spacing w:line="480" w:lineRule="auto"/>
        <w:ind w:left="567" w:right="1134"/>
        <w:rPr>
          <w:rFonts w:ascii="Times New Roman" w:hAnsi="Times New Roman"/>
          <w:sz w:val="24"/>
          <w:lang w:val="en-GB"/>
        </w:rPr>
      </w:pPr>
      <w:r>
        <w:rPr>
          <w:rFonts w:ascii="Times New Roman" w:hAnsi="Times New Roman"/>
          <w:sz w:val="24"/>
          <w:lang w:val="en-GB"/>
        </w:rPr>
        <w:t>[l]ooking at the world through the medium of pictures thus became a habit in the first half of the nineteenth century, and as the pictorial means of information and entertainment grew more sophisticated and better adapted to mass public consumption, the bombardment of visual and specifically pictorial stimuli became inescapable; the world was saturated with pictures. (1981, 8)</w:t>
      </w:r>
    </w:p>
    <w:p w14:paraId="1B6E034E" w14:textId="2F86A586"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 xml:space="preserve">The re-positioning of the audience to watch and not particularly participate speaks to Méliès’ need to control the attention and gaze of his theatre audiences and in turn that of his cinematic </w:t>
      </w:r>
      <w:r>
        <w:rPr>
          <w:rFonts w:ascii="Times New Roman" w:hAnsi="Times New Roman"/>
          <w:sz w:val="24"/>
          <w:lang w:val="en-GB"/>
        </w:rPr>
        <w:lastRenderedPageBreak/>
        <w:t>spectators. The concept of the proscenium arch being maintained within his work makes more sense, at a time when editing was beginning to be used in more narratively dynamic ways within cinema, when we consider the willingness of the viewer to fit into this specific type of passive gaze; “[t]o look at the stage as if it were a picture was by 1850 an automatic response in audiences, and to make performance resemble painting was a habit of managers and technical staff” (Booth, 1981, 10)</w:t>
      </w:r>
      <w:r w:rsidR="00C96121">
        <w:rPr>
          <w:rFonts w:ascii="Times New Roman" w:hAnsi="Times New Roman"/>
          <w:sz w:val="24"/>
          <w:lang w:val="en-GB"/>
        </w:rPr>
        <w:t>.</w:t>
      </w:r>
      <w:r>
        <w:rPr>
          <w:rFonts w:ascii="Times New Roman" w:hAnsi="Times New Roman"/>
          <w:sz w:val="24"/>
          <w:lang w:val="en-GB"/>
        </w:rPr>
        <w:t xml:space="preserve"> In this context we may think of the resemblance</w:t>
      </w:r>
      <w:r w:rsidR="00C96121">
        <w:rPr>
          <w:rFonts w:ascii="Times New Roman" w:hAnsi="Times New Roman"/>
          <w:sz w:val="24"/>
          <w:lang w:val="en-GB"/>
        </w:rPr>
        <w:t xml:space="preserve"> of a performance</w:t>
      </w:r>
      <w:r>
        <w:rPr>
          <w:rFonts w:ascii="Times New Roman" w:hAnsi="Times New Roman"/>
          <w:sz w:val="24"/>
          <w:lang w:val="en-GB"/>
        </w:rPr>
        <w:t xml:space="preserve"> to a painting, not a literal recreation of a painted scene, although this was a popular visual iteration in the mid to late 1800s, but</w:t>
      </w:r>
      <w:r w:rsidR="00C96121">
        <w:rPr>
          <w:rFonts w:ascii="Times New Roman" w:hAnsi="Times New Roman"/>
          <w:sz w:val="24"/>
          <w:lang w:val="en-GB"/>
        </w:rPr>
        <w:t xml:space="preserve"> rather</w:t>
      </w:r>
      <w:r>
        <w:rPr>
          <w:rFonts w:ascii="Times New Roman" w:hAnsi="Times New Roman"/>
          <w:sz w:val="24"/>
          <w:lang w:val="en-GB"/>
        </w:rPr>
        <w:t xml:space="preserve"> a framing of the action using the stage area and the filling of it with content, not changing the viewpoint but, rather, establishing it and using the opportunities afforded by that commitment. We can see this outlook within much of Méliès’ output; indeed the use of such tableaux is a central feature of it. Within this aesthetic choice we can also see Méliès’ use of the horizontal and the vertical within the frame, additionally utilising the z axis to provide depth to the visual arrangement, supported by the 54-mm lens affording a</w:t>
      </w:r>
      <w:r w:rsidR="002B7D5E">
        <w:rPr>
          <w:rFonts w:ascii="Times New Roman" w:hAnsi="Times New Roman"/>
          <w:sz w:val="24"/>
          <w:lang w:val="en-GB"/>
        </w:rPr>
        <w:t>n improved representation of the staging.</w:t>
      </w:r>
      <w:r>
        <w:rPr>
          <w:rFonts w:ascii="Times New Roman" w:hAnsi="Times New Roman"/>
          <w:sz w:val="24"/>
          <w:lang w:val="en-GB"/>
        </w:rPr>
        <w:t xml:space="preserve"> That the camera was </w:t>
      </w:r>
      <w:r w:rsidR="002B7D5E">
        <w:rPr>
          <w:rFonts w:ascii="Times New Roman" w:hAnsi="Times New Roman"/>
          <w:sz w:val="24"/>
          <w:lang w:val="en-GB"/>
        </w:rPr>
        <w:t xml:space="preserve">positioned </w:t>
      </w:r>
      <w:r>
        <w:rPr>
          <w:rFonts w:ascii="Times New Roman" w:hAnsi="Times New Roman"/>
          <w:sz w:val="24"/>
          <w:lang w:val="en-GB"/>
        </w:rPr>
        <w:t xml:space="preserve">to use the carefully designed vanishing points within the trompe l’oeil effects that Méliès designed also </w:t>
      </w:r>
      <w:r w:rsidR="00A513B0">
        <w:rPr>
          <w:rFonts w:ascii="Times New Roman" w:hAnsi="Times New Roman"/>
          <w:sz w:val="24"/>
          <w:lang w:val="en-GB"/>
        </w:rPr>
        <w:t>confirms</w:t>
      </w:r>
      <w:r w:rsidR="002B7D5E">
        <w:rPr>
          <w:rFonts w:ascii="Times New Roman" w:hAnsi="Times New Roman"/>
          <w:sz w:val="24"/>
          <w:lang w:val="en-GB"/>
        </w:rPr>
        <w:t xml:space="preserve"> his</w:t>
      </w:r>
      <w:r>
        <w:rPr>
          <w:rFonts w:ascii="Times New Roman" w:hAnsi="Times New Roman"/>
          <w:sz w:val="24"/>
          <w:lang w:val="en-GB"/>
        </w:rPr>
        <w:t xml:space="preserve"> theatrical knowledge</w:t>
      </w:r>
      <w:r w:rsidR="002B7D5E">
        <w:rPr>
          <w:rFonts w:ascii="Times New Roman" w:hAnsi="Times New Roman"/>
          <w:sz w:val="24"/>
          <w:lang w:val="en-GB"/>
        </w:rPr>
        <w:t xml:space="preserve"> and its application</w:t>
      </w:r>
      <w:r>
        <w:rPr>
          <w:rFonts w:ascii="Times New Roman" w:hAnsi="Times New Roman"/>
          <w:sz w:val="24"/>
          <w:lang w:val="en-GB"/>
        </w:rPr>
        <w:t xml:space="preserve"> to control the gaze and so an audience’s understanding of the trick being performed;</w:t>
      </w:r>
      <w:r w:rsidR="00C12F84">
        <w:rPr>
          <w:rFonts w:ascii="Times New Roman" w:hAnsi="Times New Roman"/>
          <w:sz w:val="24"/>
          <w:lang w:val="en-GB"/>
        </w:rPr>
        <w:t xml:space="preserve"> “</w:t>
      </w:r>
      <w:r>
        <w:rPr>
          <w:rFonts w:ascii="Times New Roman" w:hAnsi="Times New Roman"/>
          <w:sz w:val="24"/>
          <w:lang w:val="en-GB"/>
        </w:rPr>
        <w:t xml:space="preserve">[f]or quite practical reasons the trick techniques which remained a feature of his work demanded a perfectly stable </w:t>
      </w:r>
      <w:r w:rsidR="00C12F84">
        <w:rPr>
          <w:rFonts w:ascii="Times New Roman" w:hAnsi="Times New Roman"/>
          <w:sz w:val="24"/>
          <w:lang w:val="en-GB"/>
        </w:rPr>
        <w:t>–</w:t>
      </w:r>
      <w:r>
        <w:rPr>
          <w:rFonts w:ascii="Times New Roman" w:hAnsi="Times New Roman"/>
          <w:sz w:val="24"/>
          <w:lang w:val="en-GB"/>
        </w:rPr>
        <w:t xml:space="preserve"> and so immobile </w:t>
      </w:r>
      <w:r w:rsidR="00C12F84">
        <w:rPr>
          <w:rFonts w:ascii="Times New Roman" w:hAnsi="Times New Roman"/>
          <w:sz w:val="24"/>
          <w:lang w:val="en-GB"/>
        </w:rPr>
        <w:t>–</w:t>
      </w:r>
      <w:r>
        <w:rPr>
          <w:rFonts w:ascii="Times New Roman" w:hAnsi="Times New Roman"/>
          <w:sz w:val="24"/>
          <w:lang w:val="en-GB"/>
        </w:rPr>
        <w:t xml:space="preserve"> camera. Méliès’ whole aesthetic depended on a unity of viewpoint</w:t>
      </w:r>
      <w:r w:rsidR="00C12F84">
        <w:rPr>
          <w:rFonts w:ascii="Times New Roman" w:hAnsi="Times New Roman"/>
          <w:sz w:val="24"/>
          <w:lang w:val="en-GB"/>
        </w:rPr>
        <w:t>”</w:t>
      </w:r>
      <w:r w:rsidR="006B736E">
        <w:rPr>
          <w:rFonts w:ascii="Times New Roman" w:hAnsi="Times New Roman"/>
          <w:sz w:val="24"/>
          <w:lang w:val="en-GB"/>
        </w:rPr>
        <w:t xml:space="preserve"> (</w:t>
      </w:r>
      <w:r>
        <w:rPr>
          <w:rFonts w:ascii="Times New Roman" w:hAnsi="Times New Roman"/>
          <w:sz w:val="24"/>
          <w:lang w:val="en-GB"/>
        </w:rPr>
        <w:t>Robinson 1993, 34)</w:t>
      </w:r>
      <w:r w:rsidR="00C12F84">
        <w:rPr>
          <w:rFonts w:ascii="Times New Roman" w:hAnsi="Times New Roman"/>
          <w:sz w:val="24"/>
          <w:lang w:val="en-GB"/>
        </w:rPr>
        <w:t xml:space="preserve">. </w:t>
      </w:r>
      <w:r>
        <w:rPr>
          <w:rFonts w:ascii="Times New Roman" w:hAnsi="Times New Roman"/>
          <w:sz w:val="24"/>
          <w:lang w:val="en-GB"/>
        </w:rPr>
        <w:t xml:space="preserve">This is the controlled use of spectacle, frame, and mise-en-scène from the theatre being transferred to the cinematic environment. We can see this treatment of content within both the fantasy and drama or melodrama (recreation) films which Méliès made; the sets are constructed rather than using actuality and even at points of high ‘reality’-driven drama the camera tricks are still used to offer excitement to the audience. In </w:t>
      </w:r>
      <w:r>
        <w:rPr>
          <w:rFonts w:ascii="Times New Roman Italic" w:hAnsi="Times New Roman Italic"/>
          <w:sz w:val="24"/>
          <w:lang w:val="en-GB"/>
        </w:rPr>
        <w:t>Les Incendiaries</w:t>
      </w:r>
      <w:r>
        <w:rPr>
          <w:rFonts w:ascii="Times New Roman" w:hAnsi="Times New Roman"/>
          <w:sz w:val="24"/>
          <w:lang w:val="en-GB"/>
        </w:rPr>
        <w:t xml:space="preserve"> or </w:t>
      </w:r>
      <w:r>
        <w:rPr>
          <w:rFonts w:ascii="Times New Roman Italic" w:hAnsi="Times New Roman Italic"/>
          <w:sz w:val="24"/>
          <w:lang w:val="en-GB"/>
        </w:rPr>
        <w:t>L’Histoire d’un Crime</w:t>
      </w:r>
      <w:r>
        <w:rPr>
          <w:rFonts w:ascii="Times New Roman" w:hAnsi="Times New Roman"/>
          <w:sz w:val="24"/>
          <w:lang w:val="en-GB"/>
        </w:rPr>
        <w:t>, (</w:t>
      </w:r>
      <w:r>
        <w:rPr>
          <w:rFonts w:ascii="Times New Roman Italic" w:hAnsi="Times New Roman Italic"/>
          <w:sz w:val="24"/>
          <w:lang w:val="en-GB"/>
        </w:rPr>
        <w:t>History of a Crime</w:t>
      </w:r>
      <w:r>
        <w:rPr>
          <w:rFonts w:ascii="Times New Roman" w:hAnsi="Times New Roman"/>
          <w:sz w:val="24"/>
          <w:lang w:val="en-GB"/>
        </w:rPr>
        <w:t xml:space="preserve">, 1906) a dramatic interpretation/recreation of an actual event, Méliès employs a substitution cut twice to enhance </w:t>
      </w:r>
      <w:r>
        <w:rPr>
          <w:rFonts w:ascii="Times New Roman" w:hAnsi="Times New Roman"/>
          <w:sz w:val="24"/>
          <w:lang w:val="en-GB"/>
        </w:rPr>
        <w:lastRenderedPageBreak/>
        <w:t>the tension. The first is used during a recreation of a bloody fight between a group of bandits and the police on their trail as</w:t>
      </w:r>
    </w:p>
    <w:p w14:paraId="66818CB8" w14:textId="77777777" w:rsidR="00940BD8" w:rsidRDefault="004F5D67" w:rsidP="0045698E">
      <w:pPr>
        <w:pStyle w:val="Default"/>
        <w:suppressAutoHyphens/>
        <w:spacing w:line="480" w:lineRule="auto"/>
        <w:ind w:left="567" w:right="1134"/>
        <w:rPr>
          <w:rFonts w:ascii="Times New Roman" w:hAnsi="Times New Roman"/>
          <w:sz w:val="24"/>
          <w:lang w:val="en-GB"/>
        </w:rPr>
      </w:pPr>
      <w:r>
        <w:rPr>
          <w:rFonts w:ascii="Times New Roman" w:hAnsi="Times New Roman"/>
          <w:sz w:val="24"/>
          <w:lang w:val="en-GB"/>
        </w:rPr>
        <w:t>a terrific struggle ensues. Whatever is at hand is used as a weapon of combat. Very soon members of both sides fall dead. One of the robbers reels over with his head split to pieces by a terrific blow of an axe, which remains firmly imbedded in his skull. (Méliès 1905, 103)</w:t>
      </w:r>
    </w:p>
    <w:p w14:paraId="13005054" w14:textId="7EE15CBD" w:rsidR="00940BD8" w:rsidRDefault="004F5D67" w:rsidP="0045698E">
      <w:pPr>
        <w:pStyle w:val="Default"/>
        <w:suppressAutoHyphens/>
        <w:spacing w:line="480" w:lineRule="auto"/>
        <w:ind w:right="284"/>
        <w:rPr>
          <w:rFonts w:ascii="Times New Roman" w:hAnsi="Times New Roman"/>
          <w:sz w:val="24"/>
          <w:lang w:val="en-GB"/>
        </w:rPr>
      </w:pPr>
      <w:r>
        <w:rPr>
          <w:rFonts w:ascii="Times New Roman" w:hAnsi="Times New Roman"/>
          <w:sz w:val="24"/>
          <w:lang w:val="en-GB"/>
        </w:rPr>
        <w:t xml:space="preserve">The second, and perhaps better known, is the use of the guillotine on the chief of the robbers at the close of the film, the substitution almost seamless as the blade is brought down. Even in a genre where drama and narrative drive is central to the work it is </w:t>
      </w:r>
      <w:r w:rsidR="00EE5296">
        <w:rPr>
          <w:rFonts w:ascii="Times New Roman" w:hAnsi="Times New Roman"/>
          <w:sz w:val="24"/>
          <w:lang w:val="en-GB"/>
        </w:rPr>
        <w:t>clear that</w:t>
      </w:r>
      <w:r>
        <w:rPr>
          <w:rFonts w:ascii="Times New Roman" w:hAnsi="Times New Roman"/>
          <w:sz w:val="24"/>
          <w:lang w:val="en-GB"/>
        </w:rPr>
        <w:t xml:space="preserve"> Méliès was </w:t>
      </w:r>
      <w:r w:rsidR="00EE5296">
        <w:rPr>
          <w:rFonts w:ascii="Times New Roman" w:hAnsi="Times New Roman"/>
          <w:sz w:val="24"/>
          <w:lang w:val="en-GB"/>
        </w:rPr>
        <w:t>still keen to foreground spectacle</w:t>
      </w:r>
      <w:r>
        <w:rPr>
          <w:rFonts w:ascii="Times New Roman" w:hAnsi="Times New Roman"/>
          <w:sz w:val="24"/>
          <w:lang w:val="en-GB"/>
        </w:rPr>
        <w:t>. As Pierre Jenn writes,</w:t>
      </w:r>
    </w:p>
    <w:p w14:paraId="0E16660F" w14:textId="77777777" w:rsidR="00940BD8" w:rsidRDefault="004F5D67" w:rsidP="0045698E">
      <w:pPr>
        <w:pStyle w:val="Default"/>
        <w:suppressAutoHyphens/>
        <w:spacing w:line="480" w:lineRule="auto"/>
        <w:ind w:left="567" w:right="1134"/>
        <w:jc w:val="both"/>
        <w:rPr>
          <w:rFonts w:ascii="Times New Roman" w:hAnsi="Times New Roman"/>
          <w:sz w:val="24"/>
          <w:lang w:val="en-GB"/>
        </w:rPr>
      </w:pPr>
      <w:r>
        <w:rPr>
          <w:rFonts w:ascii="Times New Roman" w:hAnsi="Times New Roman"/>
          <w:sz w:val="24"/>
          <w:lang w:val="en-GB"/>
        </w:rPr>
        <w:t>[l]e problème du montage est, on le sait, directement lié à celui du statut de la narrativité et ce n’est pas un hasard si Griffith pose les bases du montage moderne en même temps qu’il donne au récit son rôle de premier plan. Il convient donc, dans cette analyse, de considérer les procédés présents chez Méliès comme des formes propres à une cinématographie où la narrativité « n’était pas la seule et unique préoccupation. [</w:t>
      </w:r>
      <w:r>
        <w:rPr>
          <w:rFonts w:ascii="Times New Roman" w:hAnsi="Times New Roman"/>
          <w:sz w:val="24"/>
        </w:rPr>
        <w:t>The problem of editing is, we know, directly linked to that of the rule of narrativity and it is no fluke if Griffith establishes the basis of modern editing when he gives to the story its foreground role. It is appropriate, then, in this analysis, to consider the processes presented by Méli</w:t>
      </w:r>
      <w:r>
        <w:rPr>
          <w:rFonts w:ascii="Times New Roman" w:hAnsi="Times New Roman"/>
          <w:sz w:val="24"/>
          <w:lang w:val="fr-FR"/>
        </w:rPr>
        <w:t>è</w:t>
      </w:r>
      <w:r>
        <w:rPr>
          <w:rFonts w:ascii="Times New Roman" w:hAnsi="Times New Roman"/>
          <w:sz w:val="24"/>
        </w:rPr>
        <w:t>s as forms belonging to a cinematography in which narrative “was the not the sole and unique preoccupation</w:t>
      </w:r>
      <w:r>
        <w:rPr>
          <w:rFonts w:ascii="Times New Roman" w:hAnsi="Times New Roman"/>
          <w:sz w:val="24"/>
          <w:lang w:val="en-GB"/>
        </w:rPr>
        <w:t>] (1984, 65)</w:t>
      </w:r>
    </w:p>
    <w:p w14:paraId="0C560221" w14:textId="34E9CAA8" w:rsidR="00940BD8" w:rsidRDefault="004F5D67" w:rsidP="0045698E">
      <w:pPr>
        <w:pStyle w:val="BodyA"/>
        <w:suppressAutoHyphens/>
        <w:spacing w:line="480" w:lineRule="auto"/>
        <w:ind w:right="284"/>
        <w:rPr>
          <w:rFonts w:ascii="Times New Roman" w:hAnsi="Times New Roman"/>
          <w:sz w:val="24"/>
          <w:lang w:val="en-GB"/>
        </w:rPr>
      </w:pPr>
      <w:r>
        <w:rPr>
          <w:rFonts w:ascii="Times New Roman" w:hAnsi="Times New Roman"/>
          <w:sz w:val="24"/>
          <w:lang w:val="en-GB"/>
        </w:rPr>
        <w:t>As Jenn offers, Griffith’s establishment of the primacy of the narrative drove forwards th</w:t>
      </w:r>
      <w:r w:rsidR="00232BAD">
        <w:rPr>
          <w:rFonts w:ascii="Times New Roman" w:hAnsi="Times New Roman"/>
          <w:sz w:val="24"/>
          <w:lang w:val="en-GB"/>
        </w:rPr>
        <w:t xml:space="preserve">is aspect of the evolution of film and storytelling </w:t>
      </w:r>
      <w:r w:rsidR="00EE5296">
        <w:rPr>
          <w:rFonts w:ascii="Times New Roman" w:hAnsi="Times New Roman"/>
          <w:sz w:val="24"/>
          <w:lang w:val="en-GB"/>
        </w:rPr>
        <w:t xml:space="preserve">. </w:t>
      </w:r>
      <w:r w:rsidR="00232BAD">
        <w:rPr>
          <w:rFonts w:ascii="Times New Roman" w:hAnsi="Times New Roman"/>
          <w:sz w:val="24"/>
          <w:lang w:val="en-GB"/>
        </w:rPr>
        <w:t xml:space="preserve">Narrative </w:t>
      </w:r>
      <w:r w:rsidR="00DA4784">
        <w:rPr>
          <w:rFonts w:ascii="Times New Roman" w:hAnsi="Times New Roman"/>
          <w:sz w:val="24"/>
          <w:lang w:val="en-GB"/>
        </w:rPr>
        <w:t xml:space="preserve">is offered within </w:t>
      </w:r>
      <w:r w:rsidR="00AC4D09">
        <w:rPr>
          <w:rFonts w:ascii="Times New Roman" w:hAnsi="Times New Roman"/>
          <w:sz w:val="24"/>
        </w:rPr>
        <w:t>Méli</w:t>
      </w:r>
      <w:r w:rsidR="00AC4D09">
        <w:rPr>
          <w:rFonts w:ascii="Times New Roman" w:hAnsi="Times New Roman"/>
          <w:sz w:val="24"/>
          <w:lang w:val="fr-FR"/>
        </w:rPr>
        <w:t>è</w:t>
      </w:r>
      <w:r w:rsidR="00AC4D09">
        <w:rPr>
          <w:rFonts w:ascii="Times New Roman" w:hAnsi="Times New Roman"/>
          <w:sz w:val="24"/>
        </w:rPr>
        <w:t>s’</w:t>
      </w:r>
      <w:r w:rsidR="00DA4784">
        <w:rPr>
          <w:rFonts w:ascii="Times New Roman" w:hAnsi="Times New Roman"/>
          <w:sz w:val="24"/>
          <w:lang w:val="en-GB"/>
        </w:rPr>
        <w:t xml:space="preserve"> work and there is </w:t>
      </w:r>
      <w:r w:rsidR="00232BAD">
        <w:rPr>
          <w:rFonts w:ascii="Times New Roman" w:hAnsi="Times New Roman"/>
          <w:sz w:val="24"/>
          <w:lang w:val="en-GB"/>
        </w:rPr>
        <w:t xml:space="preserve">storytelling </w:t>
      </w:r>
      <w:r w:rsidR="00DA4784">
        <w:rPr>
          <w:rFonts w:ascii="Times New Roman" w:hAnsi="Times New Roman"/>
          <w:sz w:val="24"/>
          <w:lang w:val="en-GB"/>
        </w:rPr>
        <w:t>in terms of forward momentum</w:t>
      </w:r>
      <w:r w:rsidR="003D4F27">
        <w:rPr>
          <w:rFonts w:ascii="Times New Roman" w:hAnsi="Times New Roman"/>
          <w:sz w:val="24"/>
          <w:lang w:val="en-GB"/>
        </w:rPr>
        <w:t>;</w:t>
      </w:r>
      <w:r w:rsidR="00DA4784">
        <w:rPr>
          <w:rFonts w:ascii="Times New Roman" w:hAnsi="Times New Roman"/>
          <w:sz w:val="24"/>
          <w:lang w:val="en-GB"/>
        </w:rPr>
        <w:t xml:space="preserve"> however</w:t>
      </w:r>
      <w:r w:rsidR="003D4F27">
        <w:rPr>
          <w:rFonts w:ascii="Times New Roman" w:hAnsi="Times New Roman"/>
          <w:sz w:val="24"/>
          <w:lang w:val="en-GB"/>
        </w:rPr>
        <w:t>,</w:t>
      </w:r>
      <w:r w:rsidR="00DA4784">
        <w:rPr>
          <w:rFonts w:ascii="Times New Roman" w:hAnsi="Times New Roman"/>
          <w:sz w:val="24"/>
          <w:lang w:val="en-GB"/>
        </w:rPr>
        <w:t xml:space="preserve"> </w:t>
      </w:r>
      <w:r w:rsidR="00DA4784">
        <w:rPr>
          <w:rFonts w:ascii="Times New Roman" w:hAnsi="Times New Roman"/>
          <w:sz w:val="24"/>
        </w:rPr>
        <w:t>Méli</w:t>
      </w:r>
      <w:r w:rsidR="00DA4784">
        <w:rPr>
          <w:rFonts w:ascii="Times New Roman" w:hAnsi="Times New Roman"/>
          <w:sz w:val="24"/>
          <w:lang w:val="fr-FR"/>
        </w:rPr>
        <w:t>è</w:t>
      </w:r>
      <w:r w:rsidR="00DA4784">
        <w:rPr>
          <w:rFonts w:ascii="Times New Roman" w:hAnsi="Times New Roman"/>
          <w:sz w:val="24"/>
        </w:rPr>
        <w:t xml:space="preserve">s was </w:t>
      </w:r>
      <w:r w:rsidR="003D4F27">
        <w:rPr>
          <w:rFonts w:ascii="Times New Roman" w:hAnsi="Times New Roman"/>
          <w:sz w:val="24"/>
        </w:rPr>
        <w:t xml:space="preserve">driven </w:t>
      </w:r>
      <w:r w:rsidR="00DA4784">
        <w:rPr>
          <w:rFonts w:ascii="Times New Roman" w:hAnsi="Times New Roman"/>
          <w:sz w:val="24"/>
        </w:rPr>
        <w:t xml:space="preserve">not only by </w:t>
      </w:r>
      <w:r w:rsidR="00AC4D09">
        <w:rPr>
          <w:rFonts w:ascii="Times New Roman" w:hAnsi="Times New Roman"/>
          <w:sz w:val="24"/>
        </w:rPr>
        <w:t>narrative</w:t>
      </w:r>
      <w:r w:rsidR="00DA4784">
        <w:rPr>
          <w:rFonts w:ascii="Times New Roman" w:hAnsi="Times New Roman"/>
          <w:sz w:val="24"/>
        </w:rPr>
        <w:t xml:space="preserve"> but </w:t>
      </w:r>
      <w:r w:rsidR="003D4F27">
        <w:rPr>
          <w:rFonts w:ascii="Times New Roman" w:hAnsi="Times New Roman"/>
          <w:sz w:val="24"/>
        </w:rPr>
        <w:t xml:space="preserve">also </w:t>
      </w:r>
      <w:r w:rsidR="00DA4784">
        <w:rPr>
          <w:rFonts w:ascii="Times New Roman" w:hAnsi="Times New Roman"/>
          <w:sz w:val="24"/>
        </w:rPr>
        <w:t>by the implementation and utilization of illusion and event.</w:t>
      </w:r>
      <w:r>
        <w:rPr>
          <w:rFonts w:ascii="Times New Roman" w:hAnsi="Times New Roman"/>
          <w:sz w:val="24"/>
          <w:lang w:val="en-GB"/>
        </w:rPr>
        <w:t xml:space="preserve"> </w:t>
      </w:r>
      <w:r w:rsidR="00AC4D09">
        <w:rPr>
          <w:rFonts w:ascii="Times New Roman" w:hAnsi="Times New Roman"/>
          <w:sz w:val="24"/>
          <w:lang w:val="en-GB"/>
        </w:rPr>
        <w:t xml:space="preserve">The narrative becomes a part and not the whole of the entertainment, a vessel for the more engaging visual </w:t>
      </w:r>
      <w:r w:rsidR="00AC4D09">
        <w:rPr>
          <w:rFonts w:ascii="Times New Roman" w:hAnsi="Times New Roman"/>
          <w:sz w:val="24"/>
          <w:lang w:val="en-GB"/>
        </w:rPr>
        <w:lastRenderedPageBreak/>
        <w:t xml:space="preserve">chicanery. </w:t>
      </w:r>
      <w:r>
        <w:rPr>
          <w:rFonts w:ascii="Times New Roman" w:hAnsi="Times New Roman"/>
          <w:sz w:val="24"/>
          <w:lang w:val="en-GB"/>
        </w:rPr>
        <w:t xml:space="preserve">As we can see in the example from </w:t>
      </w:r>
      <w:r>
        <w:rPr>
          <w:rFonts w:ascii="Times New Roman Italic" w:hAnsi="Times New Roman Italic"/>
          <w:sz w:val="24"/>
          <w:lang w:val="en-GB"/>
        </w:rPr>
        <w:t>L’Histoire d’un Crime</w:t>
      </w:r>
      <w:r>
        <w:rPr>
          <w:rFonts w:ascii="Times New Roman" w:hAnsi="Times New Roman"/>
          <w:sz w:val="24"/>
          <w:lang w:val="en-GB"/>
        </w:rPr>
        <w:t>,</w:t>
      </w:r>
      <w:r>
        <w:rPr>
          <w:rFonts w:ascii="Times New Roman Italic" w:hAnsi="Times New Roman Italic"/>
          <w:sz w:val="24"/>
          <w:lang w:val="en-GB"/>
        </w:rPr>
        <w:t xml:space="preserve"> </w:t>
      </w:r>
      <w:r>
        <w:rPr>
          <w:rFonts w:ascii="Times New Roman" w:hAnsi="Times New Roman"/>
          <w:sz w:val="24"/>
          <w:lang w:val="en-GB"/>
        </w:rPr>
        <w:t>trickery is used to deliver spectacle within the dramatic parameters available via the genre of melodrama. If we again look to the effect of the theatrical upon his work, we are able to see that Méliès elected to link together moments to facilitate momentum, in differing volumes depending upon the chosen genre, but always moving towards the next trick or speciality point of the work; this address of the content of his films came directly from his work with stage magicians. At the Théâtre Robert-Houdin an act would have a loose narrative element which would assist in connecting together tricks or illusions for the audience; additionally Méliès would have groups of magicians sharing the stage rather than one illusionist moving through their repertoire trick by trick. Such extension of these visual elements on stage speaks strongly to the spectacle aesthetic previously explored but also to the basic call for continuity of content and momentum that Méliès sought through this decision to combine and overwhelm rather than single out one aspect at a time. Although narratives within Méliès’ films do exist, they can be discerned as providing a place on which to hang the film tricks or the moments of business central to the style of the magical theatre or music hall. That Méliès’ films can be perceived as a series of moments is not a negative reading; rather it reflects the tableaux focus of his work, an aspect responsive to popular expectation, taste, and also, in the case of Méliès, hard-won experience of what audiences wanted.</w:t>
      </w:r>
    </w:p>
    <w:p w14:paraId="5A9C53B3" w14:textId="77777777" w:rsidR="00940BD8" w:rsidRDefault="004F5D67"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Again in the light of the presence of the theatrical expectation we can also consider the use of acting and performers within Méliès’ films, specifically the types of artists willing to appear in cinematic works, the use of them within the concept of what tended to be a loosely related series of moments rather than a strongly constructed narrative and, lastly, as already indicated, the demands of the camera and the technical considerations of Méliès’ productions.</w:t>
      </w:r>
    </w:p>
    <w:p w14:paraId="28B3D206" w14:textId="3CAFE27F" w:rsidR="00286F4F" w:rsidRDefault="004F5D67"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 xml:space="preserve">An aspect of Méliès’ output which differentiates much of his work from that of his contemporaries is the use of presentation towards the camera and, thereby, the audience. In many of the shorts created early in </w:t>
      </w:r>
      <w:r w:rsidR="00C10257">
        <w:rPr>
          <w:rFonts w:ascii="Times New Roman" w:hAnsi="Times New Roman"/>
          <w:sz w:val="24"/>
          <w:lang w:val="en-GB"/>
        </w:rPr>
        <w:t>Méliès’</w:t>
      </w:r>
      <w:r w:rsidR="00534FE9">
        <w:rPr>
          <w:rFonts w:ascii="Times New Roman" w:hAnsi="Times New Roman"/>
          <w:sz w:val="24"/>
          <w:lang w:val="en-GB"/>
        </w:rPr>
        <w:t xml:space="preserve"> </w:t>
      </w:r>
      <w:r>
        <w:rPr>
          <w:rFonts w:ascii="Times New Roman" w:hAnsi="Times New Roman"/>
          <w:sz w:val="24"/>
          <w:lang w:val="en-GB"/>
        </w:rPr>
        <w:t xml:space="preserve">repertoire there is a strongly presentational nature to his </w:t>
      </w:r>
      <w:r>
        <w:rPr>
          <w:rFonts w:ascii="Times New Roman" w:hAnsi="Times New Roman"/>
          <w:sz w:val="24"/>
          <w:lang w:val="en-GB"/>
        </w:rPr>
        <w:lastRenderedPageBreak/>
        <w:t>work; there is an acknowledgement and address of the camera and so in turn the viewer, or a directionality within the actors’ work which accommodates the presence of the camera and directs the gaze of the spectator towards the centre of the frame (stage).</w:t>
      </w:r>
      <w:r w:rsidR="00286F4F">
        <w:rPr>
          <w:rFonts w:ascii="Times New Roman" w:hAnsi="Times New Roman"/>
          <w:sz w:val="24"/>
          <w:lang w:val="en-GB"/>
        </w:rPr>
        <w:t xml:space="preserve"> The delivery of a short trick</w:t>
      </w:r>
      <w:r w:rsidR="003D4F27">
        <w:rPr>
          <w:rFonts w:ascii="Times New Roman" w:hAnsi="Times New Roman"/>
          <w:sz w:val="24"/>
          <w:lang w:val="en-GB"/>
        </w:rPr>
        <w:t>,</w:t>
      </w:r>
      <w:r w:rsidR="00286F4F">
        <w:rPr>
          <w:rFonts w:ascii="Times New Roman" w:hAnsi="Times New Roman"/>
          <w:sz w:val="24"/>
          <w:lang w:val="en-GB"/>
        </w:rPr>
        <w:t xml:space="preserve"> as in </w:t>
      </w:r>
      <w:r w:rsidR="00E35D22">
        <w:rPr>
          <w:rFonts w:ascii="Times New Roman" w:hAnsi="Times New Roman"/>
          <w:i/>
          <w:iCs/>
          <w:sz w:val="24"/>
          <w:lang w:val="en-GB"/>
        </w:rPr>
        <w:t>Le Portrait Mystérieux</w:t>
      </w:r>
      <w:r w:rsidR="00286F4F">
        <w:rPr>
          <w:rFonts w:ascii="Times New Roman" w:hAnsi="Times New Roman"/>
          <w:sz w:val="24"/>
          <w:lang w:val="en-GB"/>
        </w:rPr>
        <w:t xml:space="preserve"> (189</w:t>
      </w:r>
      <w:r w:rsidR="00E35D22">
        <w:rPr>
          <w:rFonts w:ascii="Times New Roman" w:hAnsi="Times New Roman"/>
          <w:sz w:val="24"/>
          <w:lang w:val="en-GB"/>
        </w:rPr>
        <w:t>9</w:t>
      </w:r>
      <w:r w:rsidR="00286F4F">
        <w:rPr>
          <w:rFonts w:ascii="Times New Roman" w:hAnsi="Times New Roman"/>
          <w:sz w:val="24"/>
          <w:lang w:val="en-GB"/>
        </w:rPr>
        <w:t>)</w:t>
      </w:r>
      <w:r w:rsidR="003D4F27">
        <w:rPr>
          <w:rFonts w:ascii="Times New Roman" w:hAnsi="Times New Roman"/>
          <w:sz w:val="24"/>
          <w:lang w:val="en-GB"/>
        </w:rPr>
        <w:t>,</w:t>
      </w:r>
      <w:r w:rsidR="00286F4F">
        <w:rPr>
          <w:rFonts w:ascii="Times New Roman" w:hAnsi="Times New Roman"/>
          <w:sz w:val="24"/>
          <w:lang w:val="en-GB"/>
        </w:rPr>
        <w:t xml:space="preserve"> creates the staging of a show and requires the demonstration of the nature of the elements involved in the illusion (see Figure</w:t>
      </w:r>
      <w:r w:rsidR="00E35D22">
        <w:rPr>
          <w:rFonts w:ascii="Times New Roman" w:hAnsi="Times New Roman"/>
          <w:sz w:val="24"/>
          <w:lang w:val="en-GB"/>
        </w:rPr>
        <w:t>s</w:t>
      </w:r>
      <w:r w:rsidR="00286F4F">
        <w:rPr>
          <w:rFonts w:ascii="Times New Roman" w:hAnsi="Times New Roman"/>
          <w:sz w:val="24"/>
          <w:lang w:val="en-GB"/>
        </w:rPr>
        <w:t xml:space="preserve"> 1</w:t>
      </w:r>
      <w:r w:rsidR="00E35D22">
        <w:rPr>
          <w:rFonts w:ascii="Times New Roman" w:hAnsi="Times New Roman"/>
          <w:sz w:val="24"/>
          <w:lang w:val="en-GB"/>
        </w:rPr>
        <w:t>3 and 14</w:t>
      </w:r>
      <w:r w:rsidR="00286F4F">
        <w:rPr>
          <w:rFonts w:ascii="Times New Roman" w:hAnsi="Times New Roman"/>
          <w:sz w:val="24"/>
          <w:lang w:val="en-GB"/>
        </w:rPr>
        <w:t>).</w:t>
      </w:r>
      <w:r w:rsidR="003435EF">
        <w:rPr>
          <w:rFonts w:ascii="Times New Roman" w:hAnsi="Times New Roman"/>
          <w:sz w:val="24"/>
          <w:lang w:val="en-GB"/>
        </w:rPr>
        <w:t xml:space="preserve"> In </w:t>
      </w:r>
      <w:r w:rsidR="003435EF" w:rsidRPr="00B624F7">
        <w:rPr>
          <w:rFonts w:ascii="Times New Roman" w:hAnsi="Times New Roman"/>
          <w:i/>
          <w:iCs/>
          <w:sz w:val="24"/>
          <w:lang w:val="en-GB"/>
        </w:rPr>
        <w:t>The Infernal Cauldron</w:t>
      </w:r>
      <w:r w:rsidR="003435EF">
        <w:rPr>
          <w:rFonts w:ascii="Times New Roman" w:hAnsi="Times New Roman"/>
          <w:sz w:val="24"/>
          <w:lang w:val="en-GB"/>
        </w:rPr>
        <w:t xml:space="preserve"> (1903) the narrative element which frames the trick is relatively </w:t>
      </w:r>
      <w:r w:rsidR="009D23BB">
        <w:rPr>
          <w:rFonts w:ascii="Times New Roman" w:hAnsi="Times New Roman"/>
          <w:sz w:val="24"/>
          <w:lang w:val="en-GB"/>
        </w:rPr>
        <w:t>consistent</w:t>
      </w:r>
      <w:r w:rsidR="00D15674">
        <w:rPr>
          <w:rFonts w:ascii="Times New Roman" w:hAnsi="Times New Roman"/>
          <w:sz w:val="24"/>
          <w:lang w:val="en-GB"/>
        </w:rPr>
        <w:t xml:space="preserve">, </w:t>
      </w:r>
      <w:r w:rsidR="003435EF">
        <w:rPr>
          <w:rFonts w:ascii="Times New Roman" w:hAnsi="Times New Roman"/>
          <w:sz w:val="24"/>
          <w:lang w:val="en-GB"/>
        </w:rPr>
        <w:t>with the elements of the characters and their interactions kept within the diegesis</w:t>
      </w:r>
      <w:r w:rsidR="00D15674">
        <w:rPr>
          <w:rFonts w:ascii="Times New Roman" w:hAnsi="Times New Roman"/>
          <w:sz w:val="24"/>
          <w:lang w:val="en-GB"/>
        </w:rPr>
        <w:t>, u</w:t>
      </w:r>
      <w:r w:rsidR="003435EF">
        <w:rPr>
          <w:rFonts w:ascii="Times New Roman" w:hAnsi="Times New Roman"/>
          <w:sz w:val="24"/>
          <w:lang w:val="en-GB"/>
        </w:rPr>
        <w:t xml:space="preserve">ntil the </w:t>
      </w:r>
      <w:r w:rsidR="00D15674">
        <w:rPr>
          <w:rFonts w:ascii="Times New Roman" w:hAnsi="Times New Roman"/>
          <w:sz w:val="24"/>
          <w:lang w:val="en-GB"/>
        </w:rPr>
        <w:t>i</w:t>
      </w:r>
      <w:r w:rsidR="003435EF">
        <w:rPr>
          <w:rFonts w:ascii="Times New Roman" w:hAnsi="Times New Roman"/>
          <w:sz w:val="24"/>
          <w:lang w:val="en-GB"/>
        </w:rPr>
        <w:t xml:space="preserve">nfernal leader </w:t>
      </w:r>
      <w:r w:rsidR="00D15674">
        <w:rPr>
          <w:rFonts w:ascii="Times New Roman" w:hAnsi="Times New Roman"/>
          <w:sz w:val="24"/>
          <w:lang w:val="en-GB"/>
        </w:rPr>
        <w:t>(</w:t>
      </w:r>
      <w:r w:rsidR="003435EF">
        <w:rPr>
          <w:rFonts w:ascii="Times New Roman" w:hAnsi="Times New Roman"/>
          <w:sz w:val="24"/>
          <w:lang w:val="en-GB"/>
        </w:rPr>
        <w:t>Méliès</w:t>
      </w:r>
      <w:r w:rsidR="00D15674">
        <w:rPr>
          <w:rFonts w:ascii="Times New Roman" w:hAnsi="Times New Roman"/>
          <w:sz w:val="24"/>
          <w:lang w:val="en-GB"/>
        </w:rPr>
        <w:t>)</w:t>
      </w:r>
      <w:r w:rsidR="003435EF">
        <w:rPr>
          <w:rFonts w:ascii="Times New Roman" w:hAnsi="Times New Roman"/>
          <w:sz w:val="24"/>
          <w:lang w:val="en-GB"/>
        </w:rPr>
        <w:t xml:space="preserve"> turns to the camera and so the audience in celebration of his nefarious deeds (see Figure </w:t>
      </w:r>
      <w:r w:rsidR="003204DD">
        <w:rPr>
          <w:rFonts w:ascii="Times New Roman" w:hAnsi="Times New Roman"/>
          <w:sz w:val="24"/>
          <w:lang w:val="en-GB"/>
        </w:rPr>
        <w:t>1</w:t>
      </w:r>
      <w:r w:rsidR="00E35D22">
        <w:rPr>
          <w:rFonts w:ascii="Times New Roman" w:hAnsi="Times New Roman"/>
          <w:sz w:val="24"/>
          <w:lang w:val="en-GB"/>
        </w:rPr>
        <w:t>5</w:t>
      </w:r>
      <w:r w:rsidR="003435EF">
        <w:rPr>
          <w:rFonts w:ascii="Times New Roman" w:hAnsi="Times New Roman"/>
          <w:sz w:val="24"/>
          <w:lang w:val="en-GB"/>
        </w:rPr>
        <w:t>).</w:t>
      </w:r>
    </w:p>
    <w:p w14:paraId="1215BBBA" w14:textId="0828F51B"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13 HERE – THE FULL WIDTH OF THE PAGE]</w:t>
      </w:r>
    </w:p>
    <w:p w14:paraId="699A57DB" w14:textId="0B322669" w:rsidR="00286F4F" w:rsidRDefault="00286F4F" w:rsidP="0045698E">
      <w:pPr>
        <w:pStyle w:val="BodyA"/>
        <w:suppressAutoHyphens/>
        <w:spacing w:line="480" w:lineRule="auto"/>
        <w:ind w:right="284"/>
        <w:rPr>
          <w:rFonts w:ascii="Times" w:hAnsi="Times"/>
          <w:sz w:val="24"/>
          <w:szCs w:val="24"/>
          <w:lang w:val="en-GB"/>
        </w:rPr>
      </w:pPr>
      <w:r w:rsidRPr="00516474">
        <w:rPr>
          <w:rFonts w:ascii="Times" w:hAnsi="Times"/>
          <w:b/>
          <w:bCs/>
          <w:sz w:val="24"/>
          <w:szCs w:val="24"/>
          <w:lang w:val="en-GB"/>
        </w:rPr>
        <w:t>Figure 1</w:t>
      </w:r>
      <w:r w:rsidR="00063676" w:rsidRPr="00516474">
        <w:rPr>
          <w:rFonts w:ascii="Times" w:hAnsi="Times"/>
          <w:b/>
          <w:bCs/>
          <w:sz w:val="24"/>
          <w:szCs w:val="24"/>
          <w:lang w:val="en-GB"/>
        </w:rPr>
        <w:t>3</w:t>
      </w:r>
      <w:r w:rsidRPr="00516474">
        <w:rPr>
          <w:rFonts w:ascii="Times" w:hAnsi="Times"/>
          <w:sz w:val="24"/>
          <w:szCs w:val="24"/>
          <w:lang w:val="en-GB"/>
        </w:rPr>
        <w:t xml:space="preserve">. </w:t>
      </w:r>
      <w:r w:rsidR="00063676" w:rsidRPr="00516474">
        <w:rPr>
          <w:rFonts w:ascii="Times" w:eastAsia="Times New Roman" w:hAnsi="Times" w:cs="AppleSystemUIFont"/>
          <w:i/>
          <w:iCs/>
          <w:color w:val="auto"/>
          <w:sz w:val="24"/>
          <w:szCs w:val="24"/>
          <w:lang w:val="en-GB"/>
        </w:rPr>
        <w:t>Le Portrait Mystérieux</w:t>
      </w:r>
      <w:r w:rsidR="00063676" w:rsidRPr="00516474">
        <w:rPr>
          <w:rFonts w:ascii="Times" w:eastAsia="Times New Roman" w:hAnsi="Times" w:cs="AppleSystemUIFont"/>
          <w:color w:val="auto"/>
          <w:sz w:val="24"/>
          <w:szCs w:val="24"/>
          <w:lang w:val="en-GB"/>
        </w:rPr>
        <w:t xml:space="preserve"> (1899)</w:t>
      </w:r>
      <w:r w:rsidR="00063676">
        <w:rPr>
          <w:rFonts w:ascii="Times" w:eastAsia="Times New Roman" w:hAnsi="Times" w:cs="AppleSystemUIFont"/>
          <w:color w:val="auto"/>
          <w:sz w:val="24"/>
          <w:szCs w:val="24"/>
          <w:lang w:val="en-GB"/>
        </w:rPr>
        <w:t xml:space="preserve">. </w:t>
      </w:r>
      <w:r w:rsidRPr="00516474">
        <w:rPr>
          <w:rFonts w:ascii="Times" w:hAnsi="Times"/>
          <w:sz w:val="24"/>
          <w:szCs w:val="24"/>
          <w:lang w:val="en-GB"/>
        </w:rPr>
        <w:t>Méliès the magician present</w:t>
      </w:r>
      <w:r w:rsidR="00063676">
        <w:rPr>
          <w:rFonts w:ascii="Times" w:hAnsi="Times"/>
          <w:sz w:val="24"/>
          <w:szCs w:val="24"/>
          <w:lang w:val="en-GB"/>
        </w:rPr>
        <w:t>s</w:t>
      </w:r>
      <w:r w:rsidRPr="00516474">
        <w:rPr>
          <w:rFonts w:ascii="Times" w:hAnsi="Times"/>
          <w:sz w:val="24"/>
          <w:szCs w:val="24"/>
          <w:lang w:val="en-GB"/>
        </w:rPr>
        <w:t xml:space="preserve"> to the audience. </w:t>
      </w:r>
      <w:r w:rsidR="003D4F27" w:rsidRPr="00516474">
        <w:rPr>
          <w:rFonts w:ascii="Times" w:hAnsi="Times"/>
          <w:sz w:val="24"/>
          <w:szCs w:val="24"/>
          <w:lang w:val="en-GB"/>
        </w:rPr>
        <w:t xml:space="preserve">Méliès </w:t>
      </w:r>
      <w:r w:rsidR="00FF47EC">
        <w:rPr>
          <w:rFonts w:ascii="Times" w:hAnsi="Times"/>
          <w:sz w:val="24"/>
          <w:szCs w:val="24"/>
          <w:lang w:val="en-GB"/>
        </w:rPr>
        <w:t>stands behind the frame to demonstrate the empty space behind.</w:t>
      </w:r>
    </w:p>
    <w:p w14:paraId="5E50EE04" w14:textId="0D70E6DD"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14 HERE – THE FULL WIDTH OF THE PAGE]</w:t>
      </w:r>
    </w:p>
    <w:p w14:paraId="2F2EC9B7" w14:textId="5BE68A93" w:rsidR="00FF47EC" w:rsidRDefault="00FF47EC" w:rsidP="0045698E">
      <w:pPr>
        <w:pStyle w:val="BodyA"/>
        <w:suppressAutoHyphens/>
        <w:spacing w:line="480" w:lineRule="auto"/>
        <w:ind w:right="284"/>
        <w:rPr>
          <w:rFonts w:ascii="Times" w:hAnsi="Times"/>
          <w:sz w:val="24"/>
          <w:szCs w:val="24"/>
          <w:lang w:val="en-GB"/>
        </w:rPr>
      </w:pPr>
      <w:r w:rsidRPr="00146986">
        <w:rPr>
          <w:rFonts w:ascii="Times" w:hAnsi="Times"/>
          <w:b/>
          <w:bCs/>
          <w:sz w:val="24"/>
          <w:szCs w:val="24"/>
          <w:lang w:val="en-GB"/>
        </w:rPr>
        <w:t>Figure 1</w:t>
      </w:r>
      <w:r>
        <w:rPr>
          <w:rFonts w:ascii="Times" w:hAnsi="Times"/>
          <w:b/>
          <w:bCs/>
          <w:sz w:val="24"/>
          <w:szCs w:val="24"/>
          <w:lang w:val="en-GB"/>
        </w:rPr>
        <w:t>4</w:t>
      </w:r>
      <w:r w:rsidR="00E559D5">
        <w:rPr>
          <w:rFonts w:ascii="Times" w:hAnsi="Times"/>
          <w:b/>
          <w:bCs/>
          <w:sz w:val="24"/>
          <w:szCs w:val="24"/>
          <w:lang w:val="en-GB"/>
        </w:rPr>
        <w:t>.</w:t>
      </w:r>
      <w:r w:rsidRPr="00146986">
        <w:rPr>
          <w:rFonts w:ascii="Times" w:hAnsi="Times"/>
          <w:sz w:val="24"/>
          <w:szCs w:val="24"/>
          <w:lang w:val="en-GB"/>
        </w:rPr>
        <w:t xml:space="preserve"> </w:t>
      </w:r>
      <w:r w:rsidRPr="00146986">
        <w:rPr>
          <w:rFonts w:ascii="Times" w:eastAsia="Times New Roman" w:hAnsi="Times" w:cs="AppleSystemUIFont"/>
          <w:i/>
          <w:iCs/>
          <w:color w:val="auto"/>
          <w:sz w:val="24"/>
          <w:szCs w:val="24"/>
          <w:lang w:val="en-GB"/>
        </w:rPr>
        <w:t>Le Portrait Mystérieux</w:t>
      </w:r>
      <w:r w:rsidRPr="00146986">
        <w:rPr>
          <w:rFonts w:ascii="Times" w:eastAsia="Times New Roman" w:hAnsi="Times" w:cs="AppleSystemUIFont"/>
          <w:color w:val="auto"/>
          <w:sz w:val="24"/>
          <w:szCs w:val="24"/>
          <w:lang w:val="en-GB"/>
        </w:rPr>
        <w:t xml:space="preserve"> (1899)</w:t>
      </w:r>
      <w:r>
        <w:rPr>
          <w:rFonts w:ascii="Times" w:eastAsia="Times New Roman" w:hAnsi="Times" w:cs="AppleSystemUIFont"/>
          <w:color w:val="auto"/>
          <w:sz w:val="24"/>
          <w:szCs w:val="24"/>
          <w:lang w:val="en-GB"/>
        </w:rPr>
        <w:t xml:space="preserve">. </w:t>
      </w:r>
      <w:r w:rsidRPr="00146986">
        <w:rPr>
          <w:rFonts w:ascii="Times" w:hAnsi="Times"/>
          <w:sz w:val="24"/>
          <w:szCs w:val="24"/>
          <w:lang w:val="en-GB"/>
        </w:rPr>
        <w:t xml:space="preserve">Méliès the magician </w:t>
      </w:r>
      <w:r>
        <w:rPr>
          <w:rFonts w:ascii="Times" w:hAnsi="Times"/>
          <w:sz w:val="24"/>
          <w:szCs w:val="24"/>
          <w:lang w:val="en-GB"/>
        </w:rPr>
        <w:t xml:space="preserve">once more </w:t>
      </w:r>
      <w:r w:rsidRPr="00146986">
        <w:rPr>
          <w:rFonts w:ascii="Times" w:hAnsi="Times"/>
          <w:sz w:val="24"/>
          <w:szCs w:val="24"/>
          <w:lang w:val="en-GB"/>
        </w:rPr>
        <w:t>present</w:t>
      </w:r>
      <w:r>
        <w:rPr>
          <w:rFonts w:ascii="Times" w:hAnsi="Times"/>
          <w:sz w:val="24"/>
          <w:szCs w:val="24"/>
          <w:lang w:val="en-GB"/>
        </w:rPr>
        <w:t>s</w:t>
      </w:r>
      <w:r w:rsidRPr="00146986">
        <w:rPr>
          <w:rFonts w:ascii="Times" w:hAnsi="Times"/>
          <w:sz w:val="24"/>
          <w:szCs w:val="24"/>
          <w:lang w:val="en-GB"/>
        </w:rPr>
        <w:t xml:space="preserve"> to the audience</w:t>
      </w:r>
      <w:r>
        <w:rPr>
          <w:rFonts w:ascii="Times" w:hAnsi="Times"/>
          <w:sz w:val="24"/>
          <w:szCs w:val="24"/>
          <w:lang w:val="en-GB"/>
        </w:rPr>
        <w:t>, showing the stool that will soon become part of a moving image.</w:t>
      </w:r>
    </w:p>
    <w:p w14:paraId="486A3778" w14:textId="520E2A7C"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15 HERE – THE FULL WIDTH OF THE PAGE]</w:t>
      </w:r>
    </w:p>
    <w:p w14:paraId="3BED2F85" w14:textId="3F5559FE" w:rsidR="003435EF" w:rsidRDefault="003435EF"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3204DD" w:rsidRPr="00516474">
        <w:rPr>
          <w:rFonts w:ascii="Times New Roman" w:hAnsi="Times New Roman"/>
          <w:b/>
          <w:bCs/>
          <w:sz w:val="24"/>
          <w:lang w:val="en-GB"/>
        </w:rPr>
        <w:t>1</w:t>
      </w:r>
      <w:r w:rsidR="00E35D22">
        <w:rPr>
          <w:rFonts w:ascii="Times New Roman" w:hAnsi="Times New Roman"/>
          <w:b/>
          <w:bCs/>
          <w:sz w:val="24"/>
          <w:lang w:val="en-GB"/>
        </w:rPr>
        <w:t>5</w:t>
      </w:r>
      <w:r>
        <w:rPr>
          <w:rFonts w:ascii="Times New Roman" w:hAnsi="Times New Roman"/>
          <w:sz w:val="24"/>
          <w:lang w:val="en-GB"/>
        </w:rPr>
        <w:t xml:space="preserve">. </w:t>
      </w:r>
      <w:r w:rsidRPr="00B624F7">
        <w:rPr>
          <w:rFonts w:ascii="Times New Roman" w:hAnsi="Times New Roman"/>
          <w:i/>
          <w:iCs/>
          <w:sz w:val="24"/>
          <w:lang w:val="en-GB"/>
        </w:rPr>
        <w:t>The Infernal Cauldron</w:t>
      </w:r>
      <w:r>
        <w:rPr>
          <w:rFonts w:ascii="Times New Roman" w:hAnsi="Times New Roman"/>
          <w:sz w:val="24"/>
          <w:lang w:val="en-GB"/>
        </w:rPr>
        <w:t xml:space="preserve"> (1903). The infernal leader celebrates their deeds with the audience.</w:t>
      </w:r>
    </w:p>
    <w:p w14:paraId="3A43DE35" w14:textId="5DAB836E" w:rsidR="00940BD8" w:rsidRDefault="00C10257"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 xml:space="preserve"> Aspects such as these </w:t>
      </w:r>
      <w:r w:rsidR="004F5D67">
        <w:rPr>
          <w:rFonts w:ascii="Times New Roman" w:hAnsi="Times New Roman"/>
          <w:sz w:val="24"/>
          <w:lang w:val="en-GB"/>
        </w:rPr>
        <w:t>underline the understanding of the constructed quality of Méliès’ work</w:t>
      </w:r>
      <w:r>
        <w:rPr>
          <w:rFonts w:ascii="Times New Roman" w:hAnsi="Times New Roman"/>
          <w:sz w:val="24"/>
          <w:lang w:val="en-GB"/>
        </w:rPr>
        <w:t>.</w:t>
      </w:r>
      <w:r w:rsidR="004F5D67">
        <w:rPr>
          <w:rFonts w:ascii="Times New Roman" w:hAnsi="Times New Roman"/>
          <w:sz w:val="24"/>
          <w:lang w:val="en-GB"/>
        </w:rPr>
        <w:t xml:space="preserve"> </w:t>
      </w:r>
      <w:r>
        <w:rPr>
          <w:rFonts w:ascii="Times New Roman" w:hAnsi="Times New Roman"/>
          <w:sz w:val="24"/>
          <w:lang w:val="en-GB"/>
        </w:rPr>
        <w:t>Even in</w:t>
      </w:r>
      <w:r w:rsidR="004F5D67">
        <w:rPr>
          <w:rFonts w:ascii="Times New Roman" w:hAnsi="Times New Roman"/>
          <w:sz w:val="24"/>
          <w:lang w:val="en-GB"/>
        </w:rPr>
        <w:t xml:space="preserve"> moments when the camera is being ignored </w:t>
      </w:r>
      <w:r w:rsidR="003D4F27">
        <w:rPr>
          <w:rFonts w:ascii="Times New Roman" w:hAnsi="Times New Roman"/>
          <w:sz w:val="24"/>
          <w:lang w:val="en-GB"/>
        </w:rPr>
        <w:t>(</w:t>
      </w:r>
      <w:r w:rsidR="004F5D67">
        <w:rPr>
          <w:rFonts w:ascii="Times New Roman" w:hAnsi="Times New Roman"/>
          <w:sz w:val="24"/>
          <w:lang w:val="en-GB"/>
        </w:rPr>
        <w:t xml:space="preserve">indeed backs are turned towards it in </w:t>
      </w:r>
      <w:r w:rsidR="004F5D67">
        <w:rPr>
          <w:rFonts w:ascii="Times New Roman Italic" w:hAnsi="Times New Roman Italic"/>
          <w:sz w:val="24"/>
          <w:lang w:val="en-GB"/>
        </w:rPr>
        <w:t xml:space="preserve">Voyage dans la </w:t>
      </w:r>
      <w:r w:rsidR="004F496D">
        <w:rPr>
          <w:rFonts w:ascii="Times New Roman Italic" w:hAnsi="Times New Roman Italic"/>
          <w:sz w:val="24"/>
          <w:lang w:val="en-GB"/>
        </w:rPr>
        <w:t>L</w:t>
      </w:r>
      <w:r w:rsidR="004F5D67">
        <w:rPr>
          <w:rFonts w:ascii="Times New Roman Italic" w:hAnsi="Times New Roman Italic"/>
          <w:sz w:val="24"/>
          <w:lang w:val="en-GB"/>
        </w:rPr>
        <w:t>une</w:t>
      </w:r>
      <w:r w:rsidR="003D4F27">
        <w:rPr>
          <w:rFonts w:ascii="Times New Roman Italic" w:hAnsi="Times New Roman Italic"/>
          <w:sz w:val="24"/>
          <w:lang w:val="en-GB"/>
        </w:rPr>
        <w:t>)</w:t>
      </w:r>
      <w:r w:rsidR="004F5D67">
        <w:rPr>
          <w:rFonts w:ascii="Times New Roman" w:hAnsi="Times New Roman"/>
          <w:sz w:val="24"/>
          <w:lang w:val="en-GB"/>
        </w:rPr>
        <w:t xml:space="preserve">, there is still an implicit acknowledgment that the primacy of the viewer’s gaze should remain intact. </w:t>
      </w:r>
      <w:r>
        <w:rPr>
          <w:rFonts w:ascii="Times New Roman" w:hAnsi="Times New Roman"/>
          <w:sz w:val="24"/>
          <w:lang w:val="en-GB"/>
        </w:rPr>
        <w:t>Such consideration can be located</w:t>
      </w:r>
      <w:r w:rsidR="004F5D67">
        <w:rPr>
          <w:rFonts w:ascii="Times New Roman" w:hAnsi="Times New Roman"/>
          <w:sz w:val="24"/>
          <w:lang w:val="en-GB"/>
        </w:rPr>
        <w:t xml:space="preserve"> </w:t>
      </w:r>
      <w:r>
        <w:rPr>
          <w:rFonts w:ascii="Times New Roman" w:hAnsi="Times New Roman"/>
          <w:sz w:val="24"/>
          <w:lang w:val="en-GB"/>
        </w:rPr>
        <w:t>in</w:t>
      </w:r>
      <w:r w:rsidR="004F5D67">
        <w:rPr>
          <w:rFonts w:ascii="Times New Roman" w:hAnsi="Times New Roman"/>
          <w:sz w:val="24"/>
          <w:lang w:val="en-GB"/>
        </w:rPr>
        <w:t xml:space="preserve"> </w:t>
      </w:r>
      <w:r>
        <w:rPr>
          <w:rFonts w:ascii="Times New Roman" w:hAnsi="Times New Roman"/>
          <w:sz w:val="24"/>
          <w:lang w:val="en-GB"/>
        </w:rPr>
        <w:t>the</w:t>
      </w:r>
      <w:r w:rsidR="004F5D67">
        <w:rPr>
          <w:rFonts w:ascii="Times New Roman" w:hAnsi="Times New Roman"/>
          <w:sz w:val="24"/>
          <w:lang w:val="en-GB"/>
        </w:rPr>
        <w:t xml:space="preserve"> theatr</w:t>
      </w:r>
      <w:r>
        <w:rPr>
          <w:rFonts w:ascii="Times New Roman" w:hAnsi="Times New Roman"/>
          <w:sz w:val="24"/>
          <w:lang w:val="en-GB"/>
        </w:rPr>
        <w:t>ical</w:t>
      </w:r>
      <w:r w:rsidR="004F5D67">
        <w:rPr>
          <w:rFonts w:ascii="Times New Roman" w:hAnsi="Times New Roman"/>
          <w:sz w:val="24"/>
          <w:lang w:val="en-GB"/>
        </w:rPr>
        <w:t xml:space="preserve"> aesthetic of </w:t>
      </w:r>
      <w:r w:rsidR="004F5D67">
        <w:rPr>
          <w:rFonts w:ascii="Times New Roman" w:hAnsi="Times New Roman"/>
          <w:sz w:val="24"/>
          <w:lang w:val="en-GB"/>
        </w:rPr>
        <w:lastRenderedPageBreak/>
        <w:t xml:space="preserve">tableaux framing </w:t>
      </w:r>
      <w:r w:rsidR="00967826">
        <w:rPr>
          <w:rFonts w:ascii="Times New Roman" w:hAnsi="Times New Roman"/>
          <w:sz w:val="24"/>
          <w:lang w:val="en-GB"/>
        </w:rPr>
        <w:t xml:space="preserve">which </w:t>
      </w:r>
      <w:r>
        <w:rPr>
          <w:rFonts w:ascii="Times New Roman" w:hAnsi="Times New Roman"/>
          <w:sz w:val="24"/>
          <w:lang w:val="en-GB"/>
        </w:rPr>
        <w:t>eschew</w:t>
      </w:r>
      <w:r w:rsidR="00967826">
        <w:rPr>
          <w:rFonts w:ascii="Times New Roman" w:hAnsi="Times New Roman"/>
          <w:sz w:val="24"/>
          <w:lang w:val="en-GB"/>
        </w:rPr>
        <w:t>s</w:t>
      </w:r>
      <w:r>
        <w:rPr>
          <w:rFonts w:ascii="Times New Roman" w:hAnsi="Times New Roman"/>
          <w:sz w:val="24"/>
          <w:lang w:val="en-GB"/>
        </w:rPr>
        <w:t xml:space="preserve"> </w:t>
      </w:r>
      <w:r w:rsidR="000A5FFA">
        <w:rPr>
          <w:rFonts w:ascii="Times New Roman" w:hAnsi="Times New Roman"/>
          <w:sz w:val="24"/>
          <w:lang w:val="en-GB"/>
        </w:rPr>
        <w:t>subtlety</w:t>
      </w:r>
      <w:r>
        <w:rPr>
          <w:rFonts w:ascii="Times New Roman" w:hAnsi="Times New Roman"/>
          <w:sz w:val="24"/>
          <w:lang w:val="en-GB"/>
        </w:rPr>
        <w:t xml:space="preserve"> for </w:t>
      </w:r>
      <w:r w:rsidR="00967826">
        <w:rPr>
          <w:rFonts w:ascii="Times New Roman" w:hAnsi="Times New Roman"/>
          <w:sz w:val="24"/>
          <w:lang w:val="en-GB"/>
        </w:rPr>
        <w:t xml:space="preserve">the sake of </w:t>
      </w:r>
      <w:r>
        <w:rPr>
          <w:rFonts w:ascii="Times New Roman" w:hAnsi="Times New Roman"/>
          <w:sz w:val="24"/>
          <w:lang w:val="en-GB"/>
        </w:rPr>
        <w:t xml:space="preserve">audience </w:t>
      </w:r>
      <w:r w:rsidR="0050460D">
        <w:rPr>
          <w:rFonts w:ascii="Times New Roman" w:hAnsi="Times New Roman"/>
          <w:sz w:val="24"/>
          <w:lang w:val="en-GB"/>
        </w:rPr>
        <w:t>clarity</w:t>
      </w:r>
      <w:r w:rsidR="00967826">
        <w:rPr>
          <w:rFonts w:ascii="Times New Roman" w:hAnsi="Times New Roman"/>
          <w:sz w:val="24"/>
          <w:lang w:val="en-GB"/>
        </w:rPr>
        <w:t>,</w:t>
      </w:r>
      <w:r>
        <w:rPr>
          <w:rFonts w:ascii="Times New Roman" w:hAnsi="Times New Roman"/>
          <w:sz w:val="24"/>
          <w:lang w:val="en-GB"/>
        </w:rPr>
        <w:t xml:space="preserve"> so making t</w:t>
      </w:r>
      <w:r w:rsidR="004F5D67">
        <w:rPr>
          <w:rFonts w:ascii="Times New Roman" w:hAnsi="Times New Roman"/>
          <w:sz w:val="24"/>
          <w:lang w:val="en-GB"/>
        </w:rPr>
        <w:t xml:space="preserve">he narrative development of cinema difficult to </w:t>
      </w:r>
      <w:r>
        <w:rPr>
          <w:rFonts w:ascii="Times New Roman" w:hAnsi="Times New Roman"/>
          <w:sz w:val="24"/>
          <w:lang w:val="en-GB"/>
        </w:rPr>
        <w:t xml:space="preserve">consistently </w:t>
      </w:r>
      <w:r w:rsidR="004F5D67">
        <w:rPr>
          <w:rFonts w:ascii="Times New Roman" w:hAnsi="Times New Roman"/>
          <w:sz w:val="24"/>
          <w:lang w:val="en-GB"/>
        </w:rPr>
        <w:t>perceive within Méliès’ films.</w:t>
      </w:r>
    </w:p>
    <w:p w14:paraId="58B06B79" w14:textId="40912D8F" w:rsidR="00940BD8" w:rsidRDefault="005234D5"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When exploring the presentational elements in M</w:t>
      </w:r>
      <w:r w:rsidR="004F5D67">
        <w:rPr>
          <w:rFonts w:ascii="Times New Roman" w:hAnsi="Times New Roman"/>
          <w:sz w:val="24"/>
          <w:lang w:val="en-GB"/>
        </w:rPr>
        <w:t xml:space="preserve">éliès productions </w:t>
      </w:r>
      <w:r>
        <w:rPr>
          <w:rFonts w:ascii="Times New Roman" w:hAnsi="Times New Roman"/>
          <w:sz w:val="24"/>
          <w:lang w:val="en-GB"/>
        </w:rPr>
        <w:t xml:space="preserve">it is necessary </w:t>
      </w:r>
      <w:r w:rsidR="00967826">
        <w:rPr>
          <w:rFonts w:ascii="Times New Roman" w:hAnsi="Times New Roman"/>
          <w:sz w:val="24"/>
          <w:lang w:val="en-GB"/>
        </w:rPr>
        <w:t xml:space="preserve">to categorise </w:t>
      </w:r>
      <w:r>
        <w:rPr>
          <w:rFonts w:ascii="Times New Roman" w:hAnsi="Times New Roman"/>
          <w:sz w:val="24"/>
          <w:lang w:val="en-GB"/>
        </w:rPr>
        <w:t xml:space="preserve">his output </w:t>
      </w:r>
      <w:r w:rsidR="00967826">
        <w:rPr>
          <w:rFonts w:ascii="Times New Roman" w:hAnsi="Times New Roman"/>
          <w:sz w:val="24"/>
          <w:lang w:val="en-GB"/>
        </w:rPr>
        <w:t>as</w:t>
      </w:r>
      <w:r w:rsidR="004F5D67">
        <w:rPr>
          <w:rFonts w:ascii="Times New Roman" w:hAnsi="Times New Roman"/>
          <w:sz w:val="24"/>
          <w:lang w:val="en-GB"/>
        </w:rPr>
        <w:t xml:space="preserve"> mute cinema rather than silent/deaf</w:t>
      </w:r>
      <w:r w:rsidR="00967826">
        <w:rPr>
          <w:rFonts w:ascii="Times New Roman" w:hAnsi="Times New Roman"/>
          <w:sz w:val="24"/>
          <w:lang w:val="en-GB"/>
        </w:rPr>
        <w:t xml:space="preserve"> cinema</w:t>
      </w:r>
      <w:r w:rsidR="004F5D67">
        <w:rPr>
          <w:rFonts w:ascii="Times New Roman" w:hAnsi="Times New Roman"/>
          <w:sz w:val="24"/>
          <w:lang w:val="en-GB"/>
        </w:rPr>
        <w:t xml:space="preserve">; in the former characters mostly interact as if they are unable to speak, while we might consider silent cinema as one where dialogue exists but is not recorded (heard). This difference means that Méliès’ players pantomime many of the narrative elements of their performances; his productions did not need inter-titles, with everything the audience needed to understand held within the physical delivery of the actors. This pantomime principle dictates the presentational nature of the acting in many of his films. This element is sometimes expected and sometimes not. </w:t>
      </w:r>
      <w:r w:rsidR="00967826">
        <w:rPr>
          <w:rFonts w:ascii="Times New Roman" w:hAnsi="Times New Roman"/>
          <w:sz w:val="24"/>
          <w:lang w:val="en-GB"/>
        </w:rPr>
        <w:t>W</w:t>
      </w:r>
      <w:r w:rsidR="004F5D67">
        <w:rPr>
          <w:rFonts w:ascii="Times New Roman" w:hAnsi="Times New Roman"/>
          <w:sz w:val="24"/>
          <w:lang w:val="en-GB"/>
        </w:rPr>
        <w:t>here an ‘act’ is being delivered it is reasonable for the performer to deliver to the camera and so the audience</w:t>
      </w:r>
      <w:r w:rsidR="00D37BC2">
        <w:rPr>
          <w:rFonts w:ascii="Times New Roman" w:hAnsi="Times New Roman"/>
          <w:sz w:val="24"/>
          <w:lang w:val="en-GB"/>
        </w:rPr>
        <w:t xml:space="preserve">, </w:t>
      </w:r>
      <w:r w:rsidR="00967826">
        <w:rPr>
          <w:rFonts w:ascii="Times New Roman" w:hAnsi="Times New Roman"/>
          <w:sz w:val="24"/>
          <w:lang w:val="en-GB"/>
        </w:rPr>
        <w:t xml:space="preserve">as it is </w:t>
      </w:r>
      <w:r w:rsidR="00D37BC2">
        <w:rPr>
          <w:rFonts w:ascii="Times New Roman" w:hAnsi="Times New Roman"/>
          <w:sz w:val="24"/>
          <w:lang w:val="en-GB"/>
        </w:rPr>
        <w:t xml:space="preserve">in </w:t>
      </w:r>
      <w:r w:rsidR="00D37BC2" w:rsidRPr="00516474">
        <w:rPr>
          <w:rFonts w:ascii="Times New Roman" w:hAnsi="Times New Roman" w:hint="eastAsia"/>
          <w:i/>
          <w:iCs/>
          <w:sz w:val="24"/>
          <w:lang w:val="en-GB"/>
        </w:rPr>
        <w:t>La chrysalide et le papillon d</w:t>
      </w:r>
      <w:r w:rsidR="00D37BC2" w:rsidRPr="00516474">
        <w:rPr>
          <w:rFonts w:ascii="Times New Roman" w:hAnsi="Times New Roman" w:hint="eastAsia"/>
          <w:i/>
          <w:iCs/>
          <w:sz w:val="24"/>
          <w:lang w:val="en-GB"/>
        </w:rPr>
        <w:t>’</w:t>
      </w:r>
      <w:r w:rsidR="00D37BC2" w:rsidRPr="00516474">
        <w:rPr>
          <w:rFonts w:ascii="Times New Roman" w:hAnsi="Times New Roman" w:hint="eastAsia"/>
          <w:i/>
          <w:iCs/>
          <w:sz w:val="24"/>
          <w:lang w:val="en-GB"/>
        </w:rPr>
        <w:t>or</w:t>
      </w:r>
      <w:r w:rsidR="00D37BC2" w:rsidRPr="00516474">
        <w:rPr>
          <w:rFonts w:ascii="Times New Roman" w:hAnsi="Times New Roman" w:hint="eastAsia"/>
          <w:sz w:val="24"/>
          <w:lang w:val="en-GB"/>
        </w:rPr>
        <w:t xml:space="preserve"> (1901) (see Figure </w:t>
      </w:r>
      <w:r w:rsidR="00A80816">
        <w:rPr>
          <w:rFonts w:ascii="Times New Roman" w:hAnsi="Times New Roman"/>
          <w:sz w:val="24"/>
          <w:lang w:val="en-GB"/>
        </w:rPr>
        <w:t>21</w:t>
      </w:r>
      <w:r w:rsidR="00D37BC2" w:rsidRPr="00516474">
        <w:rPr>
          <w:rFonts w:ascii="Times New Roman" w:hAnsi="Times New Roman" w:hint="eastAsia"/>
          <w:sz w:val="24"/>
          <w:lang w:val="en-GB"/>
        </w:rPr>
        <w:t xml:space="preserve">) or </w:t>
      </w:r>
      <w:r w:rsidR="00A80816" w:rsidRPr="00146986">
        <w:rPr>
          <w:rFonts w:ascii="Times" w:eastAsia="Times New Roman" w:hAnsi="Times" w:cs="AppleSystemUIFont"/>
          <w:i/>
          <w:iCs/>
          <w:color w:val="auto"/>
          <w:sz w:val="24"/>
          <w:szCs w:val="24"/>
          <w:lang w:val="en-GB"/>
        </w:rPr>
        <w:t>Le Portrait Mystérieux</w:t>
      </w:r>
      <w:r w:rsidR="00A80816">
        <w:rPr>
          <w:rFonts w:ascii="Times" w:eastAsia="Times New Roman" w:hAnsi="Times" w:cs="AppleSystemUIFont"/>
          <w:color w:val="auto"/>
          <w:sz w:val="24"/>
          <w:szCs w:val="24"/>
          <w:lang w:val="en-GB"/>
        </w:rPr>
        <w:t xml:space="preserve"> </w:t>
      </w:r>
      <w:r w:rsidR="00D37BC2">
        <w:rPr>
          <w:rFonts w:ascii="Times New Roman" w:hAnsi="Times New Roman"/>
          <w:sz w:val="24"/>
          <w:lang w:val="en-GB"/>
        </w:rPr>
        <w:t>(189</w:t>
      </w:r>
      <w:r w:rsidR="00A80816">
        <w:rPr>
          <w:rFonts w:ascii="Times New Roman" w:hAnsi="Times New Roman"/>
          <w:sz w:val="24"/>
          <w:lang w:val="en-GB"/>
        </w:rPr>
        <w:t>9</w:t>
      </w:r>
      <w:r w:rsidR="00D37BC2">
        <w:rPr>
          <w:rFonts w:ascii="Times New Roman" w:hAnsi="Times New Roman"/>
          <w:sz w:val="24"/>
          <w:lang w:val="en-GB"/>
        </w:rPr>
        <w:t>) (see Figure 1</w:t>
      </w:r>
      <w:r w:rsidR="00A80816">
        <w:rPr>
          <w:rFonts w:ascii="Times New Roman" w:hAnsi="Times New Roman"/>
          <w:sz w:val="24"/>
          <w:lang w:val="en-GB"/>
        </w:rPr>
        <w:t>4</w:t>
      </w:r>
      <w:r w:rsidR="00D37BC2">
        <w:rPr>
          <w:rFonts w:ascii="Times New Roman" w:hAnsi="Times New Roman"/>
          <w:sz w:val="24"/>
          <w:lang w:val="en-GB"/>
        </w:rPr>
        <w:t>).</w:t>
      </w:r>
      <w:r w:rsidR="00721A0C">
        <w:rPr>
          <w:rFonts w:ascii="Times New Roman" w:hAnsi="Times New Roman"/>
          <w:sz w:val="24"/>
          <w:lang w:val="en-GB"/>
        </w:rPr>
        <w:t xml:space="preserve"> </w:t>
      </w:r>
      <w:r w:rsidR="00D37BC2">
        <w:rPr>
          <w:rFonts w:ascii="Times New Roman" w:hAnsi="Times New Roman"/>
          <w:sz w:val="24"/>
          <w:lang w:val="en-GB"/>
        </w:rPr>
        <w:t>S</w:t>
      </w:r>
      <w:r w:rsidR="00721A0C">
        <w:rPr>
          <w:rFonts w:ascii="Times New Roman" w:hAnsi="Times New Roman"/>
          <w:sz w:val="24"/>
          <w:lang w:val="en-GB"/>
        </w:rPr>
        <w:t xml:space="preserve">uch is the expectation of a performance that is being moved to the sphere of film from another location, usually that of the theatre. </w:t>
      </w:r>
      <w:r w:rsidR="00BD4BFA">
        <w:rPr>
          <w:rFonts w:ascii="Times New Roman" w:hAnsi="Times New Roman"/>
          <w:sz w:val="24"/>
          <w:lang w:val="en-GB"/>
        </w:rPr>
        <w:t>I</w:t>
      </w:r>
      <w:r w:rsidR="00721A0C">
        <w:rPr>
          <w:rFonts w:ascii="Times New Roman" w:hAnsi="Times New Roman"/>
          <w:sz w:val="24"/>
          <w:lang w:val="en-GB"/>
        </w:rPr>
        <w:t>t is clear that the presence of narrative structure, even implicitly, means that</w:t>
      </w:r>
      <w:r w:rsidR="004F5D67">
        <w:rPr>
          <w:rFonts w:ascii="Times New Roman" w:hAnsi="Times New Roman"/>
          <w:sz w:val="24"/>
          <w:lang w:val="en-GB"/>
        </w:rPr>
        <w:t xml:space="preserve"> such presentation is</w:t>
      </w:r>
      <w:r w:rsidR="00721A0C">
        <w:rPr>
          <w:rFonts w:ascii="Times New Roman" w:hAnsi="Times New Roman"/>
          <w:sz w:val="24"/>
          <w:lang w:val="en-GB"/>
        </w:rPr>
        <w:t xml:space="preserve"> no longer welcomed or desired</w:t>
      </w:r>
      <w:r w:rsidR="003D4F1E">
        <w:rPr>
          <w:rFonts w:ascii="Times New Roman" w:hAnsi="Times New Roman"/>
          <w:sz w:val="24"/>
          <w:lang w:val="en-GB"/>
        </w:rPr>
        <w:t>, the diegesis needs to be preserved and a fourth wall built and not broken.</w:t>
      </w:r>
      <w:r w:rsidR="004F5D67">
        <w:rPr>
          <w:rFonts w:ascii="Times New Roman" w:hAnsi="Times New Roman"/>
          <w:sz w:val="24"/>
          <w:lang w:val="en-GB"/>
        </w:rPr>
        <w:t xml:space="preserve"> That Méliès </w:t>
      </w:r>
      <w:r w:rsidR="00967826">
        <w:rPr>
          <w:rFonts w:ascii="Times New Roman" w:hAnsi="Times New Roman"/>
          <w:sz w:val="24"/>
          <w:lang w:val="en-GB"/>
        </w:rPr>
        <w:t>perceived</w:t>
      </w:r>
      <w:r w:rsidR="00780109">
        <w:rPr>
          <w:rFonts w:ascii="Times New Roman" w:hAnsi="Times New Roman"/>
          <w:sz w:val="24"/>
          <w:lang w:val="en-GB"/>
        </w:rPr>
        <w:t xml:space="preserve"> a need to mitigate the traditional</w:t>
      </w:r>
      <w:r w:rsidR="004F5D67">
        <w:rPr>
          <w:rFonts w:ascii="Times New Roman" w:hAnsi="Times New Roman"/>
          <w:sz w:val="24"/>
          <w:lang w:val="en-GB"/>
        </w:rPr>
        <w:t xml:space="preserve"> presentational</w:t>
      </w:r>
      <w:r w:rsidR="00780109">
        <w:rPr>
          <w:rFonts w:ascii="Times New Roman" w:hAnsi="Times New Roman"/>
          <w:sz w:val="24"/>
          <w:lang w:val="en-GB"/>
        </w:rPr>
        <w:t xml:space="preserve"> style of the theatre creates a significant </w:t>
      </w:r>
      <w:r w:rsidR="003D4F1E">
        <w:rPr>
          <w:rFonts w:ascii="Times New Roman" w:hAnsi="Times New Roman"/>
          <w:sz w:val="24"/>
          <w:lang w:val="en-GB"/>
        </w:rPr>
        <w:t>contradiction</w:t>
      </w:r>
      <w:r w:rsidR="00780109">
        <w:rPr>
          <w:rFonts w:ascii="Times New Roman" w:hAnsi="Times New Roman"/>
          <w:sz w:val="24"/>
          <w:lang w:val="en-GB"/>
        </w:rPr>
        <w:t xml:space="preserve"> </w:t>
      </w:r>
      <w:r w:rsidR="003D4F1E">
        <w:rPr>
          <w:rFonts w:ascii="Times New Roman" w:hAnsi="Times New Roman"/>
          <w:sz w:val="24"/>
          <w:lang w:val="en-GB"/>
        </w:rPr>
        <w:t xml:space="preserve">with </w:t>
      </w:r>
      <w:r w:rsidR="00780109">
        <w:rPr>
          <w:rFonts w:ascii="Times New Roman" w:hAnsi="Times New Roman"/>
          <w:sz w:val="24"/>
          <w:lang w:val="en-GB"/>
        </w:rPr>
        <w:t>the still</w:t>
      </w:r>
      <w:r w:rsidR="00967826">
        <w:rPr>
          <w:rFonts w:ascii="Times New Roman" w:hAnsi="Times New Roman"/>
          <w:sz w:val="24"/>
          <w:lang w:val="en-GB"/>
        </w:rPr>
        <w:t>-</w:t>
      </w:r>
      <w:r w:rsidR="00780109">
        <w:rPr>
          <w:rFonts w:ascii="Times New Roman" w:hAnsi="Times New Roman"/>
          <w:sz w:val="24"/>
          <w:lang w:val="en-GB"/>
        </w:rPr>
        <w:t xml:space="preserve">present elements of theatrical </w:t>
      </w:r>
      <w:r w:rsidR="00E80AF8">
        <w:rPr>
          <w:rFonts w:ascii="Times New Roman" w:hAnsi="Times New Roman"/>
          <w:sz w:val="24"/>
          <w:lang w:val="en-GB"/>
        </w:rPr>
        <w:t xml:space="preserve">use of space and </w:t>
      </w:r>
      <w:r w:rsidR="00780109">
        <w:rPr>
          <w:rFonts w:ascii="Times New Roman" w:hAnsi="Times New Roman"/>
          <w:sz w:val="24"/>
          <w:lang w:val="en-GB"/>
        </w:rPr>
        <w:t>delivery present in his films:</w:t>
      </w:r>
    </w:p>
    <w:p w14:paraId="0317E118" w14:textId="7F9D9FB7" w:rsidR="00940BD8" w:rsidRDefault="004F5D67" w:rsidP="0045698E">
      <w:pPr>
        <w:pStyle w:val="BodyA"/>
        <w:suppressAutoHyphens/>
        <w:spacing w:line="480" w:lineRule="auto"/>
        <w:ind w:left="567" w:right="1134"/>
        <w:rPr>
          <w:rFonts w:ascii="Times New Roman" w:hAnsi="Times New Roman"/>
          <w:sz w:val="24"/>
          <w:lang w:val="en-GB"/>
        </w:rPr>
      </w:pPr>
      <w:r>
        <w:rPr>
          <w:rFonts w:ascii="Times New Roman" w:hAnsi="Times New Roman"/>
          <w:sz w:val="24"/>
          <w:lang w:val="en-GB"/>
        </w:rPr>
        <w:t>Cinematic mime demands a whole study and special qualities. The actor no longer has an audience to address, either in speech or mime. The only spectator is the camera, and nothing is worse than to look at it and to take notice of it when playing, which invariably happens the first time with actors used to the stage rather than the cinema. The actor must imagine that he has to make himself understood, whilst remaining silent, to deaf people who are watching him. (Robinson, 1993, 28)</w:t>
      </w:r>
    </w:p>
    <w:p w14:paraId="46230AEB" w14:textId="4E0015C4" w:rsidR="00940BD8" w:rsidRDefault="00E80AF8" w:rsidP="0045698E">
      <w:pPr>
        <w:pStyle w:val="BodyA"/>
        <w:suppressAutoHyphens/>
        <w:spacing w:line="480" w:lineRule="auto"/>
        <w:ind w:right="284"/>
        <w:rPr>
          <w:rFonts w:ascii="Times New Roman" w:hAnsi="Times New Roman"/>
          <w:sz w:val="24"/>
          <w:lang w:val="en-GB"/>
        </w:rPr>
      </w:pPr>
      <w:r w:rsidRPr="00B624F7">
        <w:rPr>
          <w:rFonts w:ascii="Times New Roman" w:hAnsi="Times New Roman"/>
          <w:sz w:val="24"/>
          <w:lang w:val="en-GB"/>
        </w:rPr>
        <w:lastRenderedPageBreak/>
        <w:t xml:space="preserve">There is certainly a tension between the concepts of performance </w:t>
      </w:r>
      <w:r w:rsidR="003D4F1E" w:rsidRPr="00B624F7">
        <w:rPr>
          <w:rFonts w:ascii="Times New Roman" w:hAnsi="Times New Roman"/>
          <w:sz w:val="24"/>
          <w:lang w:val="en-GB"/>
        </w:rPr>
        <w:t xml:space="preserve">delivery </w:t>
      </w:r>
      <w:r w:rsidRPr="00B624F7">
        <w:rPr>
          <w:rFonts w:ascii="Times New Roman" w:hAnsi="Times New Roman"/>
          <w:sz w:val="24"/>
          <w:lang w:val="en-GB"/>
        </w:rPr>
        <w:t xml:space="preserve">present in theatre and narrative film, and although it is clear that </w:t>
      </w:r>
      <w:r w:rsidRPr="00BC5D68">
        <w:rPr>
          <w:rFonts w:ascii="Times New Roman" w:hAnsi="Times New Roman"/>
          <w:sz w:val="24"/>
          <w:lang w:val="en-GB"/>
        </w:rPr>
        <w:t>Méliès</w:t>
      </w:r>
      <w:r w:rsidRPr="00B624F7">
        <w:rPr>
          <w:rFonts w:ascii="Times New Roman" w:hAnsi="Times New Roman"/>
          <w:sz w:val="24"/>
          <w:lang w:val="en-GB"/>
        </w:rPr>
        <w:t xml:space="preserve"> was aware of a need to balance the differing styles within his films</w:t>
      </w:r>
      <w:r w:rsidR="00967826">
        <w:rPr>
          <w:rFonts w:ascii="Times New Roman" w:hAnsi="Times New Roman"/>
          <w:sz w:val="24"/>
          <w:lang w:val="en-GB"/>
        </w:rPr>
        <w:t>, the fact</w:t>
      </w:r>
      <w:r w:rsidRPr="00B624F7">
        <w:rPr>
          <w:rFonts w:ascii="Times New Roman" w:hAnsi="Times New Roman"/>
          <w:sz w:val="24"/>
          <w:lang w:val="en-GB"/>
        </w:rPr>
        <w:t xml:space="preserve"> that he never clearly breaks the </w:t>
      </w:r>
      <w:r w:rsidR="00860217" w:rsidRPr="00B624F7">
        <w:rPr>
          <w:rFonts w:ascii="Times New Roman" w:hAnsi="Times New Roman"/>
          <w:sz w:val="24"/>
          <w:lang w:val="en-GB"/>
        </w:rPr>
        <w:t>‘</w:t>
      </w:r>
      <w:r w:rsidRPr="00B624F7">
        <w:rPr>
          <w:rFonts w:ascii="Times New Roman" w:hAnsi="Times New Roman"/>
          <w:sz w:val="24"/>
          <w:lang w:val="en-GB"/>
        </w:rPr>
        <w:t>to camera</w:t>
      </w:r>
      <w:r w:rsidR="00860217" w:rsidRPr="00B624F7">
        <w:rPr>
          <w:rFonts w:ascii="Times New Roman" w:hAnsi="Times New Roman"/>
          <w:sz w:val="24"/>
          <w:lang w:val="en-GB"/>
        </w:rPr>
        <w:t>’</w:t>
      </w:r>
      <w:r w:rsidRPr="00B624F7">
        <w:rPr>
          <w:rFonts w:ascii="Times New Roman" w:hAnsi="Times New Roman"/>
          <w:sz w:val="24"/>
          <w:lang w:val="en-GB"/>
        </w:rPr>
        <w:t xml:space="preserve"> aspect is </w:t>
      </w:r>
      <w:r w:rsidR="00967826">
        <w:rPr>
          <w:rFonts w:ascii="Times New Roman" w:hAnsi="Times New Roman"/>
          <w:sz w:val="24"/>
          <w:lang w:val="en-GB"/>
        </w:rPr>
        <w:t>indicative</w:t>
      </w:r>
      <w:r w:rsidR="00967826" w:rsidRPr="00B624F7">
        <w:rPr>
          <w:rFonts w:ascii="Times New Roman" w:hAnsi="Times New Roman"/>
          <w:sz w:val="24"/>
          <w:lang w:val="en-GB"/>
        </w:rPr>
        <w:t xml:space="preserve"> </w:t>
      </w:r>
      <w:r w:rsidR="003D4F1E" w:rsidRPr="00B624F7">
        <w:rPr>
          <w:rFonts w:ascii="Times New Roman" w:hAnsi="Times New Roman"/>
          <w:sz w:val="24"/>
          <w:lang w:val="en-GB"/>
        </w:rPr>
        <w:t>of a fixed stylistic attachment</w:t>
      </w:r>
      <w:r w:rsidRPr="00B624F7">
        <w:rPr>
          <w:rFonts w:ascii="Times New Roman" w:hAnsi="Times New Roman"/>
          <w:sz w:val="24"/>
          <w:lang w:val="en-GB"/>
        </w:rPr>
        <w:t xml:space="preserve">. </w:t>
      </w:r>
      <w:r w:rsidR="004F5D67" w:rsidRPr="00BC5D68">
        <w:rPr>
          <w:rFonts w:ascii="Times New Roman" w:hAnsi="Times New Roman"/>
          <w:sz w:val="24"/>
          <w:lang w:val="en-GB"/>
        </w:rPr>
        <w:t>In terms of performance</w:t>
      </w:r>
      <w:r w:rsidR="000C3DD4" w:rsidRPr="00B624F7">
        <w:rPr>
          <w:rFonts w:ascii="Times New Roman" w:hAnsi="Times New Roman"/>
          <w:sz w:val="24"/>
          <w:lang w:val="en-GB"/>
        </w:rPr>
        <w:t>,</w:t>
      </w:r>
      <w:r w:rsidR="004F5D67" w:rsidRPr="00BC5D68">
        <w:rPr>
          <w:rFonts w:ascii="Times New Roman" w:hAnsi="Times New Roman"/>
          <w:sz w:val="24"/>
          <w:lang w:val="en-GB"/>
        </w:rPr>
        <w:t xml:space="preserve"> we may once again </w:t>
      </w:r>
      <w:r w:rsidR="004F5D67" w:rsidRPr="00967826">
        <w:rPr>
          <w:rFonts w:ascii="Times New Roman" w:hAnsi="Times New Roman"/>
          <w:sz w:val="24"/>
          <w:lang w:val="en-GB"/>
        </w:rPr>
        <w:t xml:space="preserve">examine </w:t>
      </w:r>
      <w:r w:rsidR="004F5D67" w:rsidRPr="00516474">
        <w:rPr>
          <w:rFonts w:ascii="Times New Roman" w:hAnsi="Times New Roman" w:hint="eastAsia"/>
          <w:i/>
          <w:iCs/>
          <w:sz w:val="24"/>
          <w:lang w:val="en-GB"/>
        </w:rPr>
        <w:t>L</w:t>
      </w:r>
      <w:r w:rsidR="004F5D67" w:rsidRPr="00516474">
        <w:rPr>
          <w:rFonts w:ascii="Times New Roman" w:hAnsi="Times New Roman" w:hint="eastAsia"/>
          <w:i/>
          <w:iCs/>
          <w:sz w:val="24"/>
          <w:lang w:val="en-GB"/>
        </w:rPr>
        <w:t>’</w:t>
      </w:r>
      <w:r w:rsidR="004F5D67" w:rsidRPr="00516474">
        <w:rPr>
          <w:rFonts w:ascii="Times New Roman" w:hAnsi="Times New Roman" w:hint="eastAsia"/>
          <w:i/>
          <w:iCs/>
          <w:sz w:val="24"/>
          <w:lang w:val="en-GB"/>
        </w:rPr>
        <w:t>auberge du Bon Repos</w:t>
      </w:r>
      <w:r w:rsidR="004F5D67" w:rsidRPr="00967826">
        <w:rPr>
          <w:rFonts w:ascii="Times New Roman" w:hAnsi="Times New Roman"/>
          <w:sz w:val="24"/>
          <w:lang w:val="en-GB"/>
        </w:rPr>
        <w:t xml:space="preserve">, </w:t>
      </w:r>
      <w:r w:rsidR="004F5D67" w:rsidRPr="00BC5D68">
        <w:rPr>
          <w:rFonts w:ascii="Times New Roman" w:hAnsi="Times New Roman"/>
          <w:sz w:val="24"/>
          <w:lang w:val="en-GB"/>
        </w:rPr>
        <w:t>which</w:t>
      </w:r>
      <w:r w:rsidR="004F5D67" w:rsidRPr="00BC5D68">
        <w:rPr>
          <w:rFonts w:ascii="Times New Roman Italic" w:hAnsi="Times New Roman Italic" w:hint="eastAsia"/>
          <w:sz w:val="24"/>
          <w:lang w:val="en-GB"/>
        </w:rPr>
        <w:t xml:space="preserve"> </w:t>
      </w:r>
      <w:r w:rsidR="004F5D67" w:rsidRPr="00BC5D68">
        <w:rPr>
          <w:rFonts w:ascii="Times New Roman" w:hAnsi="Times New Roman"/>
          <w:sz w:val="24"/>
          <w:lang w:val="en-GB"/>
        </w:rPr>
        <w:t xml:space="preserve">offers the music hall tropes of ‘performance’ through the comic business with the ‘servant’ and the female maid who open the film with the ‘drunk’ guest. The use of pratfalls and movement within the staging area of the film offers an insight into the consideration of the tastes of the audiences who accessed Méliès’ productions, situated, as they were was, ‘amidst other entertainments to be found in the magic theatres, fairground booths, wax museums and café-concerts’ (Hammond 1984, 95). </w:t>
      </w:r>
      <w:r w:rsidR="008773BB" w:rsidRPr="00B624F7">
        <w:rPr>
          <w:rFonts w:ascii="Times New Roman" w:hAnsi="Times New Roman"/>
          <w:sz w:val="24"/>
          <w:lang w:val="en-GB"/>
        </w:rPr>
        <w:t xml:space="preserve">The comic business of the stage comedian </w:t>
      </w:r>
      <w:r w:rsidR="00927E0D">
        <w:rPr>
          <w:rFonts w:ascii="Times New Roman" w:hAnsi="Times New Roman"/>
          <w:sz w:val="24"/>
          <w:lang w:val="en-GB"/>
        </w:rPr>
        <w:t>is</w:t>
      </w:r>
      <w:r w:rsidR="008773BB" w:rsidRPr="00B624F7">
        <w:rPr>
          <w:rFonts w:ascii="Times New Roman" w:hAnsi="Times New Roman"/>
          <w:sz w:val="24"/>
          <w:lang w:val="en-GB"/>
        </w:rPr>
        <w:t xml:space="preserve"> clearly presented to the audience, with </w:t>
      </w:r>
      <w:r w:rsidR="00D12430">
        <w:rPr>
          <w:rFonts w:ascii="Times New Roman" w:hAnsi="Times New Roman"/>
          <w:sz w:val="24"/>
          <w:lang w:val="en-GB"/>
        </w:rPr>
        <w:t xml:space="preserve">the </w:t>
      </w:r>
      <w:r w:rsidR="008773BB" w:rsidRPr="00B624F7">
        <w:rPr>
          <w:rFonts w:ascii="Times New Roman" w:hAnsi="Times New Roman"/>
          <w:sz w:val="24"/>
          <w:lang w:val="en-GB"/>
        </w:rPr>
        <w:t xml:space="preserve">anticipation of the drunken man’s falls </w:t>
      </w:r>
      <w:r w:rsidR="00D12430">
        <w:rPr>
          <w:rFonts w:ascii="Times New Roman" w:hAnsi="Times New Roman"/>
          <w:sz w:val="24"/>
          <w:lang w:val="en-GB"/>
        </w:rPr>
        <w:t xml:space="preserve">treated </w:t>
      </w:r>
      <w:r w:rsidR="008773BB" w:rsidRPr="00B624F7">
        <w:rPr>
          <w:rFonts w:ascii="Times New Roman" w:hAnsi="Times New Roman"/>
          <w:sz w:val="24"/>
          <w:lang w:val="en-GB"/>
        </w:rPr>
        <w:t xml:space="preserve">as </w:t>
      </w:r>
      <w:r w:rsidR="00D12430">
        <w:rPr>
          <w:rFonts w:ascii="Times New Roman" w:hAnsi="Times New Roman"/>
          <w:sz w:val="24"/>
          <w:lang w:val="en-GB"/>
        </w:rPr>
        <w:t xml:space="preserve">equal in </w:t>
      </w:r>
      <w:r w:rsidR="008773BB" w:rsidRPr="00B624F7">
        <w:rPr>
          <w:rFonts w:ascii="Times New Roman" w:hAnsi="Times New Roman"/>
          <w:sz w:val="24"/>
          <w:lang w:val="en-GB"/>
        </w:rPr>
        <w:t>importan</w:t>
      </w:r>
      <w:r w:rsidR="00D12430">
        <w:rPr>
          <w:rFonts w:ascii="Times New Roman" w:hAnsi="Times New Roman"/>
          <w:sz w:val="24"/>
          <w:lang w:val="en-GB"/>
        </w:rPr>
        <w:t>ce to</w:t>
      </w:r>
      <w:r w:rsidR="008773BB" w:rsidRPr="00B624F7">
        <w:rPr>
          <w:rFonts w:ascii="Times New Roman" w:hAnsi="Times New Roman"/>
          <w:sz w:val="24"/>
          <w:lang w:val="en-GB"/>
        </w:rPr>
        <w:t xml:space="preserve"> the actual completed pratfalls. </w:t>
      </w:r>
      <w:r w:rsidR="00D12430">
        <w:rPr>
          <w:rFonts w:ascii="Times New Roman" w:hAnsi="Times New Roman"/>
          <w:sz w:val="24"/>
          <w:lang w:val="en-GB"/>
        </w:rPr>
        <w:t>A</w:t>
      </w:r>
      <w:r w:rsidR="008773BB" w:rsidRPr="00B624F7">
        <w:rPr>
          <w:rFonts w:ascii="Times New Roman" w:hAnsi="Times New Roman"/>
          <w:sz w:val="24"/>
          <w:lang w:val="en-GB"/>
        </w:rPr>
        <w:t xml:space="preserve">n act </w:t>
      </w:r>
      <w:r w:rsidR="00D12430">
        <w:rPr>
          <w:rFonts w:ascii="Times New Roman" w:hAnsi="Times New Roman"/>
          <w:sz w:val="24"/>
          <w:lang w:val="en-GB"/>
        </w:rPr>
        <w:t xml:space="preserve">is </w:t>
      </w:r>
      <w:r w:rsidR="008773BB" w:rsidRPr="00B624F7">
        <w:rPr>
          <w:rFonts w:ascii="Times New Roman" w:hAnsi="Times New Roman"/>
          <w:sz w:val="24"/>
          <w:lang w:val="en-GB"/>
        </w:rPr>
        <w:t xml:space="preserve">delivered, the speciality of physical comedy </w:t>
      </w:r>
      <w:r w:rsidR="00147D67" w:rsidRPr="00B624F7">
        <w:rPr>
          <w:rFonts w:ascii="Times New Roman" w:hAnsi="Times New Roman"/>
          <w:sz w:val="24"/>
          <w:lang w:val="en-GB"/>
        </w:rPr>
        <w:t>and ability being showcased as a part of the film</w:t>
      </w:r>
      <w:r w:rsidR="00981BED" w:rsidRPr="00B624F7">
        <w:rPr>
          <w:rFonts w:ascii="Times New Roman" w:hAnsi="Times New Roman"/>
          <w:sz w:val="24"/>
          <w:lang w:val="en-GB"/>
        </w:rPr>
        <w:t xml:space="preserve"> (see Figure</w:t>
      </w:r>
      <w:r w:rsidR="002905B6">
        <w:rPr>
          <w:rFonts w:ascii="Times New Roman" w:hAnsi="Times New Roman"/>
          <w:sz w:val="24"/>
          <w:lang w:val="en-GB"/>
        </w:rPr>
        <w:t>s</w:t>
      </w:r>
      <w:r w:rsidR="00981BED" w:rsidRPr="00B624F7">
        <w:rPr>
          <w:rFonts w:ascii="Times New Roman" w:hAnsi="Times New Roman"/>
          <w:sz w:val="24"/>
          <w:lang w:val="en-GB"/>
        </w:rPr>
        <w:t xml:space="preserve"> 1</w:t>
      </w:r>
      <w:r w:rsidR="00A64651">
        <w:rPr>
          <w:rFonts w:ascii="Times New Roman" w:hAnsi="Times New Roman"/>
          <w:sz w:val="24"/>
          <w:lang w:val="en-GB"/>
        </w:rPr>
        <w:t>6</w:t>
      </w:r>
      <w:r w:rsidR="002905B6">
        <w:rPr>
          <w:rFonts w:ascii="Times New Roman" w:hAnsi="Times New Roman"/>
          <w:sz w:val="24"/>
          <w:lang w:val="en-GB"/>
        </w:rPr>
        <w:t xml:space="preserve"> and 17</w:t>
      </w:r>
      <w:r w:rsidR="00981BED" w:rsidRPr="00B624F7">
        <w:rPr>
          <w:rFonts w:ascii="Times New Roman" w:hAnsi="Times New Roman"/>
          <w:sz w:val="24"/>
          <w:lang w:val="en-GB"/>
        </w:rPr>
        <w:t>)</w:t>
      </w:r>
      <w:r w:rsidR="008773BB" w:rsidRPr="00B624F7">
        <w:rPr>
          <w:rFonts w:ascii="Times New Roman" w:hAnsi="Times New Roman"/>
          <w:sz w:val="24"/>
          <w:lang w:val="en-GB"/>
        </w:rPr>
        <w:t>.</w:t>
      </w:r>
      <w:r w:rsidR="0017495B" w:rsidRPr="00B624F7">
        <w:rPr>
          <w:rFonts w:ascii="Times New Roman" w:hAnsi="Times New Roman"/>
          <w:sz w:val="24"/>
          <w:lang w:val="en-GB"/>
        </w:rPr>
        <w:t xml:space="preserve"> The fixed space works well for the speciality pratfalls as they are related to prop</w:t>
      </w:r>
      <w:r w:rsidR="00343AE7" w:rsidRPr="00B624F7">
        <w:rPr>
          <w:rFonts w:ascii="Times New Roman" w:hAnsi="Times New Roman"/>
          <w:sz w:val="24"/>
          <w:lang w:val="en-GB"/>
        </w:rPr>
        <w:t>-</w:t>
      </w:r>
      <w:r w:rsidR="0017495B" w:rsidRPr="00B624F7">
        <w:rPr>
          <w:rFonts w:ascii="Times New Roman" w:hAnsi="Times New Roman"/>
          <w:sz w:val="24"/>
          <w:lang w:val="en-GB"/>
        </w:rPr>
        <w:t>based comedy,</w:t>
      </w:r>
      <w:r w:rsidR="00D12430">
        <w:rPr>
          <w:rFonts w:ascii="Times New Roman" w:hAnsi="Times New Roman"/>
          <w:sz w:val="24"/>
          <w:lang w:val="en-GB"/>
        </w:rPr>
        <w:t xml:space="preserve"> specifically</w:t>
      </w:r>
      <w:r w:rsidR="0017495B" w:rsidRPr="00B624F7">
        <w:rPr>
          <w:rFonts w:ascii="Times New Roman" w:hAnsi="Times New Roman"/>
          <w:sz w:val="24"/>
          <w:lang w:val="en-GB"/>
        </w:rPr>
        <w:t xml:space="preserve"> entanglements with boots and coats, all of which can be held within the staging area</w:t>
      </w:r>
      <w:r w:rsidR="004206B0" w:rsidRPr="00B624F7">
        <w:rPr>
          <w:rFonts w:ascii="Times New Roman" w:hAnsi="Times New Roman"/>
          <w:sz w:val="24"/>
          <w:lang w:val="en-GB"/>
        </w:rPr>
        <w:t xml:space="preserve"> (see Figure</w:t>
      </w:r>
      <w:r w:rsidR="002905B6">
        <w:rPr>
          <w:rFonts w:ascii="Times New Roman" w:hAnsi="Times New Roman"/>
          <w:sz w:val="24"/>
          <w:lang w:val="en-GB"/>
        </w:rPr>
        <w:t>s</w:t>
      </w:r>
      <w:r w:rsidR="004206B0" w:rsidRPr="00B624F7">
        <w:rPr>
          <w:rFonts w:ascii="Times New Roman" w:hAnsi="Times New Roman"/>
          <w:sz w:val="24"/>
          <w:lang w:val="en-GB"/>
        </w:rPr>
        <w:t xml:space="preserve"> 1</w:t>
      </w:r>
      <w:r w:rsidR="00A64651">
        <w:rPr>
          <w:rFonts w:ascii="Times New Roman" w:hAnsi="Times New Roman"/>
          <w:sz w:val="24"/>
          <w:lang w:val="en-GB"/>
        </w:rPr>
        <w:t>6</w:t>
      </w:r>
      <w:r w:rsidR="002905B6">
        <w:rPr>
          <w:rFonts w:ascii="Times New Roman" w:hAnsi="Times New Roman"/>
          <w:sz w:val="24"/>
          <w:lang w:val="en-GB"/>
        </w:rPr>
        <w:t xml:space="preserve"> and 18)</w:t>
      </w:r>
      <w:r w:rsidR="0017495B" w:rsidRPr="00B624F7">
        <w:rPr>
          <w:rFonts w:ascii="Times New Roman" w:hAnsi="Times New Roman"/>
          <w:sz w:val="24"/>
          <w:lang w:val="en-GB"/>
        </w:rPr>
        <w:t xml:space="preserve">. </w:t>
      </w:r>
      <w:r w:rsidR="00343AE7" w:rsidRPr="00B624F7">
        <w:rPr>
          <w:rFonts w:ascii="Times New Roman" w:hAnsi="Times New Roman"/>
          <w:sz w:val="24"/>
          <w:lang w:val="en-GB"/>
        </w:rPr>
        <w:t>That Méliès’ adds his own ‘magic’ to the actor</w:t>
      </w:r>
      <w:r w:rsidR="00157230" w:rsidRPr="00B624F7">
        <w:rPr>
          <w:rFonts w:ascii="Times New Roman" w:hAnsi="Times New Roman"/>
          <w:sz w:val="24"/>
          <w:lang w:val="en-GB"/>
        </w:rPr>
        <w:t>’</w:t>
      </w:r>
      <w:r w:rsidR="00343AE7" w:rsidRPr="00B624F7">
        <w:rPr>
          <w:rFonts w:ascii="Times New Roman" w:hAnsi="Times New Roman"/>
          <w:sz w:val="24"/>
          <w:lang w:val="en-GB"/>
        </w:rPr>
        <w:t>s interactions with normally inanimate objects simply heightens the opportunity for interaction between the ‘drunken man’ and the contents of the room</w:t>
      </w:r>
      <w:r w:rsidR="00644CE8" w:rsidRPr="00B624F7">
        <w:rPr>
          <w:rFonts w:ascii="Times New Roman" w:hAnsi="Times New Roman"/>
          <w:sz w:val="24"/>
          <w:lang w:val="en-GB"/>
        </w:rPr>
        <w:t xml:space="preserve"> (see Figures 1</w:t>
      </w:r>
      <w:r w:rsidR="00A64651">
        <w:rPr>
          <w:rFonts w:ascii="Times New Roman" w:hAnsi="Times New Roman"/>
          <w:sz w:val="24"/>
          <w:lang w:val="en-GB"/>
        </w:rPr>
        <w:t>9</w:t>
      </w:r>
      <w:r w:rsidR="00644CE8" w:rsidRPr="00B624F7">
        <w:rPr>
          <w:rFonts w:ascii="Times New Roman" w:hAnsi="Times New Roman"/>
          <w:sz w:val="24"/>
          <w:lang w:val="en-GB"/>
        </w:rPr>
        <w:t xml:space="preserve"> and </w:t>
      </w:r>
      <w:r w:rsidR="00A64651">
        <w:rPr>
          <w:rFonts w:ascii="Times New Roman" w:hAnsi="Times New Roman"/>
          <w:sz w:val="24"/>
          <w:lang w:val="en-GB"/>
        </w:rPr>
        <w:t>20</w:t>
      </w:r>
      <w:r w:rsidR="00D514C3">
        <w:rPr>
          <w:rFonts w:ascii="Times New Roman" w:hAnsi="Times New Roman"/>
          <w:sz w:val="24"/>
          <w:lang w:val="en-GB"/>
        </w:rPr>
        <w:t>)</w:t>
      </w:r>
      <w:r w:rsidR="00343AE7" w:rsidRPr="00B624F7">
        <w:rPr>
          <w:rFonts w:ascii="Times New Roman" w:hAnsi="Times New Roman"/>
          <w:sz w:val="24"/>
          <w:lang w:val="en-GB"/>
        </w:rPr>
        <w:t xml:space="preserve">. </w:t>
      </w:r>
      <w:r w:rsidR="00860217" w:rsidRPr="00B624F7">
        <w:rPr>
          <w:rFonts w:ascii="Times New Roman" w:hAnsi="Times New Roman"/>
          <w:sz w:val="24"/>
          <w:lang w:val="en-GB"/>
        </w:rPr>
        <w:t xml:space="preserve">The space of the </w:t>
      </w:r>
      <w:r w:rsidR="006032D9" w:rsidRPr="00B624F7">
        <w:rPr>
          <w:rFonts w:ascii="Times New Roman" w:hAnsi="Times New Roman"/>
          <w:sz w:val="24"/>
          <w:lang w:val="en-GB"/>
        </w:rPr>
        <w:t>action combines the ideas of theatrical and film spaces</w:t>
      </w:r>
      <w:r w:rsidR="00D514C3">
        <w:rPr>
          <w:rFonts w:ascii="Times New Roman" w:hAnsi="Times New Roman"/>
          <w:sz w:val="24"/>
          <w:lang w:val="en-GB"/>
        </w:rPr>
        <w:t>,</w:t>
      </w:r>
      <w:r w:rsidR="006032D9" w:rsidRPr="00B624F7">
        <w:rPr>
          <w:rFonts w:ascii="Times New Roman" w:hAnsi="Times New Roman"/>
          <w:sz w:val="24"/>
          <w:lang w:val="en-GB"/>
        </w:rPr>
        <w:t xml:space="preserve"> with neither </w:t>
      </w:r>
      <w:r w:rsidR="00D514C3">
        <w:rPr>
          <w:rFonts w:ascii="Times New Roman" w:hAnsi="Times New Roman"/>
          <w:sz w:val="24"/>
          <w:lang w:val="en-GB"/>
        </w:rPr>
        <w:t xml:space="preserve">of these ideas </w:t>
      </w:r>
      <w:r w:rsidR="006032D9" w:rsidRPr="00B624F7">
        <w:rPr>
          <w:rFonts w:ascii="Times New Roman" w:hAnsi="Times New Roman"/>
          <w:sz w:val="24"/>
          <w:lang w:val="en-GB"/>
        </w:rPr>
        <w:t xml:space="preserve">observed </w:t>
      </w:r>
      <w:r w:rsidR="005B0385" w:rsidRPr="00B624F7">
        <w:rPr>
          <w:rFonts w:ascii="Times New Roman" w:hAnsi="Times New Roman"/>
          <w:sz w:val="24"/>
          <w:lang w:val="en-GB"/>
        </w:rPr>
        <w:t xml:space="preserve">or adhered to </w:t>
      </w:r>
      <w:r w:rsidR="006032D9" w:rsidRPr="00B624F7">
        <w:rPr>
          <w:rFonts w:ascii="Times New Roman" w:hAnsi="Times New Roman"/>
          <w:sz w:val="24"/>
          <w:lang w:val="en-GB"/>
        </w:rPr>
        <w:t>completely within the setting. As identified earlier</w:t>
      </w:r>
      <w:r w:rsidR="00D514C3">
        <w:rPr>
          <w:rFonts w:ascii="Times New Roman" w:hAnsi="Times New Roman"/>
          <w:sz w:val="24"/>
          <w:lang w:val="en-GB"/>
        </w:rPr>
        <w:t>,</w:t>
      </w:r>
      <w:r w:rsidR="006032D9" w:rsidRPr="00B624F7">
        <w:rPr>
          <w:rFonts w:ascii="Times New Roman" w:hAnsi="Times New Roman"/>
          <w:sz w:val="24"/>
          <w:lang w:val="en-GB"/>
        </w:rPr>
        <w:t xml:space="preserve"> the wings of the camera (stage) are used for an exit while at other times the set and so the diegetic film space is honoured.</w:t>
      </w:r>
      <w:r w:rsidR="00860217" w:rsidRPr="00B624F7">
        <w:rPr>
          <w:rFonts w:ascii="Times New Roman" w:hAnsi="Times New Roman"/>
          <w:sz w:val="24"/>
          <w:lang w:val="en-GB"/>
        </w:rPr>
        <w:t xml:space="preserve"> </w:t>
      </w:r>
      <w:r w:rsidR="004F5D67" w:rsidRPr="00BC5D68">
        <w:rPr>
          <w:rFonts w:ascii="Times New Roman" w:hAnsi="Times New Roman"/>
          <w:sz w:val="24"/>
          <w:lang w:val="en-GB"/>
        </w:rPr>
        <w:t>Expectation is then manipulated as aspects of theatre effect and filmic effect are combined to create a funhouse within the inn’s bedroom.</w:t>
      </w:r>
    </w:p>
    <w:p w14:paraId="58090665" w14:textId="5D2E5E6F"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16 HERE – THE FULL WIDTH OF THE PAGE]</w:t>
      </w:r>
    </w:p>
    <w:p w14:paraId="4AD8C100" w14:textId="129DF5B1" w:rsidR="00981BED" w:rsidRPr="00D514C3" w:rsidRDefault="00981BED"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lastRenderedPageBreak/>
        <w:t>Figure 1</w:t>
      </w:r>
      <w:r w:rsidR="001E5420">
        <w:rPr>
          <w:rFonts w:ascii="Times New Roman" w:hAnsi="Times New Roman"/>
          <w:b/>
          <w:bCs/>
          <w:noProof/>
          <w:sz w:val="24"/>
          <w:lang w:val="en-GB"/>
        </w:rPr>
        <w:t>6</w:t>
      </w:r>
      <w:r w:rsidRPr="00D514C3">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 The drunk and the servant employ physical comedy to open the film.</w:t>
      </w:r>
    </w:p>
    <w:p w14:paraId="5C6F11E2" w14:textId="62116860"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17 HERE – THE FULL WIDTH OF THE PAGE]</w:t>
      </w:r>
    </w:p>
    <w:p w14:paraId="6A248E08" w14:textId="30510E5F" w:rsidR="00582016" w:rsidRPr="00D514C3" w:rsidRDefault="00582016"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t>Figure 1</w:t>
      </w:r>
      <w:r w:rsidR="001E5420">
        <w:rPr>
          <w:rFonts w:ascii="Times New Roman" w:hAnsi="Times New Roman"/>
          <w:b/>
          <w:bCs/>
          <w:noProof/>
          <w:sz w:val="24"/>
          <w:lang w:val="en-GB"/>
        </w:rPr>
        <w:t>7</w:t>
      </w:r>
      <w:r w:rsidRPr="00D514C3">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 The drunk squares up to the coat rack.</w:t>
      </w:r>
    </w:p>
    <w:p w14:paraId="7461445E" w14:textId="3E487999"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18 HERE – THE FULL WIDTH OF THE PAGE]</w:t>
      </w:r>
    </w:p>
    <w:p w14:paraId="1D26626B" w14:textId="5A9DD678" w:rsidR="00582016" w:rsidRPr="00D514C3" w:rsidRDefault="00582016"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t>Figure 1</w:t>
      </w:r>
      <w:r w:rsidR="001E5420">
        <w:rPr>
          <w:rFonts w:ascii="Times New Roman" w:hAnsi="Times New Roman"/>
          <w:b/>
          <w:bCs/>
          <w:noProof/>
          <w:sz w:val="24"/>
          <w:lang w:val="en-GB"/>
        </w:rPr>
        <w:t>8</w:t>
      </w:r>
      <w:r w:rsidRPr="00D514C3">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 A flying leap bring</w:t>
      </w:r>
      <w:r w:rsidR="00D514C3">
        <w:rPr>
          <w:rFonts w:ascii="Times New Roman" w:hAnsi="Times New Roman"/>
          <w:sz w:val="24"/>
          <w:lang w:val="en-GB"/>
        </w:rPr>
        <w:t>s</w:t>
      </w:r>
      <w:r w:rsidRPr="00516474">
        <w:rPr>
          <w:rFonts w:ascii="Times New Roman" w:hAnsi="Times New Roman" w:hint="eastAsia"/>
          <w:sz w:val="24"/>
          <w:lang w:val="en-GB"/>
        </w:rPr>
        <w:t xml:space="preserve"> the coat rack to the floor.</w:t>
      </w:r>
    </w:p>
    <w:p w14:paraId="726734FF" w14:textId="0A78AA6E"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19 HERE – THE FULL WIDTH OF THE PAGE]</w:t>
      </w:r>
    </w:p>
    <w:p w14:paraId="6849FED8" w14:textId="6CE85192" w:rsidR="00582016" w:rsidRPr="00516474" w:rsidRDefault="00582016"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noProof/>
          <w:sz w:val="24"/>
          <w:lang w:val="en-GB"/>
        </w:rPr>
        <w:t>Figure 1</w:t>
      </w:r>
      <w:r w:rsidR="001E5420">
        <w:rPr>
          <w:rFonts w:ascii="Times New Roman" w:hAnsi="Times New Roman"/>
          <w:b/>
          <w:bCs/>
          <w:noProof/>
          <w:sz w:val="24"/>
          <w:lang w:val="en-GB"/>
        </w:rPr>
        <w:t>9</w:t>
      </w:r>
      <w:r w:rsidRPr="00D514C3">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 The elements of costume come to life and enable extended physical comedy within the film.</w:t>
      </w:r>
    </w:p>
    <w:p w14:paraId="6F303900" w14:textId="63C2ED53"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20 HERE – THE FULL WIDTH OF THE PAGE]</w:t>
      </w:r>
    </w:p>
    <w:p w14:paraId="25214CA1" w14:textId="16B2494A" w:rsidR="00582016" w:rsidRPr="0076632D" w:rsidRDefault="00582016" w:rsidP="0045698E">
      <w:pPr>
        <w:pStyle w:val="BodyA"/>
        <w:suppressAutoHyphens/>
        <w:spacing w:line="480" w:lineRule="auto"/>
        <w:ind w:right="284"/>
        <w:rPr>
          <w:rFonts w:ascii="Times New Roman" w:hAnsi="Times New Roman"/>
          <w:noProof/>
          <w:sz w:val="24"/>
          <w:lang w:val="en-GB"/>
        </w:rPr>
      </w:pPr>
      <w:r w:rsidRPr="00516474">
        <w:rPr>
          <w:rFonts w:ascii="Times New Roman" w:hAnsi="Times New Roman"/>
          <w:b/>
          <w:bCs/>
          <w:noProof/>
          <w:sz w:val="24"/>
          <w:lang w:val="en-GB"/>
        </w:rPr>
        <w:t xml:space="preserve">Figure </w:t>
      </w:r>
      <w:r w:rsidR="001E5420">
        <w:rPr>
          <w:rFonts w:ascii="Times New Roman" w:hAnsi="Times New Roman"/>
          <w:b/>
          <w:bCs/>
          <w:noProof/>
          <w:sz w:val="24"/>
          <w:lang w:val="en-GB"/>
        </w:rPr>
        <w:t>20</w:t>
      </w:r>
      <w:r w:rsidRPr="0076632D">
        <w:rPr>
          <w:rFonts w:ascii="Times New Roman" w:hAnsi="Times New Roman"/>
          <w:noProof/>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auberge du Bon Repos</w:t>
      </w:r>
      <w:r w:rsidRPr="00516474">
        <w:rPr>
          <w:rFonts w:ascii="Times New Roman" w:hAnsi="Times New Roman" w:hint="eastAsia"/>
          <w:sz w:val="24"/>
          <w:lang w:val="en-GB"/>
        </w:rPr>
        <w:t xml:space="preserve"> (1903). The bed comes to life, again offering the chance for more involved physical comedy from the specialist physical comedian.</w:t>
      </w:r>
    </w:p>
    <w:p w14:paraId="63805548" w14:textId="205E7A4C" w:rsidR="007D42DF" w:rsidRDefault="004F5D67"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A presentational method of delivery is difficult to avoid with the fixed camera set-up, use of stage illusions and pantomimed ‘dialogue’ favoured by Méliès, and this presentational method was also enhanced by the use of the stage players he employed to act in his films. In the</w:t>
      </w:r>
      <w:r w:rsidR="0033431E">
        <w:rPr>
          <w:rFonts w:ascii="Times New Roman" w:hAnsi="Times New Roman"/>
          <w:sz w:val="24"/>
          <w:lang w:val="en-GB"/>
        </w:rPr>
        <w:t xml:space="preserve"> brief one</w:t>
      </w:r>
      <w:r w:rsidR="00FE4990">
        <w:rPr>
          <w:rFonts w:ascii="Times New Roman" w:hAnsi="Times New Roman"/>
          <w:sz w:val="24"/>
          <w:lang w:val="en-GB"/>
        </w:rPr>
        <w:t>-</w:t>
      </w:r>
      <w:r w:rsidR="0033431E">
        <w:rPr>
          <w:rFonts w:ascii="Times New Roman" w:hAnsi="Times New Roman"/>
          <w:sz w:val="24"/>
          <w:lang w:val="en-GB"/>
        </w:rPr>
        <w:t>shot one-illusion films</w:t>
      </w:r>
      <w:r>
        <w:rPr>
          <w:rFonts w:ascii="Times New Roman" w:hAnsi="Times New Roman"/>
          <w:sz w:val="24"/>
          <w:lang w:val="en-GB"/>
        </w:rPr>
        <w:t xml:space="preserve"> where the demonstration of a magic trick is the focus of the film, this aspect of presentation is easily related to the way in which a stage entertainer might gesture to an audience</w:t>
      </w:r>
      <w:r w:rsidR="006076AB">
        <w:rPr>
          <w:rFonts w:ascii="Times New Roman" w:hAnsi="Times New Roman"/>
          <w:sz w:val="24"/>
          <w:lang w:val="en-GB"/>
        </w:rPr>
        <w:t>. This is an important element to</w:t>
      </w:r>
      <w:r>
        <w:rPr>
          <w:rFonts w:ascii="Times New Roman" w:hAnsi="Times New Roman"/>
          <w:sz w:val="24"/>
          <w:lang w:val="en-GB"/>
        </w:rPr>
        <w:t xml:space="preserve"> demonstr</w:t>
      </w:r>
      <w:r w:rsidR="006076AB">
        <w:rPr>
          <w:rFonts w:ascii="Times New Roman" w:hAnsi="Times New Roman"/>
          <w:sz w:val="24"/>
          <w:lang w:val="en-GB"/>
        </w:rPr>
        <w:t>ate</w:t>
      </w:r>
      <w:r>
        <w:rPr>
          <w:rFonts w:ascii="Times New Roman" w:hAnsi="Times New Roman"/>
          <w:sz w:val="24"/>
          <w:lang w:val="en-GB"/>
        </w:rPr>
        <w:t xml:space="preserve"> the authenticity of an illusion</w:t>
      </w:r>
      <w:r w:rsidR="006076AB">
        <w:rPr>
          <w:rFonts w:ascii="Times New Roman" w:hAnsi="Times New Roman"/>
          <w:sz w:val="24"/>
          <w:lang w:val="en-GB"/>
        </w:rPr>
        <w:t xml:space="preserve"> and</w:t>
      </w:r>
      <w:r>
        <w:rPr>
          <w:rFonts w:ascii="Times New Roman" w:hAnsi="Times New Roman"/>
          <w:sz w:val="24"/>
          <w:lang w:val="en-GB"/>
        </w:rPr>
        <w:t xml:space="preserve"> confirm </w:t>
      </w:r>
      <w:r w:rsidR="006076AB">
        <w:rPr>
          <w:rFonts w:ascii="Times New Roman" w:hAnsi="Times New Roman"/>
          <w:sz w:val="24"/>
          <w:lang w:val="en-GB"/>
        </w:rPr>
        <w:t>t</w:t>
      </w:r>
      <w:r>
        <w:rPr>
          <w:rFonts w:ascii="Times New Roman" w:hAnsi="Times New Roman"/>
          <w:sz w:val="24"/>
          <w:lang w:val="en-GB"/>
        </w:rPr>
        <w:t xml:space="preserve">he absence of trickery. In </w:t>
      </w:r>
      <w:r>
        <w:rPr>
          <w:rFonts w:ascii="Times New Roman Italic" w:hAnsi="Times New Roman Italic"/>
          <w:sz w:val="24"/>
          <w:lang w:val="en-GB"/>
        </w:rPr>
        <w:t>La chrysalide et le papillon d’or</w:t>
      </w:r>
      <w:r>
        <w:rPr>
          <w:rFonts w:ascii="Times New Roman" w:hAnsi="Times New Roman"/>
          <w:sz w:val="24"/>
          <w:lang w:val="en-GB"/>
        </w:rPr>
        <w:t xml:space="preserve"> (</w:t>
      </w:r>
      <w:r>
        <w:rPr>
          <w:rFonts w:ascii="Times New Roman Italic" w:hAnsi="Times New Roman Italic"/>
          <w:sz w:val="24"/>
          <w:lang w:val="en-GB"/>
        </w:rPr>
        <w:t>The Brahmin and the Butterfly</w:t>
      </w:r>
      <w:r>
        <w:rPr>
          <w:rFonts w:ascii="Times New Roman" w:hAnsi="Times New Roman"/>
          <w:sz w:val="24"/>
          <w:lang w:val="en-GB"/>
        </w:rPr>
        <w:t xml:space="preserve">, 1901) elements of the trick, the changing of a charmed caterpillar into the beautiful female </w:t>
      </w:r>
      <w:r>
        <w:rPr>
          <w:rFonts w:ascii="Times New Roman" w:hAnsi="Times New Roman"/>
          <w:sz w:val="24"/>
          <w:lang w:val="en-GB"/>
        </w:rPr>
        <w:lastRenderedPageBreak/>
        <w:t xml:space="preserve">butterfly, are </w:t>
      </w:r>
      <w:r w:rsidR="0033431E">
        <w:rPr>
          <w:rFonts w:ascii="Times New Roman" w:hAnsi="Times New Roman"/>
          <w:sz w:val="24"/>
          <w:lang w:val="en-GB"/>
        </w:rPr>
        <w:t xml:space="preserve">presented and showcased </w:t>
      </w:r>
      <w:r>
        <w:rPr>
          <w:rFonts w:ascii="Times New Roman" w:hAnsi="Times New Roman"/>
          <w:sz w:val="24"/>
          <w:lang w:val="en-GB"/>
        </w:rPr>
        <w:t>to the audience</w:t>
      </w:r>
      <w:r w:rsidR="0033431E">
        <w:rPr>
          <w:rFonts w:ascii="Times New Roman" w:hAnsi="Times New Roman"/>
          <w:sz w:val="24"/>
          <w:lang w:val="en-GB"/>
        </w:rPr>
        <w:t>. The Brahmin physically flouris</w:t>
      </w:r>
      <w:r w:rsidR="0079718F">
        <w:rPr>
          <w:rFonts w:ascii="Times New Roman" w:hAnsi="Times New Roman"/>
          <w:sz w:val="24"/>
          <w:lang w:val="en-GB"/>
        </w:rPr>
        <w:t>hes</w:t>
      </w:r>
      <w:r w:rsidR="0033431E">
        <w:rPr>
          <w:rFonts w:ascii="Times New Roman" w:hAnsi="Times New Roman"/>
          <w:sz w:val="24"/>
          <w:lang w:val="en-GB"/>
        </w:rPr>
        <w:t xml:space="preserve"> and gesticul</w:t>
      </w:r>
      <w:r w:rsidR="0079718F">
        <w:rPr>
          <w:rFonts w:ascii="Times New Roman" w:hAnsi="Times New Roman"/>
          <w:sz w:val="24"/>
          <w:lang w:val="en-GB"/>
        </w:rPr>
        <w:t>ates</w:t>
      </w:r>
      <w:r w:rsidR="0033431E">
        <w:rPr>
          <w:rFonts w:ascii="Times New Roman" w:hAnsi="Times New Roman"/>
          <w:sz w:val="24"/>
          <w:lang w:val="en-GB"/>
        </w:rPr>
        <w:t xml:space="preserve"> to the ‘audience’ </w:t>
      </w:r>
      <w:r w:rsidR="006934CE">
        <w:rPr>
          <w:rFonts w:ascii="Times New Roman" w:hAnsi="Times New Roman"/>
          <w:sz w:val="24"/>
          <w:lang w:val="en-GB"/>
        </w:rPr>
        <w:t>as he demonstrates the emptiness of the cocoon as the illusion begins, and offers asides</w:t>
      </w:r>
      <w:r w:rsidR="0079718F">
        <w:rPr>
          <w:rFonts w:ascii="Times New Roman" w:hAnsi="Times New Roman"/>
          <w:sz w:val="24"/>
          <w:lang w:val="en-GB"/>
        </w:rPr>
        <w:t>/glances</w:t>
      </w:r>
      <w:r w:rsidR="006934CE">
        <w:rPr>
          <w:rFonts w:ascii="Times New Roman" w:hAnsi="Times New Roman"/>
          <w:sz w:val="24"/>
          <w:lang w:val="en-GB"/>
        </w:rPr>
        <w:t xml:space="preserve"> to the audience</w:t>
      </w:r>
      <w:r w:rsidR="007D42DF">
        <w:rPr>
          <w:rFonts w:ascii="Times New Roman" w:hAnsi="Times New Roman"/>
          <w:sz w:val="24"/>
          <w:lang w:val="en-GB"/>
        </w:rPr>
        <w:t xml:space="preserve"> (see figure</w:t>
      </w:r>
      <w:r w:rsidR="006C11EB">
        <w:rPr>
          <w:rFonts w:ascii="Times New Roman" w:hAnsi="Times New Roman"/>
          <w:sz w:val="24"/>
          <w:lang w:val="en-GB"/>
        </w:rPr>
        <w:t xml:space="preserve">s </w:t>
      </w:r>
      <w:r w:rsidR="002F1CB4">
        <w:rPr>
          <w:rFonts w:ascii="Times New Roman" w:hAnsi="Times New Roman"/>
          <w:sz w:val="24"/>
          <w:lang w:val="en-GB"/>
        </w:rPr>
        <w:t>21</w:t>
      </w:r>
      <w:r w:rsidR="0059017B">
        <w:rPr>
          <w:rFonts w:ascii="Times New Roman" w:hAnsi="Times New Roman"/>
          <w:sz w:val="24"/>
          <w:lang w:val="en-GB"/>
        </w:rPr>
        <w:t xml:space="preserve"> </w:t>
      </w:r>
      <w:r w:rsidR="006C11EB">
        <w:rPr>
          <w:rFonts w:ascii="Times New Roman" w:hAnsi="Times New Roman"/>
          <w:sz w:val="24"/>
          <w:lang w:val="en-GB"/>
        </w:rPr>
        <w:t xml:space="preserve">and </w:t>
      </w:r>
      <w:r w:rsidR="00652CD9">
        <w:rPr>
          <w:rFonts w:ascii="Times New Roman" w:hAnsi="Times New Roman"/>
          <w:sz w:val="24"/>
          <w:lang w:val="en-GB"/>
        </w:rPr>
        <w:t>2</w:t>
      </w:r>
      <w:r w:rsidR="002F1CB4">
        <w:rPr>
          <w:rFonts w:ascii="Times New Roman" w:hAnsi="Times New Roman"/>
          <w:sz w:val="24"/>
          <w:lang w:val="en-GB"/>
        </w:rPr>
        <w:t>2</w:t>
      </w:r>
      <w:r w:rsidR="007D42DF">
        <w:rPr>
          <w:rFonts w:ascii="Times New Roman" w:hAnsi="Times New Roman"/>
          <w:sz w:val="24"/>
          <w:lang w:val="en-GB"/>
        </w:rPr>
        <w:t>)</w:t>
      </w:r>
      <w:r w:rsidR="006116B0">
        <w:rPr>
          <w:rFonts w:ascii="Times New Roman" w:hAnsi="Times New Roman"/>
          <w:sz w:val="24"/>
          <w:lang w:val="en-GB"/>
        </w:rPr>
        <w:t>.</w:t>
      </w:r>
      <w:r w:rsidR="006934CE">
        <w:rPr>
          <w:rFonts w:ascii="Times New Roman" w:hAnsi="Times New Roman"/>
          <w:sz w:val="24"/>
          <w:lang w:val="en-GB"/>
        </w:rPr>
        <w:t xml:space="preserve"> </w:t>
      </w:r>
    </w:p>
    <w:p w14:paraId="497EBF6C" w14:textId="310A0AC2"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21 HERE – THE FULL WIDTH OF THE PAGE]</w:t>
      </w:r>
    </w:p>
    <w:p w14:paraId="193E6DFF" w14:textId="286C704B" w:rsidR="007D42DF" w:rsidRDefault="007D42DF"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08103B">
        <w:rPr>
          <w:rFonts w:ascii="Times New Roman" w:hAnsi="Times New Roman"/>
          <w:b/>
          <w:bCs/>
          <w:sz w:val="24"/>
          <w:lang w:val="en-GB"/>
        </w:rPr>
        <w:t>21</w:t>
      </w:r>
      <w:r w:rsidRPr="0076632D">
        <w:rPr>
          <w:rFonts w:ascii="Times New Roman" w:hAnsi="Times New Roman"/>
          <w:sz w:val="24"/>
          <w:lang w:val="en-GB"/>
        </w:rPr>
        <w:t xml:space="preserve">. </w:t>
      </w:r>
      <w:r w:rsidRPr="00516474">
        <w:rPr>
          <w:rFonts w:ascii="Times New Roman" w:hAnsi="Times New Roman" w:hint="eastAsia"/>
          <w:i/>
          <w:iCs/>
          <w:sz w:val="24"/>
          <w:lang w:val="en-GB"/>
        </w:rPr>
        <w:t>La chrysalide et le papillon d</w:t>
      </w:r>
      <w:r w:rsidRPr="00516474">
        <w:rPr>
          <w:rFonts w:ascii="Times New Roman" w:hAnsi="Times New Roman" w:hint="eastAsia"/>
          <w:i/>
          <w:iCs/>
          <w:sz w:val="24"/>
          <w:lang w:val="en-GB"/>
        </w:rPr>
        <w:t>’</w:t>
      </w:r>
      <w:r w:rsidRPr="00516474">
        <w:rPr>
          <w:rFonts w:ascii="Times New Roman" w:hAnsi="Times New Roman" w:hint="eastAsia"/>
          <w:i/>
          <w:iCs/>
          <w:sz w:val="24"/>
          <w:lang w:val="en-GB"/>
        </w:rPr>
        <w:t>or</w:t>
      </w:r>
      <w:r w:rsidRPr="00516474">
        <w:rPr>
          <w:rFonts w:ascii="Times New Roman" w:hAnsi="Times New Roman" w:hint="eastAsia"/>
          <w:sz w:val="24"/>
          <w:lang w:val="en-GB"/>
        </w:rPr>
        <w:t xml:space="preserve"> (1901). The Brahmin demonstrates the emptiness of the cocoon before the progression of the trick.</w:t>
      </w:r>
    </w:p>
    <w:p w14:paraId="0E6F5B57" w14:textId="7EAEC48A"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22 HERE – THE FULL WIDTH OF THE PAGE]</w:t>
      </w:r>
    </w:p>
    <w:p w14:paraId="7C8730FE" w14:textId="7AB12210" w:rsidR="006C11EB" w:rsidRPr="0076632D" w:rsidRDefault="006C11EB"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652CD9" w:rsidRPr="00516474">
        <w:rPr>
          <w:rFonts w:ascii="Times New Roman" w:hAnsi="Times New Roman"/>
          <w:b/>
          <w:bCs/>
          <w:sz w:val="24"/>
          <w:lang w:val="en-GB"/>
        </w:rPr>
        <w:t>2</w:t>
      </w:r>
      <w:r w:rsidR="0008103B">
        <w:rPr>
          <w:rFonts w:ascii="Times New Roman" w:hAnsi="Times New Roman"/>
          <w:b/>
          <w:bCs/>
          <w:sz w:val="24"/>
          <w:lang w:val="en-GB"/>
        </w:rPr>
        <w:t>2</w:t>
      </w:r>
      <w:r w:rsidRPr="0076632D">
        <w:rPr>
          <w:rFonts w:ascii="Times New Roman" w:hAnsi="Times New Roman"/>
          <w:sz w:val="24"/>
          <w:lang w:val="en-GB"/>
        </w:rPr>
        <w:t xml:space="preserve">. </w:t>
      </w:r>
      <w:r w:rsidRPr="00516474">
        <w:rPr>
          <w:rFonts w:ascii="Times New Roman" w:hAnsi="Times New Roman" w:hint="eastAsia"/>
          <w:i/>
          <w:iCs/>
          <w:sz w:val="24"/>
          <w:lang w:val="en-GB"/>
        </w:rPr>
        <w:t>La chrysalide et le papillon d</w:t>
      </w:r>
      <w:r w:rsidRPr="00516474">
        <w:rPr>
          <w:rFonts w:ascii="Times New Roman" w:hAnsi="Times New Roman" w:hint="eastAsia"/>
          <w:i/>
          <w:iCs/>
          <w:sz w:val="24"/>
          <w:lang w:val="en-GB"/>
        </w:rPr>
        <w:t>’</w:t>
      </w:r>
      <w:r w:rsidRPr="00516474">
        <w:rPr>
          <w:rFonts w:ascii="Times New Roman" w:hAnsi="Times New Roman" w:hint="eastAsia"/>
          <w:i/>
          <w:iCs/>
          <w:sz w:val="24"/>
          <w:lang w:val="en-GB"/>
        </w:rPr>
        <w:t>or</w:t>
      </w:r>
      <w:r w:rsidRPr="00516474">
        <w:rPr>
          <w:rFonts w:ascii="Times New Roman" w:hAnsi="Times New Roman" w:hint="eastAsia"/>
          <w:sz w:val="24"/>
          <w:lang w:val="en-GB"/>
        </w:rPr>
        <w:t xml:space="preserve"> (1901). The successful capture of the butterfly is confirmed to the audience.</w:t>
      </w:r>
    </w:p>
    <w:p w14:paraId="7F1106BF" w14:textId="11B6E4BC" w:rsidR="001A1006" w:rsidRDefault="006116B0"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t>S</w:t>
      </w:r>
      <w:r w:rsidR="00271C6F">
        <w:rPr>
          <w:rFonts w:ascii="Times New Roman" w:hAnsi="Times New Roman"/>
          <w:sz w:val="24"/>
          <w:lang w:val="en-GB"/>
        </w:rPr>
        <w:t xml:space="preserve">uch body language </w:t>
      </w:r>
      <w:r w:rsidR="004F5D67">
        <w:rPr>
          <w:rFonts w:ascii="Times New Roman" w:hAnsi="Times New Roman"/>
          <w:sz w:val="24"/>
          <w:lang w:val="en-GB"/>
        </w:rPr>
        <w:t>communica</w:t>
      </w:r>
      <w:r w:rsidR="00271C6F">
        <w:rPr>
          <w:rFonts w:ascii="Times New Roman" w:hAnsi="Times New Roman"/>
          <w:sz w:val="24"/>
          <w:lang w:val="en-GB"/>
        </w:rPr>
        <w:t>tes</w:t>
      </w:r>
      <w:r w:rsidR="004F5D67">
        <w:rPr>
          <w:rFonts w:ascii="Times New Roman" w:hAnsi="Times New Roman"/>
          <w:sz w:val="24"/>
          <w:lang w:val="en-GB"/>
        </w:rPr>
        <w:t xml:space="preserve"> authenticity and the </w:t>
      </w:r>
      <w:r w:rsidR="00271C6F">
        <w:rPr>
          <w:rFonts w:ascii="Times New Roman" w:hAnsi="Times New Roman"/>
          <w:sz w:val="24"/>
          <w:lang w:val="en-GB"/>
        </w:rPr>
        <w:t xml:space="preserve">performative </w:t>
      </w:r>
      <w:r w:rsidR="004F5D67">
        <w:rPr>
          <w:rFonts w:ascii="Times New Roman" w:hAnsi="Times New Roman"/>
          <w:sz w:val="24"/>
          <w:lang w:val="en-GB"/>
        </w:rPr>
        <w:t xml:space="preserve">nature of the </w:t>
      </w:r>
      <w:r w:rsidR="00271C6F">
        <w:rPr>
          <w:rFonts w:ascii="Times New Roman" w:hAnsi="Times New Roman"/>
          <w:sz w:val="24"/>
          <w:lang w:val="en-GB"/>
        </w:rPr>
        <w:t xml:space="preserve">illusion </w:t>
      </w:r>
      <w:r w:rsidR="004F5D67">
        <w:rPr>
          <w:rFonts w:ascii="Times New Roman" w:hAnsi="Times New Roman"/>
          <w:sz w:val="24"/>
          <w:lang w:val="en-GB"/>
        </w:rPr>
        <w:t xml:space="preserve">to </w:t>
      </w:r>
      <w:r w:rsidR="00A47828">
        <w:rPr>
          <w:rFonts w:ascii="Times New Roman" w:hAnsi="Times New Roman"/>
          <w:sz w:val="24"/>
          <w:lang w:val="en-GB"/>
        </w:rPr>
        <w:t>the viewer</w:t>
      </w:r>
      <w:r w:rsidR="004F5D67">
        <w:rPr>
          <w:rFonts w:ascii="Times New Roman" w:hAnsi="Times New Roman"/>
          <w:sz w:val="24"/>
          <w:lang w:val="en-GB"/>
        </w:rPr>
        <w:t xml:space="preserve">. </w:t>
      </w:r>
      <w:r w:rsidR="004F5D67">
        <w:rPr>
          <w:rFonts w:ascii="Times New Roman Italic" w:hAnsi="Times New Roman Italic"/>
          <w:sz w:val="24"/>
          <w:lang w:val="en-GB"/>
        </w:rPr>
        <w:t>L’Homme à la tête en caoutchouc</w:t>
      </w:r>
      <w:r w:rsidR="004F5D67">
        <w:rPr>
          <w:rFonts w:ascii="Times New Roman" w:hAnsi="Times New Roman"/>
          <w:sz w:val="24"/>
          <w:lang w:val="en-GB"/>
        </w:rPr>
        <w:t xml:space="preserve"> (</w:t>
      </w:r>
      <w:r w:rsidR="004F5D67">
        <w:rPr>
          <w:rFonts w:ascii="Times New Roman Italic" w:hAnsi="Times New Roman Italic"/>
          <w:sz w:val="24"/>
          <w:lang w:val="en-GB"/>
        </w:rPr>
        <w:t>The Man with the Rubber Head</w:t>
      </w:r>
      <w:r w:rsidR="004F5D67">
        <w:rPr>
          <w:rFonts w:ascii="Times New Roman" w:hAnsi="Times New Roman"/>
          <w:sz w:val="24"/>
          <w:lang w:val="en-GB"/>
        </w:rPr>
        <w:t>, 1901) offers us Méliès in his guise as the mad inventor, as he mimes directly to the viewer the effects of his inflating apparatus on the duplicate of his head that he places in the machine</w:t>
      </w:r>
      <w:r w:rsidR="001A1006">
        <w:rPr>
          <w:rFonts w:ascii="Times New Roman" w:hAnsi="Times New Roman"/>
          <w:sz w:val="24"/>
          <w:lang w:val="en-GB"/>
        </w:rPr>
        <w:t xml:space="preserve"> (see </w:t>
      </w:r>
      <w:r w:rsidR="006E4E63">
        <w:rPr>
          <w:rFonts w:ascii="Times New Roman" w:hAnsi="Times New Roman"/>
          <w:sz w:val="24"/>
          <w:lang w:val="en-GB"/>
        </w:rPr>
        <w:t>F</w:t>
      </w:r>
      <w:r w:rsidR="001A1006">
        <w:rPr>
          <w:rFonts w:ascii="Times New Roman" w:hAnsi="Times New Roman"/>
          <w:sz w:val="24"/>
          <w:lang w:val="en-GB"/>
        </w:rPr>
        <w:t xml:space="preserve">igures </w:t>
      </w:r>
      <w:r w:rsidR="00652CD9">
        <w:rPr>
          <w:rFonts w:ascii="Times New Roman" w:hAnsi="Times New Roman"/>
          <w:sz w:val="24"/>
          <w:lang w:val="en-GB"/>
        </w:rPr>
        <w:t>2</w:t>
      </w:r>
      <w:r w:rsidR="003633FF">
        <w:rPr>
          <w:rFonts w:ascii="Times New Roman" w:hAnsi="Times New Roman"/>
          <w:sz w:val="24"/>
          <w:lang w:val="en-GB"/>
        </w:rPr>
        <w:t>3</w:t>
      </w:r>
      <w:r w:rsidR="00E47BE2">
        <w:rPr>
          <w:rFonts w:ascii="Times New Roman" w:hAnsi="Times New Roman"/>
          <w:sz w:val="24"/>
          <w:lang w:val="en-GB"/>
        </w:rPr>
        <w:t xml:space="preserve"> and</w:t>
      </w:r>
      <w:r w:rsidR="001D6199">
        <w:rPr>
          <w:rFonts w:ascii="Times New Roman" w:hAnsi="Times New Roman"/>
          <w:sz w:val="24"/>
          <w:lang w:val="en-GB"/>
        </w:rPr>
        <w:t xml:space="preserve"> </w:t>
      </w:r>
      <w:r w:rsidR="00652CD9">
        <w:rPr>
          <w:rFonts w:ascii="Times New Roman" w:hAnsi="Times New Roman"/>
          <w:sz w:val="24"/>
          <w:lang w:val="en-GB"/>
        </w:rPr>
        <w:t>2</w:t>
      </w:r>
      <w:r w:rsidR="003633FF">
        <w:rPr>
          <w:rFonts w:ascii="Times New Roman" w:hAnsi="Times New Roman"/>
          <w:sz w:val="24"/>
          <w:lang w:val="en-GB"/>
        </w:rPr>
        <w:t>4</w:t>
      </w:r>
      <w:r w:rsidR="001A1006">
        <w:rPr>
          <w:rFonts w:ascii="Times New Roman" w:hAnsi="Times New Roman"/>
          <w:sz w:val="24"/>
          <w:lang w:val="en-GB"/>
        </w:rPr>
        <w:t>)</w:t>
      </w:r>
      <w:r w:rsidR="004F5D67">
        <w:rPr>
          <w:rFonts w:ascii="Times New Roman" w:hAnsi="Times New Roman"/>
          <w:sz w:val="24"/>
          <w:lang w:val="en-GB"/>
        </w:rPr>
        <w:t>.</w:t>
      </w:r>
    </w:p>
    <w:p w14:paraId="187FDCC6" w14:textId="0BD3A628"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23 HERE – THE FULL WIDTH OF THE PAGE]</w:t>
      </w:r>
    </w:p>
    <w:p w14:paraId="45B34248" w14:textId="3071CADA" w:rsidR="001A1006" w:rsidRPr="0076632D" w:rsidRDefault="006A4DC0"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652CD9" w:rsidRPr="00516474">
        <w:rPr>
          <w:rFonts w:ascii="Times New Roman" w:hAnsi="Times New Roman"/>
          <w:b/>
          <w:bCs/>
          <w:sz w:val="24"/>
          <w:lang w:val="en-GB"/>
        </w:rPr>
        <w:t>2</w:t>
      </w:r>
      <w:r w:rsidR="00D04B0A">
        <w:rPr>
          <w:rFonts w:ascii="Times New Roman" w:hAnsi="Times New Roman"/>
          <w:b/>
          <w:bCs/>
          <w:sz w:val="24"/>
          <w:lang w:val="en-GB"/>
        </w:rPr>
        <w:t>3</w:t>
      </w:r>
      <w:r w:rsidRPr="0076632D">
        <w:rPr>
          <w:rFonts w:ascii="Times New Roman" w:hAnsi="Times New Roman"/>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Homme à la tête en caoutchouc</w:t>
      </w:r>
      <w:r w:rsidRPr="00516474">
        <w:rPr>
          <w:rFonts w:ascii="Times New Roman" w:hAnsi="Times New Roman" w:hint="eastAsia"/>
          <w:sz w:val="24"/>
          <w:lang w:val="en-GB"/>
        </w:rPr>
        <w:t xml:space="preserve"> (1901). </w:t>
      </w:r>
      <w:r w:rsidR="00A02265" w:rsidRPr="0076632D">
        <w:rPr>
          <w:rFonts w:ascii="Times New Roman" w:hAnsi="Times New Roman"/>
          <w:sz w:val="24"/>
          <w:lang w:val="en-GB"/>
        </w:rPr>
        <w:t xml:space="preserve">Méliès the inventor </w:t>
      </w:r>
      <w:r w:rsidR="00A02265">
        <w:rPr>
          <w:rFonts w:ascii="Times New Roman" w:hAnsi="Times New Roman"/>
          <w:sz w:val="24"/>
          <w:lang w:val="en-GB"/>
        </w:rPr>
        <w:t>demonstrates t</w:t>
      </w:r>
      <w:r w:rsidRPr="0076632D">
        <w:rPr>
          <w:rFonts w:ascii="Times New Roman" w:hAnsi="Times New Roman"/>
          <w:sz w:val="24"/>
          <w:lang w:val="en-GB"/>
        </w:rPr>
        <w:t xml:space="preserve">he experiment </w:t>
      </w:r>
      <w:r w:rsidR="00A02265">
        <w:rPr>
          <w:rFonts w:ascii="Times New Roman" w:hAnsi="Times New Roman"/>
          <w:sz w:val="24"/>
          <w:lang w:val="en-GB"/>
        </w:rPr>
        <w:t xml:space="preserve">directly </w:t>
      </w:r>
      <w:r w:rsidRPr="0076632D">
        <w:rPr>
          <w:rFonts w:ascii="Times New Roman" w:hAnsi="Times New Roman"/>
          <w:sz w:val="24"/>
          <w:lang w:val="en-GB"/>
        </w:rPr>
        <w:t xml:space="preserve">to the audience </w:t>
      </w:r>
      <w:r w:rsidR="00A02265">
        <w:rPr>
          <w:rFonts w:ascii="Times New Roman" w:hAnsi="Times New Roman"/>
          <w:sz w:val="24"/>
          <w:lang w:val="en-GB"/>
        </w:rPr>
        <w:t xml:space="preserve">by miming </w:t>
      </w:r>
      <w:r w:rsidRPr="0076632D">
        <w:rPr>
          <w:rFonts w:ascii="Times New Roman" w:hAnsi="Times New Roman"/>
          <w:sz w:val="24"/>
          <w:lang w:val="en-GB"/>
        </w:rPr>
        <w:t xml:space="preserve">the planned </w:t>
      </w:r>
      <w:r w:rsidRPr="00516474">
        <w:rPr>
          <w:rFonts w:ascii="Times New Roman" w:hAnsi="Times New Roman" w:hint="eastAsia"/>
          <w:sz w:val="24"/>
          <w:lang w:val="en-GB"/>
        </w:rPr>
        <w:t>size and growth of the head.</w:t>
      </w:r>
    </w:p>
    <w:p w14:paraId="1ED65DAE" w14:textId="006A8F99"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24 HERE – THE FULL WIDTH OF THE PAGE]</w:t>
      </w:r>
    </w:p>
    <w:p w14:paraId="24707784" w14:textId="6BC48CF1" w:rsidR="006A4DC0" w:rsidRPr="00A02265" w:rsidRDefault="006A4DC0" w:rsidP="0045698E">
      <w:pPr>
        <w:pStyle w:val="BodyA"/>
        <w:suppressAutoHyphens/>
        <w:spacing w:line="480" w:lineRule="auto"/>
        <w:ind w:right="284"/>
        <w:rPr>
          <w:rFonts w:ascii="Times New Roman" w:hAnsi="Times New Roman"/>
          <w:sz w:val="24"/>
          <w:lang w:val="en-GB"/>
        </w:rPr>
      </w:pPr>
      <w:r w:rsidRPr="00516474">
        <w:rPr>
          <w:rFonts w:ascii="Times New Roman" w:hAnsi="Times New Roman"/>
          <w:b/>
          <w:bCs/>
          <w:sz w:val="24"/>
          <w:lang w:val="en-GB"/>
        </w:rPr>
        <w:t xml:space="preserve">Figure </w:t>
      </w:r>
      <w:r w:rsidR="00652CD9" w:rsidRPr="00516474">
        <w:rPr>
          <w:rFonts w:ascii="Times New Roman" w:hAnsi="Times New Roman"/>
          <w:b/>
          <w:bCs/>
          <w:sz w:val="24"/>
          <w:lang w:val="en-GB"/>
        </w:rPr>
        <w:t>2</w:t>
      </w:r>
      <w:r w:rsidR="00D04B0A">
        <w:rPr>
          <w:rFonts w:ascii="Times New Roman" w:hAnsi="Times New Roman"/>
          <w:b/>
          <w:bCs/>
          <w:sz w:val="24"/>
          <w:lang w:val="en-GB"/>
        </w:rPr>
        <w:t>4</w:t>
      </w:r>
      <w:r w:rsidRPr="00A02265">
        <w:rPr>
          <w:rFonts w:ascii="Times New Roman" w:hAnsi="Times New Roman"/>
          <w:sz w:val="24"/>
          <w:lang w:val="en-GB"/>
        </w:rPr>
        <w:t xml:space="preserve">. </w:t>
      </w:r>
      <w:r w:rsidRPr="00516474">
        <w:rPr>
          <w:rFonts w:ascii="Times New Roman" w:hAnsi="Times New Roman" w:hint="eastAsia"/>
          <w:i/>
          <w:iCs/>
          <w:sz w:val="24"/>
          <w:lang w:val="en-GB"/>
        </w:rPr>
        <w:t>L</w:t>
      </w:r>
      <w:r w:rsidRPr="00516474">
        <w:rPr>
          <w:rFonts w:ascii="Times New Roman" w:hAnsi="Times New Roman" w:hint="eastAsia"/>
          <w:i/>
          <w:iCs/>
          <w:sz w:val="24"/>
          <w:lang w:val="en-GB"/>
        </w:rPr>
        <w:t>’</w:t>
      </w:r>
      <w:r w:rsidRPr="00516474">
        <w:rPr>
          <w:rFonts w:ascii="Times New Roman" w:hAnsi="Times New Roman" w:hint="eastAsia"/>
          <w:i/>
          <w:iCs/>
          <w:sz w:val="24"/>
          <w:lang w:val="en-GB"/>
        </w:rPr>
        <w:t>Homme à la tête en caoutchouc</w:t>
      </w:r>
      <w:r w:rsidRPr="00516474">
        <w:rPr>
          <w:rFonts w:ascii="Times New Roman" w:hAnsi="Times New Roman" w:hint="eastAsia"/>
          <w:sz w:val="24"/>
          <w:lang w:val="en-GB"/>
        </w:rPr>
        <w:t xml:space="preserve"> (1901). </w:t>
      </w:r>
      <w:r w:rsidRPr="00A02265">
        <w:rPr>
          <w:rFonts w:ascii="Times New Roman" w:hAnsi="Times New Roman"/>
          <w:sz w:val="24"/>
          <w:lang w:val="en-GB"/>
        </w:rPr>
        <w:t xml:space="preserve">The </w:t>
      </w:r>
      <w:r w:rsidR="003132C6">
        <w:rPr>
          <w:rFonts w:ascii="Times New Roman" w:hAnsi="Times New Roman"/>
          <w:sz w:val="24"/>
          <w:lang w:val="en-GB"/>
        </w:rPr>
        <w:t>in</w:t>
      </w:r>
      <w:r w:rsidRPr="00A02265">
        <w:rPr>
          <w:rFonts w:ascii="Times New Roman" w:hAnsi="Times New Roman"/>
          <w:sz w:val="24"/>
          <w:lang w:val="en-GB"/>
        </w:rPr>
        <w:t>flating is confirmed to the audience again through direct mime.</w:t>
      </w:r>
    </w:p>
    <w:p w14:paraId="2730F68B" w14:textId="4428EFD7" w:rsidR="00DE733F" w:rsidRDefault="004F5D67" w:rsidP="0045698E">
      <w:pPr>
        <w:pStyle w:val="BodyA"/>
        <w:suppressAutoHyphens/>
        <w:spacing w:line="480" w:lineRule="auto"/>
        <w:ind w:right="284" w:firstLine="283"/>
        <w:rPr>
          <w:rFonts w:ascii="Times New Roman" w:hAnsi="Times New Roman"/>
          <w:sz w:val="24"/>
          <w:lang w:val="en-GB"/>
        </w:rPr>
      </w:pPr>
      <w:r>
        <w:rPr>
          <w:rFonts w:ascii="Times New Roman" w:hAnsi="Times New Roman"/>
          <w:sz w:val="24"/>
          <w:lang w:val="en-GB"/>
        </w:rPr>
        <w:lastRenderedPageBreak/>
        <w:t xml:space="preserve">Even in the more narratively complex </w:t>
      </w:r>
      <w:r>
        <w:rPr>
          <w:rFonts w:ascii="Times New Roman Italic" w:hAnsi="Times New Roman Italic"/>
          <w:sz w:val="24"/>
          <w:lang w:val="en-GB"/>
        </w:rPr>
        <w:t xml:space="preserve">Voyage dans la lune </w:t>
      </w:r>
      <w:r>
        <w:rPr>
          <w:rFonts w:ascii="Times New Roman" w:hAnsi="Times New Roman"/>
          <w:sz w:val="24"/>
          <w:lang w:val="en-GB"/>
        </w:rPr>
        <w:t>(</w:t>
      </w:r>
      <w:r>
        <w:rPr>
          <w:rFonts w:ascii="Times New Roman Italic" w:hAnsi="Times New Roman Italic"/>
          <w:sz w:val="24"/>
          <w:lang w:val="en-GB"/>
        </w:rPr>
        <w:t>A Trip to the Moon</w:t>
      </w:r>
      <w:r>
        <w:rPr>
          <w:rFonts w:ascii="Times New Roman" w:hAnsi="Times New Roman"/>
          <w:sz w:val="24"/>
          <w:lang w:val="en-GB"/>
        </w:rPr>
        <w:t>, 1902) the camera and so the audience are not completely ignored; they are regarded by one of the astronomers during the trial by the Selenites and during the award ceremony at the close of the film, even though the characters are more involved with the content of the scenes than in spending time engaging with the spectator.</w:t>
      </w:r>
      <w:r w:rsidR="00F63FF1">
        <w:rPr>
          <w:rFonts w:ascii="Times New Roman" w:hAnsi="Times New Roman"/>
          <w:sz w:val="24"/>
          <w:lang w:val="en-GB"/>
        </w:rPr>
        <w:t xml:space="preserve"> Indeed during the Selenite trial the astronauts almost all assiduously avoid looking at the camera, grazing the frame with their eyes until </w:t>
      </w:r>
      <w:r w:rsidR="00A02265">
        <w:rPr>
          <w:rFonts w:ascii="Times New Roman" w:hAnsi="Times New Roman"/>
          <w:sz w:val="24"/>
          <w:lang w:val="en-GB"/>
        </w:rPr>
        <w:t xml:space="preserve">one of them looks at </w:t>
      </w:r>
      <w:r w:rsidR="00F63FF1">
        <w:rPr>
          <w:rFonts w:ascii="Times New Roman" w:hAnsi="Times New Roman"/>
          <w:sz w:val="24"/>
          <w:lang w:val="en-GB"/>
        </w:rPr>
        <w:t xml:space="preserve">the audience (see Figure </w:t>
      </w:r>
      <w:r w:rsidR="00652CD9">
        <w:rPr>
          <w:rFonts w:ascii="Times New Roman" w:hAnsi="Times New Roman"/>
          <w:sz w:val="24"/>
          <w:lang w:val="en-GB"/>
        </w:rPr>
        <w:t>2</w:t>
      </w:r>
      <w:r w:rsidR="00F72FA2">
        <w:rPr>
          <w:rFonts w:ascii="Times New Roman" w:hAnsi="Times New Roman"/>
          <w:sz w:val="24"/>
          <w:lang w:val="en-GB"/>
        </w:rPr>
        <w:t>5</w:t>
      </w:r>
      <w:r w:rsidR="00F63FF1">
        <w:rPr>
          <w:rFonts w:ascii="Times New Roman" w:hAnsi="Times New Roman"/>
          <w:sz w:val="24"/>
          <w:lang w:val="en-GB"/>
        </w:rPr>
        <w:t>).</w:t>
      </w:r>
      <w:r>
        <w:rPr>
          <w:rFonts w:ascii="Times New Roman" w:hAnsi="Times New Roman"/>
          <w:sz w:val="24"/>
          <w:lang w:val="en-GB"/>
        </w:rPr>
        <w:t xml:space="preserve"> </w:t>
      </w:r>
      <w:r w:rsidR="008F5566">
        <w:rPr>
          <w:rFonts w:ascii="Times New Roman" w:hAnsi="Times New Roman"/>
          <w:sz w:val="24"/>
          <w:lang w:val="en-GB"/>
        </w:rPr>
        <w:t xml:space="preserve">It is also clear that </w:t>
      </w:r>
      <w:r>
        <w:rPr>
          <w:rFonts w:ascii="Times New Roman" w:hAnsi="Times New Roman"/>
          <w:sz w:val="24"/>
          <w:lang w:val="en-GB"/>
        </w:rPr>
        <w:t xml:space="preserve">the selection of players contributes to the perception, by a modern viewer, of the </w:t>
      </w:r>
      <w:r w:rsidR="001333C1">
        <w:rPr>
          <w:rFonts w:ascii="Times New Roman" w:hAnsi="Times New Roman"/>
          <w:sz w:val="24"/>
          <w:lang w:val="en-GB"/>
        </w:rPr>
        <w:t>construction</w:t>
      </w:r>
      <w:r>
        <w:rPr>
          <w:rFonts w:ascii="Times New Roman" w:hAnsi="Times New Roman"/>
          <w:sz w:val="24"/>
          <w:lang w:val="en-GB"/>
        </w:rPr>
        <w:t xml:space="preserve"> of the piece and the awareness of the performers that they are playing to an audience rather than each other. Consider the tumbling of the Selenites within this film; these characters were played by ‘dancers from the Théâtre du Châtelet [and] acrobats from the Folies Bergères’ (MoMa 1939, 1), and their contributions focus upon their speciality acts of acrobatics and contortion</w:t>
      </w:r>
      <w:r w:rsidR="008322EF">
        <w:rPr>
          <w:rFonts w:ascii="Times New Roman" w:hAnsi="Times New Roman"/>
          <w:sz w:val="24"/>
          <w:lang w:val="en-GB"/>
        </w:rPr>
        <w:t xml:space="preserve"> (see Figure </w:t>
      </w:r>
      <w:r w:rsidR="00665852">
        <w:rPr>
          <w:rFonts w:ascii="Times New Roman" w:hAnsi="Times New Roman"/>
          <w:sz w:val="24"/>
          <w:lang w:val="en-GB"/>
        </w:rPr>
        <w:t>2</w:t>
      </w:r>
      <w:r w:rsidR="00F72FA2">
        <w:rPr>
          <w:rFonts w:ascii="Times New Roman" w:hAnsi="Times New Roman"/>
          <w:sz w:val="24"/>
          <w:lang w:val="en-GB"/>
        </w:rPr>
        <w:t>6</w:t>
      </w:r>
      <w:r w:rsidR="008322EF">
        <w:rPr>
          <w:rFonts w:ascii="Times New Roman" w:hAnsi="Times New Roman"/>
          <w:sz w:val="24"/>
          <w:lang w:val="en-GB"/>
        </w:rPr>
        <w:t>)</w:t>
      </w:r>
      <w:r>
        <w:rPr>
          <w:rFonts w:ascii="Times New Roman" w:hAnsi="Times New Roman"/>
          <w:sz w:val="24"/>
          <w:lang w:val="en-GB"/>
        </w:rPr>
        <w:t>. It is the knowing inclusion of this element that confirms these players as a part of the theatre, the speciality of their acts used within the overall film narrative and this consideration which marks out the essentially presentational nature of their work within the films in which they appear.</w:t>
      </w:r>
    </w:p>
    <w:p w14:paraId="70ADFA6C" w14:textId="46C2154F"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25 HERE – THE FULL WIDTH OF THE PAGE]</w:t>
      </w:r>
    </w:p>
    <w:p w14:paraId="0A726A0E" w14:textId="131390FD" w:rsidR="006D29D1" w:rsidRPr="00516474" w:rsidRDefault="006D29D1" w:rsidP="0045698E">
      <w:pPr>
        <w:pStyle w:val="BodyA"/>
        <w:suppressAutoHyphens/>
        <w:spacing w:line="480" w:lineRule="auto"/>
        <w:ind w:right="284"/>
        <w:rPr>
          <w:rFonts w:ascii="Times New Roman" w:hAnsi="Times New Roman"/>
          <w:sz w:val="24"/>
          <w:szCs w:val="24"/>
        </w:rPr>
      </w:pPr>
      <w:r w:rsidRPr="00516474">
        <w:rPr>
          <w:rFonts w:ascii="Times New Roman" w:hAnsi="Times New Roman"/>
          <w:b/>
          <w:bCs/>
          <w:sz w:val="24"/>
          <w:szCs w:val="24"/>
        </w:rPr>
        <w:t xml:space="preserve">Figure </w:t>
      </w:r>
      <w:r w:rsidR="00652CD9" w:rsidRPr="00516474">
        <w:rPr>
          <w:rFonts w:ascii="Times New Roman" w:hAnsi="Times New Roman"/>
          <w:b/>
          <w:bCs/>
          <w:sz w:val="24"/>
          <w:szCs w:val="24"/>
        </w:rPr>
        <w:t>2</w:t>
      </w:r>
      <w:r w:rsidR="00095050">
        <w:rPr>
          <w:rFonts w:ascii="Times New Roman" w:hAnsi="Times New Roman"/>
          <w:b/>
          <w:bCs/>
          <w:sz w:val="24"/>
          <w:szCs w:val="24"/>
        </w:rPr>
        <w:t>5</w:t>
      </w:r>
      <w:r w:rsidRPr="00516474">
        <w:rPr>
          <w:rFonts w:ascii="Times New Roman" w:hAnsi="Times New Roman"/>
          <w:sz w:val="24"/>
          <w:szCs w:val="24"/>
        </w:rPr>
        <w:t xml:space="preserve">. </w:t>
      </w:r>
      <w:r w:rsidRPr="00516474">
        <w:rPr>
          <w:rFonts w:ascii="Times New Roman" w:hAnsi="Times New Roman"/>
          <w:i/>
          <w:iCs/>
          <w:sz w:val="24"/>
          <w:szCs w:val="24"/>
        </w:rPr>
        <w:t>Le Voyage dans la Lune</w:t>
      </w:r>
      <w:r w:rsidRPr="00516474">
        <w:rPr>
          <w:rFonts w:ascii="Times New Roman" w:hAnsi="Times New Roman"/>
          <w:sz w:val="24"/>
          <w:szCs w:val="24"/>
        </w:rPr>
        <w:t xml:space="preserve"> (1902). The audience are regarded by one of the astronauts</w:t>
      </w:r>
      <w:r w:rsidR="00A02265">
        <w:rPr>
          <w:rFonts w:ascii="Times New Roman" w:hAnsi="Times New Roman"/>
          <w:sz w:val="24"/>
          <w:szCs w:val="24"/>
        </w:rPr>
        <w:t xml:space="preserve"> (</w:t>
      </w:r>
      <w:r w:rsidRPr="00516474">
        <w:rPr>
          <w:rFonts w:ascii="Times New Roman" w:hAnsi="Times New Roman"/>
          <w:sz w:val="24"/>
          <w:szCs w:val="24"/>
        </w:rPr>
        <w:t>front right wearing a long white wig</w:t>
      </w:r>
      <w:r w:rsidR="00A02265">
        <w:rPr>
          <w:rFonts w:ascii="Times New Roman" w:hAnsi="Times New Roman"/>
          <w:sz w:val="24"/>
          <w:szCs w:val="24"/>
        </w:rPr>
        <w:t>)</w:t>
      </w:r>
      <w:r w:rsidRPr="00516474">
        <w:rPr>
          <w:rFonts w:ascii="Times New Roman" w:hAnsi="Times New Roman"/>
          <w:sz w:val="24"/>
          <w:szCs w:val="24"/>
        </w:rPr>
        <w:t>.</w:t>
      </w:r>
    </w:p>
    <w:p w14:paraId="211FA12B" w14:textId="0810ACA1" w:rsidR="0045698E" w:rsidRDefault="0045698E" w:rsidP="0045698E">
      <w:pPr>
        <w:pStyle w:val="BodyA"/>
        <w:suppressAutoHyphens/>
        <w:spacing w:line="480" w:lineRule="auto"/>
        <w:ind w:right="284"/>
        <w:jc w:val="center"/>
        <w:rPr>
          <w:rFonts w:ascii="Times New Roman" w:hAnsi="Times New Roman"/>
          <w:sz w:val="24"/>
          <w:lang w:val="en-GB"/>
        </w:rPr>
      </w:pPr>
      <w:r>
        <w:rPr>
          <w:rFonts w:ascii="Times New Roman" w:hAnsi="Times New Roman"/>
          <w:noProof/>
          <w:sz w:val="24"/>
          <w:lang w:val="en-GB"/>
        </w:rPr>
        <w:t>[NOTE TO TYPESETTER: INSERT FIGURE 26 HERE – THE FULL WIDTH OF THE PAGE]</w:t>
      </w:r>
    </w:p>
    <w:p w14:paraId="7C062BD9" w14:textId="1BD4C137" w:rsidR="001D03DC" w:rsidRDefault="001D03DC" w:rsidP="0045698E">
      <w:pPr>
        <w:pStyle w:val="Footnote"/>
        <w:suppressAutoHyphens/>
        <w:spacing w:line="480" w:lineRule="auto"/>
        <w:rPr>
          <w:rFonts w:ascii="Times New Roman" w:hAnsi="Times New Roman"/>
          <w:sz w:val="24"/>
        </w:rPr>
      </w:pPr>
      <w:r w:rsidRPr="00516474">
        <w:rPr>
          <w:rFonts w:ascii="Times New Roman" w:hAnsi="Times New Roman"/>
          <w:b/>
          <w:bCs/>
          <w:sz w:val="24"/>
        </w:rPr>
        <w:t xml:space="preserve">Figure </w:t>
      </w:r>
      <w:r w:rsidR="00665852" w:rsidRPr="00516474">
        <w:rPr>
          <w:rFonts w:ascii="Times New Roman" w:hAnsi="Times New Roman"/>
          <w:b/>
          <w:bCs/>
          <w:sz w:val="24"/>
        </w:rPr>
        <w:t>2</w:t>
      </w:r>
      <w:r w:rsidR="00095050">
        <w:rPr>
          <w:rFonts w:ascii="Times New Roman" w:hAnsi="Times New Roman"/>
          <w:b/>
          <w:bCs/>
          <w:sz w:val="24"/>
        </w:rPr>
        <w:t>6</w:t>
      </w:r>
      <w:r>
        <w:rPr>
          <w:rFonts w:ascii="Times New Roman" w:hAnsi="Times New Roman"/>
          <w:sz w:val="24"/>
        </w:rPr>
        <w:t xml:space="preserve">. </w:t>
      </w:r>
      <w:r w:rsidRPr="00516474">
        <w:rPr>
          <w:rFonts w:ascii="Times New Roman" w:hAnsi="Times New Roman"/>
          <w:i/>
          <w:iCs/>
          <w:sz w:val="24"/>
        </w:rPr>
        <w:t>Le Voyage dans la Lune</w:t>
      </w:r>
      <w:r>
        <w:rPr>
          <w:rFonts w:ascii="Times New Roman" w:hAnsi="Times New Roman"/>
          <w:sz w:val="24"/>
        </w:rPr>
        <w:t xml:space="preserve"> (1902). </w:t>
      </w:r>
      <w:r w:rsidR="00A02265">
        <w:rPr>
          <w:rFonts w:ascii="Times New Roman" w:hAnsi="Times New Roman"/>
          <w:sz w:val="24"/>
        </w:rPr>
        <w:t xml:space="preserve">A </w:t>
      </w:r>
      <w:r>
        <w:rPr>
          <w:rFonts w:ascii="Times New Roman" w:hAnsi="Times New Roman"/>
          <w:sz w:val="24"/>
        </w:rPr>
        <w:t xml:space="preserve">Selenite </w:t>
      </w:r>
      <w:r w:rsidR="00B5231D">
        <w:rPr>
          <w:rFonts w:ascii="Times New Roman" w:hAnsi="Times New Roman"/>
          <w:sz w:val="24"/>
        </w:rPr>
        <w:t xml:space="preserve">played by a </w:t>
      </w:r>
      <w:r>
        <w:rPr>
          <w:rFonts w:ascii="Times New Roman" w:hAnsi="Times New Roman"/>
          <w:sz w:val="24"/>
        </w:rPr>
        <w:t>contor</w:t>
      </w:r>
      <w:r w:rsidR="00B5231D">
        <w:rPr>
          <w:rFonts w:ascii="Times New Roman" w:hAnsi="Times New Roman"/>
          <w:sz w:val="24"/>
        </w:rPr>
        <w:t>tionist completes a part of their repertoire.</w:t>
      </w:r>
    </w:p>
    <w:p w14:paraId="4F8F2689" w14:textId="7C91E76F" w:rsidR="00940BD8" w:rsidRPr="009130AC" w:rsidRDefault="004F5D67" w:rsidP="0045698E">
      <w:pPr>
        <w:pStyle w:val="Footnote"/>
        <w:suppressAutoHyphens/>
        <w:spacing w:line="480" w:lineRule="auto"/>
        <w:rPr>
          <w:rFonts w:ascii="Times New Roman" w:hAnsi="Times New Roman"/>
          <w:sz w:val="24"/>
        </w:rPr>
      </w:pPr>
      <w:r>
        <w:rPr>
          <w:rFonts w:ascii="Times New Roman" w:hAnsi="Times New Roman"/>
          <w:sz w:val="24"/>
        </w:rPr>
        <w:t>That Méliès utilised the opportunities the screen provided to move his stage work forwards and</w:t>
      </w:r>
      <w:r w:rsidR="00A02265">
        <w:rPr>
          <w:rFonts w:ascii="Times New Roman" w:hAnsi="Times New Roman"/>
          <w:sz w:val="24"/>
        </w:rPr>
        <w:t xml:space="preserve"> </w:t>
      </w:r>
      <w:r>
        <w:rPr>
          <w:rFonts w:ascii="Times New Roman" w:hAnsi="Times New Roman"/>
          <w:sz w:val="24"/>
        </w:rPr>
        <w:t>laid</w:t>
      </w:r>
      <w:r w:rsidR="009130AC">
        <w:rPr>
          <w:rFonts w:ascii="Times New Roman" w:hAnsi="Times New Roman"/>
          <w:sz w:val="24"/>
        </w:rPr>
        <w:t xml:space="preserve"> </w:t>
      </w:r>
      <w:r>
        <w:rPr>
          <w:rFonts w:ascii="Times New Roman" w:hAnsi="Times New Roman"/>
          <w:sz w:val="24"/>
        </w:rPr>
        <w:t>the foundation of many on-screen production and post-production techniques is clear, as is</w:t>
      </w:r>
      <w:r w:rsidR="00A02265">
        <w:rPr>
          <w:rFonts w:ascii="Times New Roman" w:hAnsi="Times New Roman"/>
          <w:sz w:val="24"/>
        </w:rPr>
        <w:t xml:space="preserve"> </w:t>
      </w:r>
      <w:r>
        <w:rPr>
          <w:rFonts w:ascii="Times New Roman" w:hAnsi="Times New Roman"/>
          <w:sz w:val="24"/>
        </w:rPr>
        <w:t xml:space="preserve">his debt to the stage, and to the opportunities afforded to him by the music hall and magical theatre, not only </w:t>
      </w:r>
      <w:r>
        <w:rPr>
          <w:rFonts w:ascii="Times New Roman" w:hAnsi="Times New Roman"/>
          <w:sz w:val="24"/>
        </w:rPr>
        <w:lastRenderedPageBreak/>
        <w:t xml:space="preserve">through the gathering of participants and collaborators but </w:t>
      </w:r>
      <w:r w:rsidR="00A02265">
        <w:rPr>
          <w:rFonts w:ascii="Times New Roman" w:hAnsi="Times New Roman"/>
          <w:sz w:val="24"/>
        </w:rPr>
        <w:t xml:space="preserve">also </w:t>
      </w:r>
      <w:r>
        <w:rPr>
          <w:rFonts w:ascii="Times New Roman" w:hAnsi="Times New Roman"/>
          <w:sz w:val="24"/>
        </w:rPr>
        <w:t xml:space="preserve">through the boundless imagination that the Robert-Houdin perpetuated. </w:t>
      </w:r>
      <w:r w:rsidR="00455F1E">
        <w:rPr>
          <w:rFonts w:ascii="Times New Roman" w:hAnsi="Times New Roman"/>
          <w:sz w:val="24"/>
        </w:rPr>
        <w:t>T</w:t>
      </w:r>
      <w:r w:rsidR="009130AC">
        <w:rPr>
          <w:rFonts w:ascii="Times New Roman" w:hAnsi="Times New Roman"/>
          <w:sz w:val="24"/>
        </w:rPr>
        <w:t xml:space="preserve">he use of the proscenium arch and the tableaux style of framing has led to a minimising of his skills as a director and creator. As identified, the foundation of Méliès’ work is the theatre and the theatrical experience. This does not lessen his skill or the content of his work but offers an indication or reasoning for the selections he made within the production and realisation of his output. </w:t>
      </w:r>
      <w:r>
        <w:rPr>
          <w:rFonts w:ascii="Times New Roman" w:hAnsi="Times New Roman"/>
          <w:sz w:val="24"/>
        </w:rPr>
        <w:t xml:space="preserve">That the stage plays such a central role in the </w:t>
      </w:r>
      <w:r w:rsidR="00F02D06">
        <w:rPr>
          <w:rFonts w:ascii="Times New Roman" w:hAnsi="Times New Roman"/>
          <w:sz w:val="24"/>
        </w:rPr>
        <w:t xml:space="preserve">creation </w:t>
      </w:r>
      <w:r>
        <w:rPr>
          <w:rFonts w:ascii="Times New Roman" w:hAnsi="Times New Roman"/>
          <w:sz w:val="24"/>
        </w:rPr>
        <w:t xml:space="preserve">of Méliès’ productions is not a weakness but a strength, one which offered the foundation upon which to build and realise the possibilities only afforded by adherence to a fixed camera and established space. This article opened by identifying Méliès as a legerdemain, from the French </w:t>
      </w:r>
      <w:r>
        <w:rPr>
          <w:rFonts w:ascii="Times New Roman Italic" w:hAnsi="Times New Roman Italic"/>
          <w:sz w:val="24"/>
        </w:rPr>
        <w:t>léger de main</w:t>
      </w:r>
      <w:r>
        <w:rPr>
          <w:rFonts w:ascii="Times New Roman" w:hAnsi="Times New Roman"/>
          <w:sz w:val="24"/>
        </w:rPr>
        <w:t xml:space="preserve"> meaning ‘dexterous’, which literally translates to ‘light of hand’. This would initially seem the perfect sobriquet for Georges Méliès and his many productions, given that he worked with the opportunities afforded by cinema to extend his stagecraft and illusory work. However, with film in mind we may be able to give Méliès a new title, one that encompasses</w:t>
      </w:r>
      <w:r w:rsidR="00633EAE">
        <w:rPr>
          <w:rFonts w:ascii="Times New Roman" w:hAnsi="Times New Roman"/>
          <w:sz w:val="24"/>
        </w:rPr>
        <w:t xml:space="preserve"> a</w:t>
      </w:r>
      <w:r>
        <w:rPr>
          <w:rFonts w:ascii="Times New Roman" w:hAnsi="Times New Roman"/>
          <w:sz w:val="24"/>
        </w:rPr>
        <w:t xml:space="preserve">nd underlines the importance of the stage to his realisation of film’s potential to imagine and create – that of </w:t>
      </w:r>
      <w:r>
        <w:rPr>
          <w:rFonts w:ascii="Times New Roman Italic" w:hAnsi="Times New Roman Italic"/>
          <w:sz w:val="24"/>
        </w:rPr>
        <w:t>léger d’écran</w:t>
      </w:r>
      <w:r>
        <w:rPr>
          <w:rFonts w:ascii="Times New Roman" w:hAnsi="Times New Roman"/>
          <w:sz w:val="24"/>
        </w:rPr>
        <w:t xml:space="preserve"> or ‘light of screen’.</w:t>
      </w:r>
    </w:p>
    <w:p w14:paraId="41C64470" w14:textId="77777777" w:rsidR="00940BD8" w:rsidRDefault="00940BD8" w:rsidP="0045698E">
      <w:pPr>
        <w:pStyle w:val="BodyA"/>
        <w:suppressAutoHyphens/>
        <w:spacing w:line="480" w:lineRule="auto"/>
        <w:ind w:right="284"/>
        <w:rPr>
          <w:rFonts w:ascii="Times New Roman" w:hAnsi="Times New Roman"/>
          <w:sz w:val="24"/>
          <w:lang w:val="en-GB"/>
        </w:rPr>
      </w:pPr>
    </w:p>
    <w:p w14:paraId="6E3C6163" w14:textId="77777777" w:rsidR="00940BD8" w:rsidRDefault="004F5D67" w:rsidP="0045698E">
      <w:pPr>
        <w:pStyle w:val="BodyA"/>
        <w:tabs>
          <w:tab w:val="left" w:pos="2835"/>
          <w:tab w:val="left" w:pos="3240"/>
          <w:tab w:val="left" w:pos="4320"/>
          <w:tab w:val="left" w:pos="5400"/>
          <w:tab w:val="left" w:pos="6480"/>
          <w:tab w:val="left" w:pos="7560"/>
          <w:tab w:val="left" w:pos="8640"/>
        </w:tabs>
        <w:suppressAutoHyphens/>
        <w:spacing w:line="480" w:lineRule="auto"/>
        <w:ind w:right="284"/>
        <w:rPr>
          <w:rFonts w:ascii="Times New Roman Bold" w:hAnsi="Times New Roman Bold" w:hint="eastAsia"/>
          <w:sz w:val="24"/>
          <w:lang w:val="en-GB"/>
        </w:rPr>
      </w:pPr>
      <w:r>
        <w:rPr>
          <w:rFonts w:ascii="Times New Roman Bold" w:hAnsi="Times New Roman Bold"/>
          <w:sz w:val="24"/>
          <w:lang w:val="en-GB"/>
        </w:rPr>
        <w:t>Notes on Contributor</w:t>
      </w:r>
    </w:p>
    <w:p w14:paraId="1D7117F7" w14:textId="520DEFF2" w:rsidR="00940BD8" w:rsidRDefault="004F5D67" w:rsidP="0045698E">
      <w:pPr>
        <w:pStyle w:val="Default"/>
        <w:suppressAutoHyphens/>
        <w:spacing w:line="480" w:lineRule="auto"/>
        <w:ind w:right="567"/>
        <w:rPr>
          <w:rFonts w:ascii="Times New Roman" w:hAnsi="Times New Roman"/>
          <w:sz w:val="24"/>
          <w:lang w:val="en-GB"/>
        </w:rPr>
      </w:pPr>
      <w:r>
        <w:rPr>
          <w:rFonts w:ascii="Times New Roman" w:hAnsi="Times New Roman"/>
          <w:sz w:val="24"/>
          <w:lang w:val="en-GB"/>
        </w:rPr>
        <w:t>Sharon Coleclough holds a PhD from the University of Salford where her thesis focussed upon the study of cinematic expression and performance. Presently she is a lecturer in Film Production and Sound Design at Staffordshire University, focusing upon practice</w:t>
      </w:r>
      <w:r w:rsidR="00E85A7F">
        <w:rPr>
          <w:rFonts w:ascii="Times New Roman" w:hAnsi="Times New Roman"/>
          <w:sz w:val="24"/>
          <w:lang w:val="en-GB"/>
        </w:rPr>
        <w:t xml:space="preserve"> and theory</w:t>
      </w:r>
      <w:r>
        <w:rPr>
          <w:rFonts w:ascii="Times New Roman" w:hAnsi="Times New Roman"/>
          <w:sz w:val="24"/>
          <w:lang w:val="en-GB"/>
        </w:rPr>
        <w:t xml:space="preserve"> in filmmaking. She has written for </w:t>
      </w:r>
      <w:r>
        <w:rPr>
          <w:rFonts w:ascii="Times New Roman Italic" w:hAnsi="Times New Roman Italic"/>
          <w:sz w:val="24"/>
          <w:lang w:val="en-GB"/>
        </w:rPr>
        <w:t>Viewfinder</w:t>
      </w:r>
      <w:r>
        <w:rPr>
          <w:rFonts w:ascii="Times New Roman" w:hAnsi="Times New Roman"/>
          <w:sz w:val="24"/>
          <w:lang w:val="en-GB"/>
        </w:rPr>
        <w:t xml:space="preserve"> magazine on the practice of lighting for </w:t>
      </w:r>
      <w:r w:rsidR="00E85A7F">
        <w:rPr>
          <w:rFonts w:ascii="Times New Roman" w:hAnsi="Times New Roman"/>
          <w:sz w:val="24"/>
          <w:lang w:val="en-GB"/>
        </w:rPr>
        <w:t xml:space="preserve">diversity </w:t>
      </w:r>
      <w:r>
        <w:rPr>
          <w:rFonts w:ascii="Times New Roman" w:hAnsi="Times New Roman"/>
          <w:sz w:val="24"/>
          <w:lang w:val="en-GB"/>
        </w:rPr>
        <w:t>and produced a lecture series on the subject for Learning on Screen, UK. Since 2015 she has collaborated with Zane Forshee on the moving image and content design for the Laptop Tour, a project which addresses the use of space and connectivity in musical performance, in both the United States and more recently the UK.</w:t>
      </w:r>
    </w:p>
    <w:p w14:paraId="16B12218" w14:textId="77777777" w:rsidR="00940BD8" w:rsidRDefault="00940BD8" w:rsidP="0045698E">
      <w:pPr>
        <w:pStyle w:val="BodyA"/>
        <w:tabs>
          <w:tab w:val="left" w:pos="2835"/>
          <w:tab w:val="left" w:pos="3240"/>
          <w:tab w:val="left" w:pos="4320"/>
          <w:tab w:val="left" w:pos="5400"/>
          <w:tab w:val="left" w:pos="6480"/>
          <w:tab w:val="left" w:pos="7560"/>
          <w:tab w:val="left" w:pos="8640"/>
        </w:tabs>
        <w:suppressAutoHyphens/>
        <w:spacing w:line="480" w:lineRule="auto"/>
        <w:ind w:right="284"/>
        <w:rPr>
          <w:rFonts w:ascii="Times New Roman" w:hAnsi="Times New Roman"/>
          <w:sz w:val="24"/>
          <w:lang w:val="en-GB"/>
        </w:rPr>
      </w:pPr>
    </w:p>
    <w:p w14:paraId="2475B183" w14:textId="77777777" w:rsidR="00940BD8" w:rsidRDefault="004F5D67" w:rsidP="0045698E">
      <w:pPr>
        <w:pStyle w:val="BodyA"/>
        <w:tabs>
          <w:tab w:val="left" w:pos="2835"/>
          <w:tab w:val="left" w:pos="3240"/>
          <w:tab w:val="left" w:pos="4320"/>
          <w:tab w:val="left" w:pos="5400"/>
          <w:tab w:val="left" w:pos="6480"/>
          <w:tab w:val="left" w:pos="7560"/>
          <w:tab w:val="left" w:pos="8640"/>
        </w:tabs>
        <w:suppressAutoHyphens/>
        <w:spacing w:line="480" w:lineRule="auto"/>
        <w:ind w:right="284"/>
        <w:rPr>
          <w:rFonts w:ascii="Times New Roman Bold" w:hAnsi="Times New Roman Bold" w:hint="eastAsia"/>
          <w:sz w:val="24"/>
          <w:lang w:val="en-GB"/>
        </w:rPr>
      </w:pPr>
      <w:r>
        <w:rPr>
          <w:rFonts w:ascii="Times New Roman Bold" w:hAnsi="Times New Roman Bold"/>
          <w:sz w:val="24"/>
          <w:lang w:val="en-GB"/>
        </w:rPr>
        <w:lastRenderedPageBreak/>
        <w:t>References</w:t>
      </w:r>
    </w:p>
    <w:p w14:paraId="5227AA4F" w14:textId="77777777" w:rsidR="00940BD8" w:rsidRDefault="004F5D67" w:rsidP="0045698E">
      <w:pPr>
        <w:pStyle w:val="Footnote"/>
        <w:suppressAutoHyphens/>
        <w:spacing w:line="480" w:lineRule="auto"/>
        <w:ind w:left="567" w:hanging="567"/>
        <w:rPr>
          <w:rFonts w:ascii="Times New Roman" w:hAnsi="Times New Roman"/>
          <w:sz w:val="24"/>
        </w:rPr>
      </w:pPr>
      <w:r>
        <w:rPr>
          <w:rFonts w:ascii="Times New Roman" w:hAnsi="Times New Roman"/>
          <w:sz w:val="24"/>
        </w:rPr>
        <w:t xml:space="preserve">Booth, M. K. 1981. </w:t>
      </w:r>
      <w:r>
        <w:rPr>
          <w:rFonts w:ascii="Times New Roman Italic" w:hAnsi="Times New Roman Italic"/>
          <w:sz w:val="24"/>
        </w:rPr>
        <w:t>Victorian Spectacular Theatre 1856 - 1910</w:t>
      </w:r>
      <w:r>
        <w:rPr>
          <w:rFonts w:ascii="Times New Roman" w:hAnsi="Times New Roman"/>
          <w:sz w:val="24"/>
        </w:rPr>
        <w:t>. London: Routledge &amp; Kegan Paul.</w:t>
      </w:r>
    </w:p>
    <w:p w14:paraId="56BD699F" w14:textId="77777777" w:rsidR="00940BD8" w:rsidRDefault="004F5D67" w:rsidP="0045698E">
      <w:pPr>
        <w:pStyle w:val="Footnote"/>
        <w:suppressAutoHyphens/>
        <w:spacing w:line="480" w:lineRule="auto"/>
        <w:ind w:left="567" w:hanging="567"/>
        <w:rPr>
          <w:rFonts w:ascii="Times New Roman" w:hAnsi="Times New Roman"/>
        </w:rPr>
      </w:pPr>
      <w:r>
        <w:rPr>
          <w:rFonts w:ascii="Times New Roman" w:hAnsi="Times New Roman"/>
          <w:sz w:val="24"/>
        </w:rPr>
        <w:t xml:space="preserve">Cinémathèque française (no date) </w:t>
      </w:r>
      <w:r>
        <w:rPr>
          <w:rFonts w:ascii="Times New Roman Italic" w:hAnsi="Times New Roman Italic"/>
          <w:sz w:val="24"/>
        </w:rPr>
        <w:t>Georges Méliès, Magic and Cinema.</w:t>
      </w:r>
      <w:r>
        <w:rPr>
          <w:rFonts w:ascii="Times New Roman" w:hAnsi="Times New Roman"/>
          <w:sz w:val="24"/>
        </w:rPr>
        <w:t xml:space="preserve"> Available at: </w:t>
      </w:r>
      <w:hyperlink r:id="rId6" w:history="1">
        <w:r>
          <w:rPr>
            <w:rStyle w:val="Hyperlink0"/>
            <w:rFonts w:ascii="Times New Roman" w:hAnsi="Times New Roman"/>
            <w:lang w:val="en-GB"/>
          </w:rPr>
          <w:t>https://artsandculture.google.com/exhibit/8AISw-D7QTN0Kg</w:t>
        </w:r>
      </w:hyperlink>
      <w:r>
        <w:rPr>
          <w:rFonts w:ascii="Times New Roman" w:hAnsi="Times New Roman"/>
          <w:sz w:val="24"/>
        </w:rPr>
        <w:t xml:space="preserve">  (Accessed: 24 May 2018).</w:t>
      </w:r>
    </w:p>
    <w:p w14:paraId="3B89D932" w14:textId="77777777" w:rsidR="00940BD8" w:rsidRDefault="004F5D67" w:rsidP="0045698E">
      <w:pPr>
        <w:pStyle w:val="Footnote"/>
        <w:suppressAutoHyphens/>
        <w:spacing w:line="480" w:lineRule="auto"/>
        <w:ind w:left="567" w:right="283" w:hanging="567"/>
        <w:rPr>
          <w:rFonts w:ascii="Times New Roman" w:hAnsi="Times New Roman"/>
          <w:sz w:val="24"/>
        </w:rPr>
      </w:pPr>
      <w:r>
        <w:rPr>
          <w:rFonts w:ascii="Times New Roman" w:hAnsi="Times New Roman"/>
          <w:sz w:val="24"/>
        </w:rPr>
        <w:t xml:space="preserve">Evans, H. R. 1897. Preface. In </w:t>
      </w:r>
      <w:r>
        <w:rPr>
          <w:rFonts w:ascii="Times New Roman Italic" w:hAnsi="Times New Roman Italic"/>
          <w:sz w:val="24"/>
        </w:rPr>
        <w:t>Magic, Stage Illusions and Scientific Diversions, Including Trick Photography</w:t>
      </w:r>
      <w:r>
        <w:rPr>
          <w:rFonts w:ascii="Times New Roman" w:hAnsi="Times New Roman"/>
          <w:sz w:val="24"/>
        </w:rPr>
        <w:t xml:space="preserve">, edited by A. A. Hopkins, Available at </w:t>
      </w:r>
      <w:r>
        <w:rPr>
          <w:rFonts w:ascii="Times New Roman" w:hAnsi="Times New Roman"/>
          <w:sz w:val="24"/>
          <w:u w:val="single"/>
        </w:rPr>
        <w:t>https://archive.org/details/magicstageillusi00hopk</w:t>
      </w:r>
      <w:r>
        <w:rPr>
          <w:rFonts w:ascii="Times New Roman" w:hAnsi="Times New Roman"/>
          <w:sz w:val="24"/>
        </w:rPr>
        <w:t xml:space="preserve"> (Accessed: 27 May 2018).</w:t>
      </w:r>
    </w:p>
    <w:p w14:paraId="325E243D" w14:textId="77777777" w:rsidR="00940BD8" w:rsidRDefault="004F5D67" w:rsidP="0045698E">
      <w:pPr>
        <w:pStyle w:val="Footnote"/>
        <w:suppressAutoHyphens/>
        <w:spacing w:line="480" w:lineRule="auto"/>
        <w:ind w:left="567" w:right="283" w:hanging="567"/>
        <w:rPr>
          <w:rFonts w:ascii="Times New Roman" w:hAnsi="Times New Roman"/>
          <w:sz w:val="24"/>
        </w:rPr>
      </w:pPr>
      <w:r>
        <w:rPr>
          <w:rFonts w:ascii="Times New Roman" w:hAnsi="Times New Roman"/>
          <w:sz w:val="24"/>
        </w:rPr>
        <w:t xml:space="preserve">Goffman, E. 1986. </w:t>
      </w:r>
      <w:r>
        <w:rPr>
          <w:rFonts w:ascii="Times New Roman Italic" w:hAnsi="Times New Roman Italic"/>
          <w:sz w:val="24"/>
        </w:rPr>
        <w:t>Frame Analysis</w:t>
      </w:r>
      <w:r>
        <w:rPr>
          <w:rFonts w:ascii="Times New Roman" w:hAnsi="Times New Roman"/>
          <w:sz w:val="24"/>
        </w:rPr>
        <w:t>. Boston: Northeastern University Press.</w:t>
      </w:r>
    </w:p>
    <w:p w14:paraId="60A1002A" w14:textId="77777777" w:rsidR="00940BD8" w:rsidRDefault="004F5D67" w:rsidP="0045698E">
      <w:pPr>
        <w:pStyle w:val="Footnote"/>
        <w:suppressAutoHyphens/>
        <w:spacing w:line="480" w:lineRule="auto"/>
        <w:ind w:left="567" w:right="283" w:hanging="567"/>
        <w:rPr>
          <w:rFonts w:ascii="Times New Roman" w:hAnsi="Times New Roman"/>
          <w:sz w:val="24"/>
        </w:rPr>
      </w:pPr>
      <w:r>
        <w:rPr>
          <w:rFonts w:ascii="Times New Roman" w:hAnsi="Times New Roman"/>
          <w:sz w:val="24"/>
        </w:rPr>
        <w:t xml:space="preserve">Gunning, T. 1989. “‘Primitive’ Cinema: A Frame-up? Or the Trick’s on Us.” </w:t>
      </w:r>
      <w:r>
        <w:rPr>
          <w:rFonts w:ascii="Times New Roman Italic" w:hAnsi="Times New Roman Italic"/>
          <w:sz w:val="24"/>
        </w:rPr>
        <w:t>Cinema Journal</w:t>
      </w:r>
      <w:r>
        <w:rPr>
          <w:rFonts w:ascii="Times New Roman" w:hAnsi="Times New Roman"/>
          <w:sz w:val="24"/>
        </w:rPr>
        <w:t xml:space="preserve"> 28 (2): 3-12.</w:t>
      </w:r>
    </w:p>
    <w:p w14:paraId="1B903A74" w14:textId="77777777" w:rsidR="00940BD8" w:rsidRDefault="004F5D67" w:rsidP="0045698E">
      <w:pPr>
        <w:pStyle w:val="Footnote"/>
        <w:suppressAutoHyphens/>
        <w:spacing w:line="480" w:lineRule="auto"/>
        <w:ind w:left="567" w:hanging="567"/>
        <w:rPr>
          <w:rFonts w:ascii="Times New Roman" w:hAnsi="Times New Roman"/>
          <w:sz w:val="24"/>
        </w:rPr>
      </w:pPr>
      <w:r>
        <w:rPr>
          <w:rFonts w:ascii="Times New Roman" w:hAnsi="Times New Roman"/>
          <w:sz w:val="24"/>
        </w:rPr>
        <w:t xml:space="preserve">Gunning, T. 2012. ““We are Here and Not Here”: Late Nineteenth-Century Stage Magic and the Roots of Cinema in the Appearance (and Disappearance) of the Virtual Image.” In </w:t>
      </w:r>
      <w:r>
        <w:rPr>
          <w:rFonts w:ascii="Times New Roman Italic" w:hAnsi="Times New Roman Italic"/>
          <w:sz w:val="24"/>
        </w:rPr>
        <w:t>A Companion to Early Cinema</w:t>
      </w:r>
      <w:r>
        <w:rPr>
          <w:rFonts w:ascii="Times New Roman" w:hAnsi="Times New Roman"/>
          <w:sz w:val="24"/>
        </w:rPr>
        <w:t>, edited by André Gaudreault, Nicolas Dulac and Santiago Hidalgo, 52-63. London: Wiley.</w:t>
      </w:r>
    </w:p>
    <w:p w14:paraId="071F3CE6" w14:textId="77777777" w:rsidR="00940BD8" w:rsidRDefault="004F5D67" w:rsidP="0045698E">
      <w:pPr>
        <w:pStyle w:val="Footnote"/>
        <w:suppressAutoHyphens/>
        <w:spacing w:line="480" w:lineRule="auto"/>
        <w:ind w:left="567" w:hanging="567"/>
        <w:rPr>
          <w:rFonts w:ascii="Times New Roman" w:hAnsi="Times New Roman"/>
          <w:sz w:val="24"/>
        </w:rPr>
      </w:pPr>
      <w:r>
        <w:rPr>
          <w:rFonts w:ascii="Times New Roman" w:hAnsi="Times New Roman"/>
          <w:sz w:val="24"/>
        </w:rPr>
        <w:t xml:space="preserve">Hammond, P. 1974. </w:t>
      </w:r>
      <w:r>
        <w:rPr>
          <w:rFonts w:ascii="Times New Roman Italic" w:hAnsi="Times New Roman Italic"/>
          <w:sz w:val="24"/>
        </w:rPr>
        <w:t>Marvellous Méliès</w:t>
      </w:r>
      <w:r>
        <w:rPr>
          <w:rFonts w:ascii="Times New Roman" w:hAnsi="Times New Roman"/>
          <w:sz w:val="24"/>
        </w:rPr>
        <w:t>. London: Gordon Fraser.</w:t>
      </w:r>
    </w:p>
    <w:p w14:paraId="54700557" w14:textId="77777777" w:rsidR="00940BD8" w:rsidRDefault="004F5D67" w:rsidP="0045698E">
      <w:pPr>
        <w:pStyle w:val="Footnote"/>
        <w:suppressAutoHyphens/>
        <w:spacing w:line="480" w:lineRule="auto"/>
        <w:ind w:left="567" w:hanging="567"/>
        <w:rPr>
          <w:rFonts w:ascii="Times New Roman" w:hAnsi="Times New Roman"/>
          <w:sz w:val="20"/>
        </w:rPr>
      </w:pPr>
      <w:r>
        <w:rPr>
          <w:rFonts w:ascii="Times New Roman" w:hAnsi="Times New Roman"/>
          <w:sz w:val="24"/>
        </w:rPr>
        <w:t xml:space="preserve">Jenn, P. 1984. </w:t>
      </w:r>
      <w:r>
        <w:rPr>
          <w:rFonts w:ascii="Times New Roman Italic" w:hAnsi="Times New Roman Italic"/>
          <w:sz w:val="24"/>
        </w:rPr>
        <w:t xml:space="preserve">Georges Méliès cinéaste. </w:t>
      </w:r>
      <w:r>
        <w:rPr>
          <w:rFonts w:ascii="Times New Roman" w:hAnsi="Times New Roman"/>
          <w:sz w:val="24"/>
        </w:rPr>
        <w:t>Paris: Éditions Albatros.</w:t>
      </w:r>
    </w:p>
    <w:p w14:paraId="6889C6E0" w14:textId="77777777" w:rsidR="00940BD8" w:rsidRDefault="004F5D67" w:rsidP="0045698E">
      <w:pPr>
        <w:pStyle w:val="Footnote"/>
        <w:suppressAutoHyphens/>
        <w:spacing w:line="480" w:lineRule="auto"/>
        <w:ind w:left="567" w:right="283" w:hanging="567"/>
        <w:rPr>
          <w:rFonts w:ascii="Times New Roman" w:hAnsi="Times New Roman"/>
          <w:sz w:val="24"/>
        </w:rPr>
      </w:pPr>
      <w:r>
        <w:rPr>
          <w:rFonts w:ascii="Times New Roman" w:hAnsi="Times New Roman"/>
          <w:sz w:val="24"/>
        </w:rPr>
        <w:t xml:space="preserve">Maskelyne, N. and Devant, D. 1911. </w:t>
      </w:r>
      <w:r>
        <w:rPr>
          <w:rFonts w:ascii="Times New Roman Italic" w:hAnsi="Times New Roman Italic"/>
          <w:sz w:val="24"/>
        </w:rPr>
        <w:t>Our magic: the art in magic, the theory of magic, the practice of magic.</w:t>
      </w:r>
      <w:r>
        <w:rPr>
          <w:rFonts w:ascii="Times New Roman" w:hAnsi="Times New Roman"/>
          <w:sz w:val="24"/>
        </w:rPr>
        <w:t xml:space="preserve"> Harry Houdini Collection (Library of Congress) Available at </w:t>
      </w:r>
      <w:hyperlink r:id="rId7" w:history="1">
        <w:r>
          <w:rPr>
            <w:rStyle w:val="Hyperlink0"/>
            <w:rFonts w:ascii="Times New Roman" w:hAnsi="Times New Roman"/>
            <w:lang w:val="en-GB"/>
          </w:rPr>
          <w:t>https://archive.org/details/ourmagicartinmag00mask</w:t>
        </w:r>
      </w:hyperlink>
      <w:r>
        <w:rPr>
          <w:rFonts w:ascii="Times New Roman" w:hAnsi="Times New Roman"/>
          <w:sz w:val="24"/>
        </w:rPr>
        <w:t xml:space="preserve"> (Accessed: 27 May 2018).</w:t>
      </w:r>
    </w:p>
    <w:p w14:paraId="089F6B47" w14:textId="77777777" w:rsidR="00940BD8" w:rsidRDefault="004F5D67" w:rsidP="0045698E">
      <w:pPr>
        <w:pStyle w:val="Footnote"/>
        <w:suppressAutoHyphens/>
        <w:spacing w:line="480" w:lineRule="auto"/>
        <w:ind w:left="567" w:hanging="567"/>
        <w:rPr>
          <w:rFonts w:ascii="Times New Roman" w:hAnsi="Times New Roman"/>
          <w:sz w:val="24"/>
        </w:rPr>
      </w:pPr>
      <w:r>
        <w:rPr>
          <w:rFonts w:ascii="Times New Roman" w:hAnsi="Times New Roman"/>
          <w:sz w:val="24"/>
        </w:rPr>
        <w:t xml:space="preserve">Méliès, G. 1905. </w:t>
      </w:r>
      <w:r>
        <w:rPr>
          <w:rFonts w:ascii="Times New Roman Italic" w:hAnsi="Times New Roman Italic"/>
          <w:sz w:val="24"/>
        </w:rPr>
        <w:t>Complete Catalogue of Genuine and Original “Star” Films</w:t>
      </w:r>
      <w:r>
        <w:rPr>
          <w:rFonts w:ascii="Times New Roman" w:hAnsi="Times New Roman"/>
          <w:sz w:val="24"/>
        </w:rPr>
        <w:t xml:space="preserve">. New York: Geo. Méliès. Available at: </w:t>
      </w:r>
      <w:hyperlink r:id="rId8" w:history="1">
        <w:r>
          <w:rPr>
            <w:rStyle w:val="Hyperlink0"/>
            <w:rFonts w:ascii="Times New Roman" w:hAnsi="Times New Roman"/>
            <w:lang w:val="en-GB"/>
          </w:rPr>
          <w:t>https://rucore.libraries.rutgers.edu/rutgers-lib/26311/</w:t>
        </w:r>
      </w:hyperlink>
      <w:r>
        <w:rPr>
          <w:rFonts w:ascii="Times New Roman" w:hAnsi="Times New Roman"/>
          <w:sz w:val="24"/>
        </w:rPr>
        <w:t xml:space="preserve"> (Accessed: 16 June 2018).</w:t>
      </w:r>
    </w:p>
    <w:p w14:paraId="66E3257C" w14:textId="77777777" w:rsidR="00940BD8" w:rsidRDefault="004F5D67" w:rsidP="0045698E">
      <w:pPr>
        <w:pStyle w:val="Footnote"/>
        <w:suppressAutoHyphens/>
        <w:spacing w:line="480" w:lineRule="auto"/>
        <w:ind w:left="567" w:right="283" w:hanging="567"/>
        <w:rPr>
          <w:rFonts w:ascii="Times New Roman" w:hAnsi="Times New Roman"/>
          <w:sz w:val="24"/>
        </w:rPr>
      </w:pPr>
      <w:r>
        <w:rPr>
          <w:rFonts w:ascii="Times New Roman" w:hAnsi="Times New Roman"/>
          <w:sz w:val="24"/>
        </w:rPr>
        <w:t xml:space="preserve">MoMA. 1939. British magicians see early Méliès films. [Press release] Available at </w:t>
      </w:r>
      <w:r>
        <w:rPr>
          <w:rFonts w:ascii="Times New Roman" w:hAnsi="Times New Roman"/>
          <w:sz w:val="24"/>
          <w:u w:val="single"/>
        </w:rPr>
        <w:t>https://www.moma.org/momaorg/shared/pdfs/docs/press_archives/504/releases/MOMA_1939_0035_1939-06-26_39626-29.pdf</w:t>
      </w:r>
      <w:r>
        <w:rPr>
          <w:rFonts w:ascii="Times New Roman" w:hAnsi="Times New Roman"/>
          <w:sz w:val="24"/>
        </w:rPr>
        <w:t xml:space="preserve">  (Accessed: 01 June 2018)</w:t>
      </w:r>
    </w:p>
    <w:p w14:paraId="205CE388" w14:textId="0468934D" w:rsidR="0033431E" w:rsidRDefault="004F5D67" w:rsidP="0045698E">
      <w:pPr>
        <w:pStyle w:val="Footnote"/>
        <w:suppressAutoHyphens/>
        <w:spacing w:line="480" w:lineRule="auto"/>
        <w:ind w:left="567" w:hanging="567"/>
        <w:rPr>
          <w:rFonts w:ascii="Times New Roman" w:eastAsia="Times New Roman" w:hAnsi="Times New Roman"/>
          <w:color w:val="auto"/>
          <w:sz w:val="20"/>
          <w:lang w:bidi="x-none"/>
        </w:rPr>
      </w:pPr>
      <w:r>
        <w:rPr>
          <w:rFonts w:ascii="Times New Roman" w:hAnsi="Times New Roman"/>
          <w:sz w:val="24"/>
        </w:rPr>
        <w:lastRenderedPageBreak/>
        <w:t xml:space="preserve">Robinson, D. 1993. </w:t>
      </w:r>
      <w:r>
        <w:rPr>
          <w:rFonts w:ascii="Times New Roman Italic" w:hAnsi="Times New Roman Italic"/>
          <w:sz w:val="24"/>
        </w:rPr>
        <w:t>Georges Méliès: Father of Fantasy Film</w:t>
      </w:r>
      <w:r>
        <w:rPr>
          <w:rFonts w:ascii="Times New Roman" w:hAnsi="Times New Roman"/>
          <w:sz w:val="24"/>
        </w:rPr>
        <w:t>. London: BFI/Museum of the Moving Image.</w:t>
      </w:r>
    </w:p>
    <w:sectPr w:rsidR="0033431E">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0955" w14:textId="77777777" w:rsidR="00E12AE9" w:rsidRDefault="00E12AE9">
      <w:r>
        <w:separator/>
      </w:r>
    </w:p>
  </w:endnote>
  <w:endnote w:type="continuationSeparator" w:id="0">
    <w:p w14:paraId="207B4234" w14:textId="77777777" w:rsidR="00E12AE9" w:rsidRDefault="00E1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 New Roman Bold">
    <w:altName w:val="Times New Roman"/>
    <w:panose1 w:val="02020803070505020304"/>
    <w:charset w:val="00"/>
    <w:family w:val="roman"/>
    <w:pitch w:val="default"/>
  </w:font>
  <w:font w:name="Helvetica">
    <w:panose1 w:val="020B0504020202020204"/>
    <w:charset w:val="00"/>
    <w:family w:val="auto"/>
    <w:pitch w:val="variable"/>
    <w:sig w:usb0="E00002FF" w:usb1="5000785B" w:usb2="00000000" w:usb3="00000000" w:csb0="0000019F" w:csb1="00000000"/>
  </w:font>
  <w:font w:name="Times New Roman Italic">
    <w:altName w:val="Times New Roman"/>
    <w:panose1 w:val="02020503050405090304"/>
    <w:charset w:val="00"/>
    <w:family w:val="roman"/>
    <w:pitch w:val="default"/>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D719" w14:textId="77777777" w:rsidR="00E12AE9" w:rsidRDefault="00E12AE9">
      <w:r>
        <w:separator/>
      </w:r>
    </w:p>
  </w:footnote>
  <w:footnote w:type="continuationSeparator" w:id="0">
    <w:p w14:paraId="2F24DA28" w14:textId="77777777" w:rsidR="00E12AE9" w:rsidRDefault="00E12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78"/>
    <w:rsid w:val="00013C5F"/>
    <w:rsid w:val="00025A78"/>
    <w:rsid w:val="00046C78"/>
    <w:rsid w:val="00062AE8"/>
    <w:rsid w:val="00063676"/>
    <w:rsid w:val="0007627A"/>
    <w:rsid w:val="0008103B"/>
    <w:rsid w:val="000832DE"/>
    <w:rsid w:val="00084F05"/>
    <w:rsid w:val="00095050"/>
    <w:rsid w:val="000A44A5"/>
    <w:rsid w:val="000A5FFA"/>
    <w:rsid w:val="000B21B2"/>
    <w:rsid w:val="000C3DD4"/>
    <w:rsid w:val="000E68FA"/>
    <w:rsid w:val="000F56FD"/>
    <w:rsid w:val="000F7D40"/>
    <w:rsid w:val="00106318"/>
    <w:rsid w:val="00115CD9"/>
    <w:rsid w:val="00117B96"/>
    <w:rsid w:val="001333C1"/>
    <w:rsid w:val="00147D67"/>
    <w:rsid w:val="0015545A"/>
    <w:rsid w:val="00156AF2"/>
    <w:rsid w:val="00157230"/>
    <w:rsid w:val="0017495B"/>
    <w:rsid w:val="00174A71"/>
    <w:rsid w:val="00184AEE"/>
    <w:rsid w:val="001934B7"/>
    <w:rsid w:val="001A1006"/>
    <w:rsid w:val="001A553D"/>
    <w:rsid w:val="001B03BF"/>
    <w:rsid w:val="001B76BB"/>
    <w:rsid w:val="001D03DC"/>
    <w:rsid w:val="001D47CE"/>
    <w:rsid w:val="001D6199"/>
    <w:rsid w:val="001E5420"/>
    <w:rsid w:val="001F409F"/>
    <w:rsid w:val="00207CF2"/>
    <w:rsid w:val="00216318"/>
    <w:rsid w:val="00232BAD"/>
    <w:rsid w:val="0023503D"/>
    <w:rsid w:val="00236801"/>
    <w:rsid w:val="00242FF6"/>
    <w:rsid w:val="00260499"/>
    <w:rsid w:val="00271C6F"/>
    <w:rsid w:val="00276C8F"/>
    <w:rsid w:val="00286F4F"/>
    <w:rsid w:val="002905B6"/>
    <w:rsid w:val="002B7D5E"/>
    <w:rsid w:val="002C28E3"/>
    <w:rsid w:val="002E3431"/>
    <w:rsid w:val="002F1CB4"/>
    <w:rsid w:val="002F2924"/>
    <w:rsid w:val="002F2EFE"/>
    <w:rsid w:val="002F5D4F"/>
    <w:rsid w:val="003025CE"/>
    <w:rsid w:val="003132C6"/>
    <w:rsid w:val="00313F85"/>
    <w:rsid w:val="003204DD"/>
    <w:rsid w:val="0033431E"/>
    <w:rsid w:val="00334C5A"/>
    <w:rsid w:val="003435EF"/>
    <w:rsid w:val="00343AE7"/>
    <w:rsid w:val="00357EEA"/>
    <w:rsid w:val="003614B0"/>
    <w:rsid w:val="003633FF"/>
    <w:rsid w:val="003962C4"/>
    <w:rsid w:val="003C160C"/>
    <w:rsid w:val="003C7ADC"/>
    <w:rsid w:val="003D42E9"/>
    <w:rsid w:val="003D4F1E"/>
    <w:rsid w:val="003D4F27"/>
    <w:rsid w:val="003E255A"/>
    <w:rsid w:val="00403254"/>
    <w:rsid w:val="00413403"/>
    <w:rsid w:val="004175CF"/>
    <w:rsid w:val="004206B0"/>
    <w:rsid w:val="00453CFC"/>
    <w:rsid w:val="00455F1E"/>
    <w:rsid w:val="0045698E"/>
    <w:rsid w:val="00493CDD"/>
    <w:rsid w:val="004B2509"/>
    <w:rsid w:val="004B4E4F"/>
    <w:rsid w:val="004D4313"/>
    <w:rsid w:val="004F496D"/>
    <w:rsid w:val="004F5D67"/>
    <w:rsid w:val="004F71FB"/>
    <w:rsid w:val="005027CC"/>
    <w:rsid w:val="0050460D"/>
    <w:rsid w:val="00516474"/>
    <w:rsid w:val="005234D5"/>
    <w:rsid w:val="00534FE9"/>
    <w:rsid w:val="00565CA4"/>
    <w:rsid w:val="00582016"/>
    <w:rsid w:val="005848DA"/>
    <w:rsid w:val="0059017B"/>
    <w:rsid w:val="005A4E87"/>
    <w:rsid w:val="005B0385"/>
    <w:rsid w:val="005C2415"/>
    <w:rsid w:val="005C680E"/>
    <w:rsid w:val="005F2284"/>
    <w:rsid w:val="005F37DB"/>
    <w:rsid w:val="006032D9"/>
    <w:rsid w:val="006076AB"/>
    <w:rsid w:val="006116B0"/>
    <w:rsid w:val="0061472D"/>
    <w:rsid w:val="006219EF"/>
    <w:rsid w:val="00633EAE"/>
    <w:rsid w:val="00637466"/>
    <w:rsid w:val="00644CE8"/>
    <w:rsid w:val="00652CD9"/>
    <w:rsid w:val="00665852"/>
    <w:rsid w:val="0067539F"/>
    <w:rsid w:val="00682518"/>
    <w:rsid w:val="006934CE"/>
    <w:rsid w:val="006A4DC0"/>
    <w:rsid w:val="006B4E3D"/>
    <w:rsid w:val="006B736E"/>
    <w:rsid w:val="006C11EB"/>
    <w:rsid w:val="006D29D1"/>
    <w:rsid w:val="006E4E63"/>
    <w:rsid w:val="007217C7"/>
    <w:rsid w:val="00721A0C"/>
    <w:rsid w:val="007639E8"/>
    <w:rsid w:val="0076632D"/>
    <w:rsid w:val="007763E2"/>
    <w:rsid w:val="00780109"/>
    <w:rsid w:val="0079718F"/>
    <w:rsid w:val="007A09B4"/>
    <w:rsid w:val="007C63BE"/>
    <w:rsid w:val="007D42DF"/>
    <w:rsid w:val="00815BEB"/>
    <w:rsid w:val="00831463"/>
    <w:rsid w:val="008322EF"/>
    <w:rsid w:val="00860217"/>
    <w:rsid w:val="0087642C"/>
    <w:rsid w:val="008773BB"/>
    <w:rsid w:val="0088273A"/>
    <w:rsid w:val="008960BF"/>
    <w:rsid w:val="008D1E26"/>
    <w:rsid w:val="008D5F95"/>
    <w:rsid w:val="008F5566"/>
    <w:rsid w:val="009024CC"/>
    <w:rsid w:val="009130AC"/>
    <w:rsid w:val="00917335"/>
    <w:rsid w:val="00927E0D"/>
    <w:rsid w:val="00940BD8"/>
    <w:rsid w:val="00942148"/>
    <w:rsid w:val="00951B00"/>
    <w:rsid w:val="0096083B"/>
    <w:rsid w:val="00967826"/>
    <w:rsid w:val="00981BED"/>
    <w:rsid w:val="00996F3B"/>
    <w:rsid w:val="009A562E"/>
    <w:rsid w:val="009B0C4C"/>
    <w:rsid w:val="009B41EC"/>
    <w:rsid w:val="009D23BB"/>
    <w:rsid w:val="009F6307"/>
    <w:rsid w:val="00A0056D"/>
    <w:rsid w:val="00A02265"/>
    <w:rsid w:val="00A209EE"/>
    <w:rsid w:val="00A22074"/>
    <w:rsid w:val="00A364D0"/>
    <w:rsid w:val="00A379BE"/>
    <w:rsid w:val="00A42A83"/>
    <w:rsid w:val="00A47828"/>
    <w:rsid w:val="00A513B0"/>
    <w:rsid w:val="00A64651"/>
    <w:rsid w:val="00A80816"/>
    <w:rsid w:val="00A96C71"/>
    <w:rsid w:val="00AC4D09"/>
    <w:rsid w:val="00B12D2A"/>
    <w:rsid w:val="00B23F6D"/>
    <w:rsid w:val="00B42D31"/>
    <w:rsid w:val="00B5231D"/>
    <w:rsid w:val="00B624F7"/>
    <w:rsid w:val="00B65EC9"/>
    <w:rsid w:val="00BA13BC"/>
    <w:rsid w:val="00BA1776"/>
    <w:rsid w:val="00BA3BFE"/>
    <w:rsid w:val="00BA4827"/>
    <w:rsid w:val="00BA5AAA"/>
    <w:rsid w:val="00BA5F26"/>
    <w:rsid w:val="00BC5D68"/>
    <w:rsid w:val="00BD4BFA"/>
    <w:rsid w:val="00BF7963"/>
    <w:rsid w:val="00C10257"/>
    <w:rsid w:val="00C12F84"/>
    <w:rsid w:val="00C25A47"/>
    <w:rsid w:val="00C468A4"/>
    <w:rsid w:val="00C66136"/>
    <w:rsid w:val="00C96121"/>
    <w:rsid w:val="00CF5A58"/>
    <w:rsid w:val="00D04B0A"/>
    <w:rsid w:val="00D12430"/>
    <w:rsid w:val="00D12956"/>
    <w:rsid w:val="00D14C02"/>
    <w:rsid w:val="00D15674"/>
    <w:rsid w:val="00D33900"/>
    <w:rsid w:val="00D37BC2"/>
    <w:rsid w:val="00D400D3"/>
    <w:rsid w:val="00D514C3"/>
    <w:rsid w:val="00D55C06"/>
    <w:rsid w:val="00D936FF"/>
    <w:rsid w:val="00DA4784"/>
    <w:rsid w:val="00DC2A4F"/>
    <w:rsid w:val="00DD6E1A"/>
    <w:rsid w:val="00DE733F"/>
    <w:rsid w:val="00DF7F5C"/>
    <w:rsid w:val="00E000FD"/>
    <w:rsid w:val="00E05475"/>
    <w:rsid w:val="00E12AE9"/>
    <w:rsid w:val="00E34D67"/>
    <w:rsid w:val="00E35D22"/>
    <w:rsid w:val="00E47BE2"/>
    <w:rsid w:val="00E559D5"/>
    <w:rsid w:val="00E80AF8"/>
    <w:rsid w:val="00E85A7F"/>
    <w:rsid w:val="00E91CCD"/>
    <w:rsid w:val="00E92170"/>
    <w:rsid w:val="00EA1BD9"/>
    <w:rsid w:val="00EE3FA4"/>
    <w:rsid w:val="00EE5296"/>
    <w:rsid w:val="00EF2241"/>
    <w:rsid w:val="00EF36ED"/>
    <w:rsid w:val="00F02D06"/>
    <w:rsid w:val="00F2271B"/>
    <w:rsid w:val="00F34E94"/>
    <w:rsid w:val="00F63FF1"/>
    <w:rsid w:val="00F72FA2"/>
    <w:rsid w:val="00F9307C"/>
    <w:rsid w:val="00FB56BC"/>
    <w:rsid w:val="00FE4990"/>
    <w:rsid w:val="00FF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4B5DB1"/>
  <w15:chartTrackingRefBased/>
  <w15:docId w15:val="{AA56D626-1EA3-564A-97B5-5D4ADD80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pBdr>
        <w:top w:val="none" w:sz="16" w:space="0" w:color="000000"/>
        <w:left w:val="none" w:sz="16" w:space="0" w:color="000000"/>
        <w:bottom w:val="none" w:sz="16" w:space="0" w:color="000000"/>
        <w:right w:val="none" w:sz="16" w:space="0" w:color="000000"/>
      </w:pBdr>
    </w:pPr>
    <w:rPr>
      <w:rFonts w:eastAsia="ヒラギノ角ゴ Pro W3"/>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pBdr>
        <w:top w:val="none" w:sz="16" w:space="0" w:color="000000"/>
        <w:left w:val="none" w:sz="16" w:space="0" w:color="000000"/>
        <w:bottom w:val="none" w:sz="16" w:space="0" w:color="000000"/>
        <w:right w:val="none" w:sz="16" w:space="0" w:color="000000"/>
      </w:pBdr>
    </w:pPr>
    <w:rPr>
      <w:rFonts w:eastAsia="ヒラギノ角ゴ Pro W3"/>
      <w:color w:val="000000"/>
    </w:rPr>
  </w:style>
  <w:style w:type="paragraph" w:customStyle="1" w:styleId="Articletitle">
    <w:name w:val="Article title"/>
    <w:next w:val="BodyA"/>
    <w:pPr>
      <w:pBdr>
        <w:top w:val="none" w:sz="16" w:space="0" w:color="000000"/>
        <w:left w:val="none" w:sz="16" w:space="0" w:color="000000"/>
        <w:bottom w:val="none" w:sz="16" w:space="0" w:color="000000"/>
        <w:right w:val="none" w:sz="16" w:space="0" w:color="000000"/>
      </w:pBdr>
      <w:spacing w:after="120" w:line="360" w:lineRule="auto"/>
    </w:pPr>
    <w:rPr>
      <w:rFonts w:ascii="Times New Roman Bold" w:eastAsia="ヒラギノ角ゴ Pro W3" w:hAnsi="Times New Roman Bold"/>
      <w:color w:val="000000"/>
      <w:sz w:val="28"/>
      <w:u w:color="000000"/>
      <w:lang w:val="en-US"/>
    </w:rPr>
  </w:style>
  <w:style w:type="paragraph" w:customStyle="1" w:styleId="BodyA">
    <w:name w:val="Body A"/>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2"/>
      <w:u w:color="000000"/>
      <w:lang w:val="en-US"/>
    </w:rPr>
  </w:style>
  <w:style w:type="paragraph" w:customStyle="1" w:styleId="Affiliation">
    <w:name w:val="Affiliation"/>
    <w:pPr>
      <w:pBdr>
        <w:top w:val="none" w:sz="16" w:space="0" w:color="000000"/>
        <w:left w:val="none" w:sz="16" w:space="0" w:color="000000"/>
        <w:bottom w:val="none" w:sz="16" w:space="0" w:color="000000"/>
        <w:right w:val="none" w:sz="16" w:space="0" w:color="000000"/>
      </w:pBdr>
      <w:spacing w:before="240" w:line="360" w:lineRule="auto"/>
    </w:pPr>
    <w:rPr>
      <w:rFonts w:ascii="Times New Roman Italic" w:eastAsia="ヒラギノ角ゴ Pro W3" w:hAnsi="Times New Roman Italic"/>
      <w:color w:val="000000"/>
      <w:sz w:val="24"/>
      <w:u w:color="000000"/>
      <w:lang w:val="en-US"/>
    </w:rPr>
  </w:style>
  <w:style w:type="paragraph" w:customStyle="1" w:styleId="Correspondencedetails">
    <w:name w:val="Correspondence details"/>
    <w:pPr>
      <w:pBdr>
        <w:top w:val="none" w:sz="16" w:space="0" w:color="000000"/>
        <w:left w:val="none" w:sz="16" w:space="0" w:color="000000"/>
        <w:bottom w:val="none" w:sz="16" w:space="0" w:color="000000"/>
        <w:right w:val="none" w:sz="16" w:space="0" w:color="000000"/>
      </w:pBdr>
      <w:spacing w:before="240" w:line="360" w:lineRule="auto"/>
    </w:pPr>
    <w:rPr>
      <w:rFonts w:eastAsia="ヒラギノ角ゴ Pro W3"/>
      <w:color w:val="000000"/>
      <w:sz w:val="24"/>
      <w:u w:color="000000"/>
      <w:lang w:val="en-US"/>
    </w:rPr>
  </w:style>
  <w:style w:type="paragraph" w:customStyle="1" w:styleId="Default">
    <w:name w:val="Default"/>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2"/>
      <w:u w:color="000000"/>
      <w:lang w:val="en-US"/>
    </w:rPr>
  </w:style>
  <w:style w:type="paragraph" w:customStyle="1" w:styleId="CommentText1">
    <w:name w:val="Comment Text1"/>
    <w:pPr>
      <w:pBdr>
        <w:top w:val="none" w:sz="16" w:space="0" w:color="000000"/>
        <w:left w:val="none" w:sz="16" w:space="0" w:color="000000"/>
        <w:bottom w:val="none" w:sz="16" w:space="0" w:color="000000"/>
        <w:right w:val="none" w:sz="16" w:space="0" w:color="000000"/>
      </w:pBdr>
    </w:pPr>
    <w:rPr>
      <w:rFonts w:eastAsia="ヒラギノ角ゴ Pro W3"/>
      <w:color w:val="000000"/>
      <w:lang w:val="en-US"/>
    </w:rPr>
  </w:style>
  <w:style w:type="character" w:customStyle="1" w:styleId="CommentReference1">
    <w:name w:val="Comment Reference1"/>
    <w:rPr>
      <w:color w:val="000000"/>
      <w:sz w:val="16"/>
    </w:rPr>
  </w:style>
  <w:style w:type="paragraph" w:customStyle="1" w:styleId="Footnote">
    <w:name w:val="Footnote"/>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2"/>
      <w:u w:color="000000"/>
    </w:rPr>
  </w:style>
  <w:style w:type="character" w:customStyle="1" w:styleId="Hyperlink0">
    <w:name w:val="Hyperlink.0"/>
    <w:rPr>
      <w:color w:val="000000"/>
      <w:sz w:val="24"/>
      <w:u w:val="single"/>
      <w:lang w:val="en-US"/>
    </w:rPr>
  </w:style>
  <w:style w:type="paragraph" w:styleId="Revision">
    <w:name w:val="Revision"/>
    <w:hidden/>
    <w:uiPriority w:val="99"/>
    <w:semiHidden/>
    <w:rsid w:val="00025A78"/>
    <w:rPr>
      <w:rFonts w:eastAsia="ヒラギノ角ゴ Pro W3"/>
      <w:color w:val="000000"/>
      <w:sz w:val="24"/>
      <w:szCs w:val="24"/>
      <w:lang w:val="en-US" w:eastAsia="en-US"/>
    </w:rPr>
  </w:style>
  <w:style w:type="character" w:styleId="CommentReference">
    <w:name w:val="annotation reference"/>
    <w:basedOn w:val="DefaultParagraphFont"/>
    <w:locked/>
    <w:rsid w:val="009B0C4C"/>
    <w:rPr>
      <w:sz w:val="16"/>
      <w:szCs w:val="16"/>
    </w:rPr>
  </w:style>
  <w:style w:type="paragraph" w:styleId="CommentText">
    <w:name w:val="annotation text"/>
    <w:basedOn w:val="Normal"/>
    <w:link w:val="CommentTextChar"/>
    <w:locked/>
    <w:rsid w:val="009B0C4C"/>
    <w:rPr>
      <w:sz w:val="20"/>
      <w:szCs w:val="20"/>
    </w:rPr>
  </w:style>
  <w:style w:type="character" w:customStyle="1" w:styleId="CommentTextChar">
    <w:name w:val="Comment Text Char"/>
    <w:basedOn w:val="DefaultParagraphFont"/>
    <w:link w:val="CommentText"/>
    <w:rsid w:val="009B0C4C"/>
    <w:rPr>
      <w:rFonts w:eastAsia="ヒラギノ角ゴ Pro W3"/>
      <w:color w:val="000000"/>
      <w:lang w:val="en-US" w:eastAsia="en-US"/>
    </w:rPr>
  </w:style>
  <w:style w:type="paragraph" w:styleId="CommentSubject">
    <w:name w:val="annotation subject"/>
    <w:basedOn w:val="CommentText"/>
    <w:next w:val="CommentText"/>
    <w:link w:val="CommentSubjectChar"/>
    <w:locked/>
    <w:rsid w:val="009B0C4C"/>
    <w:rPr>
      <w:b/>
      <w:bCs/>
    </w:rPr>
  </w:style>
  <w:style w:type="character" w:customStyle="1" w:styleId="CommentSubjectChar">
    <w:name w:val="Comment Subject Char"/>
    <w:basedOn w:val="CommentTextChar"/>
    <w:link w:val="CommentSubject"/>
    <w:rsid w:val="009B0C4C"/>
    <w:rPr>
      <w:rFonts w:eastAsia="ヒラギノ角ゴ Pro W3"/>
      <w:b/>
      <w:bCs/>
      <w:color w:val="000000"/>
      <w:lang w:val="en-US" w:eastAsia="en-US"/>
    </w:rPr>
  </w:style>
  <w:style w:type="paragraph" w:styleId="Header">
    <w:name w:val="header"/>
    <w:basedOn w:val="Normal"/>
    <w:link w:val="HeaderChar"/>
    <w:locked/>
    <w:rsid w:val="006D29D1"/>
    <w:pPr>
      <w:tabs>
        <w:tab w:val="center" w:pos="4513"/>
        <w:tab w:val="right" w:pos="9026"/>
      </w:tabs>
    </w:pPr>
  </w:style>
  <w:style w:type="character" w:customStyle="1" w:styleId="HeaderChar">
    <w:name w:val="Header Char"/>
    <w:basedOn w:val="DefaultParagraphFont"/>
    <w:link w:val="Header"/>
    <w:rsid w:val="006D29D1"/>
    <w:rPr>
      <w:rFonts w:eastAsia="ヒラギノ角ゴ Pro W3"/>
      <w:color w:val="000000"/>
      <w:sz w:val="24"/>
      <w:szCs w:val="24"/>
      <w:lang w:val="en-US" w:eastAsia="en-US"/>
    </w:rPr>
  </w:style>
  <w:style w:type="paragraph" w:styleId="Footer">
    <w:name w:val="footer"/>
    <w:basedOn w:val="Normal"/>
    <w:link w:val="FooterChar"/>
    <w:locked/>
    <w:rsid w:val="006D29D1"/>
    <w:pPr>
      <w:tabs>
        <w:tab w:val="center" w:pos="4513"/>
        <w:tab w:val="right" w:pos="9026"/>
      </w:tabs>
    </w:pPr>
  </w:style>
  <w:style w:type="character" w:customStyle="1" w:styleId="FooterChar">
    <w:name w:val="Footer Char"/>
    <w:basedOn w:val="DefaultParagraphFont"/>
    <w:link w:val="Footer"/>
    <w:rsid w:val="006D29D1"/>
    <w:rPr>
      <w:rFonts w:eastAsia="ヒラギノ角ゴ Pro W3"/>
      <w:color w:val="000000"/>
      <w:sz w:val="24"/>
      <w:szCs w:val="24"/>
      <w:lang w:val="en-US" w:eastAsia="en-US"/>
    </w:rPr>
  </w:style>
  <w:style w:type="character" w:customStyle="1" w:styleId="markedcontent">
    <w:name w:val="markedcontent"/>
    <w:basedOn w:val="DefaultParagraphFont"/>
    <w:rsid w:val="0099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4830">
      <w:bodyDiv w:val="1"/>
      <w:marLeft w:val="0"/>
      <w:marRight w:val="0"/>
      <w:marTop w:val="0"/>
      <w:marBottom w:val="0"/>
      <w:divBdr>
        <w:top w:val="none" w:sz="0" w:space="0" w:color="auto"/>
        <w:left w:val="none" w:sz="0" w:space="0" w:color="auto"/>
        <w:bottom w:val="none" w:sz="0" w:space="0" w:color="auto"/>
        <w:right w:val="none" w:sz="0" w:space="0" w:color="auto"/>
      </w:divBdr>
    </w:div>
    <w:div w:id="153618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rucore.libraries.rutgers.edu/rutgers-lib/26311/" TargetMode="External"/><Relationship Id="rId3" Type="http://schemas.openxmlformats.org/officeDocument/2006/relationships/webSettings" Target="webSettings.xml"/><Relationship Id="rId7" Type="http://schemas.openxmlformats.org/officeDocument/2006/relationships/hyperlink" Target="https://archive.org/details/ourmagicartinmag00ma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andculture.google.com/exhibit/8AISw-D7QTN0K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25</Pages>
  <Words>7607</Words>
  <Characters>43365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50871</CharactersWithSpaces>
  <SharedDoc>false</SharedDoc>
  <HLinks>
    <vt:vector size="18" baseType="variant">
      <vt:variant>
        <vt:i4>3473446</vt:i4>
      </vt:variant>
      <vt:variant>
        <vt:i4>6</vt:i4>
      </vt:variant>
      <vt:variant>
        <vt:i4>0</vt:i4>
      </vt:variant>
      <vt:variant>
        <vt:i4>5</vt:i4>
      </vt:variant>
      <vt:variant>
        <vt:lpwstr>https://rucore.libraries.rutgers.edu/rutgers-lib/26311/</vt:lpwstr>
      </vt:variant>
      <vt:variant>
        <vt:lpwstr/>
      </vt:variant>
      <vt:variant>
        <vt:i4>8257645</vt:i4>
      </vt:variant>
      <vt:variant>
        <vt:i4>3</vt:i4>
      </vt:variant>
      <vt:variant>
        <vt:i4>0</vt:i4>
      </vt:variant>
      <vt:variant>
        <vt:i4>5</vt:i4>
      </vt:variant>
      <vt:variant>
        <vt:lpwstr>https://archive.org/details/ourmagicartinmag00mask</vt:lpwstr>
      </vt:variant>
      <vt:variant>
        <vt:lpwstr/>
      </vt:variant>
      <vt:variant>
        <vt:i4>1507395</vt:i4>
      </vt:variant>
      <vt:variant>
        <vt:i4>0</vt:i4>
      </vt:variant>
      <vt:variant>
        <vt:i4>0</vt:i4>
      </vt:variant>
      <vt:variant>
        <vt:i4>5</vt:i4>
      </vt:variant>
      <vt:variant>
        <vt:lpwstr>https://artsandculture.google.com/exhibit/8AISw-D7QTN0Kg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COLECLOUGH Sharon</dc:creator>
  <cp:keywords/>
  <cp:lastModifiedBy>Andrew Shail</cp:lastModifiedBy>
  <cp:revision>71</cp:revision>
  <dcterms:created xsi:type="dcterms:W3CDTF">2022-03-07T16:19:00Z</dcterms:created>
  <dcterms:modified xsi:type="dcterms:W3CDTF">2022-03-30T10:21:00Z</dcterms:modified>
</cp:coreProperties>
</file>