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869E" w14:textId="79A1F8DA" w:rsidR="00856482" w:rsidRPr="00B92A64" w:rsidRDefault="00856482" w:rsidP="00856482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  <w:r w:rsidRPr="00B92A6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Women in Iberian Filmic Culture</w:t>
      </w:r>
      <w:r w:rsidR="000E1795" w:rsidRPr="00B92A6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 xml:space="preserve">. A </w:t>
      </w:r>
      <w:r w:rsidR="00BE1DCF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F</w:t>
      </w:r>
      <w:r w:rsidR="000E1795" w:rsidRPr="00B92A6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eminist Approach to the Cinemas of Portugal and Spain</w:t>
      </w:r>
      <w:r w:rsidR="000E1795"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  <w:t xml:space="preserve">. </w:t>
      </w:r>
      <w:r w:rsidR="000E1795" w:rsidRP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>E</w:t>
      </w:r>
      <w:r w:rsidRP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>dited by Elena Cordero-</w:t>
      </w:r>
      <w:proofErr w:type="spellStart"/>
      <w:r w:rsidRP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>Hoyo</w:t>
      </w:r>
      <w:proofErr w:type="spellEnd"/>
      <w:r w:rsidRP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 xml:space="preserve"> and </w:t>
      </w:r>
      <w:proofErr w:type="spellStart"/>
      <w:r w:rsidRP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>Begoña</w:t>
      </w:r>
      <w:proofErr w:type="spellEnd"/>
      <w:r w:rsidRP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 xml:space="preserve"> Soto-Vázquez</w:t>
      </w:r>
      <w:r w:rsidR="00B92A64">
        <w:rPr>
          <w:rFonts w:ascii="-webkit-standard" w:eastAsia="Times New Roman" w:hAnsi="-webkit-standard" w:cs="Times New Roman"/>
          <w:i/>
          <w:iCs/>
          <w:color w:val="000000"/>
          <w:sz w:val="27"/>
          <w:szCs w:val="27"/>
          <w:lang w:eastAsia="en-GB"/>
        </w:rPr>
        <w:t>, Bristol, UK / Chicago, USA, Intellect, 2020, 216 pp., ISBN 978-1-78938-171-9 (Paperback)</w:t>
      </w:r>
    </w:p>
    <w:p w14:paraId="5C0CEFD5" w14:textId="7759A94C" w:rsidR="0001461C" w:rsidRDefault="0001461C"/>
    <w:p w14:paraId="6C8BD222" w14:textId="6EBD8251" w:rsidR="00574C6F" w:rsidRDefault="0001461C" w:rsidP="006623CF">
      <w:pPr>
        <w:ind w:firstLine="720"/>
      </w:pPr>
      <w:r>
        <w:t>This volume is a fruit of an international conference under the same title</w:t>
      </w:r>
      <w:r w:rsidR="00F27500">
        <w:t>,</w:t>
      </w:r>
      <w:r>
        <w:t xml:space="preserve"> held in Lisbon in 2017. Organised by Cinema and the World</w:t>
      </w:r>
      <w:r w:rsidR="0070109A">
        <w:t xml:space="preserve"> research group</w:t>
      </w:r>
      <w:r>
        <w:t>, it brings a refreshing overview of a patchy history of women</w:t>
      </w:r>
      <w:r w:rsidR="0070109A">
        <w:t>’s contribution to</w:t>
      </w:r>
      <w:r>
        <w:t xml:space="preserve"> </w:t>
      </w:r>
      <w:r w:rsidR="0070109A">
        <w:t xml:space="preserve">the </w:t>
      </w:r>
      <w:r>
        <w:t xml:space="preserve">film industry on the Iberian Peninsula. </w:t>
      </w:r>
      <w:r w:rsidR="00BC22A8">
        <w:t xml:space="preserve">Far from a traditional historical approach, this book aims to fill the </w:t>
      </w:r>
      <w:r w:rsidR="00F27500">
        <w:t>gaps</w:t>
      </w:r>
      <w:r w:rsidR="00BC22A8">
        <w:t xml:space="preserve"> </w:t>
      </w:r>
      <w:r w:rsidR="00F27500">
        <w:t>in existing knowledge by focusing</w:t>
      </w:r>
      <w:r w:rsidR="00C002D6">
        <w:t xml:space="preserve"> on </w:t>
      </w:r>
      <w:r w:rsidR="006623CF">
        <w:t xml:space="preserve">elements which </w:t>
      </w:r>
      <w:r w:rsidR="006623CF">
        <w:t xml:space="preserve">often </w:t>
      </w:r>
      <w:r w:rsidR="006623CF">
        <w:t xml:space="preserve">remained </w:t>
      </w:r>
      <w:r w:rsidR="006623CF">
        <w:t>unacknowledged, invisible or not accounted for</w:t>
      </w:r>
      <w:r w:rsidR="006623CF">
        <w:t xml:space="preserve">. </w:t>
      </w:r>
      <w:r w:rsidR="00B75972">
        <w:t>Drawing on the similarities between Portugal and Spain (dictatorship, censorship, male</w:t>
      </w:r>
      <w:r w:rsidR="0042072E">
        <w:t>-</w:t>
      </w:r>
      <w:r w:rsidR="00B75972">
        <w:t>dominat</w:t>
      </w:r>
      <w:r w:rsidR="00490C55">
        <w:t>ed</w:t>
      </w:r>
      <w:r w:rsidR="00B75972">
        <w:t xml:space="preserve"> film industry, relative isolation from the European cultural trends</w:t>
      </w:r>
      <w:r w:rsidR="001A65E9">
        <w:t>, and post</w:t>
      </w:r>
      <w:r w:rsidR="00D5065E">
        <w:t>-</w:t>
      </w:r>
      <w:r w:rsidR="001A65E9">
        <w:t>1970s arrival of democracies</w:t>
      </w:r>
      <w:r w:rsidR="00B75972">
        <w:t xml:space="preserve">), </w:t>
      </w:r>
      <w:r w:rsidR="00574C6F" w:rsidRPr="00A27869">
        <w:t>Elena Cordero-</w:t>
      </w:r>
      <w:proofErr w:type="spellStart"/>
      <w:r w:rsidR="00574C6F" w:rsidRPr="00A27869">
        <w:t>Hoyo</w:t>
      </w:r>
      <w:proofErr w:type="spellEnd"/>
      <w:r w:rsidR="00574C6F" w:rsidRPr="00A27869">
        <w:t xml:space="preserve"> and </w:t>
      </w:r>
      <w:proofErr w:type="spellStart"/>
      <w:r w:rsidR="00574C6F" w:rsidRPr="00A27869">
        <w:t>Begoña</w:t>
      </w:r>
      <w:proofErr w:type="spellEnd"/>
      <w:r w:rsidR="00574C6F" w:rsidRPr="00A27869">
        <w:t xml:space="preserve"> Soto-Vázquez</w:t>
      </w:r>
      <w:r w:rsidR="00574C6F">
        <w:t xml:space="preserve"> (joint by robust </w:t>
      </w:r>
      <w:r w:rsidR="00B75972">
        <w:t>contributors</w:t>
      </w:r>
      <w:r w:rsidR="00574C6F">
        <w:t>)</w:t>
      </w:r>
      <w:r w:rsidR="00B75972">
        <w:t xml:space="preserve"> </w:t>
      </w:r>
      <w:r w:rsidR="00713454">
        <w:t>address</w:t>
      </w:r>
      <w:r w:rsidR="00B75972">
        <w:t xml:space="preserve"> the main challenges from the feminist </w:t>
      </w:r>
      <w:r w:rsidR="00713454">
        <w:t>perspective</w:t>
      </w:r>
      <w:r w:rsidR="00574C6F">
        <w:t>,</w:t>
      </w:r>
      <w:r w:rsidR="00546E41">
        <w:t xml:space="preserve"> skilfully evaluat</w:t>
      </w:r>
      <w:r w:rsidR="00574C6F">
        <w:t>ing</w:t>
      </w:r>
      <w:r w:rsidR="00546E41">
        <w:t xml:space="preserve"> women’s </w:t>
      </w:r>
      <w:r w:rsidR="006F040F">
        <w:t xml:space="preserve">position </w:t>
      </w:r>
      <w:r w:rsidR="00546E41">
        <w:t>within the Iberian film culture</w:t>
      </w:r>
      <w:r w:rsidR="00574C6F">
        <w:t xml:space="preserve">. </w:t>
      </w:r>
    </w:p>
    <w:p w14:paraId="45C0D087" w14:textId="484D1C60" w:rsidR="0001461C" w:rsidRPr="003467A5" w:rsidRDefault="00574C6F" w:rsidP="00574C6F">
      <w:r>
        <w:t>This</w:t>
      </w:r>
      <w:r w:rsidR="003622AD">
        <w:t xml:space="preserve"> alternative perspective on</w:t>
      </w:r>
      <w:r w:rsidR="00CE0A5F">
        <w:t xml:space="preserve"> the Iberian film history</w:t>
      </w:r>
      <w:r w:rsidR="002737E1">
        <w:t xml:space="preserve"> </w:t>
      </w:r>
      <w:r w:rsidR="00C03F14">
        <w:t>question</w:t>
      </w:r>
      <w:r w:rsidR="002737E1">
        <w:t>s</w:t>
      </w:r>
      <w:r w:rsidR="00C03F14">
        <w:t xml:space="preserve"> the traditional concept of authorship</w:t>
      </w:r>
      <w:r>
        <w:t xml:space="preserve">, </w:t>
      </w:r>
      <w:r w:rsidR="00C03F14">
        <w:t>giving value to ‘different non-hegemonic professions within the process of film creation’ (p.</w:t>
      </w:r>
      <w:r w:rsidR="002737E1">
        <w:t xml:space="preserve"> </w:t>
      </w:r>
      <w:r w:rsidR="00C03F14">
        <w:t xml:space="preserve">5). </w:t>
      </w:r>
    </w:p>
    <w:p w14:paraId="754088ED" w14:textId="2370046C" w:rsidR="00412D72" w:rsidRDefault="00164DB8" w:rsidP="000973A9">
      <w:r>
        <w:tab/>
        <w:t xml:space="preserve">The book is divided into four parts, each </w:t>
      </w:r>
      <w:r w:rsidR="00A66BCE">
        <w:t xml:space="preserve">of which </w:t>
      </w:r>
      <w:r>
        <w:t xml:space="preserve">consists of three articles. Part one </w:t>
      </w:r>
      <w:r w:rsidR="00CF4C99">
        <w:t>focuses on</w:t>
      </w:r>
      <w:r>
        <w:t xml:space="preserve"> the presence of women in Iberian cinema</w:t>
      </w:r>
      <w:r w:rsidR="000A022B">
        <w:t>s</w:t>
      </w:r>
      <w:r>
        <w:t xml:space="preserve">. </w:t>
      </w:r>
      <w:r w:rsidR="000A022B">
        <w:t xml:space="preserve">In </w:t>
      </w:r>
      <w:r w:rsidR="00F35730">
        <w:t>chapter one</w:t>
      </w:r>
      <w:r w:rsidR="000A022B">
        <w:t>,</w:t>
      </w:r>
      <w:r>
        <w:t xml:space="preserve"> </w:t>
      </w:r>
      <w:r w:rsidR="000A022B">
        <w:t xml:space="preserve">Ana Catarina Pereira </w:t>
      </w:r>
      <w:r w:rsidR="00CF4C99">
        <w:t>analyses the</w:t>
      </w:r>
      <w:r>
        <w:t xml:space="preserve"> scarce presence of female directors in Portuguese fiction cinema</w:t>
      </w:r>
      <w:r w:rsidR="00A16BD9">
        <w:t>, with just one full-length feature film directed by a woman during the dictatorial period of Estado Novo</w:t>
      </w:r>
      <w:r w:rsidR="008609D4">
        <w:t>.</w:t>
      </w:r>
      <w:r>
        <w:t xml:space="preserve"> </w:t>
      </w:r>
      <w:r w:rsidR="000E61A8">
        <w:t xml:space="preserve">The first fiction film directed by a Portuguese woman, </w:t>
      </w:r>
      <w:proofErr w:type="spellStart"/>
      <w:r w:rsidR="00C11FC6" w:rsidRPr="00C11FC6">
        <w:rPr>
          <w:i/>
          <w:iCs/>
        </w:rPr>
        <w:t>Thês</w:t>
      </w:r>
      <w:proofErr w:type="spellEnd"/>
      <w:r w:rsidR="00C11FC6" w:rsidRPr="00C11FC6">
        <w:rPr>
          <w:i/>
          <w:iCs/>
        </w:rPr>
        <w:t xml:space="preserve"> </w:t>
      </w:r>
      <w:proofErr w:type="spellStart"/>
      <w:r w:rsidR="00C11FC6" w:rsidRPr="00C11FC6">
        <w:rPr>
          <w:i/>
          <w:iCs/>
        </w:rPr>
        <w:t>dias</w:t>
      </w:r>
      <w:proofErr w:type="spellEnd"/>
      <w:r w:rsidR="00C11FC6" w:rsidRPr="00C11FC6">
        <w:rPr>
          <w:i/>
          <w:iCs/>
        </w:rPr>
        <w:t xml:space="preserve"> sim Deus</w:t>
      </w:r>
      <w:r w:rsidR="00C11FC6">
        <w:t xml:space="preserve"> by Bárbara </w:t>
      </w:r>
      <w:proofErr w:type="spellStart"/>
      <w:r w:rsidR="00C11FC6">
        <w:t>Virgínia</w:t>
      </w:r>
      <w:proofErr w:type="spellEnd"/>
      <w:r w:rsidR="000E61A8">
        <w:t xml:space="preserve">, 1945, had to wait over 30 years to see another feature film directed by a woman (1976). </w:t>
      </w:r>
      <w:r w:rsidR="00824D48">
        <w:t xml:space="preserve">And even with the </w:t>
      </w:r>
      <w:r w:rsidR="009B2278">
        <w:t>stronger female presence in Portuguese cinema in the 1980s</w:t>
      </w:r>
      <w:r w:rsidR="00824D48">
        <w:t xml:space="preserve"> (</w:t>
      </w:r>
      <w:r w:rsidR="009B2278">
        <w:t xml:space="preserve">with Margarida Gil, Monique </w:t>
      </w:r>
      <w:proofErr w:type="spellStart"/>
      <w:r w:rsidR="009B2278">
        <w:t>Rutler</w:t>
      </w:r>
      <w:proofErr w:type="spellEnd"/>
      <w:r w:rsidR="009B2278">
        <w:t xml:space="preserve"> and Solveig </w:t>
      </w:r>
      <w:proofErr w:type="spellStart"/>
      <w:r w:rsidR="009B2278">
        <w:t>Nordlund</w:t>
      </w:r>
      <w:proofErr w:type="spellEnd"/>
      <w:r w:rsidR="009B2278">
        <w:t xml:space="preserve"> considered to be the first generation of female filmmakers in the country</w:t>
      </w:r>
      <w:r w:rsidR="00824D48">
        <w:t>)</w:t>
      </w:r>
      <w:r w:rsidR="00480C9B">
        <w:t>, the percentage of</w:t>
      </w:r>
      <w:r w:rsidR="00EC3FDD">
        <w:t xml:space="preserve"> films directed by wom</w:t>
      </w:r>
      <w:r w:rsidR="004A3C84">
        <w:t>e</w:t>
      </w:r>
      <w:r w:rsidR="00EC3FDD">
        <w:t xml:space="preserve">n never exceeded 17%. </w:t>
      </w:r>
    </w:p>
    <w:p w14:paraId="6178ABA3" w14:textId="752B600A" w:rsidR="00B15F78" w:rsidRPr="00B15F78" w:rsidRDefault="00412D72" w:rsidP="00B15F78">
      <w:pPr>
        <w:rPr>
          <w:i/>
          <w:iCs/>
        </w:rPr>
      </w:pPr>
      <w:r>
        <w:t xml:space="preserve"> </w:t>
      </w:r>
      <w:r w:rsidR="0028196A">
        <w:tab/>
        <w:t xml:space="preserve">In chapter two, </w:t>
      </w:r>
      <w:r w:rsidR="00001B3B">
        <w:t xml:space="preserve">Annette Scholz </w:t>
      </w:r>
      <w:r w:rsidR="007E5603">
        <w:t>looks at</w:t>
      </w:r>
      <w:r w:rsidR="00001B3B">
        <w:t xml:space="preserve"> the ‘invisible’ women of Spanish cinema</w:t>
      </w:r>
      <w:r w:rsidR="005317D0">
        <w:t xml:space="preserve">, analysing the proportion of female contribution by department. Not surprisingly, the </w:t>
      </w:r>
      <w:r w:rsidR="001F76A6">
        <w:t xml:space="preserve">most </w:t>
      </w:r>
      <w:r w:rsidR="009F1498">
        <w:t>prominent (about 50%)</w:t>
      </w:r>
      <w:r w:rsidR="001F76A6">
        <w:t xml:space="preserve"> presence concentrat</w:t>
      </w:r>
      <w:r w:rsidR="005317D0">
        <w:t>es</w:t>
      </w:r>
      <w:r w:rsidR="00CF0910">
        <w:t xml:space="preserve"> </w:t>
      </w:r>
      <w:r w:rsidR="00CF0910">
        <w:t>in the Technical-Aesthetic Group (costume design, makeup and hairdressing)</w:t>
      </w:r>
      <w:r w:rsidR="005317D0">
        <w:t xml:space="preserve">, whilst </w:t>
      </w:r>
      <w:r w:rsidR="00CF0910">
        <w:t>a</w:t>
      </w:r>
      <w:r w:rsidR="00D34613">
        <w:t>reas like cinematography, sound and musical composition are nearly entirely male-dominated.</w:t>
      </w:r>
      <w:r w:rsidR="00B15F78">
        <w:t xml:space="preserve"> The number of women studying film in Spain and Portugal is significantly lower compared to most European countries, and so is the </w:t>
      </w:r>
      <w:r w:rsidR="00B15F78" w:rsidRPr="00B15F78">
        <w:t xml:space="preserve">number of nominations </w:t>
      </w:r>
      <w:r w:rsidR="00B15F78">
        <w:t xml:space="preserve">for women </w:t>
      </w:r>
      <w:r w:rsidR="00B15F78" w:rsidRPr="00B15F78">
        <w:t>in the history of Goya awards (no more than 4%)</w:t>
      </w:r>
      <w:r w:rsidR="00B15F78">
        <w:t xml:space="preserve">. Saying that, the work of </w:t>
      </w:r>
      <w:r w:rsidR="00B15F78" w:rsidRPr="00B15F78">
        <w:t xml:space="preserve">Isabel </w:t>
      </w:r>
      <w:proofErr w:type="spellStart"/>
      <w:r w:rsidR="00B15F78" w:rsidRPr="00B15F78">
        <w:t>Coixet</w:t>
      </w:r>
      <w:proofErr w:type="spellEnd"/>
      <w:r w:rsidR="00B15F78" w:rsidRPr="00B15F78">
        <w:t xml:space="preserve">, </w:t>
      </w:r>
      <w:proofErr w:type="spellStart"/>
      <w:r w:rsidR="00B15F78" w:rsidRPr="00B15F78">
        <w:t>Icíar</w:t>
      </w:r>
      <w:proofErr w:type="spellEnd"/>
      <w:r w:rsidR="00B15F78" w:rsidRPr="00B15F78">
        <w:t xml:space="preserve"> </w:t>
      </w:r>
      <w:proofErr w:type="spellStart"/>
      <w:r w:rsidR="00B15F78" w:rsidRPr="00B15F78">
        <w:t>Bollaín</w:t>
      </w:r>
      <w:proofErr w:type="spellEnd"/>
      <w:r w:rsidR="00B15F78" w:rsidRPr="00B15F78">
        <w:t xml:space="preserve">, </w:t>
      </w:r>
      <w:proofErr w:type="spellStart"/>
      <w:r w:rsidR="00B15F78" w:rsidRPr="00B15F78">
        <w:t>Gracia</w:t>
      </w:r>
      <w:proofErr w:type="spellEnd"/>
      <w:r w:rsidR="00B15F78" w:rsidRPr="00B15F78">
        <w:t xml:space="preserve"> </w:t>
      </w:r>
      <w:proofErr w:type="spellStart"/>
      <w:r w:rsidR="00B15F78" w:rsidRPr="00B15F78">
        <w:t>Querejeta</w:t>
      </w:r>
      <w:proofErr w:type="spellEnd"/>
      <w:r w:rsidR="00B15F78" w:rsidRPr="00B15F78">
        <w:t xml:space="preserve"> and Pilar Miró</w:t>
      </w:r>
      <w:r w:rsidR="00B15F78" w:rsidRPr="00B15F78">
        <w:t xml:space="preserve"> </w:t>
      </w:r>
      <w:r w:rsidR="00B15F78" w:rsidRPr="00B15F78">
        <w:t xml:space="preserve">promise some hope. </w:t>
      </w:r>
    </w:p>
    <w:p w14:paraId="1475D65C" w14:textId="6CC521DC" w:rsidR="0028268B" w:rsidRDefault="00610929" w:rsidP="00610929">
      <w:pPr>
        <w:ind w:firstLine="720"/>
      </w:pPr>
      <w:r>
        <w:t>Chapter three</w:t>
      </w:r>
      <w:r w:rsidR="0028268B">
        <w:t xml:space="preserve"> </w:t>
      </w:r>
      <w:r w:rsidR="00BF7A5C">
        <w:t>offers</w:t>
      </w:r>
      <w:r w:rsidR="00B747C9">
        <w:t xml:space="preserve"> an in-depth analysis of</w:t>
      </w:r>
      <w:r w:rsidR="0028268B">
        <w:t xml:space="preserve"> </w:t>
      </w:r>
      <w:proofErr w:type="spellStart"/>
      <w:r w:rsidR="0028268B" w:rsidRPr="00C11FC6">
        <w:rPr>
          <w:i/>
          <w:iCs/>
        </w:rPr>
        <w:t>Thês</w:t>
      </w:r>
      <w:proofErr w:type="spellEnd"/>
      <w:r w:rsidR="0028268B" w:rsidRPr="00C11FC6">
        <w:rPr>
          <w:i/>
          <w:iCs/>
        </w:rPr>
        <w:t xml:space="preserve"> </w:t>
      </w:r>
      <w:proofErr w:type="spellStart"/>
      <w:r w:rsidR="0028268B" w:rsidRPr="00C11FC6">
        <w:rPr>
          <w:i/>
          <w:iCs/>
        </w:rPr>
        <w:t>dias</w:t>
      </w:r>
      <w:proofErr w:type="spellEnd"/>
      <w:r w:rsidR="0028268B" w:rsidRPr="00C11FC6">
        <w:rPr>
          <w:i/>
          <w:iCs/>
        </w:rPr>
        <w:t xml:space="preserve"> sim Deus</w:t>
      </w:r>
      <w:r w:rsidR="0028268B">
        <w:t xml:space="preserve"> by Bárbara </w:t>
      </w:r>
      <w:proofErr w:type="spellStart"/>
      <w:r w:rsidR="0028268B">
        <w:t>Virgínia</w:t>
      </w:r>
      <w:proofErr w:type="spellEnd"/>
      <w:r w:rsidR="001356CD">
        <w:t xml:space="preserve"> with</w:t>
      </w:r>
      <w:r w:rsidR="003006ED">
        <w:t xml:space="preserve"> Ricardo </w:t>
      </w:r>
      <w:proofErr w:type="spellStart"/>
      <w:r w:rsidR="003006ED">
        <w:t>Veira</w:t>
      </w:r>
      <w:proofErr w:type="spellEnd"/>
      <w:r w:rsidR="003006ED">
        <w:t xml:space="preserve"> </w:t>
      </w:r>
      <w:proofErr w:type="spellStart"/>
      <w:r w:rsidR="003006ED">
        <w:t>Lisboa</w:t>
      </w:r>
      <w:proofErr w:type="spellEnd"/>
      <w:r w:rsidR="003006ED">
        <w:t xml:space="preserve"> argu</w:t>
      </w:r>
      <w:r w:rsidR="001356CD">
        <w:t>ing</w:t>
      </w:r>
      <w:r w:rsidR="003006ED">
        <w:t xml:space="preserve"> that the film marks a moment of emancipation of Portuguese women. </w:t>
      </w:r>
    </w:p>
    <w:p w14:paraId="7BD11491" w14:textId="2D9A0108" w:rsidR="00A7685C" w:rsidRDefault="00A7685C" w:rsidP="00FA5A6B">
      <w:r>
        <w:tab/>
        <w:t>Part two</w:t>
      </w:r>
      <w:r w:rsidR="007F5027">
        <w:t>,</w:t>
      </w:r>
      <w:r w:rsidR="00B747C9">
        <w:t xml:space="preserve"> ‘Killing the muse: Women as creator’</w:t>
      </w:r>
      <w:r w:rsidR="007F5027">
        <w:t xml:space="preserve">, </w:t>
      </w:r>
      <w:r w:rsidR="00B747C9">
        <w:t xml:space="preserve">starts with Estela Vieira’s analysis of </w:t>
      </w:r>
      <w:r w:rsidR="006139DE">
        <w:t xml:space="preserve">alternative ways to talk about </w:t>
      </w:r>
      <w:r w:rsidR="00B747C9">
        <w:t xml:space="preserve">gender violence and historical memory </w:t>
      </w:r>
      <w:r w:rsidR="00F00FB7">
        <w:t xml:space="preserve">from the colonial past </w:t>
      </w:r>
      <w:r w:rsidR="00B747C9">
        <w:t xml:space="preserve">in the work of Margarida Cardoso </w:t>
      </w:r>
      <w:r w:rsidR="00214501">
        <w:t>(</w:t>
      </w:r>
      <w:r w:rsidR="00214501" w:rsidRPr="00214501">
        <w:rPr>
          <w:i/>
          <w:iCs/>
        </w:rPr>
        <w:t xml:space="preserve">A costa dos </w:t>
      </w:r>
      <w:proofErr w:type="spellStart"/>
      <w:r w:rsidR="00214501" w:rsidRPr="00214501">
        <w:rPr>
          <w:i/>
          <w:iCs/>
        </w:rPr>
        <w:t>murmúrios</w:t>
      </w:r>
      <w:proofErr w:type="spellEnd"/>
      <w:r w:rsidR="00214501">
        <w:t xml:space="preserve">) </w:t>
      </w:r>
      <w:r w:rsidR="00B747C9">
        <w:t xml:space="preserve">and Isabel </w:t>
      </w:r>
      <w:proofErr w:type="spellStart"/>
      <w:r w:rsidR="00B747C9">
        <w:t>Coixet</w:t>
      </w:r>
      <w:proofErr w:type="spellEnd"/>
      <w:r w:rsidR="00214501">
        <w:t xml:space="preserve"> (</w:t>
      </w:r>
      <w:r w:rsidR="00214501" w:rsidRPr="00214501">
        <w:rPr>
          <w:i/>
          <w:iCs/>
        </w:rPr>
        <w:t>La Vida Secreta de las Palabras</w:t>
      </w:r>
      <w:r w:rsidR="00214501">
        <w:t>)</w:t>
      </w:r>
      <w:r w:rsidR="00B747C9">
        <w:t xml:space="preserve">. </w:t>
      </w:r>
      <w:r w:rsidR="001F4FBD">
        <w:t xml:space="preserve">In both cases, violence is presented as omnipresent but invisible, and the female characters embody endurance and remembering. </w:t>
      </w:r>
      <w:r w:rsidR="00AC5A04">
        <w:t>Vieira also interrogates the role of the spectator in the process</w:t>
      </w:r>
      <w:r w:rsidR="00730841">
        <w:t xml:space="preserve"> while keeping the violence against women off the screen. </w:t>
      </w:r>
    </w:p>
    <w:p w14:paraId="63C69793" w14:textId="09856E84" w:rsidR="002D028D" w:rsidRDefault="002D028D" w:rsidP="0068362E">
      <w:pPr>
        <w:ind w:firstLine="720"/>
      </w:pPr>
      <w:r>
        <w:lastRenderedPageBreak/>
        <w:t xml:space="preserve">Following that, Katarzyna </w:t>
      </w:r>
      <w:proofErr w:type="spellStart"/>
      <w:r>
        <w:t>Paszkiewicz</w:t>
      </w:r>
      <w:proofErr w:type="spellEnd"/>
      <w:r>
        <w:t xml:space="preserve"> looks at the limits of transnational authorship in the cinema of Isabel </w:t>
      </w:r>
      <w:proofErr w:type="spellStart"/>
      <w:r>
        <w:t>Coixet</w:t>
      </w:r>
      <w:proofErr w:type="spellEnd"/>
      <w:r>
        <w:t xml:space="preserve">. </w:t>
      </w:r>
      <w:r w:rsidR="002B3AE9">
        <w:t xml:space="preserve">With most </w:t>
      </w:r>
      <w:r w:rsidR="00AD56B4">
        <w:t xml:space="preserve">of </w:t>
      </w:r>
      <w:r w:rsidR="008560BE">
        <w:t>her</w:t>
      </w:r>
      <w:r w:rsidR="00AD56B4">
        <w:t xml:space="preserve"> </w:t>
      </w:r>
      <w:r w:rsidR="002B3AE9">
        <w:t xml:space="preserve">films shot in English and consumed internationally, </w:t>
      </w:r>
      <w:proofErr w:type="spellStart"/>
      <w:r w:rsidR="008560BE">
        <w:t>Coixet</w:t>
      </w:r>
      <w:proofErr w:type="spellEnd"/>
      <w:r w:rsidR="00AD56B4">
        <w:t xml:space="preserve"> is perceived as an example of an </w:t>
      </w:r>
      <w:r w:rsidR="00F0136D">
        <w:t>auteur filmmaker</w:t>
      </w:r>
      <w:r w:rsidR="00775F91">
        <w:t xml:space="preserve"> who </w:t>
      </w:r>
      <w:r w:rsidR="00F0136D">
        <w:t>turned</w:t>
      </w:r>
      <w:r w:rsidR="00775F91">
        <w:t xml:space="preserve"> herself into a commercial brand</w:t>
      </w:r>
      <w:r w:rsidR="001C24FA">
        <w:t xml:space="preserve"> with h</w:t>
      </w:r>
      <w:r w:rsidR="00F13AAE">
        <w:t xml:space="preserve">er </w:t>
      </w:r>
      <w:r w:rsidR="00F0136D">
        <w:t xml:space="preserve">ambiguous relation with national identity and </w:t>
      </w:r>
      <w:r w:rsidR="00BC0816">
        <w:t xml:space="preserve">purposeful </w:t>
      </w:r>
      <w:r w:rsidR="00F0136D">
        <w:t xml:space="preserve">detachment from the ‘national filmmaker’ category. </w:t>
      </w:r>
      <w:r w:rsidR="006076FD" w:rsidRPr="0068362E">
        <w:t xml:space="preserve">Analysing </w:t>
      </w:r>
      <w:proofErr w:type="spellStart"/>
      <w:r w:rsidR="006076FD" w:rsidRPr="0068362E">
        <w:rPr>
          <w:i/>
          <w:iCs/>
        </w:rPr>
        <w:t>Nadie</w:t>
      </w:r>
      <w:proofErr w:type="spellEnd"/>
      <w:r w:rsidR="006076FD" w:rsidRPr="0068362E">
        <w:rPr>
          <w:i/>
          <w:iCs/>
        </w:rPr>
        <w:t xml:space="preserve"> </w:t>
      </w:r>
      <w:proofErr w:type="spellStart"/>
      <w:r w:rsidR="006076FD" w:rsidRPr="0068362E">
        <w:rPr>
          <w:i/>
          <w:iCs/>
        </w:rPr>
        <w:t>quiere</w:t>
      </w:r>
      <w:proofErr w:type="spellEnd"/>
      <w:r w:rsidR="006076FD" w:rsidRPr="0068362E">
        <w:rPr>
          <w:i/>
          <w:iCs/>
        </w:rPr>
        <w:t xml:space="preserve"> la </w:t>
      </w:r>
      <w:proofErr w:type="spellStart"/>
      <w:r w:rsidR="006076FD" w:rsidRPr="0068362E">
        <w:rPr>
          <w:i/>
          <w:iCs/>
        </w:rPr>
        <w:t>noche</w:t>
      </w:r>
      <w:proofErr w:type="spellEnd"/>
      <w:r w:rsidR="006076FD" w:rsidRPr="0068362E">
        <w:t xml:space="preserve"> (2015), </w:t>
      </w:r>
      <w:proofErr w:type="spellStart"/>
      <w:r w:rsidR="00C84377" w:rsidRPr="0068362E">
        <w:t>Paszkiewicz</w:t>
      </w:r>
      <w:proofErr w:type="spellEnd"/>
      <w:r w:rsidR="00C84377" w:rsidRPr="0068362E">
        <w:t xml:space="preserve"> argues that </w:t>
      </w:r>
      <w:proofErr w:type="spellStart"/>
      <w:r w:rsidR="00C84377" w:rsidRPr="0068362E">
        <w:t>Coixet</w:t>
      </w:r>
      <w:proofErr w:type="spellEnd"/>
      <w:r w:rsidR="00C84377" w:rsidRPr="0068362E">
        <w:t xml:space="preserve"> </w:t>
      </w:r>
      <w:r w:rsidR="0068362E" w:rsidRPr="0068362E">
        <w:t xml:space="preserve">does not </w:t>
      </w:r>
      <w:r w:rsidR="0068362E">
        <w:t xml:space="preserve">necessarily offer a feminist version of auteurism </w:t>
      </w:r>
      <w:r w:rsidR="00C84377">
        <w:t xml:space="preserve">based on ideals of female solidarity </w:t>
      </w:r>
      <w:r w:rsidR="00C811FF">
        <w:t xml:space="preserve">(p. 95). </w:t>
      </w:r>
    </w:p>
    <w:p w14:paraId="35CD9E7D" w14:textId="2662C1F6" w:rsidR="00842967" w:rsidRDefault="0068362E" w:rsidP="0068362E">
      <w:pPr>
        <w:ind w:firstLine="720"/>
      </w:pPr>
      <w:r>
        <w:t>In chapter six,</w:t>
      </w:r>
      <w:r w:rsidR="00842967">
        <w:t xml:space="preserve"> </w:t>
      </w:r>
      <w:r>
        <w:t xml:space="preserve">Adriana Martins </w:t>
      </w:r>
      <w:r>
        <w:t>l</w:t>
      </w:r>
      <w:r w:rsidR="0031737E">
        <w:t>ooks at</w:t>
      </w:r>
      <w:r w:rsidR="00842967">
        <w:t xml:space="preserve"> </w:t>
      </w:r>
      <w:r w:rsidR="00445B69">
        <w:t xml:space="preserve">the way </w:t>
      </w:r>
      <w:r w:rsidR="00842967">
        <w:t xml:space="preserve">Margarida Cardoso </w:t>
      </w:r>
      <w:r w:rsidR="0031737E">
        <w:t>confronts Portugal’s colonial past</w:t>
      </w:r>
      <w:r w:rsidR="00842967">
        <w:t xml:space="preserve">. </w:t>
      </w:r>
      <w:r w:rsidR="00445B69">
        <w:t>She</w:t>
      </w:r>
      <w:r w:rsidR="00842967">
        <w:t xml:space="preserve"> </w:t>
      </w:r>
      <w:r w:rsidR="006C48A3">
        <w:t xml:space="preserve">compares </w:t>
      </w:r>
      <w:r w:rsidR="006C48A3" w:rsidRPr="006C48A3">
        <w:rPr>
          <w:i/>
          <w:iCs/>
        </w:rPr>
        <w:t xml:space="preserve">A costa de </w:t>
      </w:r>
      <w:proofErr w:type="spellStart"/>
      <w:r w:rsidR="006C48A3" w:rsidRPr="006C48A3">
        <w:rPr>
          <w:i/>
          <w:iCs/>
        </w:rPr>
        <w:t>murmúrios</w:t>
      </w:r>
      <w:proofErr w:type="spellEnd"/>
      <w:r w:rsidR="006C48A3">
        <w:t xml:space="preserve"> (2004) and </w:t>
      </w:r>
      <w:r w:rsidR="006C48A3" w:rsidRPr="006C48A3">
        <w:rPr>
          <w:i/>
          <w:iCs/>
        </w:rPr>
        <w:t>Yvonne Kane</w:t>
      </w:r>
      <w:r w:rsidR="006C48A3">
        <w:t xml:space="preserve"> (2014)</w:t>
      </w:r>
      <w:r w:rsidR="00BC10D8">
        <w:t xml:space="preserve"> to </w:t>
      </w:r>
      <w:r w:rsidR="00F820DB">
        <w:t>scrutinise the way Cardoso challenge</w:t>
      </w:r>
      <w:r w:rsidR="00BC10D8">
        <w:t>s</w:t>
      </w:r>
      <w:r w:rsidR="00F820DB">
        <w:t xml:space="preserve"> the culture of silence during the regime</w:t>
      </w:r>
      <w:r w:rsidR="00455284">
        <w:t>. Adopting</w:t>
      </w:r>
      <w:r w:rsidR="006660EF">
        <w:t xml:space="preserve"> a female-gendered perspective</w:t>
      </w:r>
      <w:r w:rsidR="00455284">
        <w:t>, s</w:t>
      </w:r>
      <w:r w:rsidR="00BC10D8">
        <w:t>he discusses q</w:t>
      </w:r>
      <w:r w:rsidR="00011858">
        <w:t>uestions of gaze, individual and collective memory</w:t>
      </w:r>
      <w:r w:rsidR="00CA30F4">
        <w:t>, archival footage</w:t>
      </w:r>
      <w:r w:rsidR="00011858">
        <w:t xml:space="preserve"> and re-mediation of the past. </w:t>
      </w:r>
    </w:p>
    <w:p w14:paraId="52510A58" w14:textId="62D37971" w:rsidR="00207594" w:rsidRDefault="00207594" w:rsidP="00FA5A6B">
      <w:r>
        <w:tab/>
        <w:t xml:space="preserve">Part three </w:t>
      </w:r>
      <w:r w:rsidR="0099142B">
        <w:t>addresses</w:t>
      </w:r>
      <w:r>
        <w:t xml:space="preserve"> other cinematographic professions. </w:t>
      </w:r>
      <w:r w:rsidR="00F17BE0">
        <w:t xml:space="preserve">Firstly, </w:t>
      </w:r>
      <w:proofErr w:type="spellStart"/>
      <w:r w:rsidR="003E5C0E">
        <w:t>Begoña</w:t>
      </w:r>
      <w:proofErr w:type="spellEnd"/>
      <w:r w:rsidR="003E5C0E">
        <w:t xml:space="preserve"> Soto-Vázquez </w:t>
      </w:r>
      <w:r w:rsidR="003E5C0E">
        <w:t>introduces</w:t>
      </w:r>
      <w:r w:rsidR="00D71E4D">
        <w:t xml:space="preserve"> </w:t>
      </w:r>
      <w:r w:rsidR="00F17BE0">
        <w:t>film criticism in Spanish silent cinema</w:t>
      </w:r>
      <w:r w:rsidR="00C05EC7">
        <w:t>, while</w:t>
      </w:r>
      <w:r w:rsidR="0073657D">
        <w:t xml:space="preserve"> analys</w:t>
      </w:r>
      <w:r w:rsidR="00C05EC7">
        <w:t>ing</w:t>
      </w:r>
      <w:r w:rsidR="0073657D">
        <w:t xml:space="preserve"> the reasons for </w:t>
      </w:r>
      <w:r w:rsidR="00C05EC7">
        <w:t xml:space="preserve">women’s </w:t>
      </w:r>
      <w:r w:rsidR="0073657D">
        <w:t xml:space="preserve">invisibility </w:t>
      </w:r>
      <w:r w:rsidR="00244686">
        <w:t>in the industry</w:t>
      </w:r>
      <w:r w:rsidR="00C05EC7">
        <w:t>.</w:t>
      </w:r>
      <w:r w:rsidR="00244686">
        <w:t xml:space="preserve"> </w:t>
      </w:r>
      <w:r w:rsidR="00C05EC7">
        <w:t>W</w:t>
      </w:r>
      <w:r w:rsidR="00244686">
        <w:t xml:space="preserve">omen were the spectators, (script)writers (often working under a pseudonym), translators, adapters, essayists and teachers, but these roles were rarely accounted for as significant, effectively </w:t>
      </w:r>
      <w:r w:rsidR="004D5011">
        <w:t xml:space="preserve">disappearing from the records. </w:t>
      </w:r>
    </w:p>
    <w:p w14:paraId="4C9BF7F5" w14:textId="33DAE37F" w:rsidR="00605196" w:rsidRDefault="004730F5" w:rsidP="00605196">
      <w:pPr>
        <w:ind w:firstLine="720"/>
      </w:pPr>
      <w:r>
        <w:t xml:space="preserve">We then move </w:t>
      </w:r>
      <w:r w:rsidR="00FE6600">
        <w:t xml:space="preserve">onto </w:t>
      </w:r>
      <w:r>
        <w:t xml:space="preserve">women in film censorship during the Portuguese dictatorship. </w:t>
      </w:r>
      <w:r w:rsidR="00143D04">
        <w:t xml:space="preserve">Ana Bela </w:t>
      </w:r>
      <w:proofErr w:type="spellStart"/>
      <w:r w:rsidR="00143D04">
        <w:t>Morais</w:t>
      </w:r>
      <w:proofErr w:type="spellEnd"/>
      <w:r w:rsidR="00143D04">
        <w:t xml:space="preserve"> explores </w:t>
      </w:r>
      <w:r w:rsidR="0040140F">
        <w:t xml:space="preserve">how </w:t>
      </w:r>
      <w:r w:rsidR="00EF5E43">
        <w:t>censorship</w:t>
      </w:r>
      <w:r w:rsidR="00143D04">
        <w:t xml:space="preserve"> (and the female perspective within) </w:t>
      </w:r>
      <w:r w:rsidR="0040140F">
        <w:t xml:space="preserve">impacted and shaped </w:t>
      </w:r>
      <w:r w:rsidR="007D0F37">
        <w:t xml:space="preserve">national cinema in Portugal. </w:t>
      </w:r>
      <w:r w:rsidR="00933D5D">
        <w:t>With</w:t>
      </w:r>
      <w:r w:rsidR="00D010BD">
        <w:t xml:space="preserve"> the lack of uniform and concrete criteria </w:t>
      </w:r>
      <w:r w:rsidR="00933D5D">
        <w:t>and often</w:t>
      </w:r>
      <w:r w:rsidR="00D010BD">
        <w:t xml:space="preserve"> subjective, arbitrary judgements</w:t>
      </w:r>
      <w:r w:rsidR="00933D5D">
        <w:t xml:space="preserve">, </w:t>
      </w:r>
      <w:r w:rsidR="00265555">
        <w:t>one of the most demanding censors,</w:t>
      </w:r>
      <w:r w:rsidR="009D2D6A">
        <w:t xml:space="preserve"> </w:t>
      </w:r>
      <w:r w:rsidR="008013F6">
        <w:t>Mariana Rita Nova Goa</w:t>
      </w:r>
      <w:r w:rsidR="008013F6">
        <w:t xml:space="preserve"> </w:t>
      </w:r>
      <w:r w:rsidR="008013F6">
        <w:t>wa</w:t>
      </w:r>
      <w:r w:rsidR="008013F6">
        <w:t xml:space="preserve">s </w:t>
      </w:r>
      <w:r w:rsidR="009D2D6A">
        <w:t>an intriguing figure within</w:t>
      </w:r>
      <w:r w:rsidR="007C53AE">
        <w:t xml:space="preserve"> the </w:t>
      </w:r>
      <w:r w:rsidR="00711D79">
        <w:t>patriarchal</w:t>
      </w:r>
      <w:r w:rsidR="009D2D6A">
        <w:t xml:space="preserve"> period of Estado Nov</w:t>
      </w:r>
      <w:r w:rsidR="007C53AE">
        <w:t>o</w:t>
      </w:r>
      <w:r w:rsidR="009D2D6A">
        <w:t xml:space="preserve">. </w:t>
      </w:r>
      <w:r w:rsidR="00605196">
        <w:t xml:space="preserve">Despite peer pressure, she was resistant to change and felt very strongly about maintaining moral control over the productions of the period. </w:t>
      </w:r>
    </w:p>
    <w:p w14:paraId="527271A5" w14:textId="448F164D" w:rsidR="008A67B2" w:rsidRDefault="002737F4">
      <w:r>
        <w:tab/>
        <w:t xml:space="preserve">The following article looks at costume designers in Portugal, a trade mostly occupied by women. Caterina </w:t>
      </w:r>
      <w:proofErr w:type="spellStart"/>
      <w:r>
        <w:t>Cucinotta</w:t>
      </w:r>
      <w:proofErr w:type="spellEnd"/>
      <w:r>
        <w:t xml:space="preserve"> </w:t>
      </w:r>
      <w:r w:rsidR="00291BB4">
        <w:t xml:space="preserve">scrutinises the </w:t>
      </w:r>
      <w:r w:rsidR="00F04A93">
        <w:t>definition</w:t>
      </w:r>
      <w:r w:rsidR="00291BB4">
        <w:t xml:space="preserve"> of a filmmaker as anyone contributing to the creative process and contrasts it with the perception of</w:t>
      </w:r>
      <w:r>
        <w:t xml:space="preserve"> the ‘secondary </w:t>
      </w:r>
      <w:r w:rsidR="004F5AC5">
        <w:t>statuses’</w:t>
      </w:r>
      <w:r>
        <w:t xml:space="preserve"> of women in </w:t>
      </w:r>
      <w:r w:rsidR="00990629">
        <w:t xml:space="preserve">the </w:t>
      </w:r>
      <w:r>
        <w:t xml:space="preserve">film industry. </w:t>
      </w:r>
      <w:r w:rsidR="005B07E3">
        <w:t xml:space="preserve">She further suggests the existence of the ‘untold history’ </w:t>
      </w:r>
      <w:r w:rsidR="00F60FE7">
        <w:t xml:space="preserve">since the existing literature focuses solely on (the few </w:t>
      </w:r>
      <w:r w:rsidR="00CC47F6">
        <w:t>existing</w:t>
      </w:r>
      <w:r w:rsidR="00F60FE7">
        <w:t>) female directors</w:t>
      </w:r>
      <w:r w:rsidR="00103482">
        <w:t xml:space="preserve">. </w:t>
      </w:r>
    </w:p>
    <w:p w14:paraId="4915D00F" w14:textId="2B8AC5C7" w:rsidR="008A67B2" w:rsidRDefault="009B3F51">
      <w:r>
        <w:t xml:space="preserve">Following Barthes, </w:t>
      </w:r>
      <w:proofErr w:type="spellStart"/>
      <w:r>
        <w:t>Cucinotta</w:t>
      </w:r>
      <w:proofErr w:type="spellEnd"/>
      <w:r>
        <w:t xml:space="preserve"> suggests that fashion is a channel through which women can express their socio-sexual </w:t>
      </w:r>
      <w:r w:rsidR="00664CAE">
        <w:t>functions</w:t>
      </w:r>
      <w:r>
        <w:t>.</w:t>
      </w:r>
      <w:r w:rsidR="00664CAE">
        <w:t xml:space="preserve"> </w:t>
      </w:r>
    </w:p>
    <w:p w14:paraId="5C3C592D" w14:textId="5F3C0A3A" w:rsidR="0080331A" w:rsidRDefault="003B2ECD" w:rsidP="0080331A">
      <w:r>
        <w:tab/>
        <w:t xml:space="preserve">The final </w:t>
      </w:r>
      <w:r w:rsidR="008A67B2">
        <w:t>part</w:t>
      </w:r>
      <w:r>
        <w:t xml:space="preserve"> </w:t>
      </w:r>
      <w:r w:rsidR="008A67B2">
        <w:t>of the book addresses</w:t>
      </w:r>
      <w:r>
        <w:t xml:space="preserve"> historical memory and the gendered archive. </w:t>
      </w:r>
      <w:r w:rsidR="008A67B2">
        <w:t xml:space="preserve">First, </w:t>
      </w:r>
      <w:r w:rsidR="00AE6FB7">
        <w:t xml:space="preserve">Erica </w:t>
      </w:r>
      <w:proofErr w:type="spellStart"/>
      <w:r w:rsidR="00AE6FB7">
        <w:t>Faleiro</w:t>
      </w:r>
      <w:proofErr w:type="spellEnd"/>
      <w:r w:rsidR="00AE6FB7">
        <w:t xml:space="preserve"> Rodrigues </w:t>
      </w:r>
      <w:r w:rsidR="008A67B2">
        <w:t>targets</w:t>
      </w:r>
      <w:r w:rsidR="00AE6FB7">
        <w:t xml:space="preserve"> women filmmakers in 1970s revolutionary Portugal. </w:t>
      </w:r>
      <w:r w:rsidR="00623ED1">
        <w:t>She analyses the work of Delgado</w:t>
      </w:r>
      <w:r w:rsidR="000B6871">
        <w:t xml:space="preserve"> (</w:t>
      </w:r>
      <w:proofErr w:type="spellStart"/>
      <w:r w:rsidR="000B6871" w:rsidRPr="000B6871">
        <w:rPr>
          <w:i/>
          <w:iCs/>
        </w:rPr>
        <w:t>M</w:t>
      </w:r>
      <w:r w:rsidR="000B6871">
        <w:rPr>
          <w:i/>
          <w:iCs/>
        </w:rPr>
        <w:t>á</w:t>
      </w:r>
      <w:r w:rsidR="000B6871" w:rsidRPr="000B6871">
        <w:rPr>
          <w:i/>
          <w:iCs/>
        </w:rPr>
        <w:t>scaras</w:t>
      </w:r>
      <w:proofErr w:type="spellEnd"/>
      <w:r w:rsidR="000B6871">
        <w:t>; 1976)</w:t>
      </w:r>
      <w:r w:rsidR="00623ED1">
        <w:t xml:space="preserve">, </w:t>
      </w:r>
      <w:proofErr w:type="spellStart"/>
      <w:r w:rsidR="00623ED1">
        <w:t>Nordlund</w:t>
      </w:r>
      <w:proofErr w:type="spellEnd"/>
      <w:r w:rsidR="000B6871">
        <w:t xml:space="preserve"> (</w:t>
      </w:r>
      <w:r w:rsidR="000B6871" w:rsidRPr="000B6871">
        <w:rPr>
          <w:i/>
          <w:iCs/>
        </w:rPr>
        <w:t>A lei da Terra</w:t>
      </w:r>
      <w:r w:rsidR="000B6871">
        <w:t>; 1977)</w:t>
      </w:r>
      <w:r w:rsidR="00623ED1">
        <w:t xml:space="preserve">, Cordeiro </w:t>
      </w:r>
      <w:r w:rsidR="00722A52">
        <w:t>(</w:t>
      </w:r>
      <w:proofErr w:type="spellStart"/>
      <w:r w:rsidR="00722A52" w:rsidRPr="00722A52">
        <w:rPr>
          <w:i/>
          <w:iCs/>
        </w:rPr>
        <w:t>Trás</w:t>
      </w:r>
      <w:proofErr w:type="spellEnd"/>
      <w:r w:rsidR="00722A52" w:rsidRPr="00722A52">
        <w:rPr>
          <w:i/>
          <w:iCs/>
        </w:rPr>
        <w:t>-</w:t>
      </w:r>
      <w:proofErr w:type="spellStart"/>
      <w:r w:rsidR="00722A52" w:rsidRPr="00722A52">
        <w:rPr>
          <w:i/>
          <w:iCs/>
        </w:rPr>
        <w:t>os</w:t>
      </w:r>
      <w:proofErr w:type="spellEnd"/>
      <w:r w:rsidR="00722A52" w:rsidRPr="00722A52">
        <w:rPr>
          <w:i/>
          <w:iCs/>
        </w:rPr>
        <w:t>-Montes</w:t>
      </w:r>
      <w:r w:rsidR="00722A52">
        <w:t>; 1976)</w:t>
      </w:r>
      <w:r w:rsidR="00D504C3">
        <w:t xml:space="preserve"> </w:t>
      </w:r>
      <w:r w:rsidR="00623ED1">
        <w:t>and Serra</w:t>
      </w:r>
      <w:r w:rsidR="00B74C05">
        <w:t xml:space="preserve"> </w:t>
      </w:r>
      <w:r w:rsidR="00D504C3">
        <w:t>(</w:t>
      </w:r>
      <w:r w:rsidR="00D504C3" w:rsidRPr="00D504C3">
        <w:rPr>
          <w:i/>
          <w:iCs/>
        </w:rPr>
        <w:t xml:space="preserve">O </w:t>
      </w:r>
      <w:proofErr w:type="spellStart"/>
      <w:r w:rsidR="00D504C3" w:rsidRPr="00D504C3">
        <w:rPr>
          <w:i/>
          <w:iCs/>
        </w:rPr>
        <w:t>movimento</w:t>
      </w:r>
      <w:proofErr w:type="spellEnd"/>
      <w:r w:rsidR="00D504C3" w:rsidRPr="00D504C3">
        <w:rPr>
          <w:i/>
          <w:iCs/>
        </w:rPr>
        <w:t xml:space="preserve"> das </w:t>
      </w:r>
      <w:proofErr w:type="spellStart"/>
      <w:r w:rsidR="00D504C3" w:rsidRPr="00D504C3">
        <w:rPr>
          <w:i/>
          <w:iCs/>
        </w:rPr>
        <w:t>coisas</w:t>
      </w:r>
      <w:proofErr w:type="spellEnd"/>
      <w:r w:rsidR="00D504C3">
        <w:t xml:space="preserve">; 1979-85) </w:t>
      </w:r>
      <w:r w:rsidR="00FD4C2D">
        <w:t>– four non-fiction film</w:t>
      </w:r>
      <w:r w:rsidR="006D2952">
        <w:t>s</w:t>
      </w:r>
      <w:r w:rsidR="00FD4C2D">
        <w:t xml:space="preserve"> made </w:t>
      </w:r>
      <w:r w:rsidR="00B74C05">
        <w:t xml:space="preserve">as part of a co-operative following the Carnation Revolution in 1974. </w:t>
      </w:r>
      <w:r w:rsidR="008010EF">
        <w:t xml:space="preserve">Rodrigues </w:t>
      </w:r>
      <w:r w:rsidR="00B12229">
        <w:t>analyses</w:t>
      </w:r>
      <w:r w:rsidR="008010EF">
        <w:t xml:space="preserve"> the female authorship prospects, career expectations of women directors as well as their international (however </w:t>
      </w:r>
      <w:r w:rsidR="003A7FA0">
        <w:t>often short-lived</w:t>
      </w:r>
      <w:r w:rsidR="008010EF">
        <w:t xml:space="preserve">) success. </w:t>
      </w:r>
    </w:p>
    <w:p w14:paraId="55C86119" w14:textId="50A1F238" w:rsidR="00E82D1C" w:rsidRDefault="00CE150D" w:rsidP="00243931">
      <w:pPr>
        <w:ind w:firstLine="720"/>
      </w:pPr>
      <w:r>
        <w:t>The</w:t>
      </w:r>
      <w:r w:rsidR="004C2F67">
        <w:t xml:space="preserve">n, </w:t>
      </w:r>
      <w:r>
        <w:t xml:space="preserve">María </w:t>
      </w:r>
      <w:proofErr w:type="spellStart"/>
      <w:r>
        <w:t>Soliña</w:t>
      </w:r>
      <w:proofErr w:type="spellEnd"/>
      <w:r>
        <w:t xml:space="preserve"> Barreiro González explores</w:t>
      </w:r>
      <w:r w:rsidR="004C2F67">
        <w:t xml:space="preserve"> themes of woman and landscape in Galician non-fiction cinema</w:t>
      </w:r>
      <w:r w:rsidR="004C2F67">
        <w:t xml:space="preserve">. </w:t>
      </w:r>
      <w:r w:rsidR="004C2F67">
        <w:t>In this fascinating analysis</w:t>
      </w:r>
      <w:r w:rsidR="004C2F67">
        <w:t xml:space="preserve">, a </w:t>
      </w:r>
      <w:r>
        <w:t xml:space="preserve">sense of nostalgia and longing </w:t>
      </w:r>
      <w:r w:rsidR="004C2F67">
        <w:t xml:space="preserve">is </w:t>
      </w:r>
      <w:r>
        <w:t xml:space="preserve">linked to </w:t>
      </w:r>
      <w:r w:rsidR="009553DE">
        <w:t xml:space="preserve">the </w:t>
      </w:r>
      <w:r>
        <w:t xml:space="preserve">Galician history of </w:t>
      </w:r>
      <w:r w:rsidR="00150CA5">
        <w:t xml:space="preserve">(male) </w:t>
      </w:r>
      <w:r>
        <w:t>migration</w:t>
      </w:r>
      <w:r w:rsidR="00D847C9">
        <w:t>,</w:t>
      </w:r>
      <w:r>
        <w:t xml:space="preserve"> </w:t>
      </w:r>
      <w:r w:rsidR="00D847C9">
        <w:t>with</w:t>
      </w:r>
      <w:r w:rsidR="003B225F">
        <w:t xml:space="preserve"> </w:t>
      </w:r>
      <w:r w:rsidR="00C85D7B">
        <w:t xml:space="preserve">landscape </w:t>
      </w:r>
      <w:r w:rsidR="00F86CBE">
        <w:t>represent</w:t>
      </w:r>
      <w:r w:rsidR="00D847C9">
        <w:t xml:space="preserve">ing </w:t>
      </w:r>
      <w:r w:rsidR="00F86CBE">
        <w:t>motherhood</w:t>
      </w:r>
      <w:r w:rsidR="00D847C9">
        <w:t xml:space="preserve"> </w:t>
      </w:r>
      <w:r w:rsidR="00F86CBE">
        <w:t>and</w:t>
      </w:r>
      <w:r w:rsidR="006417FC">
        <w:t xml:space="preserve"> </w:t>
      </w:r>
      <w:r w:rsidR="00D847C9">
        <w:t>the</w:t>
      </w:r>
      <w:r w:rsidR="006417FC">
        <w:t xml:space="preserve"> loss. </w:t>
      </w:r>
      <w:r w:rsidR="00F84E51">
        <w:t>The idealised representation is created as an image of absence, where the landscape and the (waiting) mother function as a promise of return.</w:t>
      </w:r>
      <w:r w:rsidR="00BD04B3">
        <w:t xml:space="preserve"> This results in the</w:t>
      </w:r>
      <w:r w:rsidR="00146613">
        <w:t xml:space="preserve"> ‘figure of widows of the living’ (p. 182)</w:t>
      </w:r>
      <w:r w:rsidR="003D4363">
        <w:t xml:space="preserve">, </w:t>
      </w:r>
      <w:r w:rsidR="00243931">
        <w:t>and a</w:t>
      </w:r>
      <w:r w:rsidR="00234271">
        <w:t xml:space="preserve"> </w:t>
      </w:r>
      <w:r w:rsidR="003C1DD1">
        <w:t>suspended</w:t>
      </w:r>
      <w:r w:rsidR="00234271">
        <w:t xml:space="preserve"> hero in constant waiting, who ‘sacrifices present for the future’ (188)</w:t>
      </w:r>
      <w:r w:rsidR="003C1DD1">
        <w:t xml:space="preserve"> and can never ‘return to the real life they left behind’ (189). </w:t>
      </w:r>
    </w:p>
    <w:p w14:paraId="136D25BB" w14:textId="235617EE" w:rsidR="00E82D1C" w:rsidRDefault="0013566F">
      <w:r>
        <w:lastRenderedPageBreak/>
        <w:tab/>
      </w:r>
      <w:r w:rsidR="00764EFC">
        <w:t>In t</w:t>
      </w:r>
      <w:r>
        <w:t>he final chapter</w:t>
      </w:r>
      <w:r w:rsidR="00764EFC">
        <w:t>, Elena Cordero-</w:t>
      </w:r>
      <w:proofErr w:type="spellStart"/>
      <w:r w:rsidR="00764EFC">
        <w:t>Hoyo</w:t>
      </w:r>
      <w:proofErr w:type="spellEnd"/>
      <w:r>
        <w:t xml:space="preserve"> explore</w:t>
      </w:r>
      <w:r w:rsidR="001208BD">
        <w:t>s</w:t>
      </w:r>
      <w:r>
        <w:t xml:space="preserve"> the </w:t>
      </w:r>
      <w:r w:rsidR="001208BD">
        <w:t xml:space="preserve">questions of </w:t>
      </w:r>
      <w:r>
        <w:t xml:space="preserve">Portuguese memory </w:t>
      </w:r>
      <w:r w:rsidR="001208BD">
        <w:t>in</w:t>
      </w:r>
      <w:r>
        <w:t xml:space="preserve"> </w:t>
      </w:r>
      <w:r w:rsidR="00D868AA">
        <w:t xml:space="preserve">the </w:t>
      </w:r>
      <w:r>
        <w:t xml:space="preserve">appropriation film </w:t>
      </w:r>
      <w:r w:rsidRPr="0013566F">
        <w:rPr>
          <w:i/>
          <w:iCs/>
        </w:rPr>
        <w:t xml:space="preserve">A </w:t>
      </w:r>
      <w:proofErr w:type="spellStart"/>
      <w:r w:rsidRPr="0013566F">
        <w:rPr>
          <w:i/>
          <w:iCs/>
        </w:rPr>
        <w:t>toca</w:t>
      </w:r>
      <w:proofErr w:type="spellEnd"/>
      <w:r w:rsidRPr="0013566F">
        <w:rPr>
          <w:i/>
          <w:iCs/>
        </w:rPr>
        <w:t xml:space="preserve"> do lobo</w:t>
      </w:r>
      <w:r>
        <w:t xml:space="preserve"> by </w:t>
      </w:r>
      <w:r w:rsidR="00764EFC">
        <w:t xml:space="preserve">Catarina </w:t>
      </w:r>
      <w:proofErr w:type="spellStart"/>
      <w:r>
        <w:t>Mourão</w:t>
      </w:r>
      <w:proofErr w:type="spellEnd"/>
      <w:r>
        <w:t xml:space="preserve">, 2015. </w:t>
      </w:r>
      <w:r w:rsidR="006758AE">
        <w:t>Cordero-</w:t>
      </w:r>
      <w:proofErr w:type="spellStart"/>
      <w:r w:rsidR="006758AE">
        <w:t>Hoyo</w:t>
      </w:r>
      <w:proofErr w:type="spellEnd"/>
      <w:r w:rsidR="006758AE">
        <w:t xml:space="preserve"> </w:t>
      </w:r>
      <w:r w:rsidR="00D47C85">
        <w:t xml:space="preserve">generously </w:t>
      </w:r>
      <w:r w:rsidR="006758AE">
        <w:t>b</w:t>
      </w:r>
      <w:r w:rsidR="0086388D">
        <w:t>orrow</w:t>
      </w:r>
      <w:r w:rsidR="006758AE">
        <w:t>s</w:t>
      </w:r>
      <w:r w:rsidR="0086388D">
        <w:t xml:space="preserve"> from Laura Mulvey</w:t>
      </w:r>
      <w:r w:rsidR="006758AE">
        <w:t>’s feminist analysis</w:t>
      </w:r>
      <w:r w:rsidR="00D47C85">
        <w:t xml:space="preserve">. </w:t>
      </w:r>
      <w:r w:rsidR="00744ECC">
        <w:t>Women as storyteller</w:t>
      </w:r>
      <w:r w:rsidR="00716D4F">
        <w:t>s</w:t>
      </w:r>
      <w:r w:rsidR="00744ECC">
        <w:t xml:space="preserve"> and memory keepers </w:t>
      </w:r>
      <w:r w:rsidR="001D6C59">
        <w:t>bec</w:t>
      </w:r>
      <w:r w:rsidR="00C83DC1">
        <w:t>a</w:t>
      </w:r>
      <w:r w:rsidR="001D6C59">
        <w:t xml:space="preserve">me the guardians of the ‘politics of intimacy’ (p. 198) </w:t>
      </w:r>
      <w:r w:rsidR="00744ECC">
        <w:t>with sources previously neglected by New Historicism (such as diaries, letter</w:t>
      </w:r>
      <w:r w:rsidR="00487C87">
        <w:t>s</w:t>
      </w:r>
      <w:r w:rsidR="00744ECC">
        <w:t xml:space="preserve"> or home movies). </w:t>
      </w:r>
      <w:r w:rsidR="008A3CA5">
        <w:t>By</w:t>
      </w:r>
      <w:r w:rsidR="00DF16CA">
        <w:t xml:space="preserve"> creat</w:t>
      </w:r>
      <w:r w:rsidR="008A3CA5">
        <w:t>ing</w:t>
      </w:r>
      <w:r w:rsidR="00DF16CA">
        <w:t xml:space="preserve"> </w:t>
      </w:r>
      <w:r w:rsidR="00487C87">
        <w:t xml:space="preserve">a </w:t>
      </w:r>
      <w:r w:rsidR="00DF16CA">
        <w:t>dialogue between past and present</w:t>
      </w:r>
      <w:r w:rsidR="00C83DC1">
        <w:t xml:space="preserve"> in archive film</w:t>
      </w:r>
      <w:r w:rsidR="008A3CA5">
        <w:t>,</w:t>
      </w:r>
      <w:r w:rsidR="00F75BD2">
        <w:t xml:space="preserve"> </w:t>
      </w:r>
      <w:r w:rsidR="00F54C74">
        <w:t>women filmmakers ‘challenge the hegemonic order’ and ‘reposition themselves from the margins to the centre of historical discourse’ (p.</w:t>
      </w:r>
      <w:r w:rsidR="00051437">
        <w:t xml:space="preserve"> </w:t>
      </w:r>
      <w:r w:rsidR="00F54C74">
        <w:t xml:space="preserve">201). </w:t>
      </w:r>
      <w:r w:rsidR="00E1594A">
        <w:t>Revising and recycling pre-existing materials</w:t>
      </w:r>
      <w:r w:rsidR="00750247">
        <w:t xml:space="preserve"> (Mulvey’s ‘gleaning’)</w:t>
      </w:r>
      <w:r w:rsidR="00E1594A">
        <w:t xml:space="preserve">, as well as </w:t>
      </w:r>
      <w:r w:rsidR="00750247">
        <w:t>the ability to edit them to construct own narrative, often with a perspective which is opposite to the originally intended (Debordian ‘detournement’ adopted by Mulvey) is what makes these films capable to become a powerful tool for liberation</w:t>
      </w:r>
      <w:r w:rsidR="002F3699">
        <w:t xml:space="preserve"> – finding old patriarchal documents and ‘working on them to tell a new feminist counter-history’ (p. 209). </w:t>
      </w:r>
    </w:p>
    <w:p w14:paraId="129FE15E" w14:textId="023E5F55" w:rsidR="003F3705" w:rsidRDefault="003F3705">
      <w:r>
        <w:tab/>
        <w:t xml:space="preserve">What this book does particularly well is bringing together </w:t>
      </w:r>
      <w:r w:rsidR="006406F9">
        <w:t>various perspectives which cover</w:t>
      </w:r>
      <w:r w:rsidR="00DE2382">
        <w:t xml:space="preserve"> the less obvious aspect of women’s contribution to </w:t>
      </w:r>
      <w:r w:rsidR="00A16575">
        <w:t xml:space="preserve">the </w:t>
      </w:r>
      <w:r w:rsidR="00236BD3">
        <w:t>Iberian</w:t>
      </w:r>
      <w:r w:rsidR="006406F9">
        <w:t xml:space="preserve"> film industry</w:t>
      </w:r>
      <w:r w:rsidR="00E225A0">
        <w:t xml:space="preserve">. Forming some </w:t>
      </w:r>
      <w:r>
        <w:t xml:space="preserve">unusual connections between </w:t>
      </w:r>
      <w:r w:rsidR="00E225A0">
        <w:t>disciplines which rarely feature in history books</w:t>
      </w:r>
      <w:r w:rsidR="00E04F65">
        <w:t>,</w:t>
      </w:r>
      <w:r w:rsidR="00E225A0">
        <w:t xml:space="preserve"> and </w:t>
      </w:r>
      <w:r w:rsidR="00E04F65">
        <w:t>focusing on</w:t>
      </w:r>
      <w:r w:rsidR="00A82269">
        <w:t xml:space="preserve"> contributions</w:t>
      </w:r>
      <w:r w:rsidR="00E04F65">
        <w:t xml:space="preserve"> which </w:t>
      </w:r>
      <w:r w:rsidR="00E225A0">
        <w:t xml:space="preserve">often happen in the background </w:t>
      </w:r>
      <w:r w:rsidR="00E04F65">
        <w:t xml:space="preserve">and remain </w:t>
      </w:r>
      <w:r w:rsidR="00E225A0">
        <w:t xml:space="preserve">unaccounted for, we are effectively presented with an alternative vision of </w:t>
      </w:r>
      <w:r w:rsidR="00DD0489">
        <w:t xml:space="preserve">female resistance (and persistence) and </w:t>
      </w:r>
      <w:r w:rsidR="00F3168D">
        <w:t xml:space="preserve">a </w:t>
      </w:r>
      <w:r w:rsidR="00DD0489">
        <w:t>difficult journey to the male-dominated fie</w:t>
      </w:r>
      <w:r w:rsidR="00F3168D">
        <w:t>l</w:t>
      </w:r>
      <w:r w:rsidR="00DD0489">
        <w:t xml:space="preserve">d. </w:t>
      </w:r>
    </w:p>
    <w:p w14:paraId="0101D37D" w14:textId="783CD33C" w:rsidR="00CE150D" w:rsidRDefault="00152FEE">
      <w:r>
        <w:t>T</w:t>
      </w:r>
      <w:r w:rsidR="00A82269">
        <w:t xml:space="preserve">he apparent disproportion of methods and approaches </w:t>
      </w:r>
      <w:r>
        <w:t>some articles provide detailed statistical data, while others relied on textual analysis, comparative studies or participant interviews)</w:t>
      </w:r>
      <w:r>
        <w:t xml:space="preserve"> paradoxically becomes the book’s strength. </w:t>
      </w:r>
      <w:r w:rsidR="00D25A56">
        <w:t xml:space="preserve"> </w:t>
      </w:r>
    </w:p>
    <w:p w14:paraId="1F476F79" w14:textId="09D9205D" w:rsidR="00D25A56" w:rsidRDefault="00D25A56">
      <w:r w:rsidRPr="00643612">
        <w:rPr>
          <w:i/>
          <w:iCs/>
        </w:rPr>
        <w:t>Women in Iberian Filmic Culture</w:t>
      </w:r>
      <w:r>
        <w:t xml:space="preserve"> is a refreshing read</w:t>
      </w:r>
      <w:r w:rsidR="00267D1F">
        <w:t xml:space="preserve"> </w:t>
      </w:r>
      <w:r w:rsidR="00DB712D">
        <w:t xml:space="preserve">which appreciates the input generations of women had to shape the filmmaking industry on the </w:t>
      </w:r>
      <w:r w:rsidR="00E04F65">
        <w:t>Iberian Peninsula</w:t>
      </w:r>
      <w:r w:rsidR="00DB712D">
        <w:t xml:space="preserve">. </w:t>
      </w:r>
    </w:p>
    <w:sectPr w:rsidR="00D25A56" w:rsidSect="00697B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482"/>
    <w:rsid w:val="00001B3B"/>
    <w:rsid w:val="00011858"/>
    <w:rsid w:val="0001461C"/>
    <w:rsid w:val="00036E24"/>
    <w:rsid w:val="00051437"/>
    <w:rsid w:val="00073C79"/>
    <w:rsid w:val="000973A9"/>
    <w:rsid w:val="000A022B"/>
    <w:rsid w:val="000B6871"/>
    <w:rsid w:val="000C094C"/>
    <w:rsid w:val="000E1795"/>
    <w:rsid w:val="000E222A"/>
    <w:rsid w:val="000E61A8"/>
    <w:rsid w:val="00103482"/>
    <w:rsid w:val="00114006"/>
    <w:rsid w:val="001208BD"/>
    <w:rsid w:val="0013566F"/>
    <w:rsid w:val="001356CD"/>
    <w:rsid w:val="00143D04"/>
    <w:rsid w:val="00146613"/>
    <w:rsid w:val="00150CA5"/>
    <w:rsid w:val="00152FEE"/>
    <w:rsid w:val="00154E64"/>
    <w:rsid w:val="00164DB8"/>
    <w:rsid w:val="001A0CDB"/>
    <w:rsid w:val="001A65E9"/>
    <w:rsid w:val="001C1D34"/>
    <w:rsid w:val="001C24FA"/>
    <w:rsid w:val="001C3D6C"/>
    <w:rsid w:val="001D6C59"/>
    <w:rsid w:val="001E0FD3"/>
    <w:rsid w:val="001F4FBD"/>
    <w:rsid w:val="001F76A6"/>
    <w:rsid w:val="00207594"/>
    <w:rsid w:val="00214501"/>
    <w:rsid w:val="00234271"/>
    <w:rsid w:val="00236BD3"/>
    <w:rsid w:val="00243931"/>
    <w:rsid w:val="00244686"/>
    <w:rsid w:val="00265555"/>
    <w:rsid w:val="00267D1F"/>
    <w:rsid w:val="00271BD9"/>
    <w:rsid w:val="002729B0"/>
    <w:rsid w:val="002737E1"/>
    <w:rsid w:val="002737F4"/>
    <w:rsid w:val="0028196A"/>
    <w:rsid w:val="0028268B"/>
    <w:rsid w:val="002913F9"/>
    <w:rsid w:val="00291BB4"/>
    <w:rsid w:val="002B3AE9"/>
    <w:rsid w:val="002C6F66"/>
    <w:rsid w:val="002D028D"/>
    <w:rsid w:val="002F3699"/>
    <w:rsid w:val="002F4C66"/>
    <w:rsid w:val="003006ED"/>
    <w:rsid w:val="00304C2D"/>
    <w:rsid w:val="0031737E"/>
    <w:rsid w:val="003467A5"/>
    <w:rsid w:val="003620DD"/>
    <w:rsid w:val="003622AD"/>
    <w:rsid w:val="003A7FA0"/>
    <w:rsid w:val="003B225F"/>
    <w:rsid w:val="003B2ECD"/>
    <w:rsid w:val="003C1DD1"/>
    <w:rsid w:val="003D2012"/>
    <w:rsid w:val="003D4363"/>
    <w:rsid w:val="003E5C0E"/>
    <w:rsid w:val="003F3705"/>
    <w:rsid w:val="003F7915"/>
    <w:rsid w:val="0040140F"/>
    <w:rsid w:val="00412D72"/>
    <w:rsid w:val="00414AD4"/>
    <w:rsid w:val="0042072E"/>
    <w:rsid w:val="00445B69"/>
    <w:rsid w:val="00455284"/>
    <w:rsid w:val="004730F5"/>
    <w:rsid w:val="00480C9B"/>
    <w:rsid w:val="00487C87"/>
    <w:rsid w:val="00490C55"/>
    <w:rsid w:val="00493784"/>
    <w:rsid w:val="004947F8"/>
    <w:rsid w:val="004A3C84"/>
    <w:rsid w:val="004C2F67"/>
    <w:rsid w:val="004D5011"/>
    <w:rsid w:val="004F5AC5"/>
    <w:rsid w:val="005317D0"/>
    <w:rsid w:val="00546E41"/>
    <w:rsid w:val="005613B1"/>
    <w:rsid w:val="00572C29"/>
    <w:rsid w:val="00574C6F"/>
    <w:rsid w:val="005932CF"/>
    <w:rsid w:val="005B07E3"/>
    <w:rsid w:val="005E5A4E"/>
    <w:rsid w:val="00605196"/>
    <w:rsid w:val="006076FD"/>
    <w:rsid w:val="00610929"/>
    <w:rsid w:val="006139DE"/>
    <w:rsid w:val="00623ED1"/>
    <w:rsid w:val="0062520C"/>
    <w:rsid w:val="006406F9"/>
    <w:rsid w:val="00641294"/>
    <w:rsid w:val="006417FC"/>
    <w:rsid w:val="00643612"/>
    <w:rsid w:val="00643BD1"/>
    <w:rsid w:val="006623CF"/>
    <w:rsid w:val="00664CAE"/>
    <w:rsid w:val="006660EF"/>
    <w:rsid w:val="006758AE"/>
    <w:rsid w:val="0068362E"/>
    <w:rsid w:val="0069454F"/>
    <w:rsid w:val="00697B61"/>
    <w:rsid w:val="006A1735"/>
    <w:rsid w:val="006C48A3"/>
    <w:rsid w:val="006D2952"/>
    <w:rsid w:val="006F040F"/>
    <w:rsid w:val="006F30A0"/>
    <w:rsid w:val="0070109A"/>
    <w:rsid w:val="00711D79"/>
    <w:rsid w:val="00713454"/>
    <w:rsid w:val="00716D4F"/>
    <w:rsid w:val="00722A52"/>
    <w:rsid w:val="00730841"/>
    <w:rsid w:val="00733A35"/>
    <w:rsid w:val="0073657D"/>
    <w:rsid w:val="00744ECC"/>
    <w:rsid w:val="00746685"/>
    <w:rsid w:val="00750247"/>
    <w:rsid w:val="00764EFC"/>
    <w:rsid w:val="00775F91"/>
    <w:rsid w:val="007A6EAC"/>
    <w:rsid w:val="007C1869"/>
    <w:rsid w:val="007C53AE"/>
    <w:rsid w:val="007D0F37"/>
    <w:rsid w:val="007E5603"/>
    <w:rsid w:val="007E6A33"/>
    <w:rsid w:val="007F06CF"/>
    <w:rsid w:val="007F30A2"/>
    <w:rsid w:val="007F5027"/>
    <w:rsid w:val="008010EF"/>
    <w:rsid w:val="008013F6"/>
    <w:rsid w:val="0080331A"/>
    <w:rsid w:val="0080352F"/>
    <w:rsid w:val="00817E32"/>
    <w:rsid w:val="00820164"/>
    <w:rsid w:val="00824D48"/>
    <w:rsid w:val="00842967"/>
    <w:rsid w:val="008560BE"/>
    <w:rsid w:val="00856482"/>
    <w:rsid w:val="008609D4"/>
    <w:rsid w:val="0086388D"/>
    <w:rsid w:val="00870AE1"/>
    <w:rsid w:val="00885B11"/>
    <w:rsid w:val="00890BC3"/>
    <w:rsid w:val="008A2633"/>
    <w:rsid w:val="008A3CA5"/>
    <w:rsid w:val="008A5014"/>
    <w:rsid w:val="008A67B2"/>
    <w:rsid w:val="008D7FA1"/>
    <w:rsid w:val="008F073D"/>
    <w:rsid w:val="008F229C"/>
    <w:rsid w:val="00915D6D"/>
    <w:rsid w:val="00933D5D"/>
    <w:rsid w:val="009553DE"/>
    <w:rsid w:val="00964641"/>
    <w:rsid w:val="00990629"/>
    <w:rsid w:val="0099142B"/>
    <w:rsid w:val="009B14C7"/>
    <w:rsid w:val="009B2278"/>
    <w:rsid w:val="009B3F51"/>
    <w:rsid w:val="009D2D6A"/>
    <w:rsid w:val="009E5941"/>
    <w:rsid w:val="009F1498"/>
    <w:rsid w:val="00A03FDB"/>
    <w:rsid w:val="00A16575"/>
    <w:rsid w:val="00A16BD9"/>
    <w:rsid w:val="00A31B8F"/>
    <w:rsid w:val="00A375A3"/>
    <w:rsid w:val="00A66BCE"/>
    <w:rsid w:val="00A7685C"/>
    <w:rsid w:val="00A80106"/>
    <w:rsid w:val="00A80D42"/>
    <w:rsid w:val="00A82269"/>
    <w:rsid w:val="00AB7AC7"/>
    <w:rsid w:val="00AC00B0"/>
    <w:rsid w:val="00AC5A04"/>
    <w:rsid w:val="00AD56B4"/>
    <w:rsid w:val="00AE6FB7"/>
    <w:rsid w:val="00B10C8F"/>
    <w:rsid w:val="00B12229"/>
    <w:rsid w:val="00B15F78"/>
    <w:rsid w:val="00B55682"/>
    <w:rsid w:val="00B65203"/>
    <w:rsid w:val="00B747C9"/>
    <w:rsid w:val="00B74C05"/>
    <w:rsid w:val="00B75972"/>
    <w:rsid w:val="00B92A64"/>
    <w:rsid w:val="00BC0816"/>
    <w:rsid w:val="00BC0934"/>
    <w:rsid w:val="00BC10D8"/>
    <w:rsid w:val="00BC22A8"/>
    <w:rsid w:val="00BD04B3"/>
    <w:rsid w:val="00BE1DCF"/>
    <w:rsid w:val="00BF7A5C"/>
    <w:rsid w:val="00C002D6"/>
    <w:rsid w:val="00C03F14"/>
    <w:rsid w:val="00C05EC7"/>
    <w:rsid w:val="00C113A0"/>
    <w:rsid w:val="00C11FC6"/>
    <w:rsid w:val="00C811FF"/>
    <w:rsid w:val="00C83DC1"/>
    <w:rsid w:val="00C84377"/>
    <w:rsid w:val="00C85D7B"/>
    <w:rsid w:val="00C932DC"/>
    <w:rsid w:val="00CA30F4"/>
    <w:rsid w:val="00CC0737"/>
    <w:rsid w:val="00CC47F6"/>
    <w:rsid w:val="00CE0A5F"/>
    <w:rsid w:val="00CE150D"/>
    <w:rsid w:val="00CF0910"/>
    <w:rsid w:val="00CF4C99"/>
    <w:rsid w:val="00D010BD"/>
    <w:rsid w:val="00D25A56"/>
    <w:rsid w:val="00D34613"/>
    <w:rsid w:val="00D47C85"/>
    <w:rsid w:val="00D504C3"/>
    <w:rsid w:val="00D5065E"/>
    <w:rsid w:val="00D63641"/>
    <w:rsid w:val="00D67764"/>
    <w:rsid w:val="00D71E4D"/>
    <w:rsid w:val="00D847C9"/>
    <w:rsid w:val="00D868AA"/>
    <w:rsid w:val="00D95DAA"/>
    <w:rsid w:val="00DB712D"/>
    <w:rsid w:val="00DC1E46"/>
    <w:rsid w:val="00DD0489"/>
    <w:rsid w:val="00DD7A3F"/>
    <w:rsid w:val="00DE0EBB"/>
    <w:rsid w:val="00DE2382"/>
    <w:rsid w:val="00DF16CA"/>
    <w:rsid w:val="00E04F65"/>
    <w:rsid w:val="00E1594A"/>
    <w:rsid w:val="00E225A0"/>
    <w:rsid w:val="00E25722"/>
    <w:rsid w:val="00E31424"/>
    <w:rsid w:val="00E31508"/>
    <w:rsid w:val="00E4346E"/>
    <w:rsid w:val="00E8219D"/>
    <w:rsid w:val="00E82D1C"/>
    <w:rsid w:val="00E83433"/>
    <w:rsid w:val="00EB298B"/>
    <w:rsid w:val="00EB3F33"/>
    <w:rsid w:val="00EC075F"/>
    <w:rsid w:val="00EC3FDD"/>
    <w:rsid w:val="00ED1449"/>
    <w:rsid w:val="00EE07DF"/>
    <w:rsid w:val="00EE6077"/>
    <w:rsid w:val="00EF5E43"/>
    <w:rsid w:val="00F00FB7"/>
    <w:rsid w:val="00F0136D"/>
    <w:rsid w:val="00F04A93"/>
    <w:rsid w:val="00F105CE"/>
    <w:rsid w:val="00F13AAE"/>
    <w:rsid w:val="00F17BE0"/>
    <w:rsid w:val="00F20AC2"/>
    <w:rsid w:val="00F2269B"/>
    <w:rsid w:val="00F27500"/>
    <w:rsid w:val="00F3168D"/>
    <w:rsid w:val="00F35730"/>
    <w:rsid w:val="00F36298"/>
    <w:rsid w:val="00F54C74"/>
    <w:rsid w:val="00F60FE7"/>
    <w:rsid w:val="00F6147F"/>
    <w:rsid w:val="00F64449"/>
    <w:rsid w:val="00F75BD2"/>
    <w:rsid w:val="00F820DB"/>
    <w:rsid w:val="00F84E51"/>
    <w:rsid w:val="00F86CBE"/>
    <w:rsid w:val="00F954EB"/>
    <w:rsid w:val="00FA5A6B"/>
    <w:rsid w:val="00FA63D2"/>
    <w:rsid w:val="00FB1359"/>
    <w:rsid w:val="00FD0904"/>
    <w:rsid w:val="00FD4C2D"/>
    <w:rsid w:val="00FE6600"/>
    <w:rsid w:val="00FE7553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2A14A"/>
  <w15:docId w15:val="{5304C7A4-A2A8-4047-BCDC-16014F0B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LULKOWSKA Agata I</dc:creator>
  <cp:keywords/>
  <dc:description/>
  <cp:lastModifiedBy>LULKOWSKA Agata I</cp:lastModifiedBy>
  <cp:revision>30</cp:revision>
  <dcterms:created xsi:type="dcterms:W3CDTF">2021-09-21T19:35:00Z</dcterms:created>
  <dcterms:modified xsi:type="dcterms:W3CDTF">2021-09-21T19:56:00Z</dcterms:modified>
</cp:coreProperties>
</file>