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1486E" w14:textId="77777777" w:rsidR="00844D3A" w:rsidRPr="00A5357E" w:rsidRDefault="00844D3A" w:rsidP="00F9497B">
      <w:pPr>
        <w:pStyle w:val="IATED-PaperTitle"/>
        <w:spacing w:before="0"/>
        <w:rPr>
          <w:lang w:val="en-GB"/>
        </w:rPr>
      </w:pPr>
      <w:r w:rsidRPr="00A5357E">
        <w:rPr>
          <w:lang w:val="en-GB"/>
        </w:rPr>
        <w:t>A TEACHING AND LEARNING CASE STUDY ON DATA MINING USING ASSOCIATION RULES FOR SMES</w:t>
      </w:r>
    </w:p>
    <w:p w14:paraId="3E346F1D" w14:textId="77777777" w:rsidR="00B55A17" w:rsidRPr="00A5357E" w:rsidRDefault="00B55A17" w:rsidP="00B55A17">
      <w:pPr>
        <w:pStyle w:val="IATED-Authors"/>
        <w:rPr>
          <w:lang w:val="en-GB"/>
        </w:rPr>
      </w:pPr>
      <w:r w:rsidRPr="00A5357E">
        <w:rPr>
          <w:lang w:val="en-GB"/>
        </w:rPr>
        <w:t>M. Willetts, A.S. Atkins, C. Stanier</w:t>
      </w:r>
    </w:p>
    <w:p w14:paraId="7C978C7D" w14:textId="77777777" w:rsidR="00B55A17" w:rsidRPr="00A5357E" w:rsidRDefault="00B55A17" w:rsidP="00B55A17">
      <w:pPr>
        <w:pStyle w:val="IATED-Affiliation"/>
        <w:rPr>
          <w:lang w:val="en-GB"/>
        </w:rPr>
      </w:pPr>
      <w:r w:rsidRPr="00A5357E">
        <w:rPr>
          <w:lang w:val="en-GB"/>
        </w:rPr>
        <w:t>Staffordshire University (UNITED KINGDOM)</w:t>
      </w:r>
    </w:p>
    <w:p w14:paraId="5CF59942" w14:textId="77777777" w:rsidR="00B55A17" w:rsidRPr="00A5357E" w:rsidRDefault="00B55A17" w:rsidP="00B55A17">
      <w:pPr>
        <w:pStyle w:val="Title"/>
      </w:pPr>
      <w:r w:rsidRPr="00A5357E">
        <w:t>Abstract</w:t>
      </w:r>
    </w:p>
    <w:p w14:paraId="639C16EE" w14:textId="058EAE73" w:rsidR="006B11BD" w:rsidRPr="00A5357E" w:rsidRDefault="006B11BD" w:rsidP="006B11BD">
      <w:pPr>
        <w:rPr>
          <w:rFonts w:ascii="Times New Roman" w:hAnsi="Times New Roman"/>
          <w:color w:val="000000" w:themeColor="text1"/>
          <w:sz w:val="24"/>
          <w:lang w:eastAsia="en-GB"/>
        </w:rPr>
      </w:pPr>
      <w:r w:rsidRPr="00A5357E">
        <w:rPr>
          <w:shd w:val="clear" w:color="auto" w:fill="FFFFFF"/>
          <w:lang w:eastAsia="en-GB"/>
        </w:rPr>
        <w:t xml:space="preserve">Big Data Analytics is widely adopted by large companies but to a lesser extent by small to medium-sized enterprises (SMEs). SMEs comprise 99% of all businesses in the UK (6 million), employ 61% of the country’s workforce and generate over half of the turnover of the UK’s private sector (£2.2 trillion). SMEs represent 99% of all businesses in Europe and 90% of all businesses worldwide. </w:t>
      </w:r>
      <w:r w:rsidR="00B6328A" w:rsidRPr="00A5357E">
        <w:rPr>
          <w:shd w:val="clear" w:color="auto" w:fill="FFFFFF"/>
          <w:lang w:eastAsia="en-GB"/>
        </w:rPr>
        <w:t xml:space="preserve">Therefore, assisting </w:t>
      </w:r>
      <w:r w:rsidR="00B6328A" w:rsidRPr="00A5357E">
        <w:rPr>
          <w:color w:val="000000" w:themeColor="text1"/>
          <w:shd w:val="clear" w:color="auto" w:fill="FFFFFF"/>
          <w:lang w:eastAsia="en-GB"/>
        </w:rPr>
        <w:t xml:space="preserve">them to gain competitive advantage by the adoption of technology is important. </w:t>
      </w:r>
      <w:r w:rsidRPr="00A5357E">
        <w:rPr>
          <w:color w:val="000000" w:themeColor="text1"/>
          <w:shd w:val="clear" w:color="auto" w:fill="FFFFFF"/>
          <w:lang w:eastAsia="en-GB"/>
        </w:rPr>
        <w:t>One of the key barriers to adoption is the shortage of case studies. This paper documents the process in which a positioning tool has been developed to help SMEs analyse their readiness to adopt Big Data Analytics. The positioning tool has been applied to a medium-sized logistics company who are currently analysing Big Data captured through the telematic sensors on their fleet of trucks. The case study proposes how the company can enhance their analytics capability further by undertaking data mining through the form of applying association rule mining to gain competitive advantage. This paper outlines how the positioning scoring tool was used in the case study, and how association rule mining was undertaken and the type of rules which may be identified. The development of this case stud</w:t>
      </w:r>
      <w:r w:rsidR="0076096F" w:rsidRPr="00A5357E">
        <w:rPr>
          <w:color w:val="000000" w:themeColor="text1"/>
          <w:shd w:val="clear" w:color="auto" w:fill="FFFFFF"/>
          <w:lang w:eastAsia="en-GB"/>
        </w:rPr>
        <w:t xml:space="preserve">y </w:t>
      </w:r>
      <w:r w:rsidRPr="00A5357E">
        <w:rPr>
          <w:color w:val="000000" w:themeColor="text1"/>
          <w:shd w:val="clear" w:color="auto" w:fill="FFFFFF"/>
          <w:lang w:eastAsia="en-GB"/>
        </w:rPr>
        <w:t xml:space="preserve">provides an approach which could be replicated by educators to develop case studies in other sectors such as manufacturing, </w:t>
      </w:r>
      <w:proofErr w:type="gramStart"/>
      <w:r w:rsidRPr="00A5357E">
        <w:rPr>
          <w:color w:val="000000" w:themeColor="text1"/>
          <w:shd w:val="clear" w:color="auto" w:fill="FFFFFF"/>
          <w:lang w:eastAsia="en-GB"/>
        </w:rPr>
        <w:t>retail</w:t>
      </w:r>
      <w:proofErr w:type="gramEnd"/>
      <w:r w:rsidRPr="00A5357E">
        <w:rPr>
          <w:color w:val="000000" w:themeColor="text1"/>
          <w:shd w:val="clear" w:color="auto" w:fill="FFFFFF"/>
          <w:lang w:eastAsia="en-GB"/>
        </w:rPr>
        <w:t xml:space="preserve"> and the service industry.</w:t>
      </w:r>
    </w:p>
    <w:p w14:paraId="7628933B" w14:textId="77777777" w:rsidR="006B11BD" w:rsidRPr="00A5357E" w:rsidRDefault="006B11BD" w:rsidP="006B11BD">
      <w:pPr>
        <w:shd w:val="clear" w:color="auto" w:fill="FFFFFF"/>
        <w:spacing w:before="100" w:beforeAutospacing="1" w:after="100" w:afterAutospacing="1"/>
        <w:rPr>
          <w:rFonts w:cs="Arial"/>
          <w:color w:val="000000" w:themeColor="text1"/>
          <w:szCs w:val="20"/>
          <w:lang w:eastAsia="en-GB"/>
        </w:rPr>
      </w:pPr>
      <w:r w:rsidRPr="00A5357E">
        <w:rPr>
          <w:rFonts w:cs="Arial"/>
          <w:color w:val="000000" w:themeColor="text1"/>
          <w:szCs w:val="20"/>
          <w:lang w:eastAsia="en-GB"/>
        </w:rPr>
        <w:t>Keywords: Big Data Analytics, Case Study, SMEs, Competitive Advantage, Data Mining, Association Rule Mining</w:t>
      </w:r>
    </w:p>
    <w:p w14:paraId="0EA82805" w14:textId="63F44CFF" w:rsidR="00B55A17" w:rsidRPr="00A5357E" w:rsidRDefault="004D3018" w:rsidP="00B55A17">
      <w:pPr>
        <w:pStyle w:val="Heading1"/>
        <w:rPr>
          <w:lang w:val="en-GB"/>
        </w:rPr>
      </w:pPr>
      <w:r w:rsidRPr="00A5357E">
        <w:rPr>
          <w:lang w:val="en-GB"/>
        </w:rPr>
        <w:t>INTRODUCTION</w:t>
      </w:r>
    </w:p>
    <w:p w14:paraId="22B5B68F" w14:textId="4DC72062" w:rsidR="0008781F" w:rsidRPr="00A5357E" w:rsidRDefault="001936DE" w:rsidP="00C0718A">
      <w:pPr>
        <w:rPr>
          <w:rFonts w:ascii="ArialMT" w:hAnsi="ArialMT" w:cs="ArialMT"/>
          <w:szCs w:val="20"/>
        </w:rPr>
      </w:pPr>
      <w:r w:rsidRPr="00A5357E">
        <w:t xml:space="preserve">Big Data </w:t>
      </w:r>
      <w:r w:rsidRPr="00A5357E">
        <w:rPr>
          <w:color w:val="000000" w:themeColor="text1"/>
        </w:rPr>
        <w:t>Analytics</w:t>
      </w:r>
      <w:r w:rsidR="000741FF" w:rsidRPr="00A5357E">
        <w:rPr>
          <w:color w:val="000000" w:themeColor="text1"/>
        </w:rPr>
        <w:t xml:space="preserve"> </w:t>
      </w:r>
      <w:r w:rsidR="003D5FD4" w:rsidRPr="00A5357E">
        <w:rPr>
          <w:color w:val="000000" w:themeColor="text1"/>
        </w:rPr>
        <w:t xml:space="preserve">refers to the variety of software tools and techniques such as </w:t>
      </w:r>
      <w:r w:rsidR="00C939BF" w:rsidRPr="00A5357E">
        <w:rPr>
          <w:color w:val="000000" w:themeColor="text1"/>
        </w:rPr>
        <w:t xml:space="preserve">data mining and social media analytics which are utilised to extract insights from Big Data sources. </w:t>
      </w:r>
      <w:r w:rsidR="000741FF" w:rsidRPr="00A5357E">
        <w:rPr>
          <w:rFonts w:ascii="ArialMT" w:hAnsi="ArialMT" w:cs="ArialMT"/>
          <w:color w:val="000000" w:themeColor="text1"/>
          <w:szCs w:val="20"/>
        </w:rPr>
        <w:t xml:space="preserve">Big Data is defined as: </w:t>
      </w:r>
      <w:r w:rsidR="000741FF" w:rsidRPr="00A5357E">
        <w:rPr>
          <w:rFonts w:ascii="Arial-ItalicMT" w:hAnsi="Arial-ItalicMT" w:cs="Arial-ItalicMT"/>
          <w:i/>
          <w:iCs/>
          <w:color w:val="000000" w:themeColor="text1"/>
          <w:szCs w:val="20"/>
        </w:rPr>
        <w:t>‘an umbrella term used to describe a wide range of technologies that capture,</w:t>
      </w:r>
      <w:r w:rsidR="009156A3" w:rsidRPr="00A5357E">
        <w:rPr>
          <w:rFonts w:ascii="Arial-ItalicMT" w:hAnsi="Arial-ItalicMT" w:cs="Arial-ItalicMT"/>
          <w:i/>
          <w:iCs/>
          <w:color w:val="000000" w:themeColor="text1"/>
          <w:szCs w:val="20"/>
        </w:rPr>
        <w:t xml:space="preserve"> </w:t>
      </w:r>
      <w:r w:rsidR="000741FF" w:rsidRPr="00A5357E">
        <w:rPr>
          <w:rFonts w:ascii="Arial-ItalicMT" w:hAnsi="Arial-ItalicMT" w:cs="Arial-ItalicMT"/>
          <w:i/>
          <w:iCs/>
          <w:color w:val="000000" w:themeColor="text1"/>
          <w:szCs w:val="20"/>
        </w:rPr>
        <w:t>store, transform and analyse complex data sets which can be of a high volume, generated at a high velocity in a variety of formats</w:t>
      </w:r>
      <w:r w:rsidR="000741FF" w:rsidRPr="00A5357E">
        <w:rPr>
          <w:rFonts w:ascii="ArialMT" w:hAnsi="ArialMT" w:cs="ArialMT"/>
          <w:color w:val="000000" w:themeColor="text1"/>
          <w:szCs w:val="20"/>
        </w:rPr>
        <w:t xml:space="preserve">’ </w:t>
      </w:r>
      <w:r w:rsidR="009156A3" w:rsidRPr="00A5357E">
        <w:rPr>
          <w:rFonts w:ascii="ArialMT" w:hAnsi="ArialMT" w:cs="ArialMT"/>
          <w:color w:val="000000" w:themeColor="text1"/>
          <w:szCs w:val="20"/>
        </w:rPr>
        <w:fldChar w:fldCharType="begin" w:fldLock="1"/>
      </w:r>
      <w:r w:rsidR="00393226" w:rsidRPr="00A5357E">
        <w:rPr>
          <w:rFonts w:ascii="ArialMT" w:hAnsi="ArialMT" w:cs="ArialMT"/>
          <w:color w:val="000000" w:themeColor="text1"/>
          <w:szCs w:val="20"/>
        </w:rPr>
        <w:instrText>ADDIN CSL_CITATION {"citationItems":[{"id":"ITEM-1","itemData":{"DOI":"10.21125/inted.2020.0893","ISBN":"978-84-09-17939-8/2340-1079","abstract":"The paper outlines a holistic strategic framework to overcome the barriers of adoption to Big Data Analytics to support SMEs. Big Data adoption has continued to rapidly increase over the last five years, allowing firms that have successfully adopted the technology to analyse large volumes of complicated, unstructured data in a variety of formats, which has only recently been achievable because of advances in technology. Traditionally, Big Data is associated with large enterprises because of the perceived high entry costs of investing in the required infrastructure, software and data scientists to analyse the data. Due to their smaller size and limited resources, it is a common belief that Big Data is too large for SMEs to adopt and they do not have the volumes of data required to justify the investment. However, this paper demonstrates that there are cost-effective options available for SMEs to adopt including Google Analytics, social media and other Big Data as a Service solutions. This paper identifies the barriers encountered by SMEs in adopting Big Data Analytics and proposes a holistic strategic framework which will allow them to achieve a competitive advantage.","author":[{"dropping-particle":"","family":"Willetts","given":"Matthew","non-dropping-particle":"","parse-names":false,"suffix":""},{"dropping-particle":"","family":"Atkins","given":"Anthony S.","non-dropping-particle":"","parse-names":false,"suffix":""},{"dropping-particle":"","family":"Stanier","given":"Clare","non-dropping-particle":"","parse-names":false,"suffix":""}],"container-title":"INTED2020 Proceedings","id":"ITEM-1","issued":{"date-parts":[["2020","3"]]},"page":"3033-3042","publisher-place":"Valencia, Spain","title":"A Strategic Big Data Analytics Framework To Provide Opportunities for SMEs","type":"paper-conference","volume":"1"},"locator":"3034","uris":["http://www.mendeley.com/documents/?uuid=7783f524-46b8-4ea7-9bd7-aa77e7d9803d"]}],"mendeley":{"formattedCitation":"[1, p. 3034]","plainTextFormattedCitation":"[1, p. 3034]","previouslyFormattedCitation":"[1, p. 3034]"},"properties":{"noteIndex":0},"schema":"https://github.com/citation-style-language/schema/raw/master/csl-citation.json"}</w:instrText>
      </w:r>
      <w:r w:rsidR="009156A3" w:rsidRPr="00A5357E">
        <w:rPr>
          <w:rFonts w:ascii="ArialMT" w:hAnsi="ArialMT" w:cs="ArialMT"/>
          <w:color w:val="000000" w:themeColor="text1"/>
          <w:szCs w:val="20"/>
        </w:rPr>
        <w:fldChar w:fldCharType="separate"/>
      </w:r>
      <w:r w:rsidR="009156A3" w:rsidRPr="00A5357E">
        <w:rPr>
          <w:rFonts w:ascii="ArialMT" w:hAnsi="ArialMT" w:cs="ArialMT"/>
          <w:color w:val="000000" w:themeColor="text1"/>
          <w:szCs w:val="20"/>
        </w:rPr>
        <w:t>[1, p. 3034]</w:t>
      </w:r>
      <w:r w:rsidR="009156A3" w:rsidRPr="00A5357E">
        <w:rPr>
          <w:rFonts w:ascii="ArialMT" w:hAnsi="ArialMT" w:cs="ArialMT"/>
          <w:color w:val="000000" w:themeColor="text1"/>
          <w:szCs w:val="20"/>
        </w:rPr>
        <w:fldChar w:fldCharType="end"/>
      </w:r>
      <w:r w:rsidR="000741FF" w:rsidRPr="00A5357E">
        <w:rPr>
          <w:rFonts w:ascii="ArialMT" w:hAnsi="ArialMT" w:cs="ArialMT"/>
          <w:color w:val="000000" w:themeColor="text1"/>
          <w:szCs w:val="20"/>
        </w:rPr>
        <w:t>.</w:t>
      </w:r>
      <w:r w:rsidR="00212073" w:rsidRPr="00A5357E">
        <w:rPr>
          <w:rFonts w:ascii="ArialMT" w:hAnsi="ArialMT" w:cs="ArialMT"/>
          <w:color w:val="000000" w:themeColor="text1"/>
          <w:szCs w:val="20"/>
        </w:rPr>
        <w:t xml:space="preserve"> </w:t>
      </w:r>
      <w:proofErr w:type="spellStart"/>
      <w:r w:rsidR="00393226" w:rsidRPr="00A5357E">
        <w:rPr>
          <w:rFonts w:ascii="ArialMT" w:hAnsi="ArialMT" w:cs="ArialMT"/>
          <w:color w:val="000000" w:themeColor="text1"/>
          <w:szCs w:val="20"/>
        </w:rPr>
        <w:t>Mikalef</w:t>
      </w:r>
      <w:proofErr w:type="spellEnd"/>
      <w:r w:rsidR="00393226" w:rsidRPr="00A5357E">
        <w:rPr>
          <w:rFonts w:ascii="ArialMT" w:hAnsi="ArialMT" w:cs="ArialMT"/>
          <w:color w:val="000000" w:themeColor="text1"/>
          <w:szCs w:val="20"/>
        </w:rPr>
        <w:t xml:space="preserve"> et al.</w:t>
      </w:r>
      <w:r w:rsidR="009A22D1" w:rsidRPr="00A5357E">
        <w:rPr>
          <w:rFonts w:ascii="ArialMT" w:hAnsi="ArialMT" w:cs="ArialMT"/>
          <w:color w:val="000000" w:themeColor="text1"/>
          <w:szCs w:val="20"/>
        </w:rPr>
        <w:t xml:space="preserve"> </w:t>
      </w:r>
      <w:r w:rsidR="009A22D1" w:rsidRPr="00A5357E">
        <w:rPr>
          <w:rFonts w:ascii="ArialMT" w:hAnsi="ArialMT" w:cs="ArialMT"/>
          <w:color w:val="000000" w:themeColor="text1"/>
          <w:szCs w:val="20"/>
        </w:rPr>
        <w:fldChar w:fldCharType="begin" w:fldLock="1"/>
      </w:r>
      <w:r w:rsidR="006C1565" w:rsidRPr="00A5357E">
        <w:rPr>
          <w:rFonts w:ascii="ArialMT" w:hAnsi="ArialMT" w:cs="ArialMT"/>
          <w:color w:val="000000" w:themeColor="text1"/>
          <w:szCs w:val="20"/>
        </w:rPr>
        <w:instrText>ADDIN CSL_CITATION {"citationItems":[{"id":"ITEM-1","itemData":{"DOI":"https://doi.org/10.1016/j.jbusres.2019.01.044","ISSN":"0148-2963","abstract":"Big data analytics has been widely regarded as a breakthrough technological development in academic and business communities. Despite the growing number of firms that are launching big data initiatives, there is still limited understanding on how firms translate the potential of such technologies into business value. The literature argues that to leverage big data analytics and realize performance gains, firms must develop strong big data analytics capabilities. Nevertheless, most studies operate under the assumption that there is limited heterogeneity in the way firms build their big data analytics capabilities and that related resources are of similar importance regardless of context. This paper draws on complexity theory and investigates the configurations of resources and contextual factors that lead to performance gains from big data analytics investments. Our empirical investigation followed a mixed methods approach using survey data from 175 chief information officers and IT managers working in Greek firms, and three case studies to show that depending on the context, big data analytics resources differ in significance when considering performance gains. Applying a fuzzy-set qualitative comparative analysis (fsQCA) method on the quantitative data, we show that there are four different patterns of elements surrounding big data analytics that lead to high performance. Outcomes of the three case studies highlight the inter-relationships between these elements and outline challenges that organizations face when orchestrating big data analytics resources.","author":[{"dropping-particle":"","family":"Mikalef","given":"Patrick","non-dropping-particle":"","parse-names":false,"suffix":""},{"dropping-particle":"","family":"Boura","given":"Maria","non-dropping-particle":"","parse-names":false,"suffix":""},{"dropping-particle":"","family":"Lekakos","given":"George","non-dropping-particle":"","parse-names":false,"suffix":""},{"dropping-particle":"","family":"Krogstie","given":"John","non-dropping-particle":"","parse-names":false,"suffix":""}],"container-title":"Journal of Business Research","id":"ITEM-1","issued":{"date-parts":[["2019"]]},"page":"261-276","title":"Big data analytics and firm performance: Findings from a mixed-method approach","type":"article-journal","volume":"98"},"locator":"1","uris":["http://www.mendeley.com/documents/?uuid=d70f9217-4f67-4f46-943d-96f2b4faacbc"]}],"mendeley":{"formattedCitation":"[2, p. 1]","plainTextFormattedCitation":"[2, p. 1]","previouslyFormattedCitation":"[2, p. 1]"},"properties":{"noteIndex":0},"schema":"https://github.com/citation-style-language/schema/raw/master/csl-citation.json"}</w:instrText>
      </w:r>
      <w:r w:rsidR="009A22D1" w:rsidRPr="00A5357E">
        <w:rPr>
          <w:rFonts w:ascii="ArialMT" w:hAnsi="ArialMT" w:cs="ArialMT"/>
          <w:color w:val="000000" w:themeColor="text1"/>
          <w:szCs w:val="20"/>
        </w:rPr>
        <w:fldChar w:fldCharType="separate"/>
      </w:r>
      <w:r w:rsidR="009A22D1" w:rsidRPr="00A5357E">
        <w:rPr>
          <w:rFonts w:ascii="ArialMT" w:hAnsi="ArialMT" w:cs="ArialMT"/>
          <w:color w:val="000000" w:themeColor="text1"/>
          <w:szCs w:val="20"/>
        </w:rPr>
        <w:t>[2, p. 1]</w:t>
      </w:r>
      <w:r w:rsidR="009A22D1" w:rsidRPr="00A5357E">
        <w:rPr>
          <w:rFonts w:ascii="ArialMT" w:hAnsi="ArialMT" w:cs="ArialMT"/>
          <w:color w:val="000000" w:themeColor="text1"/>
          <w:szCs w:val="20"/>
        </w:rPr>
        <w:fldChar w:fldCharType="end"/>
      </w:r>
      <w:r w:rsidR="00393226" w:rsidRPr="00A5357E">
        <w:rPr>
          <w:rFonts w:ascii="ArialMT" w:hAnsi="ArialMT" w:cs="ArialMT"/>
          <w:color w:val="000000" w:themeColor="text1"/>
          <w:szCs w:val="20"/>
        </w:rPr>
        <w:t xml:space="preserve"> </w:t>
      </w:r>
      <w:r w:rsidR="009A22D1" w:rsidRPr="00A5357E">
        <w:rPr>
          <w:rFonts w:ascii="ArialMT" w:hAnsi="ArialMT" w:cs="ArialMT"/>
          <w:color w:val="000000" w:themeColor="text1"/>
          <w:szCs w:val="20"/>
        </w:rPr>
        <w:t>state that a</w:t>
      </w:r>
      <w:r w:rsidR="00212073" w:rsidRPr="00A5357E">
        <w:rPr>
          <w:rFonts w:ascii="ArialMT" w:hAnsi="ArialMT" w:cs="ArialMT"/>
          <w:i/>
          <w:iCs/>
          <w:color w:val="000000" w:themeColor="text1"/>
          <w:szCs w:val="20"/>
        </w:rPr>
        <w:t xml:space="preserve"> </w:t>
      </w:r>
      <w:r w:rsidR="00212073" w:rsidRPr="00A5357E">
        <w:rPr>
          <w:rFonts w:ascii="ArialMT" w:hAnsi="ArialMT" w:cs="ArialMT"/>
          <w:color w:val="000000" w:themeColor="text1"/>
          <w:szCs w:val="20"/>
        </w:rPr>
        <w:t xml:space="preserve">widely </w:t>
      </w:r>
      <w:r w:rsidR="001F7C34" w:rsidRPr="00A5357E">
        <w:rPr>
          <w:rFonts w:ascii="ArialMT" w:hAnsi="ArialMT" w:cs="ArialMT"/>
          <w:color w:val="000000" w:themeColor="text1"/>
          <w:szCs w:val="20"/>
        </w:rPr>
        <w:t xml:space="preserve">used definition of </w:t>
      </w:r>
      <w:r w:rsidR="00212073" w:rsidRPr="00A5357E">
        <w:rPr>
          <w:rFonts w:ascii="ArialMT" w:hAnsi="ArialMT" w:cs="ArialMT"/>
          <w:color w:val="000000" w:themeColor="text1"/>
          <w:szCs w:val="20"/>
        </w:rPr>
        <w:t>Big Data Analytics is</w:t>
      </w:r>
      <w:r w:rsidR="001F7C34" w:rsidRPr="00A5357E">
        <w:rPr>
          <w:rFonts w:ascii="ArialMT" w:hAnsi="ArialMT" w:cs="ArialMT"/>
          <w:i/>
          <w:iCs/>
          <w:color w:val="000000" w:themeColor="text1"/>
          <w:szCs w:val="20"/>
        </w:rPr>
        <w:t xml:space="preserve">: </w:t>
      </w:r>
      <w:r w:rsidR="006E7579" w:rsidRPr="00A5357E">
        <w:rPr>
          <w:rFonts w:ascii="ArialMT" w:hAnsi="ArialMT" w:cs="ArialMT"/>
          <w:i/>
          <w:iCs/>
          <w:color w:val="000000" w:themeColor="text1"/>
          <w:szCs w:val="20"/>
        </w:rPr>
        <w:t>‘</w:t>
      </w:r>
      <w:r w:rsidR="001F7C34" w:rsidRPr="00A5357E">
        <w:rPr>
          <w:rFonts w:ascii="Arial-ItalicMT" w:hAnsi="Arial-ItalicMT" w:cs="Arial-ItalicMT"/>
          <w:i/>
          <w:iCs/>
          <w:color w:val="000000" w:themeColor="text1"/>
          <w:szCs w:val="20"/>
        </w:rPr>
        <w:t>a new generation of technologies and architectures, designed to economically extract value from very large volumes of a wide variety of data, by enabling high velocity capture, discovery and/or analysis</w:t>
      </w:r>
      <w:r w:rsidR="001F7C34" w:rsidRPr="00A5357E">
        <w:rPr>
          <w:rFonts w:ascii="ArialMT" w:hAnsi="ArialMT" w:cs="ArialMT"/>
          <w:i/>
          <w:iCs/>
          <w:color w:val="000000" w:themeColor="text1"/>
          <w:szCs w:val="20"/>
        </w:rPr>
        <w:t>’</w:t>
      </w:r>
      <w:r w:rsidR="001F7C34" w:rsidRPr="00A5357E">
        <w:rPr>
          <w:rFonts w:ascii="ArialMT" w:hAnsi="ArialMT" w:cs="ArialMT"/>
          <w:color w:val="000000" w:themeColor="text1"/>
          <w:szCs w:val="20"/>
        </w:rPr>
        <w:t>.</w:t>
      </w:r>
      <w:r w:rsidR="006E7579" w:rsidRPr="00A5357E">
        <w:rPr>
          <w:rFonts w:ascii="ArialMT" w:hAnsi="ArialMT" w:cs="ArialMT"/>
          <w:color w:val="000000" w:themeColor="text1"/>
          <w:szCs w:val="20"/>
        </w:rPr>
        <w:t xml:space="preserve"> </w:t>
      </w:r>
      <w:r w:rsidR="0083236E" w:rsidRPr="00A5357E">
        <w:rPr>
          <w:rFonts w:ascii="ArialMT" w:hAnsi="ArialMT" w:cs="ArialMT"/>
          <w:color w:val="000000" w:themeColor="text1"/>
          <w:szCs w:val="20"/>
        </w:rPr>
        <w:t>Big Data Analytics is</w:t>
      </w:r>
      <w:r w:rsidR="006C1565" w:rsidRPr="00A5357E">
        <w:rPr>
          <w:rFonts w:ascii="ArialMT" w:hAnsi="ArialMT" w:cs="ArialMT"/>
          <w:color w:val="000000" w:themeColor="text1"/>
          <w:szCs w:val="20"/>
        </w:rPr>
        <w:t xml:space="preserve"> widely </w:t>
      </w:r>
      <w:r w:rsidR="0083236E" w:rsidRPr="00A5357E">
        <w:rPr>
          <w:rFonts w:ascii="ArialMT" w:hAnsi="ArialMT" w:cs="ArialMT"/>
          <w:color w:val="000000" w:themeColor="text1"/>
          <w:szCs w:val="20"/>
        </w:rPr>
        <w:t>adopted b</w:t>
      </w:r>
      <w:r w:rsidR="006C1565" w:rsidRPr="00A5357E">
        <w:rPr>
          <w:rFonts w:ascii="ArialMT" w:hAnsi="ArialMT" w:cs="ArialMT"/>
          <w:color w:val="000000" w:themeColor="text1"/>
          <w:szCs w:val="20"/>
        </w:rPr>
        <w:t xml:space="preserve">y large companies but to a lesser extent by SMEs </w:t>
      </w:r>
      <w:r w:rsidR="006C1565" w:rsidRPr="00A5357E">
        <w:rPr>
          <w:rFonts w:ascii="ArialMT" w:hAnsi="ArialMT" w:cs="ArialMT"/>
          <w:color w:val="000000" w:themeColor="text1"/>
          <w:szCs w:val="20"/>
        </w:rPr>
        <w:fldChar w:fldCharType="begin" w:fldLock="1"/>
      </w:r>
      <w:r w:rsidR="00250775" w:rsidRPr="00A5357E">
        <w:rPr>
          <w:rFonts w:ascii="ArialMT" w:hAnsi="ArialMT" w:cs="ArialMT"/>
          <w:color w:val="000000" w:themeColor="text1"/>
          <w:szCs w:val="20"/>
        </w:rPr>
        <w:instrText>ADDIN CSL_CITATION {"citationItems":[{"id":"ITEM-1","itemData":{"DOI":"10.1002/qre.2008","ISSN":"07488017","abstract":"Big data is big news, and large companies in all sectors are making significant advances in their customer relations, product selection and development and consequent profitability through using this valuable commodity. Small and medium enterprises (SMEs) have proved themselves to be slow adopters of the new technology of big data analytics and are in danger of being left behind. In Europe, SMEs are a vital part of the economy, and the challenges they encounter need to be addressed as a matter of urgency. This paper identifies barriers to SME uptake of big data analytics and recognises their complex challenge to all stakeholders, including national and international policy makers, IT, business management and data science communities. The paper proposes a big data maturity model for SMEs as a first step towards an SME roadmap to data analytics. It considers the 'state-of-the-art' of IT with respect to usability and usefulness for SMEs and discusses how SMEs can overcome the barriers preventing them from adopting existing solutions. The paper then considers management perspectives and the role of maturity models in enhancing and structuring the adoption of data analytics in an organisation. The history of total quality management is reviewed to inform the core aspects of implanting a new paradigm. The paper concludes with recommendations to help SMEs develop their big data capability and enable them to continue as the engines of European industrial and business success.","author":[{"dropping-particle":"","family":"Coleman","given":"Shirley","non-dropping-particle":"","parse-names":false,"suffix":""},{"dropping-particle":"","family":"Göb","given":"Rainer","non-dropping-particle":"","parse-names":false,"suffix":""},{"dropping-particle":"","family":"Manco","given":"Giuseppe","non-dropping-particle":"","parse-names":false,"suffix":""},{"dropping-particle":"","family":"Pievatolo","given":"Antonio","non-dropping-particle":"","parse-names":false,"suffix":""},{"dropping-particle":"","family":"Tort-Martorell","given":"Xavier","non-dropping-particle":"","parse-names":false,"suffix":""},{"dropping-particle":"","family":"Reis","given":"Marco Seabra","non-dropping-particle":"","parse-names":false,"suffix":""}],"container-title":"Quality and Reliability Engineering International","id":"ITEM-1","issue":"6","issued":{"date-parts":[["2016","10","1"]]},"page":"2151-2164","publisher":"Wiley-Blackwell","title":"How Can SMEs Benefit from Big Data? Challenges and a Path Forward","type":"article-journal","volume":"32"},"uris":["http://www.mendeley.com/documents/?uuid=1a957faf-70e5-4732-a2c2-959a2bdb4f08"]},{"id":"ITEM-2","itemData":{"DOI":"10.1109/ICOMET.2018.8346368","ISBN":"9781538613702","abstract":"In today's world the data is considered as an extremely valued asset and its volume is increasing exponentially every day. This voluminous data is also known as Big Data. The Big Data can be described by 3Vs: the extreme Volume of data, the wide Variety of data types, and the Velocity required processing the data. Business companies across the globe, from multinationals to small and medium enterprises (SMEs), are discovering avenues to use this data for their business growth. In order to bring significant change in businesses growth the use of Big Data is foremost important. Nowadays, mostly business organization, small or big, wishes valuable and accurate information in decision-making process. Big data can help SMEs to anticipate their target audience and customer preferences and needs. Simply, there is a dire necessity for SMEs to seriously consider big data adoption. This study focusses on SMEs due to the fact that SMEs are backbone of any economy and have ability and flexibility for quicker adaptation to changes towards productivity. The big data holds different contentious issues such as; suitable computing infrastructure for storage, processing and producing functional information from it, and security and privacy issues. The objective of this study is to survey the main potentials &amp; threats to Big Data and propose the best practices of Big Data usage in SMEs to improve their business process.","author":[{"dropping-particle":"","family":"Iqbal","given":"Muhammad","non-dropping-particle":"","parse-names":false,"suffix":""},{"dropping-particle":"","family":"Kazmi","given":"Syed Hasnain Alam","non-dropping-particle":"","parse-names":false,"suffix":""},{"dropping-particle":"","family":"Manzoor","given":"Amir","non-dropping-particle":"","parse-names":false,"suffix":""},{"dropping-particle":"","family":"Soomrani","given":"Abdul Rehman","non-dropping-particle":"","parse-names":false,"suffix":""},{"dropping-particle":"","family":"Butt","given":"Shujaat Hussain","non-dropping-particle":"","parse-names":false,"suffix":""},{"dropping-particle":"","family":"Shaikh","given":"Khurram Adeel","non-dropping-particle":"","parse-names":false,"suffix":""}],"container-title":"2018 International Conference on Computing, Mathematics and Engineering Technologies: Invent, Innovate and Integrate for Socioeconomic Development, iCoMET 2018 - Proceedings","id":"ITEM-2","issued":{"date-parts":[["2018","3"]]},"page":"1-7","publisher":"IEEE","title":"A study of big data for business growth in SMEs: Opportunities &amp; challenges","type":"paper-conference","volume":"2018-Janua"},"uris":["http://www.mendeley.com/documents/?uuid=bac773e4-398c-3f8b-a9da-4197d44b1dc2"]},{"id":"ITEM-3","itemData":{"DOI":"10.1787/1de6c6a7-en","author":[{"dropping-particle":"","family":"Bianchini","given":"Marco","non-dropping-particle":"","parse-names":false,"suffix":""},{"dropping-particle":"","family":"Michalkova","given":"Veronika","non-dropping-particle":"","parse-names":false,"suffix":""}],"id":"ITEM-3","issued":{"date-parts":[["2019"]]},"title":"OECD SME and Entrepreneurship Papers No. 15 Data Analytics in SMEs: Trends and Policies","type":"report"},"uris":["http://www.mendeley.com/documents/?uuid=466474c2-358a-3d19-95a6-bf8fd2ccf630"]}],"mendeley":{"formattedCitation":"[3]–[5]","plainTextFormattedCitation":"[3]–[5]","previouslyFormattedCitation":"[3]–[5]"},"properties":{"noteIndex":0},"schema":"https://github.com/citation-style-language/schema/raw/master/csl-citation.json"}</w:instrText>
      </w:r>
      <w:r w:rsidR="006C1565" w:rsidRPr="00A5357E">
        <w:rPr>
          <w:rFonts w:ascii="ArialMT" w:hAnsi="ArialMT" w:cs="ArialMT"/>
          <w:color w:val="000000" w:themeColor="text1"/>
          <w:szCs w:val="20"/>
        </w:rPr>
        <w:fldChar w:fldCharType="separate"/>
      </w:r>
      <w:r w:rsidR="006C1565" w:rsidRPr="00A5357E">
        <w:rPr>
          <w:rFonts w:ascii="ArialMT" w:hAnsi="ArialMT" w:cs="ArialMT"/>
          <w:color w:val="000000" w:themeColor="text1"/>
          <w:szCs w:val="20"/>
        </w:rPr>
        <w:t>[3]–[5]</w:t>
      </w:r>
      <w:r w:rsidR="006C1565" w:rsidRPr="00A5357E">
        <w:rPr>
          <w:rFonts w:ascii="ArialMT" w:hAnsi="ArialMT" w:cs="ArialMT"/>
          <w:color w:val="000000" w:themeColor="text1"/>
          <w:szCs w:val="20"/>
        </w:rPr>
        <w:fldChar w:fldCharType="end"/>
      </w:r>
      <w:r w:rsidR="006C1565" w:rsidRPr="00A5357E">
        <w:rPr>
          <w:rFonts w:ascii="ArialMT" w:hAnsi="ArialMT" w:cs="ArialMT"/>
          <w:color w:val="000000" w:themeColor="text1"/>
          <w:szCs w:val="20"/>
        </w:rPr>
        <w:t>.</w:t>
      </w:r>
      <w:r w:rsidR="004A36D1" w:rsidRPr="00A5357E">
        <w:rPr>
          <w:rFonts w:ascii="ArialMT" w:hAnsi="ArialMT" w:cs="ArialMT"/>
          <w:color w:val="000000" w:themeColor="text1"/>
          <w:szCs w:val="20"/>
        </w:rPr>
        <w:t xml:space="preserve"> One form of Big Data Analytics is data mining</w:t>
      </w:r>
      <w:r w:rsidR="004A36D1" w:rsidRPr="00A5357E">
        <w:rPr>
          <w:rFonts w:ascii="ArialMT" w:hAnsi="ArialMT" w:cs="ArialMT"/>
          <w:szCs w:val="20"/>
        </w:rPr>
        <w:t>.</w:t>
      </w:r>
    </w:p>
    <w:p w14:paraId="47531185" w14:textId="5089FA27" w:rsidR="001248BC" w:rsidRPr="00A5357E" w:rsidRDefault="0008781F" w:rsidP="00E301C2">
      <w:pPr>
        <w:sectPr w:rsidR="001248BC" w:rsidRPr="00A5357E" w:rsidSect="00202406">
          <w:pgSz w:w="11906" w:h="16838" w:code="9"/>
          <w:pgMar w:top="1418" w:right="1418" w:bottom="1418" w:left="1418" w:header="0" w:footer="0" w:gutter="0"/>
          <w:cols w:space="708"/>
          <w:docGrid w:linePitch="360"/>
        </w:sectPr>
      </w:pPr>
      <w:r w:rsidRPr="00A5357E">
        <w:t xml:space="preserve">In previous </w:t>
      </w:r>
      <w:r w:rsidR="001E6FF4" w:rsidRPr="00A5357E">
        <w:t>research</w:t>
      </w:r>
      <w:r w:rsidRPr="00A5357E">
        <w:t>, 21 barriers to the adoption of Big Data Analytics were identified and a strategic framework has been developed</w:t>
      </w:r>
      <w:r w:rsidR="00250775" w:rsidRPr="00A5357E">
        <w:t xml:space="preserve"> </w:t>
      </w:r>
      <w:r w:rsidR="00250775" w:rsidRPr="00A5357E">
        <w:fldChar w:fldCharType="begin" w:fldLock="1"/>
      </w:r>
      <w:r w:rsidR="00672287" w:rsidRPr="00A5357E">
        <w:instrText>ADDIN CSL_CITATION {"citationItems":[{"id":"ITEM-1","itemData":{"DOI":"10.21125/inted.2020.0893","ISBN":"978-84-09-17939-8/2340-1079","abstract":"The paper outlines a holistic strategic framework to overcome the barriers of adoption to Big Data Analytics to support SMEs. Big Data adoption has continued to rapidly increase over the last five years, allowing firms that have successfully adopted the technology to analyse large volumes of complicated, unstructured data in a variety of formats, which has only recently been achievable because of advances in technology. Traditionally, Big Data is associated with large enterprises because of the perceived high entry costs of investing in the required infrastructure, software and data scientists to analyse the data. Due to their smaller size and limited resources, it is a common belief that Big Data is too large for SMEs to adopt and they do not have the volumes of data required to justify the investment. However, this paper demonstrates that there are cost-effective options available for SMEs to adopt including Google Analytics, social media and other Big Data as a Service solutions. This paper identifies the barriers encountered by SMEs in adopting Big Data Analytics and proposes a holistic strategic framework which will allow them to achieve a competitive advantage.","author":[{"dropping-particle":"","family":"Willetts","given":"Matthew","non-dropping-particle":"","parse-names":false,"suffix":""},{"dropping-particle":"","family":"Atkins","given":"Anthony S.","non-dropping-particle":"","parse-names":false,"suffix":""},{"dropping-particle":"","family":"Stanier","given":"Clare","non-dropping-particle":"","parse-names":false,"suffix":""}],"container-title":"INTED2020 Proceedings","id":"ITEM-1","issued":{"date-parts":[["2020","3"]]},"page":"3033-3042","publisher-place":"Valencia, Spain","title":"A Strategic Big Data Analytics Framework To Provide Opportunities for SMEs","type":"paper-conference","volume":"1"},"uris":["http://www.mendeley.com/documents/?uuid=7783f524-46b8-4ea7-9bd7-aa77e7d9803d"]},{"id":"ITEM-2","itemData":{"DOI":"10.1109/ICDS50568.2020.9268687","ISBN":"9781728180847","abstract":"Small and medium-sized enterprises (SMEs) (which includes micro companies employing &lt; 10) make a significant contribution to the UK economy accounting for 99.9% of all businesses, employing 60% of the work force and generates £2,168 billion; this represents 52% of the turnover of all businesses in the UK [1]. Big Data Analytics is rapidly being utilised by large companies on a global scale to gain competitive advantage which is well documented in the literature. However, the evidence from the literature indicates that SMEs are underutilising this technology for a variety of reasons, for example lack of expertise and cost implications. The intention of this paper is to identify barriers to the adoption of Big Data Analytics by SMEs to help them overcome the challenges and to exploit the benefits of Big Data Analytics to improve their competitive advantage which will benefit the wealth of the country particularly in the aftermath of Covid-19.","author":[{"dropping-particle":"","family":"Willetts","given":"Matthew","non-dropping-particle":"","parse-names":false,"suffix":""},{"dropping-particle":"","family":"Atkins","given":"Anthony S.","non-dropping-particle":"","parse-names":false,"suffix":""},{"dropping-particle":"","family":"Stanier","given":"Clare","non-dropping-particle":"","parse-names":false,"suffix":""}],"container-title":"4th International Conference on Intelligent Computing in Data Sciences, ICDS 2020","id":"ITEM-2","issued":{"date-parts":[["2020","10","21"]]},"page":"1-8","publisher":"IEEE","title":"Barriers to SMEs Adoption of Big Data Analytics for Competitive Advantage","type":"paper-conference"},"uris":["http://www.mendeley.com/documents/?uuid=2c396d10-7100-3d3b-a470-6ee4ea13ce88"]}],"mendeley":{"formattedCitation":"[1], [6]","plainTextFormattedCitation":"[1], [6]","previouslyFormattedCitation":"[1], [6]"},"properties":{"noteIndex":0},"schema":"https://github.com/citation-style-language/schema/raw/master/csl-citation.json"}</w:instrText>
      </w:r>
      <w:r w:rsidR="00250775" w:rsidRPr="00A5357E">
        <w:fldChar w:fldCharType="separate"/>
      </w:r>
      <w:r w:rsidR="00250775" w:rsidRPr="00A5357E">
        <w:t>[1], [6]</w:t>
      </w:r>
      <w:r w:rsidR="00250775" w:rsidRPr="00A5357E">
        <w:fldChar w:fldCharType="end"/>
      </w:r>
      <w:r w:rsidR="00672287" w:rsidRPr="00A5357E">
        <w:t xml:space="preserve">. The framework has been validated through both quantitative </w:t>
      </w:r>
      <w:r w:rsidR="00672287" w:rsidRPr="00A5357E">
        <w:fldChar w:fldCharType="begin" w:fldLock="1"/>
      </w:r>
      <w:r w:rsidR="00455B81" w:rsidRPr="00A5357E">
        <w:instrText>ADDIN CSL_CITATION {"citationItems":[{"id":"ITEM-1","itemData":{"DOI":"https://doi.org/10.1007/978-981-16-2937-2_23","ISBN":"978-981-16-2937-2","abstract":"Big data analytics has been widely adopted by large companies, enabling them to achieve competitive advantage. However, small and medium-sized enterprises (SMEs) are underutilising this technology due to a number of barriers including financial constraints and lack of skills. Previous studies have identified a total of 69 barriers to SMEs adoption of big data analytics, rationalised to 21 barriers categorised into five pillars (Willetts et al. in A strategic big data analytics framework to provide opportunities for SMEs. In: 14th International technology, education and development conference, 2020a, [Willetts M, Atkins AS, Stanier C (2020a) A strategic big data analytics framework to provide opportunities for SMEs. In: 14th International technology, education and development conference, pp 3033--3042. 10.21125/inted.2020.0893]). To verify the barriers identified from the literature, an electronic questionnaire was distributed to over 1000 SMEs based in the UK and Eire using the snowball sampling approach during the height of the COVID-19 pandemic. The intention of this paper is to provide an analysis of the questionnaire, specifically applying the Cronbach's alpha test to ensure that the 21 barriers identified are positioned in the correct pillars, verifying that the framework is statistically valid.","author":[{"dropping-particle":"","family":"Willetts","given":"Matthew","non-dropping-particle":"","parse-names":false,"suffix":""},{"dropping-particle":"","family":"Atkins","given":"Anthony S.","non-dropping-particle":"","parse-names":false,"suffix":""},{"dropping-particle":"","family":"Stanier","given":"Clare","non-dropping-particle":"","parse-names":false,"suffix":""}],"container-title":"Data Management, Analytics and Innovation","editor":[{"dropping-particle":"","family":"Sharma","given":"Neha","non-dropping-particle":"","parse-names":false,"suffix":""},{"dropping-particle":"","family":"Chakrabarti","given":"Amlan","non-dropping-particle":"","parse-names":false,"suffix":""},{"dropping-particle":"","family":"Balas","given":"Valentina Emilia","non-dropping-particle":"","parse-names":false,"suffix":""},{"dropping-particle":"","family":"Bruckstein","given":"Alfred M","non-dropping-particle":"","parse-names":false,"suffix":""}],"id":"ITEM-1","issued":{"date-parts":[["2022"]]},"page":"349-373","publisher":"Springer Singapore","publisher-place":"Singapore","title":"Quantitative Study on Barriers of Adopting Big Data Analytics for UK and Eire SMEs","type":"paper-conference"},"uris":["http://www.mendeley.com/documents/?uuid=bb34009f-be1d-4af9-a6e5-bed01b7bc453"]}],"mendeley":{"formattedCitation":"[7]","plainTextFormattedCitation":"[7]","previouslyFormattedCitation":"[7]"},"properties":{"noteIndex":0},"schema":"https://github.com/citation-style-language/schema/raw/master/csl-citation.json"}</w:instrText>
      </w:r>
      <w:r w:rsidR="00672287" w:rsidRPr="00A5357E">
        <w:fldChar w:fldCharType="separate"/>
      </w:r>
      <w:r w:rsidR="00672287" w:rsidRPr="00A5357E">
        <w:t>[7]</w:t>
      </w:r>
      <w:r w:rsidR="00672287" w:rsidRPr="00A5357E">
        <w:fldChar w:fldCharType="end"/>
      </w:r>
      <w:r w:rsidR="00672287" w:rsidRPr="00A5357E">
        <w:t xml:space="preserve"> and qualitative studies. </w:t>
      </w:r>
      <w:r w:rsidR="004C0ADB" w:rsidRPr="00A5357E">
        <w:t>A software tool</w:t>
      </w:r>
      <w:r w:rsidR="00173AF4" w:rsidRPr="00A5357E">
        <w:t xml:space="preserve"> has been developed to assist SMEs in assessing their current level of Big Data Analytics readiness</w:t>
      </w:r>
      <w:r w:rsidR="00D62CCC" w:rsidRPr="00A5357E">
        <w:t xml:space="preserve"> on </w:t>
      </w:r>
      <w:r w:rsidR="00173AF4" w:rsidRPr="00A5357E">
        <w:t xml:space="preserve">a scale of 1 being very low </w:t>
      </w:r>
      <w:r w:rsidR="00565366" w:rsidRPr="00A5357E">
        <w:t xml:space="preserve">to </w:t>
      </w:r>
      <w:r w:rsidR="00173AF4" w:rsidRPr="00A5357E">
        <w:t>5 being ver</w:t>
      </w:r>
      <w:r w:rsidR="00C0718A" w:rsidRPr="00A5357E">
        <w:t xml:space="preserve">y high </w:t>
      </w:r>
      <w:r w:rsidR="00C0718A" w:rsidRPr="00A5357E">
        <w:fldChar w:fldCharType="begin" w:fldLock="1"/>
      </w:r>
      <w:r w:rsidR="00455B81" w:rsidRPr="00A5357E">
        <w:instrText>ADDIN CSL_CITATION {"citationItems":[{"id":"ITEM-1","itemData":{"DOI":"10.21125/iceri.2021.0785","ISBN":"978-84-09-34549-6","ISSN":"2340-1095","author":[{"dropping-particle":"","family":"Willetts","given":"Matthew","non-dropping-particle":"","parse-names":false,"suffix":""},{"dropping-particle":"","family":"Atkins","given":"Anthony S.","non-dropping-particle":"","parse-names":false,"suffix":""},{"dropping-particle":"","family":"Stanier","given":"Clare","non-dropping-particle":"","parse-names":false,"suffix":""}],"container-title":"ICERI2021 Proceedings","id":"ITEM-1","issued":{"date-parts":[["2021"]]},"page":"3158-3167","publisher":"IATED","title":"Teaching and Learning Case Study on Social Media Analytics for Small And Medium-Sized Enterprises","type":"paper-conference"},"uris":["http://www.mendeley.com/documents/?uuid=62474a2a-360e-361d-9e09-519ded9d3b85"]}],"mendeley":{"formattedCitation":"[8]","plainTextFormattedCitation":"[8]","previouslyFormattedCitation":"[8]"},"properties":{"noteIndex":0},"schema":"https://github.com/citation-style-language/schema/raw/master/csl-citation.json"}</w:instrText>
      </w:r>
      <w:r w:rsidR="00C0718A" w:rsidRPr="00A5357E">
        <w:fldChar w:fldCharType="separate"/>
      </w:r>
      <w:r w:rsidR="00C0718A" w:rsidRPr="00A5357E">
        <w:t>[8]</w:t>
      </w:r>
      <w:r w:rsidR="00C0718A" w:rsidRPr="00A5357E">
        <w:fldChar w:fldCharType="end"/>
      </w:r>
      <w:r w:rsidR="00565366" w:rsidRPr="00A5357E">
        <w:t xml:space="preserve">. The framework and the </w:t>
      </w:r>
      <w:r w:rsidR="00565366" w:rsidRPr="00A5357E">
        <w:rPr>
          <w:color w:val="000000" w:themeColor="text1"/>
        </w:rPr>
        <w:t>scoring tool are</w:t>
      </w:r>
      <w:r w:rsidR="003D181F" w:rsidRPr="00A5357E">
        <w:rPr>
          <w:color w:val="000000" w:themeColor="text1"/>
        </w:rPr>
        <w:t xml:space="preserve"> shown in Fig 1.</w:t>
      </w:r>
      <w:r w:rsidR="00565366" w:rsidRPr="00A5357E">
        <w:rPr>
          <w:color w:val="000000" w:themeColor="text1"/>
        </w:rPr>
        <w:t xml:space="preserve"> </w:t>
      </w:r>
      <w:r w:rsidR="00705ED6" w:rsidRPr="00A5357E">
        <w:rPr>
          <w:color w:val="000000" w:themeColor="text1"/>
        </w:rPr>
        <w:t xml:space="preserve">As described in </w:t>
      </w:r>
      <w:r w:rsidR="00705ED6" w:rsidRPr="00A5357E">
        <w:rPr>
          <w:color w:val="000000" w:themeColor="text1"/>
        </w:rPr>
        <w:fldChar w:fldCharType="begin" w:fldLock="1"/>
      </w:r>
      <w:r w:rsidR="00455B81" w:rsidRPr="00A5357E">
        <w:rPr>
          <w:color w:val="000000" w:themeColor="text1"/>
        </w:rPr>
        <w:instrText>ADDIN CSL_CITATION {"citationItems":[{"id":"ITEM-1","itemData":{"DOI":"10.21125/iceri.2021.0785","ISBN":"978-84-09-34549-6","ISSN":"2340-1095","author":[{"dropping-particle":"","family":"Willetts","given":"Matthew","non-dropping-particle":"","parse-names":false,"suffix":""},{"dropping-particle":"","family":"Atkins","given":"Anthony S.","non-dropping-particle":"","parse-names":false,"suffix":""},{"dropping-particle":"","family":"Stanier","given":"Clare","non-dropping-particle":"","parse-names":false,"suffix":""}],"container-title":"ICERI2021 Proceedings","id":"ITEM-1","issued":{"date-parts":[["2021"]]},"page":"3158-3167","publisher":"IATED","title":"Teaching and Learning Case Study on Social Media Analytics for Small And Medium-Sized Enterprises","type":"paper-conference"},"uris":["http://www.mendeley.com/documents/?uuid=62474a2a-360e-361d-9e09-519ded9d3b85"]}],"mendeley":{"formattedCitation":"[8]","plainTextFormattedCitation":"[8]","previouslyFormattedCitation":"[8]"},"properties":{"noteIndex":0},"schema":"https://github.com/citation-style-language/schema/raw/master/csl-citation.json"}</w:instrText>
      </w:r>
      <w:r w:rsidR="00705ED6" w:rsidRPr="00A5357E">
        <w:rPr>
          <w:color w:val="000000" w:themeColor="text1"/>
        </w:rPr>
        <w:fldChar w:fldCharType="separate"/>
      </w:r>
      <w:r w:rsidR="00705ED6" w:rsidRPr="00A5357E">
        <w:rPr>
          <w:color w:val="000000" w:themeColor="text1"/>
        </w:rPr>
        <w:t>[8]</w:t>
      </w:r>
      <w:r w:rsidR="00705ED6" w:rsidRPr="00A5357E">
        <w:rPr>
          <w:color w:val="000000" w:themeColor="text1"/>
        </w:rPr>
        <w:fldChar w:fldCharType="end"/>
      </w:r>
      <w:r w:rsidR="00705ED6" w:rsidRPr="00A5357E">
        <w:rPr>
          <w:color w:val="000000" w:themeColor="text1"/>
        </w:rPr>
        <w:t>, t</w:t>
      </w:r>
      <w:r w:rsidR="00565366" w:rsidRPr="00A5357E">
        <w:rPr>
          <w:color w:val="000000" w:themeColor="text1"/>
        </w:rPr>
        <w:t>he framework is derived from an extensive literature</w:t>
      </w:r>
      <w:r w:rsidR="00B6328A" w:rsidRPr="00A5357E">
        <w:rPr>
          <w:color w:val="000000" w:themeColor="text1"/>
        </w:rPr>
        <w:t xml:space="preserve"> search</w:t>
      </w:r>
      <w:r w:rsidR="007B2D88" w:rsidRPr="00A5357E">
        <w:rPr>
          <w:color w:val="000000" w:themeColor="text1"/>
        </w:rPr>
        <w:t xml:space="preserve"> which identified 69 barriers from publications. </w:t>
      </w:r>
      <w:r w:rsidR="001507ED" w:rsidRPr="00A5357E">
        <w:rPr>
          <w:color w:val="000000" w:themeColor="text1"/>
        </w:rPr>
        <w:t xml:space="preserve">A thematic analysis was performed on the barriers and </w:t>
      </w:r>
      <w:r w:rsidR="001507ED" w:rsidRPr="00A5357E">
        <w:t>the</w:t>
      </w:r>
      <w:r w:rsidR="00C84B0F" w:rsidRPr="00A5357E">
        <w:t xml:space="preserve"> refined barriers</w:t>
      </w:r>
      <w:r w:rsidR="001507ED" w:rsidRPr="00A5357E">
        <w:t xml:space="preserve"> were grouped into pillars based on theoretical frameworks </w:t>
      </w:r>
      <w:r w:rsidR="001507ED" w:rsidRPr="00A5357E">
        <w:fldChar w:fldCharType="begin" w:fldLock="1"/>
      </w:r>
      <w:r w:rsidR="00B045E1" w:rsidRPr="00A5357E">
        <w:instrText>ADDIN CSL_CITATION {"citationItems":[{"id":"ITEM-1","itemData":{"DOI":"10.21125/inted.2020.0893","ISBN":"978-84-09-17939-8/2340-1079","abstract":"The paper outlines a holistic strategic framework to overcome the barriers of adoption to Big Data Analytics to support SMEs. Big Data adoption has continued to rapidly increase over the last five years, allowing firms that have successfully adopted the technology to analyse large volumes of complicated, unstructured data in a variety of formats, which has only recently been achievable because of advances in technology. Traditionally, Big Data is associated with large enterprises because of the perceived high entry costs of investing in the required infrastructure, software and data scientists to analyse the data. Due to their smaller size and limited resources, it is a common belief that Big Data is too large for SMEs to adopt and they do not have the volumes of data required to justify the investment. However, this paper demonstrates that there are cost-effective options available for SMEs to adopt including Google Analytics, social media and other Big Data as a Service solutions. This paper identifies the barriers encountered by SMEs in adopting Big Data Analytics and proposes a holistic strategic framework which will allow them to achieve a competitive advantage.","author":[{"dropping-particle":"","family":"Willetts","given":"Matthew","non-dropping-particle":"","parse-names":false,"suffix":""},{"dropping-particle":"","family":"Atkins","given":"Anthony S.","non-dropping-particle":"","parse-names":false,"suffix":""},{"dropping-particle":"","family":"Stanier","given":"Clare","non-dropping-particle":"","parse-names":false,"suffix":""}],"container-title":"INTED2020 Proceedings","id":"ITEM-1","issued":{"date-parts":[["2020","3"]]},"page":"3033-3042","publisher-place":"Valencia, Spain","title":"A Strategic Big Data Analytics Framework To Provide Opportunities for SMEs","type":"paper-conference","volume":"1"},"uris":["http://www.mendeley.com/documents/?uuid=7783f524-46b8-4ea7-9bd7-aa77e7d9803d"]},{"id":"ITEM-2","itemData":{"DOI":"10.1109/ICDS50568.2020.9268687","ISBN":"9781728180847","abstract":"Small and medium-sized enterprises (SMEs) (which includes micro companies employing &lt; 10) make a significant contribution to the UK economy accounting for 99.9% of all businesses, employing 60% of the work force and generates £2,168 billion; this represents 52% of the turnover of all businesses in the UK [1]. Big Data Analytics is rapidly being utilised by large companies on a global scale to gain competitive advantage which is well documented in the literature. However, the evidence from the literature indicates that SMEs are underutilising this technology for a variety of reasons, for example lack of expertise and cost implications. The intention of this paper is to identify barriers to the adoption of Big Data Analytics by SMEs to help them overcome the challenges and to exploit the benefits of Big Data Analytics to improve their competitive advantage which will benefit the wealth of the country particularly in the aftermath of Covid-19.","author":[{"dropping-particle":"","family":"Willetts","given":"Matthew","non-dropping-particle":"","parse-names":false,"suffix":""},{"dropping-particle":"","family":"Atkins","given":"Anthony S.","non-dropping-particle":"","parse-names":false,"suffix":""},{"dropping-particle":"","family":"Stanier","given":"Clare","non-dropping-particle":"","parse-names":false,"suffix":""}],"container-title":"4th International Conference on Intelligent Computing in Data Sciences, ICDS 2020","id":"ITEM-2","issued":{"date-parts":[["2020","10","21"]]},"page":"1-8","publisher":"IEEE","title":"Barriers to SMEs Adoption of Big Data Analytics for Competitive Advantage","type":"paper-conference"},"uris":["http://www.mendeley.com/documents/?uuid=2c396d10-7100-3d3b-a470-6ee4ea13ce88"]}],"mendeley":{"formattedCitation":"[1], [6]","plainTextFormattedCitation":"[1], [6]","previouslyFormattedCitation":"[1], [6]"},"properties":{"noteIndex":0},"schema":"https://github.com/citation-style-language/schema/raw/master/csl-citation.json"}</w:instrText>
      </w:r>
      <w:r w:rsidR="001507ED" w:rsidRPr="00A5357E">
        <w:fldChar w:fldCharType="separate"/>
      </w:r>
      <w:r w:rsidR="001507ED" w:rsidRPr="00A5357E">
        <w:t>[1], [6]</w:t>
      </w:r>
      <w:r w:rsidR="001507ED" w:rsidRPr="00A5357E">
        <w:fldChar w:fldCharType="end"/>
      </w:r>
      <w:r w:rsidR="001507ED" w:rsidRPr="00A5357E">
        <w:t>.</w:t>
      </w:r>
      <w:r w:rsidR="00C84B0F" w:rsidRPr="00A5357E">
        <w:t xml:space="preserve"> The barriers wer</w:t>
      </w:r>
      <w:r w:rsidR="008B15A4" w:rsidRPr="00A5357E">
        <w:t>e validated quantitati</w:t>
      </w:r>
      <w:r w:rsidR="00B809E9" w:rsidRPr="00A5357E">
        <w:t xml:space="preserve">vely </w:t>
      </w:r>
      <w:r w:rsidR="008B15A4" w:rsidRPr="00A5357E">
        <w:t xml:space="preserve">through the utilisation of an online questionnaire which was fully completed by 102 SMEs and </w:t>
      </w:r>
      <w:r w:rsidR="0024343C" w:rsidRPr="00A5357E">
        <w:t>qualitatively</w:t>
      </w:r>
      <w:r w:rsidR="00B809E9" w:rsidRPr="00A5357E">
        <w:t xml:space="preserve"> through focus group interviews with 8 SME practitioners. The framework was updated to reflect the </w:t>
      </w:r>
      <w:r w:rsidR="00997109" w:rsidRPr="00A5357E">
        <w:t xml:space="preserve">feedback received and one of the original pillars was removed due to the results of the Cronbach’s Alpha </w:t>
      </w:r>
      <w:r w:rsidR="00C01D1E" w:rsidRPr="00A5357E">
        <w:rPr>
          <w:color w:val="000000" w:themeColor="text1"/>
        </w:rPr>
        <w:t>statistic</w:t>
      </w:r>
      <w:r w:rsidR="003F088A" w:rsidRPr="00A5357E">
        <w:rPr>
          <w:color w:val="000000" w:themeColor="text1"/>
        </w:rPr>
        <w:t>al anal</w:t>
      </w:r>
      <w:r w:rsidR="000C4656" w:rsidRPr="00A5357E">
        <w:rPr>
          <w:color w:val="000000" w:themeColor="text1"/>
        </w:rPr>
        <w:t>ysis</w:t>
      </w:r>
      <w:r w:rsidR="00C01D1E" w:rsidRPr="00A5357E">
        <w:t xml:space="preserve">. The weightings </w:t>
      </w:r>
      <w:r w:rsidR="00777123" w:rsidRPr="00A5357E">
        <w:t xml:space="preserve">applied to the barriers are based on the </w:t>
      </w:r>
      <w:r w:rsidR="0024343C" w:rsidRPr="00A5357E">
        <w:t>number</w:t>
      </w:r>
      <w:r w:rsidR="00777123" w:rsidRPr="00A5357E">
        <w:t xml:space="preserve"> of citations in the literature and feedback from the SME </w:t>
      </w:r>
      <w:r w:rsidR="0024343C" w:rsidRPr="00A5357E">
        <w:t>practitioners</w:t>
      </w:r>
      <w:r w:rsidR="00777123" w:rsidRPr="00A5357E">
        <w:t xml:space="preserve"> from the focus group interviews</w:t>
      </w:r>
      <w:r w:rsidR="00BA76EA" w:rsidRPr="00A5357E">
        <w:t xml:space="preserve"> as the richer feedback they provided could not be acquired through a questionnaire. A significant barrier </w:t>
      </w:r>
      <w:r w:rsidR="00C33066" w:rsidRPr="00A5357E">
        <w:t xml:space="preserve">identified from the literature and </w:t>
      </w:r>
      <w:r w:rsidR="005F7DF4" w:rsidRPr="00A5357E">
        <w:t xml:space="preserve">interviews is the lack of case studies </w:t>
      </w:r>
      <w:r w:rsidR="005F7DF4" w:rsidRPr="00A5357E">
        <w:fldChar w:fldCharType="begin" w:fldLock="1"/>
      </w:r>
      <w:r w:rsidR="00FA32CB" w:rsidRPr="00A5357E">
        <w:instrText>ADDIN CSL_CITATION {"citationItems":[{"id":"ITEM-1","itemData":{"DOI":"10.1002/qre.2008","ISSN":"07488017","abstract":"Big data is big news, and large companies in all sectors are making significant advances in their customer relations, product selection and development and consequent profitability through using this valuable commodity. Small and medium enterprises (SMEs) have proved themselves to be slow adopters of the new technology of big data analytics and are in danger of being left behind. In Europe, SMEs are a vital part of the economy, and the challenges they encounter need to be addressed as a matter of urgency. This paper identifies barriers to SME uptake of big data analytics and recognises their complex challenge to all stakeholders, including national and international policy makers, IT, business management and data science communities. The paper proposes a big data maturity model for SMEs as a first step towards an SME roadmap to data analytics. It considers the 'state-of-the-art' of IT with respect to usability and usefulness for SMEs and discusses how SMEs can overcome the barriers preventing them from adopting existing solutions. The paper then considers management perspectives and the role of maturity models in enhancing and structuring the adoption of data analytics in an organisation. The history of total quality management is reviewed to inform the core aspects of implanting a new paradigm. The paper concludes with recommendations to help SMEs develop their big data capability and enable them to continue as the engines of European industrial and business success.","author":[{"dropping-particle":"","family":"Coleman","given":"Shirley","non-dropping-particle":"","parse-names":false,"suffix":""},{"dropping-particle":"","family":"Göb","given":"Rainer","non-dropping-particle":"","parse-names":false,"suffix":""},{"dropping-particle":"","family":"Manco","given":"Giuseppe","non-dropping-particle":"","parse-names":false,"suffix":""},{"dropping-particle":"","family":"Pievatolo","given":"Antonio","non-dropping-particle":"","parse-names":false,"suffix":""},{"dropping-particle":"","family":"Tort-Martorell","given":"Xavier","non-dropping-particle":"","parse-names":false,"suffix":""},{"dropping-particle":"","family":"Reis","given":"Marco Seabra","non-dropping-particle":"","parse-names":false,"suffix":""}],"container-title":"Quality and Reliability Engineering International","id":"ITEM-1","issue":"6","issued":{"date-parts":[["2016","10","1"]]},"page":"2151-2164","publisher":"Wiley-Blackwell","title":"How Can SMEs Benefit from Big Data? Challenges and a Path Forward","type":"article-journal","volume":"32"},"uris":["http://www.mendeley.com/documents/?uuid=1a957faf-70e5-4732-a2c2-959a2bdb4f08"]},{"id":"ITEM-2","itemData":{"DOI":"10.1109/ICOMET.2018.8346368","ISBN":"9781538613702","abstract":"In today's world the data is considered as an extremely valued asset and its volume is increasing exponentially every day. This voluminous data is also known as Big Data. The Big Data can be described by 3Vs: the extreme Volume of data, the wide Variety of data types, and the Velocity required processing the data. Business companies across the globe, from multinationals to small and medium enterprises (SMEs), are discovering avenues to use this data for their business growth. In order to bring significant change in businesses growth the use of Big Data is foremost important. Nowadays, mostly business organization, small or big, wishes valuable and accurate information in decision-making process. Big data can help SMEs to anticipate their target audience and customer preferences and needs. Simply, there is a dire necessity for SMEs to seriously consider big data adoption. This study focusses on SMEs due to the fact that SMEs are backbone of any economy and have ability and flexibility for quicker adaptation to changes towards productivity. The big data holds different contentious issues such as; suitable computing infrastructure for storage, processing and producing functional information from it, and security and privacy issues. The objective of this study is to survey the main potentials &amp; threats to Big Data and propose the best practices of Big Data usage in SMEs to improve their business process.","author":[{"dropping-particle":"","family":"Iqbal","given":"Muhammad","non-dropping-particle":"","parse-names":false,"suffix":""},{"dropping-particle":"","family":"Kazmi","given":"Syed Hasnain Alam","non-dropping-particle":"","parse-names":false,"suffix":""},{"dropping-particle":"","family":"Manzoor","given":"Amir","non-dropping-particle":"","parse-names":false,"suffix":""},{"dropping-particle":"","family":"Soomrani","given":"Abdul Rehman","non-dropping-particle":"","parse-names":false,"suffix":""},{"dropping-particle":"","family":"Butt","given":"Shujaat Hussain","non-dropping-particle":"","parse-names":false,"suffix":""},{"dropping-particle":"","family":"Shaikh","given":"Khurram Adeel","non-dropping-particle":"","parse-names":false,"suffix":""}],"container-title":"2018 International Conference on Computing, Mathematics and Engineering Technologies: Invent, Innovate and Integrate for Socioeconomic Development, iCoMET 2018 - Proceedings","id":"ITEM-2","issued":{"date-parts":[["2018","3"]]},"page":"1-7","publisher":"IEEE","title":"A study of big data for business growth in SMEs: Opportunities &amp; challenges","type":"paper-conference","volume":"2018-Janua"},"uris":["http://www.mendeley.com/documents/?uuid=bac773e4-398c-3f8b-a9da-4197d44b1dc2"]}],"mendeley":{"formattedCitation":"[3], [4]","plainTextFormattedCitation":"[3], [4]","previouslyFormattedCitation":"[3], [4]"},"properties":{"noteIndex":0},"schema":"https://github.com/citation-style-language/schema/raw/master/csl-citation.json"}</w:instrText>
      </w:r>
      <w:r w:rsidR="005F7DF4" w:rsidRPr="00A5357E">
        <w:fldChar w:fldCharType="separate"/>
      </w:r>
      <w:r w:rsidR="005F7DF4" w:rsidRPr="00A5357E">
        <w:t>[3], [4]</w:t>
      </w:r>
      <w:r w:rsidR="005F7DF4" w:rsidRPr="00A5357E">
        <w:fldChar w:fldCharType="end"/>
      </w:r>
      <w:r w:rsidR="00F712D3" w:rsidRPr="00A5357E">
        <w:t xml:space="preserve"> of SMEs adoption of Big Data Analytics, which this paper addresses</w:t>
      </w:r>
      <w:r w:rsidR="007E0DC8" w:rsidRPr="00A5357E">
        <w:t>.</w:t>
      </w:r>
      <w:r w:rsidR="00F712D3" w:rsidRPr="00A5357E">
        <w:t xml:space="preserve"> The weightings were tested on a position study before being applied to a case study </w:t>
      </w:r>
      <w:r w:rsidR="00FA32CB" w:rsidRPr="00A5357E">
        <w:t xml:space="preserve">demonstrating how an SME successfully adopted social media analytics </w:t>
      </w:r>
      <w:r w:rsidR="00FA32CB" w:rsidRPr="00A5357E">
        <w:fldChar w:fldCharType="begin" w:fldLock="1"/>
      </w:r>
      <w:r w:rsidR="00455B81" w:rsidRPr="00A5357E">
        <w:instrText>ADDIN CSL_CITATION {"citationItems":[{"id":"ITEM-1","itemData":{"DOI":"10.21125/iceri.2021.0785","ISBN":"978-84-09-34549-6","ISSN":"2340-1095","author":[{"dropping-particle":"","family":"Willetts","given":"Matthew","non-dropping-particle":"","parse-names":false,"suffix":""},{"dropping-particle":"","family":"Atkins","given":"Anthony S.","non-dropping-particle":"","parse-names":false,"suffix":""},{"dropping-particle":"","family":"Stanier","given":"Clare","non-dropping-particle":"","parse-names":false,"suffix":""}],"container-title":"ICERI2021 Proceedings","id":"ITEM-1","issued":{"date-parts":[["2021"]]},"page":"3158-3167","publisher":"IATED","title":"Teaching and Learning Case Study on Social Media Analytics for Small And Medium-Sized Enterprises","type":"paper-conference"},"uris":["http://www.mendeley.com/documents/?uuid=62474a2a-360e-361d-9e09-519ded9d3b85"]}],"mendeley":{"formattedCitation":"[8]","plainTextFormattedCitation":"[8]","previouslyFormattedCitation":"[8]"},"properties":{"noteIndex":0},"schema":"https://github.com/citation-style-language/schema/raw/master/csl-citation.json"}</w:instrText>
      </w:r>
      <w:r w:rsidR="00FA32CB" w:rsidRPr="00A5357E">
        <w:fldChar w:fldCharType="separate"/>
      </w:r>
      <w:r w:rsidR="00FA32CB" w:rsidRPr="00A5357E">
        <w:t>[8]</w:t>
      </w:r>
      <w:r w:rsidR="00FA32CB" w:rsidRPr="00A5357E">
        <w:fldChar w:fldCharType="end"/>
      </w:r>
      <w:r w:rsidR="00FA32CB" w:rsidRPr="00A5357E">
        <w:t>.</w:t>
      </w:r>
      <w:r w:rsidR="00E301C2" w:rsidRPr="00A5357E">
        <w:t xml:space="preserve"> This approach was repeated with the case study outlined in this paper.</w:t>
      </w:r>
    </w:p>
    <w:p w14:paraId="355492BE" w14:textId="5780E8F0" w:rsidR="001248BC" w:rsidRPr="00A5357E" w:rsidRDefault="009A495E" w:rsidP="001248BC">
      <w:pPr>
        <w:pStyle w:val="Caption"/>
      </w:pPr>
      <w:r w:rsidRPr="00A5357E">
        <w:object w:dxaOrig="27381" w:dyaOrig="13210" w14:anchorId="39D33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5pt;height:337.5pt" o:ole="">
            <v:imagedata r:id="rId8" o:title=""/>
          </v:shape>
          <o:OLEObject Type="Embed" ProgID="Visio.Drawing.15" ShapeID="_x0000_i1025" DrawAspect="Content" ObjectID="_1703261907" r:id="rId9"/>
        </w:object>
      </w:r>
      <w:r w:rsidRPr="00A5357E">
        <w:t xml:space="preserve"> </w:t>
      </w:r>
      <w:r w:rsidR="001248BC" w:rsidRPr="00A5357E">
        <w:t xml:space="preserve">Figure </w:t>
      </w:r>
      <w:r w:rsidR="001248BC" w:rsidRPr="00A5357E">
        <w:fldChar w:fldCharType="begin"/>
      </w:r>
      <w:r w:rsidR="001248BC" w:rsidRPr="00A5357E">
        <w:instrText xml:space="preserve"> SEQ Figure \* ARABIC </w:instrText>
      </w:r>
      <w:r w:rsidR="001248BC" w:rsidRPr="00A5357E">
        <w:fldChar w:fldCharType="separate"/>
      </w:r>
      <w:r w:rsidR="00E70674">
        <w:rPr>
          <w:noProof/>
        </w:rPr>
        <w:t>1</w:t>
      </w:r>
      <w:r w:rsidR="001248BC" w:rsidRPr="00A5357E">
        <w:fldChar w:fldCharType="end"/>
      </w:r>
      <w:r w:rsidR="001248BC" w:rsidRPr="00A5357E">
        <w:t xml:space="preserve"> -</w:t>
      </w:r>
      <w:r w:rsidR="000A282A" w:rsidRPr="00A5357E">
        <w:t xml:space="preserve"> </w:t>
      </w:r>
      <w:r w:rsidR="001248BC" w:rsidRPr="00A5357E">
        <w:t>Calculation Sheet showing an example of</w:t>
      </w:r>
      <w:r w:rsidR="000A282A" w:rsidRPr="00A5357E">
        <w:t xml:space="preserve"> the scoring tool and its relationship to the framework</w:t>
      </w:r>
    </w:p>
    <w:p w14:paraId="5614D557" w14:textId="77777777" w:rsidR="001248BC" w:rsidRPr="00A5357E" w:rsidRDefault="001248BC" w:rsidP="00C0718A">
      <w:pPr>
        <w:rPr>
          <w:rFonts w:ascii="Arial-ItalicMT" w:hAnsi="Arial-ItalicMT" w:cs="Arial-ItalicMT"/>
          <w:i/>
          <w:iCs/>
        </w:rPr>
        <w:sectPr w:rsidR="001248BC" w:rsidRPr="00A5357E" w:rsidSect="001248BC">
          <w:pgSz w:w="16838" w:h="11906" w:orient="landscape" w:code="9"/>
          <w:pgMar w:top="1418" w:right="1418" w:bottom="1418" w:left="1418" w:header="0" w:footer="0" w:gutter="0"/>
          <w:cols w:space="708"/>
          <w:docGrid w:linePitch="360"/>
        </w:sectPr>
      </w:pPr>
    </w:p>
    <w:p w14:paraId="713134A9" w14:textId="667B5952" w:rsidR="004D3018" w:rsidRPr="00A5357E" w:rsidRDefault="004D3018" w:rsidP="004D3018">
      <w:pPr>
        <w:pStyle w:val="Heading1"/>
        <w:rPr>
          <w:lang w:val="en-GB"/>
        </w:rPr>
      </w:pPr>
      <w:r w:rsidRPr="00A5357E">
        <w:rPr>
          <w:lang w:val="en-GB"/>
        </w:rPr>
        <w:lastRenderedPageBreak/>
        <w:t>METHODOLOGY</w:t>
      </w:r>
    </w:p>
    <w:p w14:paraId="1DDB4098" w14:textId="20E96552" w:rsidR="005B597E" w:rsidRPr="00A5357E" w:rsidRDefault="00E301C2" w:rsidP="005B597E">
      <w:r w:rsidRPr="00A5357E">
        <w:t xml:space="preserve">As documented in </w:t>
      </w:r>
      <w:r w:rsidR="00FE4B32" w:rsidRPr="00A5357E">
        <w:fldChar w:fldCharType="begin" w:fldLock="1"/>
      </w:r>
      <w:r w:rsidR="00455B81" w:rsidRPr="00A5357E">
        <w:instrText>ADDIN CSL_CITATION {"citationItems":[{"id":"ITEM-1","itemData":{"DOI":"10.21125/iceri.2021.0785","ISBN":"978-84-09-34549-6","ISSN":"2340-1095","author":[{"dropping-particle":"","family":"Willetts","given":"Matthew","non-dropping-particle":"","parse-names":false,"suffix":""},{"dropping-particle":"","family":"Atkins","given":"Anthony S.","non-dropping-particle":"","parse-names":false,"suffix":""},{"dropping-particle":"","family":"Stanier","given":"Clare","non-dropping-particle":"","parse-names":false,"suffix":""}],"container-title":"ICERI2021 Proceedings","id":"ITEM-1","issued":{"date-parts":[["2021"]]},"page":"3158-3167","publisher":"IATED","title":"Teaching and Learning Case Study on Social Media Analytics for Small And Medium-Sized Enterprises","type":"paper-conference"},"uris":["http://www.mendeley.com/documents/?uuid=62474a2a-360e-361d-9e09-519ded9d3b85"]}],"mendeley":{"formattedCitation":"[8]","plainTextFormattedCitation":"[8]","previouslyFormattedCitation":"[8]"},"properties":{"noteIndex":0},"schema":"https://github.com/citation-style-language/schema/raw/master/csl-citation.json"}</w:instrText>
      </w:r>
      <w:r w:rsidR="00FE4B32" w:rsidRPr="00A5357E">
        <w:fldChar w:fldCharType="separate"/>
      </w:r>
      <w:r w:rsidR="00FE4B32" w:rsidRPr="00A5357E">
        <w:t>[8]</w:t>
      </w:r>
      <w:r w:rsidR="00FE4B32" w:rsidRPr="00A5357E">
        <w:fldChar w:fldCharType="end"/>
      </w:r>
      <w:r w:rsidR="00FE4B32" w:rsidRPr="00A5357E">
        <w:t>, the v</w:t>
      </w:r>
      <w:r w:rsidR="005B597E" w:rsidRPr="00A5357E">
        <w:t xml:space="preserve">alidation of the </w:t>
      </w:r>
      <w:r w:rsidR="00202406" w:rsidRPr="00A5357E">
        <w:t>Big Data Analytics framework</w:t>
      </w:r>
      <w:r w:rsidR="005B597E" w:rsidRPr="00A5357E">
        <w:t xml:space="preserve"> was achieved by assessing two case studies of SMEs who have adopted Big Data Analytics. Both case studies show the application of the tool across three stages: the first stage when the business does not utilise data analytics, the second phase when the business is undertaking some analysis of Big Data using Business Intelligence </w:t>
      </w:r>
      <w:r w:rsidR="005B597E" w:rsidRPr="00A5357E">
        <w:rPr>
          <w:color w:val="000000" w:themeColor="text1"/>
        </w:rPr>
        <w:t xml:space="preserve">approaches </w:t>
      </w:r>
      <w:r w:rsidR="00FD3344" w:rsidRPr="00A5357E">
        <w:rPr>
          <w:color w:val="000000" w:themeColor="text1"/>
        </w:rPr>
        <w:t xml:space="preserve">but is not fully utilising </w:t>
      </w:r>
      <w:r w:rsidR="005B597E" w:rsidRPr="00A5357E">
        <w:rPr>
          <w:color w:val="000000" w:themeColor="text1"/>
        </w:rPr>
        <w:t xml:space="preserve">Big </w:t>
      </w:r>
      <w:r w:rsidR="005B597E" w:rsidRPr="00A5357E">
        <w:t>Data Analytics</w:t>
      </w:r>
      <w:r w:rsidR="005B597E" w:rsidRPr="00A5357E" w:rsidDel="006D76F5">
        <w:t xml:space="preserve"> </w:t>
      </w:r>
      <w:r w:rsidR="005B597E" w:rsidRPr="00A5357E">
        <w:t xml:space="preserve">Data and a proposed third stage when Big Data Analytics could be utilised. Two SMEs of different sizes working in two different sectors were approached to provide case studies. </w:t>
      </w:r>
      <w:r w:rsidR="00BE5C64" w:rsidRPr="00A5357E">
        <w:t xml:space="preserve">The first case study </w:t>
      </w:r>
      <w:r w:rsidR="00BE5C64" w:rsidRPr="00A5357E">
        <w:fldChar w:fldCharType="begin" w:fldLock="1"/>
      </w:r>
      <w:r w:rsidR="00455B81" w:rsidRPr="00A5357E">
        <w:instrText>ADDIN CSL_CITATION {"citationItems":[{"id":"ITEM-1","itemData":{"DOI":"10.21125/iceri.2021.0785","ISBN":"978-84-09-34549-6","ISSN":"2340-1095","author":[{"dropping-particle":"","family":"Willetts","given":"Matthew","non-dropping-particle":"","parse-names":false,"suffix":""},{"dropping-particle":"","family":"Atkins","given":"Anthony S.","non-dropping-particle":"","parse-names":false,"suffix":""},{"dropping-particle":"","family":"Stanier","given":"Clare","non-dropping-particle":"","parse-names":false,"suffix":""}],"container-title":"ICERI2021 Proceedings","id":"ITEM-1","issued":{"date-parts":[["2021"]]},"page":"3158-3167","publisher":"IATED","title":"Teaching and Learning Case Study on Social Media Analytics for Small And Medium-Sized Enterprises","type":"paper-conference"},"uris":["http://www.mendeley.com/documents/?uuid=62474a2a-360e-361d-9e09-519ded9d3b85"]}],"mendeley":{"formattedCitation":"[8]","plainTextFormattedCitation":"[8]","previouslyFormattedCitation":"[8]"},"properties":{"noteIndex":0},"schema":"https://github.com/citation-style-language/schema/raw/master/csl-citation.json"}</w:instrText>
      </w:r>
      <w:r w:rsidR="00BE5C64" w:rsidRPr="00A5357E">
        <w:fldChar w:fldCharType="separate"/>
      </w:r>
      <w:r w:rsidR="00BE5C64" w:rsidRPr="00A5357E">
        <w:t>[8]</w:t>
      </w:r>
      <w:r w:rsidR="00BE5C64" w:rsidRPr="00A5357E">
        <w:fldChar w:fldCharType="end"/>
      </w:r>
      <w:r w:rsidR="00BE5C64" w:rsidRPr="00A5357E">
        <w:t xml:space="preserve"> </w:t>
      </w:r>
      <w:r w:rsidR="005B597E" w:rsidRPr="00A5357E">
        <w:t xml:space="preserve">presents a small recruitment company, </w:t>
      </w:r>
      <w:r w:rsidR="00FE4B32" w:rsidRPr="00A5357E">
        <w:t xml:space="preserve">who utilise </w:t>
      </w:r>
      <w:r w:rsidR="005B597E" w:rsidRPr="00A5357E">
        <w:t xml:space="preserve">social media analytics and are actively attempting to improve their usage through the form of sentiment analysis. </w:t>
      </w:r>
      <w:r w:rsidR="00BE5C64" w:rsidRPr="00A5357E">
        <w:t>The second case study</w:t>
      </w:r>
      <w:r w:rsidR="00913CC4" w:rsidRPr="00A5357E">
        <w:t>,</w:t>
      </w:r>
      <w:r w:rsidR="00BE5C64" w:rsidRPr="00A5357E">
        <w:t xml:space="preserve"> outlined in this paper, </w:t>
      </w:r>
      <w:r w:rsidR="005B597E" w:rsidRPr="00A5357E">
        <w:t xml:space="preserve">presents a medium-sized logistics company, </w:t>
      </w:r>
      <w:r w:rsidR="001251C3" w:rsidRPr="00A5357E">
        <w:t>Company A</w:t>
      </w:r>
      <w:r w:rsidR="005B597E" w:rsidRPr="00A5357E">
        <w:t xml:space="preserve"> who analyse large volumes of telematics sensor Big Data. Due to commercial confidentiality of the very sensitive information shared by the participants, both of the case studies have been anonymised </w:t>
      </w:r>
      <w:r w:rsidR="005B597E" w:rsidRPr="00A5357E">
        <w:rPr>
          <w:color w:val="000000" w:themeColor="text1"/>
        </w:rPr>
        <w:t xml:space="preserve">including the software utilised. </w:t>
      </w:r>
    </w:p>
    <w:p w14:paraId="7F49BC31" w14:textId="7499E2B2" w:rsidR="005B597E" w:rsidRPr="00A5357E" w:rsidRDefault="005B597E" w:rsidP="005B597E">
      <w:pPr>
        <w:rPr>
          <w:color w:val="000000" w:themeColor="text1"/>
        </w:rPr>
      </w:pPr>
      <w:r w:rsidRPr="00A5357E">
        <w:t>The stages performed to document the case studies were</w:t>
      </w:r>
      <w:r w:rsidR="002D35D4" w:rsidRPr="00A5357E">
        <w:t xml:space="preserve"> </w:t>
      </w:r>
      <w:r w:rsidR="002D35D4" w:rsidRPr="00A5357E">
        <w:rPr>
          <w:color w:val="000000" w:themeColor="text1"/>
        </w:rPr>
        <w:t>as follows</w:t>
      </w:r>
      <w:r w:rsidRPr="00A5357E">
        <w:rPr>
          <w:color w:val="000000" w:themeColor="text1"/>
        </w:rPr>
        <w:t>:</w:t>
      </w:r>
    </w:p>
    <w:p w14:paraId="6EA4901E" w14:textId="56B349AA" w:rsidR="005B597E" w:rsidRPr="00A5357E" w:rsidRDefault="005B597E" w:rsidP="005B597E">
      <w:pPr>
        <w:pStyle w:val="ListParagraph"/>
        <w:numPr>
          <w:ilvl w:val="0"/>
          <w:numId w:val="44"/>
        </w:numPr>
      </w:pPr>
      <w:r w:rsidRPr="00A5357E">
        <w:rPr>
          <w:color w:val="000000" w:themeColor="text1"/>
        </w:rPr>
        <w:t xml:space="preserve">A standard presentation was presented to the representative of the SME assisting with the case study. The presentation documented the framework and the tool to show </w:t>
      </w:r>
      <w:r w:rsidRPr="00A5357E">
        <w:t xml:space="preserve">the SME how to apply </w:t>
      </w:r>
      <w:r w:rsidR="00FD32E8" w:rsidRPr="001D0FA6">
        <w:t>it to their business</w:t>
      </w:r>
      <w:r w:rsidRPr="001D0FA6">
        <w:t>.</w:t>
      </w:r>
    </w:p>
    <w:p w14:paraId="4B1BFD75" w14:textId="77777777" w:rsidR="005B597E" w:rsidRPr="00A5357E" w:rsidRDefault="005B597E" w:rsidP="005B597E">
      <w:pPr>
        <w:pStyle w:val="ListParagraph"/>
        <w:numPr>
          <w:ilvl w:val="0"/>
          <w:numId w:val="44"/>
        </w:numPr>
      </w:pPr>
      <w:r w:rsidRPr="00A5357E">
        <w:t>A workshop was held with the SME representative. They provided information about each phase of their business’ analytics maturity journey including background information about the company, the data captured and the software utilised.</w:t>
      </w:r>
    </w:p>
    <w:p w14:paraId="036D1A1D" w14:textId="3F6520AF" w:rsidR="005B597E" w:rsidRPr="00A5357E" w:rsidRDefault="005B597E" w:rsidP="005B597E">
      <w:pPr>
        <w:pStyle w:val="ListParagraph"/>
        <w:numPr>
          <w:ilvl w:val="0"/>
          <w:numId w:val="44"/>
        </w:numPr>
      </w:pPr>
      <w:r w:rsidRPr="00A5357E">
        <w:t xml:space="preserve">The SME scored themselves using the </w:t>
      </w:r>
      <w:r w:rsidRPr="001D0FA6">
        <w:t xml:space="preserve">tool </w:t>
      </w:r>
      <w:r w:rsidR="00EF6BF6" w:rsidRPr="001D0FA6">
        <w:t xml:space="preserve">from </w:t>
      </w:r>
      <w:r w:rsidRPr="001D0FA6">
        <w:t xml:space="preserve">the guidance </w:t>
      </w:r>
      <w:r w:rsidRPr="00A5357E">
        <w:t>provided.</w:t>
      </w:r>
    </w:p>
    <w:p w14:paraId="3B4ABC2F" w14:textId="2938ABAC" w:rsidR="0059739B" w:rsidRPr="00A5357E" w:rsidRDefault="005B597E" w:rsidP="0059739B">
      <w:pPr>
        <w:pStyle w:val="ListParagraph"/>
        <w:numPr>
          <w:ilvl w:val="0"/>
          <w:numId w:val="44"/>
        </w:numPr>
      </w:pPr>
      <w:r w:rsidRPr="00A5357E">
        <w:t xml:space="preserve">The output of the session was documented in the relevant </w:t>
      </w:r>
      <w:r w:rsidR="0033603D" w:rsidRPr="00A5357E">
        <w:t xml:space="preserve">stages of the </w:t>
      </w:r>
      <w:r w:rsidRPr="00A5357E">
        <w:t>case stud</w:t>
      </w:r>
      <w:r w:rsidR="00FD3344" w:rsidRPr="00A5357E">
        <w:t>y</w:t>
      </w:r>
      <w:r w:rsidRPr="00A5357E">
        <w:t>.</w:t>
      </w:r>
    </w:p>
    <w:p w14:paraId="3D6DFF5F" w14:textId="69DC787A" w:rsidR="0059739B" w:rsidRPr="00A5357E" w:rsidRDefault="0059739B" w:rsidP="0059739B">
      <w:pPr>
        <w:pStyle w:val="Heading2"/>
        <w:rPr>
          <w:lang w:val="en-GB"/>
        </w:rPr>
      </w:pPr>
      <w:r w:rsidRPr="00A5357E">
        <w:rPr>
          <w:lang w:val="en-GB"/>
        </w:rPr>
        <w:t>Selection of Data and Software</w:t>
      </w:r>
    </w:p>
    <w:p w14:paraId="6D03E0D4" w14:textId="67511B98" w:rsidR="00F24671" w:rsidRPr="00A5357E" w:rsidRDefault="00F24671" w:rsidP="00F24671">
      <w:r w:rsidRPr="00A5357E">
        <w:t>To demon</w:t>
      </w:r>
      <w:r w:rsidRPr="00A5357E">
        <w:rPr>
          <w:color w:val="000000" w:themeColor="text1"/>
        </w:rPr>
        <w:t xml:space="preserve">strate how association rule mining could be adopted by </w:t>
      </w:r>
      <w:r w:rsidR="001251C3" w:rsidRPr="00A5357E">
        <w:rPr>
          <w:color w:val="000000" w:themeColor="text1"/>
        </w:rPr>
        <w:t>Company A</w:t>
      </w:r>
      <w:r w:rsidRPr="00A5357E">
        <w:rPr>
          <w:color w:val="000000" w:themeColor="text1"/>
        </w:rPr>
        <w:t xml:space="preserve">, some examples were created using </w:t>
      </w:r>
      <w:r w:rsidR="00913CC4" w:rsidRPr="00A5357E">
        <w:rPr>
          <w:color w:val="000000" w:themeColor="text1"/>
        </w:rPr>
        <w:t xml:space="preserve">the </w:t>
      </w:r>
      <w:r w:rsidRPr="00A5357E">
        <w:rPr>
          <w:color w:val="000000" w:themeColor="text1"/>
        </w:rPr>
        <w:t xml:space="preserve">Weka </w:t>
      </w:r>
      <w:r w:rsidR="00913CC4" w:rsidRPr="00A5357E">
        <w:rPr>
          <w:color w:val="000000" w:themeColor="text1"/>
        </w:rPr>
        <w:t xml:space="preserve">software tool </w:t>
      </w:r>
      <w:r w:rsidRPr="00A5357E">
        <w:rPr>
          <w:color w:val="000000" w:themeColor="text1"/>
        </w:rPr>
        <w:t xml:space="preserve">and both the Apriori and Predictive Apriori algorithms </w:t>
      </w:r>
      <w:r w:rsidR="006A70A3" w:rsidRPr="00A5357E">
        <w:rPr>
          <w:color w:val="000000" w:themeColor="text1"/>
        </w:rPr>
        <w:t xml:space="preserve">were utilised </w:t>
      </w:r>
      <w:r w:rsidRPr="00A5357E">
        <w:rPr>
          <w:color w:val="000000" w:themeColor="text1"/>
        </w:rPr>
        <w:t xml:space="preserve">as they evaluate the rules based on different metrics. The first challenge was to obtain a suitable dataset. </w:t>
      </w:r>
      <w:r w:rsidR="001251C3" w:rsidRPr="00A5357E">
        <w:rPr>
          <w:color w:val="000000" w:themeColor="text1"/>
        </w:rPr>
        <w:t xml:space="preserve">Company </w:t>
      </w:r>
      <w:proofErr w:type="gramStart"/>
      <w:r w:rsidR="001251C3" w:rsidRPr="00A5357E">
        <w:rPr>
          <w:color w:val="000000" w:themeColor="text1"/>
        </w:rPr>
        <w:t>A</w:t>
      </w:r>
      <w:proofErr w:type="gramEnd"/>
      <w:r w:rsidRPr="00A5357E">
        <w:rPr>
          <w:color w:val="000000" w:themeColor="text1"/>
        </w:rPr>
        <w:t xml:space="preserve"> were not willing to share a dataset due to commercial confidentiality, however they did describe the data they were able to retrieve from the</w:t>
      </w:r>
      <w:r w:rsidR="00DB042E" w:rsidRPr="00A5357E">
        <w:rPr>
          <w:color w:val="000000" w:themeColor="text1"/>
        </w:rPr>
        <w:t>ir</w:t>
      </w:r>
      <w:r w:rsidRPr="00A5357E">
        <w:rPr>
          <w:color w:val="000000" w:themeColor="text1"/>
        </w:rPr>
        <w:t xml:space="preserve"> system and </w:t>
      </w:r>
      <w:r w:rsidR="00DB042E" w:rsidRPr="00A5357E">
        <w:rPr>
          <w:color w:val="000000" w:themeColor="text1"/>
        </w:rPr>
        <w:t>gave a demonstration of their</w:t>
      </w:r>
      <w:r w:rsidRPr="00A5357E">
        <w:rPr>
          <w:color w:val="000000" w:themeColor="text1"/>
        </w:rPr>
        <w:t xml:space="preserve"> telematics software. An open source dataset was found published by Scania </w:t>
      </w:r>
      <w:r w:rsidRPr="00A5357E">
        <w:rPr>
          <w:color w:val="000000" w:themeColor="text1"/>
        </w:rPr>
        <w:fldChar w:fldCharType="begin" w:fldLock="1"/>
      </w:r>
      <w:r w:rsidR="00705ED6" w:rsidRPr="00A5357E">
        <w:rPr>
          <w:color w:val="000000" w:themeColor="text1"/>
        </w:rPr>
        <w:instrText>ADDIN CSL_CITATION {"citationItems":[{"id":"ITEM-1","itemData":{"URL":"https://archive.ics.uci.edu/ml/datasets/APS+Failure+at+Scania+Trucks","accessed":{"date-parts":[["2021","9","19"]]},"author":[{"dropping-particle":"","family":"Scania","given":"","non-dropping-particle":"","parse-names":false,"suffix":""}],"id":"ITEM-1","issued":{"date-parts":[["2017"]]},"title":"UCI Machine Learning Repository: APS Failure at Scania Trucks Data Set","type":"webpage"},"suppress-author":1,"uris":["http://www.mendeley.com/documents/?uuid=450400d0-1b79-3756-bd22-cfb220d04ca2"]}],"mendeley":{"formattedCitation":"[9]","plainTextFormattedCitation":"[9]","previouslyFormattedCitation":"[9]"},"properties":{"noteIndex":0},"schema":"https://github.com/citation-style-language/schema/raw/master/csl-citation.json"}</w:instrText>
      </w:r>
      <w:r w:rsidRPr="00A5357E">
        <w:rPr>
          <w:color w:val="000000" w:themeColor="text1"/>
        </w:rPr>
        <w:fldChar w:fldCharType="separate"/>
      </w:r>
      <w:r w:rsidR="007821F6" w:rsidRPr="00A5357E">
        <w:rPr>
          <w:color w:val="000000" w:themeColor="text1"/>
        </w:rPr>
        <w:t>[9]</w:t>
      </w:r>
      <w:r w:rsidRPr="00A5357E">
        <w:rPr>
          <w:color w:val="000000" w:themeColor="text1"/>
        </w:rPr>
        <w:fldChar w:fldCharType="end"/>
      </w:r>
      <w:r w:rsidRPr="00A5357E">
        <w:rPr>
          <w:color w:val="000000" w:themeColor="text1"/>
        </w:rPr>
        <w:t xml:space="preserve"> for Air Pressure System </w:t>
      </w:r>
      <w:r w:rsidRPr="00A5357E">
        <w:t xml:space="preserve">failure, however this dataset was limited and it was not clear how to </w:t>
      </w:r>
      <w:r w:rsidR="00946B50" w:rsidRPr="00A5357E">
        <w:t>apply this in relation to Company A.</w:t>
      </w:r>
      <w:r w:rsidRPr="00A5357E">
        <w:t xml:space="preserve"> A more comprehensive dataset was found on Kaggle </w:t>
      </w:r>
      <w:r w:rsidRPr="00A5357E">
        <w:fldChar w:fldCharType="begin" w:fldLock="1"/>
      </w:r>
      <w:r w:rsidR="00705ED6" w:rsidRPr="00A5357E">
        <w:instrText>ADDIN CSL_CITATION {"citationItems":[{"id":"ITEM-1","itemData":{"URL":"https://www.kaggle.com/ramakrishnanthiyagu/delivery-truck-trips-data","accessed":{"date-parts":[["2021","9","19"]]},"author":[{"dropping-particle":"","family":"Kaggle","given":"","non-dropping-particle":"","parse-names":false,"suffix":""}],"id":"ITEM-1","issued":{"date-parts":[["2021"]]},"title":"Delivery truck trips data | Kaggle","type":"webpage"},"suppress-author":1,"uris":["http://www.mendeley.com/documents/?uuid=3059980b-c56c-3126-af85-d4da87e74a91"]}],"mendeley":{"formattedCitation":"[10]","plainTextFormattedCitation":"[10]","previouslyFormattedCitation":"[10]"},"properties":{"noteIndex":0},"schema":"https://github.com/citation-style-language/schema/raw/master/csl-citation.json"}</w:instrText>
      </w:r>
      <w:r w:rsidRPr="00A5357E">
        <w:fldChar w:fldCharType="separate"/>
      </w:r>
      <w:r w:rsidR="007821F6" w:rsidRPr="00A5357E">
        <w:t>[10]</w:t>
      </w:r>
      <w:r w:rsidRPr="00A5357E">
        <w:fldChar w:fldCharType="end"/>
      </w:r>
      <w:r w:rsidRPr="00A5357E">
        <w:t xml:space="preserve"> showing delivery data for a logistics company in India. </w:t>
      </w:r>
    </w:p>
    <w:p w14:paraId="42AFCACD" w14:textId="6E12813D" w:rsidR="00F24671" w:rsidRPr="00A5357E" w:rsidRDefault="00F24671" w:rsidP="00F24671">
      <w:r w:rsidRPr="00A5357E">
        <w:t xml:space="preserve">This dataset has similarities to </w:t>
      </w:r>
      <w:r w:rsidR="001251C3" w:rsidRPr="00A5357E">
        <w:t>Company A</w:t>
      </w:r>
      <w:r w:rsidRPr="00A5357E">
        <w:t xml:space="preserve">’s data, therefore it was decided to adopt this format and create a similar dataset with input from </w:t>
      </w:r>
      <w:r w:rsidR="001251C3" w:rsidRPr="00A5357E">
        <w:t>Company A</w:t>
      </w:r>
      <w:r w:rsidRPr="00A5357E">
        <w:t xml:space="preserve">. Data creation packages such as </w:t>
      </w:r>
      <w:proofErr w:type="spellStart"/>
      <w:r w:rsidRPr="00A5357E">
        <w:t>Mockaroo</w:t>
      </w:r>
      <w:proofErr w:type="spellEnd"/>
      <w:r w:rsidRPr="00A5357E">
        <w:t xml:space="preserve"> </w:t>
      </w:r>
      <w:r w:rsidRPr="00A5357E">
        <w:fldChar w:fldCharType="begin" w:fldLock="1"/>
      </w:r>
      <w:r w:rsidR="00705ED6" w:rsidRPr="00A5357E">
        <w:instrText>ADDIN CSL_CITATION {"citationItems":[{"id":"ITEM-1","itemData":{"URL":"https://www.mockaroo.com/","accessed":{"date-parts":[["2021","9","19"]]},"author":[{"dropping-particle":"","family":"Mockaroo","given":"","non-dropping-particle":"","parse-names":false,"suffix":""}],"id":"ITEM-1","issued":{"date-parts":[["2021"]]},"title":"Mockaroo - Random Data Generator and API Mocking Tool | JSON / CSV / SQL / Excel","type":"webpage"},"suppress-author":1,"uris":["http://www.mendeley.com/documents/?uuid=a171fcc3-7361-38ab-83da-120f8d0811bb"]}],"mendeley":{"formattedCitation":"[11]","plainTextFormattedCitation":"[11]","previouslyFormattedCitation":"[11]"},"properties":{"noteIndex":0},"schema":"https://github.com/citation-style-language/schema/raw/master/csl-citation.json"}</w:instrText>
      </w:r>
      <w:r w:rsidRPr="00A5357E">
        <w:fldChar w:fldCharType="separate"/>
      </w:r>
      <w:r w:rsidR="007821F6" w:rsidRPr="00A5357E">
        <w:t>[11]</w:t>
      </w:r>
      <w:r w:rsidRPr="00A5357E">
        <w:fldChar w:fldCharType="end"/>
      </w:r>
      <w:r w:rsidRPr="00A5357E">
        <w:t xml:space="preserve"> were evaluated to automate the generation of example datasets, however for the purposes of this study it was decided to manually create the datasets</w:t>
      </w:r>
      <w:r w:rsidR="00D915A5">
        <w:t xml:space="preserve"> using a spreadsheet</w:t>
      </w:r>
      <w:r w:rsidR="00003F2D">
        <w:t xml:space="preserve"> algorithm</w:t>
      </w:r>
      <w:r w:rsidRPr="00A5357E">
        <w:t xml:space="preserve">. With support and input from </w:t>
      </w:r>
      <w:r w:rsidR="001251C3" w:rsidRPr="00A5357E">
        <w:t>Company A</w:t>
      </w:r>
      <w:r w:rsidRPr="00A5357E">
        <w:t>, an example dataset was created as a CSV file in Excel for import into W</w:t>
      </w:r>
      <w:r w:rsidR="00B72510" w:rsidRPr="00A5357E">
        <w:t>eka</w:t>
      </w:r>
      <w:r w:rsidR="0040119A" w:rsidRPr="00A5357E">
        <w:t>.</w:t>
      </w:r>
    </w:p>
    <w:p w14:paraId="25CCACC0" w14:textId="77777777" w:rsidR="00822316" w:rsidRPr="00A5357E" w:rsidRDefault="00822316" w:rsidP="00822316">
      <w:pPr>
        <w:pStyle w:val="Heading1"/>
        <w:rPr>
          <w:lang w:val="en-GB"/>
        </w:rPr>
      </w:pPr>
      <w:r w:rsidRPr="00A5357E">
        <w:rPr>
          <w:lang w:val="en-GB"/>
        </w:rPr>
        <w:t>RESULTS</w:t>
      </w:r>
    </w:p>
    <w:p w14:paraId="543F53C1" w14:textId="1D4368BE" w:rsidR="0019378E" w:rsidRPr="00A5357E" w:rsidRDefault="004E2498" w:rsidP="00031DF5">
      <w:pPr>
        <w:pStyle w:val="Heading2"/>
        <w:rPr>
          <w:lang w:val="en-GB"/>
        </w:rPr>
      </w:pPr>
      <w:r w:rsidRPr="00A5357E">
        <w:rPr>
          <w:lang w:val="en-GB"/>
        </w:rPr>
        <w:t>Pre-Data Analytics Stage</w:t>
      </w:r>
    </w:p>
    <w:p w14:paraId="4B976D24" w14:textId="29C6FE74" w:rsidR="006913C0" w:rsidRPr="00A5357E" w:rsidRDefault="001251C3" w:rsidP="006913C0">
      <w:r w:rsidRPr="00A5357E">
        <w:t>Company A</w:t>
      </w:r>
      <w:r w:rsidR="006913C0" w:rsidRPr="00A5357E">
        <w:t xml:space="preserve"> is a medium-sized logistics business which was founded in the early 1980s and operates from three offices in the UK. The business predominantly transports goods across England, </w:t>
      </w:r>
      <w:proofErr w:type="gramStart"/>
      <w:r w:rsidR="006913C0" w:rsidRPr="00A5357E">
        <w:t>Scotland</w:t>
      </w:r>
      <w:proofErr w:type="gramEnd"/>
      <w:r w:rsidR="006913C0" w:rsidRPr="00A5357E">
        <w:t xml:space="preserve"> and Wales. However, trailers are also sent to an EU country but not the tractor units (the vehicle which pulls the trailers). The business transports goods for clients of all sizes, including large high street retailers and construction firms.</w:t>
      </w:r>
    </w:p>
    <w:p w14:paraId="0B42D12D" w14:textId="1423DB50" w:rsidR="006913C0" w:rsidRPr="00A5357E" w:rsidRDefault="006913C0" w:rsidP="006913C0">
      <w:r w:rsidRPr="00A5357E">
        <w:t xml:space="preserve">The business employed over 100 staff distributed across five departments including Transport. There are teams within the Transport department dedicated to </w:t>
      </w:r>
      <w:r w:rsidRPr="001D0FA6">
        <w:t xml:space="preserve">clients in specific markets including </w:t>
      </w:r>
      <w:r w:rsidR="00003F2D" w:rsidRPr="001D0FA6">
        <w:t>s</w:t>
      </w:r>
      <w:r w:rsidRPr="001D0FA6">
        <w:t xml:space="preserve">teel and </w:t>
      </w:r>
      <w:r w:rsidR="00003F2D" w:rsidRPr="001D0FA6">
        <w:t>p</w:t>
      </w:r>
      <w:r w:rsidRPr="001D0FA6">
        <w:t xml:space="preserve">allets. The </w:t>
      </w:r>
      <w:r w:rsidRPr="00A5357E">
        <w:t xml:space="preserve">business </w:t>
      </w:r>
      <w:r w:rsidRPr="00A5357E">
        <w:rPr>
          <w:color w:val="000000" w:themeColor="text1"/>
        </w:rPr>
        <w:t xml:space="preserve">utilises a fleet of 50 leased trucks. The </w:t>
      </w:r>
      <w:r w:rsidR="002601E6" w:rsidRPr="00A5357E">
        <w:rPr>
          <w:color w:val="000000" w:themeColor="text1"/>
        </w:rPr>
        <w:t xml:space="preserve">truck </w:t>
      </w:r>
      <w:r w:rsidRPr="00A5357E">
        <w:rPr>
          <w:color w:val="000000" w:themeColor="text1"/>
        </w:rPr>
        <w:t xml:space="preserve">leases last three years and at the end of the three-year period the vehicles are replaced with new trucks and a new lease commences. </w:t>
      </w:r>
      <w:r w:rsidR="00A57349" w:rsidRPr="00A5357E">
        <w:rPr>
          <w:color w:val="000000" w:themeColor="text1"/>
        </w:rPr>
        <w:t>Twenty</w:t>
      </w:r>
      <w:r w:rsidRPr="00A5357E">
        <w:rPr>
          <w:color w:val="000000" w:themeColor="text1"/>
        </w:rPr>
        <w:t xml:space="preserve"> trucks are utilised for lighter loads </w:t>
      </w:r>
      <w:r w:rsidR="00A57349" w:rsidRPr="00A5357E">
        <w:rPr>
          <w:color w:val="000000" w:themeColor="text1"/>
        </w:rPr>
        <w:t>while</w:t>
      </w:r>
      <w:r w:rsidRPr="00A5357E">
        <w:rPr>
          <w:color w:val="000000" w:themeColor="text1"/>
        </w:rPr>
        <w:t xml:space="preserve"> the </w:t>
      </w:r>
      <w:r w:rsidR="00A57349" w:rsidRPr="00A5357E">
        <w:rPr>
          <w:color w:val="000000" w:themeColor="text1"/>
        </w:rPr>
        <w:t xml:space="preserve">other </w:t>
      </w:r>
      <w:r w:rsidRPr="00A5357E">
        <w:rPr>
          <w:color w:val="000000" w:themeColor="text1"/>
        </w:rPr>
        <w:t>30 haul heavier loads. The business owns around 400 trailers a</w:t>
      </w:r>
      <w:r w:rsidR="005C2F30" w:rsidRPr="00A5357E">
        <w:rPr>
          <w:color w:val="000000" w:themeColor="text1"/>
        </w:rPr>
        <w:t xml:space="preserve">nd </w:t>
      </w:r>
      <w:r w:rsidRPr="00A5357E">
        <w:rPr>
          <w:color w:val="000000" w:themeColor="text1"/>
        </w:rPr>
        <w:t>over 100 of these may be in the EU country at any one time. The business initially operated in a 1980s operational style</w:t>
      </w:r>
      <w:r w:rsidRPr="00A5357E">
        <w:t xml:space="preserve">, heavily relying on paper </w:t>
      </w:r>
      <w:proofErr w:type="gramStart"/>
      <w:r w:rsidRPr="00A5357E">
        <w:t>records</w:t>
      </w:r>
      <w:proofErr w:type="gramEnd"/>
      <w:r w:rsidRPr="00A5357E">
        <w:t xml:space="preserve"> and manually updating a </w:t>
      </w:r>
      <w:r w:rsidRPr="00A5357E">
        <w:lastRenderedPageBreak/>
        <w:t xml:space="preserve">magnetic board to show the location </w:t>
      </w:r>
      <w:r w:rsidR="00603E46" w:rsidRPr="00A5357E">
        <w:rPr>
          <w:color w:val="000000" w:themeColor="text1"/>
        </w:rPr>
        <w:t xml:space="preserve">of the </w:t>
      </w:r>
      <w:r w:rsidRPr="00A5357E">
        <w:rPr>
          <w:color w:val="000000" w:themeColor="text1"/>
        </w:rPr>
        <w:t xml:space="preserve">drivers. The business was very reluctant to change unless </w:t>
      </w:r>
      <w:r w:rsidR="00E85FD2" w:rsidRPr="00A5357E">
        <w:rPr>
          <w:color w:val="000000" w:themeColor="text1"/>
        </w:rPr>
        <w:t>senior management</w:t>
      </w:r>
      <w:r w:rsidRPr="00A5357E">
        <w:rPr>
          <w:color w:val="000000" w:themeColor="text1"/>
        </w:rPr>
        <w:t xml:space="preserve"> was confident that a return </w:t>
      </w:r>
      <w:r w:rsidRPr="00A5357E">
        <w:t xml:space="preserve">on investment would be achieved. Therefore, a major change such as the adoption of Big Data Analytics would have been very difficult to implement without the </w:t>
      </w:r>
      <w:r w:rsidR="00E85FD2" w:rsidRPr="00A5357E">
        <w:rPr>
          <w:color w:val="000000" w:themeColor="text1"/>
        </w:rPr>
        <w:t>senior management’s</w:t>
      </w:r>
      <w:r w:rsidRPr="00A5357E">
        <w:rPr>
          <w:color w:val="000000" w:themeColor="text1"/>
        </w:rPr>
        <w:t xml:space="preserve"> support</w:t>
      </w:r>
      <w:r w:rsidRPr="00A5357E">
        <w:t>, despite the business having a dedicated IT Director at this stage.</w:t>
      </w:r>
    </w:p>
    <w:p w14:paraId="714C5939" w14:textId="7A1249C1" w:rsidR="006913C0" w:rsidRPr="00A5357E" w:rsidRDefault="006913C0" w:rsidP="006913C0">
      <w:r w:rsidRPr="00A5357E">
        <w:t xml:space="preserve">The business previously had a dedicated IT department, managed by the IT director. The IT department provided IT support and maintained the applications utilised by the business. The IT Director developed a database system to record all of the orders the business received, which recorded fields including the customer details, the pickup location, delivery location and the value of the order. Data relating to the vehicles were stored on ad-hoc spreadsheets and Microsoft Word documents. However, the majority of financial records were stored in paper format and retained in large filing cabinets. A large magnetic board was utilised to map the location of the 50 vehicles, with each driver represented by their own magnet. This required to be manually updated throughout the day. The business did not utilise any dedicated analytics software other than Microsoft Excel which was utilised to produce financial and sales reports, in addition to summarising data from the bespoke database system. The business was compliant with the data protection legislation and aware of the ethical issues of storing and processing data. </w:t>
      </w:r>
      <w:r w:rsidR="009F26AB" w:rsidRPr="00A5357E">
        <w:t xml:space="preserve">The information in the scenario was applied to the framework and weightings shown in Fig. 1 and the score for this stage of the case study was calculated as </w:t>
      </w:r>
      <w:r w:rsidR="00AA66FD" w:rsidRPr="00A5357E">
        <w:t>1.7</w:t>
      </w:r>
      <w:r w:rsidR="009F26AB" w:rsidRPr="00A5357E">
        <w:t xml:space="preserve"> which indicates a low level of readiness for the adoption of Big Data Analytics.</w:t>
      </w:r>
    </w:p>
    <w:p w14:paraId="1F92536E" w14:textId="094CC9E7" w:rsidR="006913C0" w:rsidRPr="00A5357E" w:rsidRDefault="00FB1F07" w:rsidP="00FB1F07">
      <w:pPr>
        <w:pStyle w:val="Caption"/>
        <w:rPr>
          <w:b/>
          <w:bCs w:val="0"/>
          <w:iCs/>
          <w:sz w:val="24"/>
          <w:szCs w:val="28"/>
        </w:rPr>
      </w:pPr>
      <w:r w:rsidRPr="00A5357E">
        <w:t xml:space="preserve">Table </w:t>
      </w:r>
      <w:r w:rsidRPr="00A5357E">
        <w:fldChar w:fldCharType="begin"/>
      </w:r>
      <w:r w:rsidRPr="00A5357E">
        <w:instrText xml:space="preserve"> SEQ Table \* ARABIC </w:instrText>
      </w:r>
      <w:r w:rsidRPr="00A5357E">
        <w:fldChar w:fldCharType="separate"/>
      </w:r>
      <w:r w:rsidR="00E70674">
        <w:rPr>
          <w:noProof/>
        </w:rPr>
        <w:t>1</w:t>
      </w:r>
      <w:r w:rsidRPr="00A5357E">
        <w:fldChar w:fldCharType="end"/>
      </w:r>
      <w:r w:rsidRPr="00A5357E">
        <w:t xml:space="preserve"> - Results from Stage 1 of the Scenario</w:t>
      </w:r>
    </w:p>
    <w:tbl>
      <w:tblPr>
        <w:tblW w:w="0" w:type="auto"/>
        <w:jc w:val="center"/>
        <w:tblLook w:val="04A0" w:firstRow="1" w:lastRow="0" w:firstColumn="1" w:lastColumn="0" w:noHBand="0" w:noVBand="1"/>
      </w:tblPr>
      <w:tblGrid>
        <w:gridCol w:w="1310"/>
        <w:gridCol w:w="7750"/>
      </w:tblGrid>
      <w:tr w:rsidR="00D5270E" w:rsidRPr="00A5357E" w14:paraId="305821DF" w14:textId="77777777" w:rsidTr="00C65C4C">
        <w:trPr>
          <w:trHeight w:val="570"/>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E647A96" w14:textId="77777777" w:rsidR="00D5270E" w:rsidRPr="00A5357E" w:rsidRDefault="00D5270E" w:rsidP="00C65C4C">
            <w:pPr>
              <w:spacing w:after="0"/>
              <w:jc w:val="left"/>
              <w:rPr>
                <w:rFonts w:cs="Arial"/>
                <w:b/>
                <w:bCs/>
                <w:color w:val="000000"/>
                <w:szCs w:val="20"/>
                <w:lang w:eastAsia="en-GB"/>
              </w:rPr>
            </w:pPr>
            <w:r w:rsidRPr="00A5357E">
              <w:rPr>
                <w:rFonts w:cs="Arial"/>
                <w:b/>
                <w:bCs/>
                <w:color w:val="000000"/>
                <w:szCs w:val="20"/>
                <w:lang w:eastAsia="en-GB"/>
              </w:rPr>
              <w:t>Overall Score</w:t>
            </w:r>
          </w:p>
        </w:tc>
        <w:tc>
          <w:tcPr>
            <w:tcW w:w="0" w:type="auto"/>
            <w:tcBorders>
              <w:top w:val="single" w:sz="4" w:space="0" w:color="auto"/>
              <w:left w:val="single" w:sz="4" w:space="0" w:color="auto"/>
              <w:bottom w:val="single" w:sz="4" w:space="0" w:color="auto"/>
              <w:right w:val="single" w:sz="4" w:space="0" w:color="auto"/>
            </w:tcBorders>
            <w:shd w:val="clear" w:color="000000" w:fill="FCBD7B"/>
            <w:noWrap/>
            <w:vAlign w:val="bottom"/>
            <w:hideMark/>
          </w:tcPr>
          <w:p w14:paraId="3FBF7E2C" w14:textId="77777777" w:rsidR="00D5270E" w:rsidRPr="00A5357E" w:rsidRDefault="00D5270E" w:rsidP="00383E77">
            <w:pPr>
              <w:spacing w:after="0"/>
              <w:jc w:val="center"/>
              <w:rPr>
                <w:rFonts w:cs="Arial"/>
                <w:b/>
                <w:bCs/>
                <w:color w:val="000000"/>
                <w:szCs w:val="20"/>
                <w:lang w:eastAsia="en-GB"/>
              </w:rPr>
            </w:pPr>
            <w:r w:rsidRPr="00A5357E">
              <w:rPr>
                <w:rFonts w:cs="Arial"/>
                <w:b/>
                <w:bCs/>
                <w:color w:val="000000"/>
                <w:szCs w:val="20"/>
                <w:lang w:eastAsia="en-GB"/>
              </w:rPr>
              <w:t>1.7</w:t>
            </w:r>
          </w:p>
        </w:tc>
      </w:tr>
      <w:tr w:rsidR="00D5270E" w:rsidRPr="00A5357E" w14:paraId="54145F4F" w14:textId="77777777" w:rsidTr="00C65C4C">
        <w:trPr>
          <w:trHeight w:val="364"/>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40183138" w14:textId="77777777" w:rsidR="00D5270E" w:rsidRPr="00A5357E" w:rsidRDefault="00D5270E" w:rsidP="00C65C4C">
            <w:pPr>
              <w:spacing w:after="0"/>
              <w:jc w:val="left"/>
              <w:rPr>
                <w:rFonts w:cs="Arial"/>
                <w:b/>
                <w:bCs/>
                <w:color w:val="000000"/>
                <w:szCs w:val="20"/>
                <w:lang w:eastAsia="en-GB"/>
              </w:rPr>
            </w:pPr>
            <w:r w:rsidRPr="00A5357E">
              <w:rPr>
                <w:rFonts w:cs="Arial"/>
                <w:b/>
                <w:bCs/>
                <w:color w:val="000000"/>
                <w:szCs w:val="20"/>
                <w:lang w:eastAsia="en-GB"/>
              </w:rPr>
              <w:t>Stage</w:t>
            </w:r>
          </w:p>
        </w:tc>
        <w:tc>
          <w:tcPr>
            <w:tcW w:w="0" w:type="auto"/>
            <w:tcBorders>
              <w:top w:val="nil"/>
              <w:left w:val="nil"/>
              <w:bottom w:val="single" w:sz="4" w:space="0" w:color="auto"/>
              <w:right w:val="single" w:sz="4" w:space="0" w:color="auto"/>
            </w:tcBorders>
            <w:shd w:val="clear" w:color="auto" w:fill="auto"/>
            <w:noWrap/>
            <w:vAlign w:val="bottom"/>
            <w:hideMark/>
          </w:tcPr>
          <w:p w14:paraId="7B24F693" w14:textId="77777777" w:rsidR="00D5270E" w:rsidRPr="00A5357E" w:rsidRDefault="00D5270E" w:rsidP="00D5270E">
            <w:pPr>
              <w:pStyle w:val="ListParagraph"/>
              <w:numPr>
                <w:ilvl w:val="0"/>
                <w:numId w:val="34"/>
              </w:numPr>
              <w:spacing w:after="0"/>
              <w:jc w:val="left"/>
              <w:rPr>
                <w:rFonts w:eastAsia="Times New Roman" w:cs="Arial"/>
                <w:color w:val="000000"/>
                <w:szCs w:val="20"/>
                <w:lang w:eastAsia="en-GB"/>
              </w:rPr>
            </w:pPr>
            <w:r w:rsidRPr="00A5357E">
              <w:rPr>
                <w:rFonts w:eastAsia="Times New Roman" w:cs="Arial"/>
                <w:color w:val="000000"/>
                <w:szCs w:val="20"/>
                <w:lang w:eastAsia="en-GB"/>
              </w:rPr>
              <w:t>Stage 1 – Basic Analytics</w:t>
            </w:r>
          </w:p>
        </w:tc>
      </w:tr>
      <w:tr w:rsidR="00D5270E" w:rsidRPr="00A5357E" w14:paraId="45F1687C" w14:textId="77777777" w:rsidTr="00C65C4C">
        <w:trPr>
          <w:trHeight w:val="271"/>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2C9947EC" w14:textId="77777777" w:rsidR="00D5270E" w:rsidRPr="00A5357E" w:rsidRDefault="00D5270E" w:rsidP="00C65C4C">
            <w:pPr>
              <w:spacing w:after="0"/>
              <w:jc w:val="left"/>
              <w:rPr>
                <w:rFonts w:cs="Arial"/>
                <w:b/>
                <w:bCs/>
                <w:color w:val="000000"/>
                <w:szCs w:val="20"/>
                <w:lang w:eastAsia="en-GB"/>
              </w:rPr>
            </w:pPr>
            <w:r w:rsidRPr="00A5357E">
              <w:rPr>
                <w:rFonts w:cs="Arial"/>
                <w:b/>
                <w:bCs/>
                <w:color w:val="000000"/>
                <w:szCs w:val="20"/>
                <w:lang w:eastAsia="en-GB"/>
              </w:rPr>
              <w:t>Software</w:t>
            </w:r>
          </w:p>
        </w:tc>
        <w:tc>
          <w:tcPr>
            <w:tcW w:w="0" w:type="auto"/>
            <w:tcBorders>
              <w:top w:val="nil"/>
              <w:left w:val="nil"/>
              <w:bottom w:val="single" w:sz="4" w:space="0" w:color="auto"/>
              <w:right w:val="single" w:sz="4" w:space="0" w:color="auto"/>
            </w:tcBorders>
            <w:shd w:val="clear" w:color="auto" w:fill="auto"/>
            <w:noWrap/>
            <w:vAlign w:val="bottom"/>
            <w:hideMark/>
          </w:tcPr>
          <w:p w14:paraId="0F68E3A2" w14:textId="77777777" w:rsidR="00D5270E" w:rsidRPr="00A5357E" w:rsidRDefault="00D5270E" w:rsidP="00D5270E">
            <w:pPr>
              <w:pStyle w:val="ListParagraph"/>
              <w:numPr>
                <w:ilvl w:val="0"/>
                <w:numId w:val="34"/>
              </w:numPr>
              <w:spacing w:after="0"/>
              <w:jc w:val="left"/>
              <w:rPr>
                <w:rFonts w:eastAsia="Times New Roman" w:cs="Arial"/>
                <w:color w:val="000000"/>
                <w:szCs w:val="20"/>
                <w:lang w:eastAsia="en-GB"/>
              </w:rPr>
            </w:pPr>
            <w:r w:rsidRPr="00A5357E">
              <w:rPr>
                <w:rFonts w:eastAsia="Times New Roman" w:cs="Arial"/>
                <w:color w:val="000000"/>
                <w:szCs w:val="20"/>
                <w:lang w:eastAsia="en-GB"/>
              </w:rPr>
              <w:t>Microsoft Excel</w:t>
            </w:r>
          </w:p>
        </w:tc>
      </w:tr>
      <w:tr w:rsidR="00D5270E" w:rsidRPr="00A5357E" w14:paraId="277D1A51" w14:textId="77777777" w:rsidTr="00C65C4C">
        <w:trPr>
          <w:trHeight w:val="570"/>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59424472" w14:textId="77777777" w:rsidR="00D5270E" w:rsidRPr="00A5357E" w:rsidRDefault="00D5270E" w:rsidP="00C65C4C">
            <w:pPr>
              <w:spacing w:after="0"/>
              <w:jc w:val="left"/>
              <w:rPr>
                <w:rFonts w:cs="Arial"/>
                <w:b/>
                <w:bCs/>
                <w:color w:val="000000"/>
                <w:szCs w:val="20"/>
                <w:lang w:eastAsia="en-GB"/>
              </w:rPr>
            </w:pPr>
            <w:r w:rsidRPr="00A5357E">
              <w:rPr>
                <w:rFonts w:cs="Arial"/>
                <w:b/>
                <w:bCs/>
                <w:color w:val="000000"/>
                <w:szCs w:val="20"/>
                <w:lang w:eastAsia="en-GB"/>
              </w:rPr>
              <w:t>Cost</w:t>
            </w:r>
          </w:p>
        </w:tc>
        <w:tc>
          <w:tcPr>
            <w:tcW w:w="0" w:type="auto"/>
            <w:tcBorders>
              <w:top w:val="nil"/>
              <w:left w:val="nil"/>
              <w:bottom w:val="single" w:sz="4" w:space="0" w:color="auto"/>
              <w:right w:val="single" w:sz="4" w:space="0" w:color="auto"/>
            </w:tcBorders>
            <w:shd w:val="clear" w:color="auto" w:fill="auto"/>
            <w:noWrap/>
            <w:vAlign w:val="bottom"/>
            <w:hideMark/>
          </w:tcPr>
          <w:p w14:paraId="5E48BCBA" w14:textId="49663FA1" w:rsidR="00D5270E" w:rsidRPr="00A5357E" w:rsidRDefault="00D5270E" w:rsidP="00D5270E">
            <w:pPr>
              <w:numPr>
                <w:ilvl w:val="0"/>
                <w:numId w:val="38"/>
              </w:numPr>
              <w:spacing w:before="0" w:after="0"/>
              <w:jc w:val="left"/>
              <w:rPr>
                <w:rFonts w:cs="Arial"/>
                <w:color w:val="000000"/>
                <w:szCs w:val="20"/>
                <w:lang w:eastAsia="en-GB"/>
              </w:rPr>
            </w:pPr>
            <w:r w:rsidRPr="00A5357E">
              <w:rPr>
                <w:rFonts w:cs="Arial"/>
                <w:color w:val="000000"/>
                <w:szCs w:val="20"/>
                <w:lang w:eastAsia="en-GB"/>
              </w:rPr>
              <w:t xml:space="preserve">£7 per month per user (Office 365) or £249 for </w:t>
            </w:r>
            <w:r w:rsidR="006A7408" w:rsidRPr="00A5357E">
              <w:rPr>
                <w:rFonts w:cs="Arial"/>
                <w:color w:val="000000"/>
                <w:szCs w:val="20"/>
                <w:lang w:eastAsia="en-GB"/>
              </w:rPr>
              <w:t>an</w:t>
            </w:r>
            <w:r w:rsidRPr="00A5357E">
              <w:rPr>
                <w:rFonts w:cs="Arial"/>
                <w:color w:val="000000"/>
                <w:szCs w:val="20"/>
                <w:lang w:eastAsia="en-GB"/>
              </w:rPr>
              <w:t xml:space="preserve"> Office Home &amp; Business 2019 licence </w:t>
            </w:r>
            <w:r w:rsidRPr="00A5357E">
              <w:rPr>
                <w:rFonts w:cs="Arial"/>
                <w:color w:val="000000"/>
                <w:szCs w:val="20"/>
                <w:lang w:eastAsia="en-GB"/>
              </w:rPr>
              <w:fldChar w:fldCharType="begin" w:fldLock="1"/>
            </w:r>
            <w:r w:rsidR="00705ED6" w:rsidRPr="00A5357E">
              <w:rPr>
                <w:rFonts w:cs="Arial"/>
                <w:color w:val="000000"/>
                <w:szCs w:val="20"/>
                <w:lang w:eastAsia="en-GB"/>
              </w:rPr>
              <w:instrText>ADDIN CSL_CITATION {"citationItems":[{"id":"ITEM-1","itemData":{"URL":"https://www.microsoft.com/en-GB/microsoft-365/get-started-with-office-2019","accessed":{"date-parts":[["2021","7","19"]]},"author":[{"dropping-particle":"","family":"Microsoft","given":"","non-dropping-particle":"","parse-names":false,"suffix":""}],"id":"ITEM-1","issued":{"date-parts":[["2021"]]},"title":"Microsoft Office 2019 for Business | Microsoft 365","type":"webpage"},"uris":["http://www.mendeley.com/documents/?uuid=f027761a-7ea1-3f4d-b052-6e86db9824e2"]}],"mendeley":{"formattedCitation":"[12]","plainTextFormattedCitation":"[12]","previouslyFormattedCitation":"[12]"},"properties":{"noteIndex":0},"schema":"https://github.com/citation-style-language/schema/raw/master/csl-citation.json"}</w:instrText>
            </w:r>
            <w:r w:rsidRPr="00A5357E">
              <w:rPr>
                <w:rFonts w:cs="Arial"/>
                <w:color w:val="000000"/>
                <w:szCs w:val="20"/>
                <w:lang w:eastAsia="en-GB"/>
              </w:rPr>
              <w:fldChar w:fldCharType="separate"/>
            </w:r>
            <w:r w:rsidR="007821F6" w:rsidRPr="00A5357E">
              <w:rPr>
                <w:rFonts w:cs="Arial"/>
                <w:color w:val="000000"/>
                <w:szCs w:val="20"/>
                <w:lang w:eastAsia="en-GB"/>
              </w:rPr>
              <w:t>[12]</w:t>
            </w:r>
            <w:r w:rsidRPr="00A5357E">
              <w:rPr>
                <w:rFonts w:cs="Arial"/>
                <w:color w:val="000000"/>
                <w:szCs w:val="20"/>
                <w:lang w:eastAsia="en-GB"/>
              </w:rPr>
              <w:fldChar w:fldCharType="end"/>
            </w:r>
          </w:p>
        </w:tc>
      </w:tr>
      <w:tr w:rsidR="00D5270E" w:rsidRPr="00A5357E" w14:paraId="79E3FE1B" w14:textId="77777777" w:rsidTr="00C65C4C">
        <w:trPr>
          <w:trHeight w:val="570"/>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05675ABD" w14:textId="77777777" w:rsidR="00D5270E" w:rsidRPr="00A5357E" w:rsidRDefault="00D5270E" w:rsidP="00C65C4C">
            <w:pPr>
              <w:spacing w:after="0"/>
              <w:jc w:val="left"/>
              <w:rPr>
                <w:rFonts w:cs="Arial"/>
                <w:b/>
                <w:bCs/>
                <w:color w:val="000000"/>
                <w:szCs w:val="20"/>
                <w:lang w:eastAsia="en-GB"/>
              </w:rPr>
            </w:pPr>
            <w:r w:rsidRPr="00A5357E">
              <w:rPr>
                <w:rFonts w:cs="Arial"/>
                <w:b/>
                <w:bCs/>
                <w:color w:val="000000"/>
                <w:szCs w:val="20"/>
                <w:lang w:eastAsia="en-GB"/>
              </w:rPr>
              <w:t>Expertise</w:t>
            </w:r>
          </w:p>
        </w:tc>
        <w:tc>
          <w:tcPr>
            <w:tcW w:w="0" w:type="auto"/>
            <w:tcBorders>
              <w:top w:val="nil"/>
              <w:left w:val="nil"/>
              <w:bottom w:val="single" w:sz="4" w:space="0" w:color="auto"/>
              <w:right w:val="single" w:sz="4" w:space="0" w:color="auto"/>
            </w:tcBorders>
            <w:shd w:val="clear" w:color="auto" w:fill="auto"/>
            <w:noWrap/>
            <w:vAlign w:val="bottom"/>
            <w:hideMark/>
          </w:tcPr>
          <w:p w14:paraId="6910B8CF" w14:textId="77777777" w:rsidR="00D5270E" w:rsidRPr="00A5357E" w:rsidRDefault="00D5270E" w:rsidP="00D5270E">
            <w:pPr>
              <w:numPr>
                <w:ilvl w:val="0"/>
                <w:numId w:val="37"/>
              </w:numPr>
              <w:spacing w:before="0" w:after="0"/>
              <w:jc w:val="left"/>
              <w:rPr>
                <w:rFonts w:cs="Arial"/>
                <w:color w:val="000000"/>
                <w:szCs w:val="20"/>
                <w:lang w:eastAsia="en-GB"/>
              </w:rPr>
            </w:pPr>
            <w:r w:rsidRPr="00A5357E">
              <w:rPr>
                <w:rFonts w:cs="Arial"/>
                <w:color w:val="000000"/>
                <w:szCs w:val="20"/>
                <w:lang w:eastAsia="en-GB"/>
              </w:rPr>
              <w:t>Basic spreadsheet skills</w:t>
            </w:r>
          </w:p>
          <w:p w14:paraId="418EC739" w14:textId="77777777" w:rsidR="00D5270E" w:rsidRPr="00A5357E" w:rsidRDefault="00D5270E" w:rsidP="00D5270E">
            <w:pPr>
              <w:numPr>
                <w:ilvl w:val="0"/>
                <w:numId w:val="37"/>
              </w:numPr>
              <w:spacing w:before="0" w:after="0"/>
              <w:jc w:val="left"/>
              <w:rPr>
                <w:rFonts w:cs="Arial"/>
                <w:color w:val="000000"/>
                <w:szCs w:val="20"/>
                <w:lang w:eastAsia="en-GB"/>
              </w:rPr>
            </w:pPr>
            <w:r w:rsidRPr="00A5357E">
              <w:rPr>
                <w:rFonts w:cs="Arial"/>
                <w:color w:val="000000"/>
                <w:szCs w:val="20"/>
                <w:lang w:eastAsia="en-GB"/>
              </w:rPr>
              <w:t>Many written tutorials are available online or videos such as on YouTube</w:t>
            </w:r>
          </w:p>
          <w:p w14:paraId="1D7DB05F" w14:textId="77777777" w:rsidR="00D5270E" w:rsidRPr="00A5357E" w:rsidRDefault="00D5270E" w:rsidP="00D5270E">
            <w:pPr>
              <w:numPr>
                <w:ilvl w:val="0"/>
                <w:numId w:val="37"/>
              </w:numPr>
              <w:spacing w:before="0" w:after="0"/>
              <w:jc w:val="left"/>
              <w:rPr>
                <w:rFonts w:cs="Arial"/>
                <w:color w:val="000000"/>
                <w:szCs w:val="20"/>
                <w:lang w:eastAsia="en-GB"/>
              </w:rPr>
            </w:pPr>
            <w:r w:rsidRPr="00A5357E">
              <w:rPr>
                <w:rFonts w:cs="Arial"/>
                <w:color w:val="000000"/>
                <w:szCs w:val="20"/>
                <w:lang w:eastAsia="en-GB"/>
              </w:rPr>
              <w:t>Training courses are available</w:t>
            </w:r>
          </w:p>
        </w:tc>
      </w:tr>
    </w:tbl>
    <w:p w14:paraId="168BDB30" w14:textId="77777777" w:rsidR="00D5270E" w:rsidRPr="00A5357E" w:rsidRDefault="00D5270E">
      <w:pPr>
        <w:spacing w:before="0" w:after="0"/>
        <w:jc w:val="left"/>
        <w:rPr>
          <w:b/>
          <w:bCs/>
          <w:iCs/>
          <w:sz w:val="24"/>
          <w:szCs w:val="28"/>
        </w:rPr>
      </w:pPr>
    </w:p>
    <w:p w14:paraId="333926A6" w14:textId="03D656C3" w:rsidR="0048138B" w:rsidRPr="00A5357E" w:rsidRDefault="0048138B" w:rsidP="0048138B">
      <w:pPr>
        <w:pStyle w:val="Heading2"/>
        <w:rPr>
          <w:lang w:val="en-GB"/>
        </w:rPr>
      </w:pPr>
      <w:r w:rsidRPr="00A5357E">
        <w:rPr>
          <w:lang w:val="en-GB"/>
        </w:rPr>
        <w:t>Business Intelligence</w:t>
      </w:r>
    </w:p>
    <w:p w14:paraId="4553B301" w14:textId="72B47358" w:rsidR="006913C0" w:rsidRPr="00A5357E" w:rsidRDefault="006913C0" w:rsidP="006913C0">
      <w:r w:rsidRPr="00A5357E">
        <w:t xml:space="preserve">Following the appointment of a </w:t>
      </w:r>
      <w:r w:rsidRPr="00A5357E">
        <w:rPr>
          <w:color w:val="000000" w:themeColor="text1"/>
        </w:rPr>
        <w:t xml:space="preserve">new senior manager who was experienced in the logistics sector, </w:t>
      </w:r>
      <w:r w:rsidR="001251C3" w:rsidRPr="00A5357E">
        <w:rPr>
          <w:color w:val="000000" w:themeColor="text1"/>
        </w:rPr>
        <w:t>Company A</w:t>
      </w:r>
      <w:r w:rsidRPr="00A5357E">
        <w:rPr>
          <w:color w:val="000000" w:themeColor="text1"/>
        </w:rPr>
        <w:t xml:space="preserve"> changed their operating model. </w:t>
      </w:r>
      <w:r w:rsidR="001251C3" w:rsidRPr="00A5357E">
        <w:rPr>
          <w:color w:val="000000" w:themeColor="text1"/>
        </w:rPr>
        <w:t>Company A</w:t>
      </w:r>
      <w:r w:rsidRPr="00A5357E">
        <w:rPr>
          <w:color w:val="000000" w:themeColor="text1"/>
        </w:rPr>
        <w:t xml:space="preserve"> identified a number of areas where the business could make changes to reduce costs and increase efficiency. The first major change was that the internal IT staff were replaced by an outsourced IT support provider. The IT infrastructure, including file storage and applications were mostly moved from on premise to a cloud </w:t>
      </w:r>
      <w:r w:rsidRPr="00A5357E">
        <w:t>infrastructure. The legacy database system was retained on-site at the headquarters to ensure that staff retained access to historic records.</w:t>
      </w:r>
    </w:p>
    <w:p w14:paraId="37070D92" w14:textId="3ACD2EDC" w:rsidR="006913C0" w:rsidRPr="00A5357E" w:rsidRDefault="001251C3" w:rsidP="006913C0">
      <w:r w:rsidRPr="00A5357E">
        <w:t>Company A</w:t>
      </w:r>
      <w:r w:rsidR="006913C0" w:rsidRPr="00A5357E">
        <w:t xml:space="preserve"> also decided to review its truck leases to ensure that the vehicles leased provided value for money. The new trucks were fitted with telematic sensors. Although cost was the primary reason for selecting the chosen manufacturer, the inclusion of sensors and a cloud-based telematics software package for analysing the sensor data, referred to here as Package A, was an additional factor in the decision. Telematic sensors generate very large volumes of Big Data, which </w:t>
      </w:r>
      <w:r w:rsidRPr="00A5357E">
        <w:t>Company A</w:t>
      </w:r>
      <w:r w:rsidR="006913C0" w:rsidRPr="00A5357E">
        <w:t xml:space="preserve"> would not have been able to analyse with their existing applications prior to the adoption of Package A. An example of this type of telematics software is Geotab which collects data from 2 million devices, resulting in 40 billion data points per day (2020). Therefore, as </w:t>
      </w:r>
      <w:r w:rsidRPr="00A5357E">
        <w:t>Company A</w:t>
      </w:r>
      <w:r w:rsidR="006913C0" w:rsidRPr="00A5357E">
        <w:t xml:space="preserve"> increases its fleet and the number of sensors, the volumes of Big Data collected will grow at a very high velocity. </w:t>
      </w:r>
    </w:p>
    <w:p w14:paraId="24A07C92" w14:textId="6C8B77B9" w:rsidR="006913C0" w:rsidRPr="00A5357E" w:rsidRDefault="006913C0" w:rsidP="006913C0">
      <w:r w:rsidRPr="00A5357E">
        <w:t>Package A is a software as a service application (SaaS), which is web browser based and provides its users with a wide range of features including:</w:t>
      </w:r>
    </w:p>
    <w:p w14:paraId="3BD7C169" w14:textId="77777777" w:rsidR="006913C0" w:rsidRPr="00A5357E" w:rsidRDefault="006913C0" w:rsidP="006913C0">
      <w:pPr>
        <w:pStyle w:val="ListParagraph"/>
        <w:numPr>
          <w:ilvl w:val="0"/>
          <w:numId w:val="34"/>
        </w:numPr>
      </w:pPr>
      <w:r w:rsidRPr="00A5357E">
        <w:t>Positioning: allows users to track the location of all vehicles in the fleet. Real-time information is captured from the telematics sensors on the trucks and is displayed on a map within the application.</w:t>
      </w:r>
    </w:p>
    <w:p w14:paraId="5F23A0D9" w14:textId="0E79EF25" w:rsidR="006913C0" w:rsidRPr="00A5357E" w:rsidRDefault="006913C0" w:rsidP="006913C0">
      <w:pPr>
        <w:pStyle w:val="ListParagraph"/>
        <w:numPr>
          <w:ilvl w:val="0"/>
          <w:numId w:val="34"/>
        </w:numPr>
      </w:pPr>
      <w:r w:rsidRPr="00A5357E">
        <w:t xml:space="preserve">Driver activity: Package A allows tachograph activity to be downloaded remotely. Tachographs are a legal requirement for all vehicles if the vehicle being driven is covered under European Union or European Agreement Concerning the Work of Crews of Vehicles Engaged in </w:t>
      </w:r>
      <w:r w:rsidRPr="00A5357E">
        <w:lastRenderedPageBreak/>
        <w:t xml:space="preserve">International Road Transport (AETR) rules </w:t>
      </w:r>
      <w:r w:rsidRPr="00A5357E">
        <w:fldChar w:fldCharType="begin" w:fldLock="1"/>
      </w:r>
      <w:r w:rsidR="00705ED6" w:rsidRPr="00A5357E">
        <w:instrText>ADDIN CSL_CITATION {"citationItems":[{"id":"ITEM-1","itemData":{"URL":"https://www.gov.uk/tachographs","accessed":{"date-parts":[["2020","12","21"]]},"author":[{"dropping-particle":"","family":"GOV.UK","given":"","non-dropping-particle":"","parse-names":false,"suffix":""}],"id":"ITEM-1","issued":{"date-parts":[["2020"]]},"title":"Tachographs: rules for drivers and operators","type":"webpage"},"uris":["http://www.mendeley.com/documents/?uuid=75de70c4-6bda-3e65-8d23-5234ca719a05"]}],"mendeley":{"formattedCitation":"[13]","plainTextFormattedCitation":"[13]","previouslyFormattedCitation":"[13]"},"properties":{"noteIndex":0},"schema":"https://github.com/citation-style-language/schema/raw/master/csl-citation.json"}</w:instrText>
      </w:r>
      <w:r w:rsidRPr="00A5357E">
        <w:fldChar w:fldCharType="separate"/>
      </w:r>
      <w:r w:rsidR="007821F6" w:rsidRPr="00A5357E">
        <w:t>[13]</w:t>
      </w:r>
      <w:r w:rsidRPr="00A5357E">
        <w:fldChar w:fldCharType="end"/>
      </w:r>
      <w:r w:rsidRPr="00A5357E">
        <w:t xml:space="preserve">. Tachographs record information regarding driving time, </w:t>
      </w:r>
      <w:proofErr w:type="gramStart"/>
      <w:r w:rsidRPr="00A5357E">
        <w:t>speed</w:t>
      </w:r>
      <w:proofErr w:type="gramEnd"/>
      <w:r w:rsidRPr="00A5357E">
        <w:t xml:space="preserve"> and distance for the purpose of ensuring that drivers and their employers follow the rules on drivers’ hours.</w:t>
      </w:r>
    </w:p>
    <w:p w14:paraId="74DE9E83" w14:textId="402BB3E1" w:rsidR="006913C0" w:rsidRPr="00A5357E" w:rsidRDefault="006913C0" w:rsidP="006913C0">
      <w:pPr>
        <w:pStyle w:val="ListParagraph"/>
        <w:numPr>
          <w:ilvl w:val="0"/>
          <w:numId w:val="34"/>
        </w:numPr>
      </w:pPr>
      <w:r w:rsidRPr="00A5357E">
        <w:t xml:space="preserve">Driver performance: Package A produces a variety of reports relating to drivers’ performance including miles per gallon, braking, standstill times, average speed, engine and gear usage, fuel efficiency. </w:t>
      </w:r>
      <w:r w:rsidR="001251C3" w:rsidRPr="00A5357E">
        <w:t>Company A</w:t>
      </w:r>
      <w:r w:rsidRPr="00A5357E">
        <w:t xml:space="preserve"> heavily utilises the daily reports on drivers, as they are used for performance management, for example if a driver has been consistently breaking the speed limit.</w:t>
      </w:r>
    </w:p>
    <w:p w14:paraId="1B740732" w14:textId="207B92B4" w:rsidR="006913C0" w:rsidRPr="00A5357E" w:rsidRDefault="006913C0" w:rsidP="006913C0">
      <w:pPr>
        <w:pStyle w:val="ListParagraph"/>
        <w:numPr>
          <w:ilvl w:val="0"/>
          <w:numId w:val="34"/>
        </w:numPr>
      </w:pPr>
      <w:r w:rsidRPr="00A5357E">
        <w:t>Messaging: the application allows SMS (short message service) text messages to be sent to the drivers</w:t>
      </w:r>
      <w:r w:rsidR="002D5727" w:rsidRPr="00A5357E">
        <w:t>’ cab</w:t>
      </w:r>
      <w:r w:rsidRPr="00A5357E">
        <w:t>.</w:t>
      </w:r>
    </w:p>
    <w:p w14:paraId="15508AEB" w14:textId="63531D88" w:rsidR="006913C0" w:rsidRPr="00A5357E" w:rsidRDefault="006913C0" w:rsidP="006913C0">
      <w:pPr>
        <w:pStyle w:val="ListParagraph"/>
        <w:numPr>
          <w:ilvl w:val="0"/>
          <w:numId w:val="34"/>
        </w:numPr>
      </w:pPr>
      <w:r w:rsidRPr="00A5357E">
        <w:t>Fuel and the Environment: the application produces reports regarding fuel consumption</w:t>
      </w:r>
      <w:r w:rsidRPr="00A5357E">
        <w:rPr>
          <w:color w:val="000000" w:themeColor="text1"/>
        </w:rPr>
        <w:t xml:space="preserve">, </w:t>
      </w:r>
      <w:proofErr w:type="gramStart"/>
      <w:r w:rsidRPr="00A5357E">
        <w:rPr>
          <w:color w:val="000000" w:themeColor="text1"/>
        </w:rPr>
        <w:t>CO</w:t>
      </w:r>
      <w:r w:rsidRPr="00A5357E">
        <w:rPr>
          <w:color w:val="000000" w:themeColor="text1"/>
          <w:vertAlign w:val="subscript"/>
        </w:rPr>
        <w:t>2</w:t>
      </w:r>
      <w:proofErr w:type="gramEnd"/>
      <w:r w:rsidRPr="00A5357E">
        <w:rPr>
          <w:color w:val="000000" w:themeColor="text1"/>
        </w:rPr>
        <w:t xml:space="preserve"> and nitrous oxide emission. Package A allows carbon footprint reports to be produced per driver.</w:t>
      </w:r>
    </w:p>
    <w:p w14:paraId="77941A3F" w14:textId="470B4148" w:rsidR="00B45562" w:rsidRPr="00A5357E" w:rsidRDefault="001E616B" w:rsidP="00703197">
      <w:r w:rsidRPr="00A5357E">
        <w:t>Applying the framework factors and weightings to the information in the Business Intelligence stage resulted in a score of 3.2 as shown in Table 2</w:t>
      </w:r>
      <w:r w:rsidR="004670DF" w:rsidRPr="00A5357E">
        <w:t xml:space="preserve">. </w:t>
      </w:r>
      <w:r w:rsidR="00954411" w:rsidRPr="00A5357E">
        <w:t>Although t</w:t>
      </w:r>
      <w:r w:rsidR="004670DF" w:rsidRPr="00A5357E">
        <w:t xml:space="preserve">his indicates an awareness of the benefits of Big Data Analytics, </w:t>
      </w:r>
      <w:r w:rsidR="00954411" w:rsidRPr="00A5357E">
        <w:t xml:space="preserve">Company A </w:t>
      </w:r>
      <w:r w:rsidR="004670DF" w:rsidRPr="00A5357E">
        <w:t xml:space="preserve">are limited </w:t>
      </w:r>
      <w:r w:rsidR="00B45562" w:rsidRPr="00A5357E">
        <w:t>in the type of analysis which they can conduct</w:t>
      </w:r>
      <w:r w:rsidR="00954411" w:rsidRPr="00A5357E">
        <w:t>.</w:t>
      </w:r>
    </w:p>
    <w:p w14:paraId="77EEDD69" w14:textId="4132835F" w:rsidR="00FB1F07" w:rsidRPr="00A5357E" w:rsidRDefault="00FB1F07" w:rsidP="00FB1F07">
      <w:pPr>
        <w:pStyle w:val="Caption"/>
      </w:pPr>
      <w:r w:rsidRPr="00A5357E">
        <w:t xml:space="preserve">Table </w:t>
      </w:r>
      <w:r w:rsidRPr="00A5357E">
        <w:fldChar w:fldCharType="begin"/>
      </w:r>
      <w:r w:rsidRPr="00A5357E">
        <w:instrText xml:space="preserve"> SEQ Table \* ARABIC </w:instrText>
      </w:r>
      <w:r w:rsidRPr="00A5357E">
        <w:fldChar w:fldCharType="separate"/>
      </w:r>
      <w:r w:rsidR="00E70674">
        <w:rPr>
          <w:noProof/>
        </w:rPr>
        <w:t>2</w:t>
      </w:r>
      <w:r w:rsidRPr="00A5357E">
        <w:fldChar w:fldCharType="end"/>
      </w:r>
      <w:r w:rsidRPr="00A5357E">
        <w:t xml:space="preserve"> - Results from Stage 2 of the Scenario</w:t>
      </w:r>
    </w:p>
    <w:tbl>
      <w:tblPr>
        <w:tblpPr w:leftFromText="180" w:rightFromText="180" w:vertAnchor="text" w:horzAnchor="margin" w:tblpXSpec="center" w:tblpY="114"/>
        <w:tblW w:w="0" w:type="auto"/>
        <w:tblLook w:val="04A0" w:firstRow="1" w:lastRow="0" w:firstColumn="1" w:lastColumn="0" w:noHBand="0" w:noVBand="1"/>
      </w:tblPr>
      <w:tblGrid>
        <w:gridCol w:w="1216"/>
        <w:gridCol w:w="7844"/>
      </w:tblGrid>
      <w:tr w:rsidR="009560DA" w:rsidRPr="00A5357E" w14:paraId="4AF283DF" w14:textId="77777777" w:rsidTr="00536B85">
        <w:trPr>
          <w:trHeight w:val="20"/>
        </w:trPr>
        <w:tc>
          <w:tcPr>
            <w:tcW w:w="124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08BC6E" w14:textId="77777777" w:rsidR="009560DA" w:rsidRPr="00A5357E" w:rsidRDefault="009560DA" w:rsidP="00C65C4C">
            <w:pPr>
              <w:spacing w:after="0"/>
              <w:jc w:val="left"/>
              <w:rPr>
                <w:rFonts w:cs="Arial"/>
                <w:b/>
                <w:bCs/>
                <w:color w:val="000000"/>
                <w:lang w:eastAsia="en-GB"/>
              </w:rPr>
            </w:pPr>
            <w:r w:rsidRPr="00A5357E">
              <w:rPr>
                <w:rFonts w:cs="Arial"/>
                <w:b/>
                <w:bCs/>
                <w:color w:val="000000"/>
                <w:lang w:eastAsia="en-GB"/>
              </w:rPr>
              <w:t>Overall Score</w:t>
            </w:r>
          </w:p>
        </w:tc>
        <w:tc>
          <w:tcPr>
            <w:tcW w:w="8044" w:type="dxa"/>
            <w:tcBorders>
              <w:top w:val="single" w:sz="4" w:space="0" w:color="auto"/>
              <w:left w:val="single" w:sz="4" w:space="0" w:color="auto"/>
              <w:bottom w:val="single" w:sz="4" w:space="0" w:color="auto"/>
              <w:right w:val="single" w:sz="4" w:space="0" w:color="auto"/>
            </w:tcBorders>
            <w:shd w:val="clear" w:color="000000" w:fill="E0E383"/>
            <w:noWrap/>
            <w:vAlign w:val="bottom"/>
            <w:hideMark/>
          </w:tcPr>
          <w:p w14:paraId="0D31CF83" w14:textId="77777777" w:rsidR="009560DA" w:rsidRPr="00A5357E" w:rsidRDefault="009560DA" w:rsidP="00383E77">
            <w:pPr>
              <w:spacing w:after="0"/>
              <w:jc w:val="center"/>
              <w:rPr>
                <w:rFonts w:cs="Arial"/>
                <w:b/>
                <w:bCs/>
                <w:color w:val="000000"/>
                <w:lang w:eastAsia="en-GB"/>
              </w:rPr>
            </w:pPr>
            <w:r w:rsidRPr="00A5357E">
              <w:rPr>
                <w:rFonts w:cs="Arial"/>
                <w:b/>
                <w:bCs/>
                <w:color w:val="000000"/>
                <w:lang w:eastAsia="en-GB"/>
              </w:rPr>
              <w:t>3.2</w:t>
            </w:r>
          </w:p>
        </w:tc>
      </w:tr>
      <w:tr w:rsidR="009560DA" w:rsidRPr="00A5357E" w14:paraId="0088A095" w14:textId="77777777" w:rsidTr="00536B85">
        <w:trPr>
          <w:trHeight w:val="20"/>
        </w:trPr>
        <w:tc>
          <w:tcPr>
            <w:tcW w:w="1242" w:type="dxa"/>
            <w:tcBorders>
              <w:top w:val="nil"/>
              <w:left w:val="single" w:sz="4" w:space="0" w:color="auto"/>
              <w:bottom w:val="single" w:sz="4" w:space="0" w:color="auto"/>
              <w:right w:val="single" w:sz="4" w:space="0" w:color="auto"/>
            </w:tcBorders>
            <w:shd w:val="clear" w:color="000000" w:fill="D9D9D9"/>
            <w:noWrap/>
            <w:vAlign w:val="bottom"/>
            <w:hideMark/>
          </w:tcPr>
          <w:p w14:paraId="54B9CD17" w14:textId="77777777" w:rsidR="009560DA" w:rsidRPr="00A5357E" w:rsidRDefault="009560DA" w:rsidP="00C65C4C">
            <w:pPr>
              <w:spacing w:after="0"/>
              <w:jc w:val="left"/>
              <w:rPr>
                <w:rFonts w:cs="Arial"/>
                <w:b/>
                <w:bCs/>
                <w:color w:val="000000"/>
                <w:lang w:eastAsia="en-GB"/>
              </w:rPr>
            </w:pPr>
            <w:r w:rsidRPr="00A5357E">
              <w:rPr>
                <w:rFonts w:cs="Arial"/>
                <w:b/>
                <w:bCs/>
                <w:color w:val="000000"/>
                <w:lang w:eastAsia="en-GB"/>
              </w:rPr>
              <w:t>Stage</w:t>
            </w:r>
          </w:p>
        </w:tc>
        <w:tc>
          <w:tcPr>
            <w:tcW w:w="8044" w:type="dxa"/>
            <w:tcBorders>
              <w:top w:val="nil"/>
              <w:left w:val="nil"/>
              <w:bottom w:val="single" w:sz="4" w:space="0" w:color="auto"/>
              <w:right w:val="single" w:sz="4" w:space="0" w:color="auto"/>
            </w:tcBorders>
            <w:shd w:val="clear" w:color="auto" w:fill="auto"/>
            <w:noWrap/>
            <w:vAlign w:val="bottom"/>
            <w:hideMark/>
          </w:tcPr>
          <w:p w14:paraId="76FDC557" w14:textId="77777777" w:rsidR="009560DA" w:rsidRPr="00A5357E" w:rsidRDefault="009560DA" w:rsidP="009560DA">
            <w:pPr>
              <w:pStyle w:val="ListParagraph"/>
              <w:numPr>
                <w:ilvl w:val="0"/>
                <w:numId w:val="34"/>
              </w:numPr>
              <w:spacing w:after="0"/>
              <w:jc w:val="left"/>
              <w:rPr>
                <w:rFonts w:eastAsia="Times New Roman" w:cs="Arial"/>
                <w:color w:val="000000"/>
                <w:lang w:eastAsia="en-GB"/>
              </w:rPr>
            </w:pPr>
            <w:r w:rsidRPr="00A5357E">
              <w:rPr>
                <w:rFonts w:eastAsia="Times New Roman" w:cs="Arial"/>
                <w:color w:val="000000"/>
                <w:lang w:eastAsia="en-GB"/>
              </w:rPr>
              <w:t>Stage 2 – Business Intelligence</w:t>
            </w:r>
          </w:p>
        </w:tc>
      </w:tr>
      <w:tr w:rsidR="009560DA" w:rsidRPr="00A5357E" w14:paraId="5C5B24C2" w14:textId="77777777" w:rsidTr="00536B85">
        <w:trPr>
          <w:trHeight w:val="20"/>
        </w:trPr>
        <w:tc>
          <w:tcPr>
            <w:tcW w:w="1242" w:type="dxa"/>
            <w:tcBorders>
              <w:top w:val="nil"/>
              <w:left w:val="single" w:sz="4" w:space="0" w:color="auto"/>
              <w:bottom w:val="single" w:sz="4" w:space="0" w:color="auto"/>
              <w:right w:val="single" w:sz="4" w:space="0" w:color="auto"/>
            </w:tcBorders>
            <w:shd w:val="clear" w:color="000000" w:fill="D9D9D9"/>
            <w:noWrap/>
            <w:vAlign w:val="bottom"/>
            <w:hideMark/>
          </w:tcPr>
          <w:p w14:paraId="14851EEA" w14:textId="77777777" w:rsidR="009560DA" w:rsidRPr="00A5357E" w:rsidRDefault="009560DA" w:rsidP="00C65C4C">
            <w:pPr>
              <w:spacing w:after="0"/>
              <w:jc w:val="left"/>
              <w:rPr>
                <w:rFonts w:cs="Arial"/>
                <w:b/>
                <w:bCs/>
                <w:color w:val="000000"/>
                <w:lang w:eastAsia="en-GB"/>
              </w:rPr>
            </w:pPr>
            <w:r w:rsidRPr="00A5357E">
              <w:rPr>
                <w:rFonts w:cs="Arial"/>
                <w:b/>
                <w:bCs/>
                <w:color w:val="000000"/>
                <w:lang w:eastAsia="en-GB"/>
              </w:rPr>
              <w:t>Software</w:t>
            </w:r>
          </w:p>
        </w:tc>
        <w:tc>
          <w:tcPr>
            <w:tcW w:w="8044" w:type="dxa"/>
            <w:tcBorders>
              <w:top w:val="nil"/>
              <w:left w:val="nil"/>
              <w:bottom w:val="single" w:sz="4" w:space="0" w:color="auto"/>
              <w:right w:val="single" w:sz="4" w:space="0" w:color="auto"/>
            </w:tcBorders>
            <w:shd w:val="clear" w:color="auto" w:fill="auto"/>
            <w:noWrap/>
            <w:vAlign w:val="bottom"/>
            <w:hideMark/>
          </w:tcPr>
          <w:p w14:paraId="51FFC5FC" w14:textId="34A6F308" w:rsidR="009560DA" w:rsidRPr="00A5357E" w:rsidRDefault="009560DA" w:rsidP="009560DA">
            <w:pPr>
              <w:pStyle w:val="ListParagraph"/>
              <w:numPr>
                <w:ilvl w:val="0"/>
                <w:numId w:val="34"/>
              </w:numPr>
              <w:spacing w:after="0"/>
              <w:jc w:val="left"/>
              <w:rPr>
                <w:rFonts w:eastAsia="Times New Roman" w:cs="Arial"/>
                <w:color w:val="000000"/>
                <w:lang w:eastAsia="en-GB"/>
              </w:rPr>
            </w:pPr>
            <w:r w:rsidRPr="00A5357E">
              <w:rPr>
                <w:rFonts w:eastAsia="Times New Roman" w:cs="Arial"/>
                <w:color w:val="000000"/>
                <w:lang w:eastAsia="en-GB"/>
              </w:rPr>
              <w:t xml:space="preserve">Telematics software with inbuilt analytics such as Geotab </w:t>
            </w:r>
            <w:r w:rsidRPr="00A5357E">
              <w:rPr>
                <w:rFonts w:eastAsia="Times New Roman" w:cs="Arial"/>
                <w:color w:val="000000"/>
                <w:lang w:eastAsia="en-GB"/>
              </w:rPr>
              <w:fldChar w:fldCharType="begin" w:fldLock="1"/>
            </w:r>
            <w:r w:rsidR="00705ED6" w:rsidRPr="00A5357E">
              <w:rPr>
                <w:rFonts w:eastAsia="Times New Roman" w:cs="Arial"/>
                <w:color w:val="000000"/>
                <w:lang w:eastAsia="en-GB"/>
              </w:rPr>
              <w:instrText>ADDIN CSL_CITATION {"citationItems":[{"id":"ITEM-1","itemData":{"URL":"https://www.geotab.com/uk/","accessed":{"date-parts":[["2021","8","23"]]},"author":[{"dropping-particle":"","family":"Geotab","given":"","non-dropping-particle":"","parse-names":false,"suffix":""}],"id":"ITEM-1","issued":{"date-parts":[["2021"]]},"title":"Fleet Tracking and Telematics Solutions | Geotab UK","type":"webpage"},"suppress-author":1,"uris":["http://www.mendeley.com/documents/?uuid=6c28a80f-e514-3f56-bbf0-271b260884bb"]}],"mendeley":{"formattedCitation":"[14]","plainTextFormattedCitation":"[14]","previouslyFormattedCitation":"[14]"},"properties":{"noteIndex":0},"schema":"https://github.com/citation-style-language/schema/raw/master/csl-citation.json"}</w:instrText>
            </w:r>
            <w:r w:rsidRPr="00A5357E">
              <w:rPr>
                <w:rFonts w:eastAsia="Times New Roman" w:cs="Arial"/>
                <w:color w:val="000000"/>
                <w:lang w:eastAsia="en-GB"/>
              </w:rPr>
              <w:fldChar w:fldCharType="separate"/>
            </w:r>
            <w:r w:rsidR="007821F6" w:rsidRPr="00A5357E">
              <w:rPr>
                <w:rFonts w:eastAsia="Times New Roman" w:cs="Arial"/>
                <w:color w:val="000000"/>
                <w:lang w:eastAsia="en-GB"/>
              </w:rPr>
              <w:t>[14]</w:t>
            </w:r>
            <w:r w:rsidRPr="00A5357E">
              <w:rPr>
                <w:rFonts w:eastAsia="Times New Roman" w:cs="Arial"/>
                <w:color w:val="000000"/>
                <w:lang w:eastAsia="en-GB"/>
              </w:rPr>
              <w:fldChar w:fldCharType="end"/>
            </w:r>
            <w:r w:rsidRPr="00A5357E">
              <w:rPr>
                <w:rFonts w:eastAsia="Times New Roman" w:cs="Arial"/>
                <w:color w:val="000000"/>
                <w:lang w:eastAsia="en-GB"/>
              </w:rPr>
              <w:t xml:space="preserve">, MAN TeleMatics </w:t>
            </w:r>
            <w:r w:rsidRPr="00A5357E">
              <w:rPr>
                <w:rFonts w:eastAsia="Times New Roman" w:cs="Arial"/>
                <w:color w:val="000000"/>
                <w:lang w:eastAsia="en-GB"/>
              </w:rPr>
              <w:fldChar w:fldCharType="begin" w:fldLock="1"/>
            </w:r>
            <w:r w:rsidR="00705ED6" w:rsidRPr="00A5357E">
              <w:rPr>
                <w:rFonts w:eastAsia="Times New Roman" w:cs="Arial"/>
                <w:color w:val="000000"/>
                <w:lang w:eastAsia="en-GB"/>
              </w:rPr>
              <w:instrText>ADDIN CSL_CITATION {"citationItems":[{"id":"ITEM-1","itemData":{"URL":"https://www.man.eu/de/en/service/man-telematics-37198.html","accessed":{"date-parts":[["2021","8","23"]]},"author":[{"dropping-particle":"","family":"MAN","given":"","non-dropping-particle":"","parse-names":false,"suffix":""}],"id":"ITEM-1","issued":{"date-parts":[["2021"]]},"title":"MAN TeleMatics | MAN DE","type":"webpage"},"suppress-author":1,"uris":["http://www.mendeley.com/documents/?uuid=e90c8d3a-be04-32ff-a986-a0837e023185"]}],"mendeley":{"formattedCitation":"[15]","plainTextFormattedCitation":"[15]","previouslyFormattedCitation":"[15]"},"properties":{"noteIndex":0},"schema":"https://github.com/citation-style-language/schema/raw/master/csl-citation.json"}</w:instrText>
            </w:r>
            <w:r w:rsidRPr="00A5357E">
              <w:rPr>
                <w:rFonts w:eastAsia="Times New Roman" w:cs="Arial"/>
                <w:color w:val="000000"/>
                <w:lang w:eastAsia="en-GB"/>
              </w:rPr>
              <w:fldChar w:fldCharType="separate"/>
            </w:r>
            <w:r w:rsidR="007821F6" w:rsidRPr="00A5357E">
              <w:rPr>
                <w:rFonts w:eastAsia="Times New Roman" w:cs="Arial"/>
                <w:color w:val="000000"/>
                <w:lang w:eastAsia="en-GB"/>
              </w:rPr>
              <w:t>[15]</w:t>
            </w:r>
            <w:r w:rsidRPr="00A5357E">
              <w:rPr>
                <w:rFonts w:eastAsia="Times New Roman" w:cs="Arial"/>
                <w:color w:val="000000"/>
                <w:lang w:eastAsia="en-GB"/>
              </w:rPr>
              <w:fldChar w:fldCharType="end"/>
            </w:r>
            <w:r w:rsidRPr="00A5357E">
              <w:rPr>
                <w:rFonts w:eastAsia="Times New Roman" w:cs="Arial"/>
                <w:color w:val="000000"/>
                <w:lang w:eastAsia="en-GB"/>
              </w:rPr>
              <w:t xml:space="preserve"> or Microlise </w:t>
            </w:r>
            <w:r w:rsidRPr="00A5357E">
              <w:rPr>
                <w:rFonts w:eastAsia="Times New Roman" w:cs="Arial"/>
                <w:color w:val="000000"/>
                <w:lang w:eastAsia="en-GB"/>
              </w:rPr>
              <w:fldChar w:fldCharType="begin" w:fldLock="1"/>
            </w:r>
            <w:r w:rsidR="00705ED6" w:rsidRPr="00A5357E">
              <w:rPr>
                <w:rFonts w:eastAsia="Times New Roman" w:cs="Arial"/>
                <w:color w:val="000000"/>
                <w:lang w:eastAsia="en-GB"/>
              </w:rPr>
              <w:instrText>ADDIN CSL_CITATION {"citationItems":[{"id":"ITEM-1","itemData":{"URL":"https://www.microlise.com/iiot/","accessed":{"date-parts":[["2021","8","23"]]},"author":[{"dropping-particle":"","family":"Microlise","given":"","non-dropping-particle":"","parse-names":false,"suffix":""}],"id":"ITEM-1","issued":{"date-parts":[["2021"]]},"title":"Our IIoT &amp; OEM Offer | IIOT","type":"webpage"},"suppress-author":1,"uris":["http://www.mendeley.com/documents/?uuid=70755e88-97fb-36a8-991c-fc35aa365f25"]}],"mendeley":{"formattedCitation":"[16]","plainTextFormattedCitation":"[16]","previouslyFormattedCitation":"[16]"},"properties":{"noteIndex":0},"schema":"https://github.com/citation-style-language/schema/raw/master/csl-citation.json"}</w:instrText>
            </w:r>
            <w:r w:rsidRPr="00A5357E">
              <w:rPr>
                <w:rFonts w:eastAsia="Times New Roman" w:cs="Arial"/>
                <w:color w:val="000000"/>
                <w:lang w:eastAsia="en-GB"/>
              </w:rPr>
              <w:fldChar w:fldCharType="separate"/>
            </w:r>
            <w:r w:rsidR="007821F6" w:rsidRPr="00A5357E">
              <w:rPr>
                <w:rFonts w:eastAsia="Times New Roman" w:cs="Arial"/>
                <w:color w:val="000000"/>
                <w:lang w:eastAsia="en-GB"/>
              </w:rPr>
              <w:t>[16]</w:t>
            </w:r>
            <w:r w:rsidRPr="00A5357E">
              <w:rPr>
                <w:rFonts w:eastAsia="Times New Roman" w:cs="Arial"/>
                <w:color w:val="000000"/>
                <w:lang w:eastAsia="en-GB"/>
              </w:rPr>
              <w:fldChar w:fldCharType="end"/>
            </w:r>
          </w:p>
        </w:tc>
      </w:tr>
      <w:tr w:rsidR="009560DA" w:rsidRPr="00A5357E" w14:paraId="0F206E6D" w14:textId="77777777" w:rsidTr="00536B85">
        <w:trPr>
          <w:trHeight w:val="20"/>
        </w:trPr>
        <w:tc>
          <w:tcPr>
            <w:tcW w:w="1242" w:type="dxa"/>
            <w:tcBorders>
              <w:top w:val="nil"/>
              <w:left w:val="single" w:sz="4" w:space="0" w:color="auto"/>
              <w:bottom w:val="single" w:sz="4" w:space="0" w:color="auto"/>
              <w:right w:val="single" w:sz="4" w:space="0" w:color="auto"/>
            </w:tcBorders>
            <w:shd w:val="clear" w:color="000000" w:fill="D9D9D9"/>
            <w:noWrap/>
            <w:vAlign w:val="bottom"/>
            <w:hideMark/>
          </w:tcPr>
          <w:p w14:paraId="2F9DFE4B" w14:textId="77777777" w:rsidR="009560DA" w:rsidRPr="00A5357E" w:rsidRDefault="009560DA" w:rsidP="00C65C4C">
            <w:pPr>
              <w:spacing w:after="0"/>
              <w:jc w:val="left"/>
              <w:rPr>
                <w:rFonts w:cs="Arial"/>
                <w:b/>
                <w:bCs/>
                <w:color w:val="000000"/>
                <w:lang w:eastAsia="en-GB"/>
              </w:rPr>
            </w:pPr>
            <w:r w:rsidRPr="00A5357E">
              <w:rPr>
                <w:rFonts w:cs="Arial"/>
                <w:b/>
                <w:bCs/>
                <w:color w:val="000000"/>
                <w:lang w:eastAsia="en-GB"/>
              </w:rPr>
              <w:t>Cost</w:t>
            </w:r>
          </w:p>
        </w:tc>
        <w:tc>
          <w:tcPr>
            <w:tcW w:w="8044" w:type="dxa"/>
            <w:tcBorders>
              <w:top w:val="nil"/>
              <w:left w:val="nil"/>
              <w:bottom w:val="single" w:sz="4" w:space="0" w:color="auto"/>
              <w:right w:val="single" w:sz="4" w:space="0" w:color="auto"/>
            </w:tcBorders>
            <w:shd w:val="clear" w:color="auto" w:fill="auto"/>
            <w:noWrap/>
            <w:vAlign w:val="bottom"/>
            <w:hideMark/>
          </w:tcPr>
          <w:p w14:paraId="5B315897" w14:textId="77777777" w:rsidR="009560DA" w:rsidRPr="00A5357E" w:rsidRDefault="009560DA" w:rsidP="009560DA">
            <w:pPr>
              <w:pStyle w:val="ListParagraph"/>
              <w:numPr>
                <w:ilvl w:val="0"/>
                <w:numId w:val="34"/>
              </w:numPr>
              <w:spacing w:after="0"/>
              <w:jc w:val="left"/>
              <w:rPr>
                <w:rFonts w:eastAsia="Times New Roman" w:cs="Arial"/>
                <w:color w:val="000000"/>
                <w:lang w:eastAsia="en-GB"/>
              </w:rPr>
            </w:pPr>
            <w:r w:rsidRPr="00A5357E">
              <w:rPr>
                <w:rFonts w:eastAsia="Times New Roman" w:cs="Arial"/>
                <w:color w:val="000000"/>
                <w:lang w:eastAsia="en-GB"/>
              </w:rPr>
              <w:t>Either available as an extra with the leased trucks or available to buy the sensors and software separately</w:t>
            </w:r>
          </w:p>
        </w:tc>
      </w:tr>
      <w:tr w:rsidR="009560DA" w:rsidRPr="00A5357E" w14:paraId="6D679BFC" w14:textId="77777777" w:rsidTr="00536B85">
        <w:trPr>
          <w:trHeight w:val="20"/>
        </w:trPr>
        <w:tc>
          <w:tcPr>
            <w:tcW w:w="1242" w:type="dxa"/>
            <w:tcBorders>
              <w:top w:val="nil"/>
              <w:left w:val="single" w:sz="4" w:space="0" w:color="auto"/>
              <w:bottom w:val="single" w:sz="4" w:space="0" w:color="auto"/>
              <w:right w:val="single" w:sz="4" w:space="0" w:color="auto"/>
            </w:tcBorders>
            <w:shd w:val="clear" w:color="000000" w:fill="D9D9D9"/>
            <w:noWrap/>
            <w:vAlign w:val="bottom"/>
            <w:hideMark/>
          </w:tcPr>
          <w:p w14:paraId="6A390FB5" w14:textId="77777777" w:rsidR="009560DA" w:rsidRPr="00A5357E" w:rsidRDefault="009560DA" w:rsidP="00C65C4C">
            <w:pPr>
              <w:spacing w:after="0"/>
              <w:jc w:val="left"/>
              <w:rPr>
                <w:rFonts w:cs="Arial"/>
                <w:b/>
                <w:bCs/>
                <w:color w:val="000000"/>
                <w:lang w:eastAsia="en-GB"/>
              </w:rPr>
            </w:pPr>
            <w:r w:rsidRPr="00A5357E">
              <w:rPr>
                <w:rFonts w:cs="Arial"/>
                <w:b/>
                <w:bCs/>
                <w:color w:val="000000"/>
                <w:lang w:eastAsia="en-GB"/>
              </w:rPr>
              <w:t>Expertise</w:t>
            </w:r>
          </w:p>
        </w:tc>
        <w:tc>
          <w:tcPr>
            <w:tcW w:w="8044" w:type="dxa"/>
            <w:tcBorders>
              <w:top w:val="nil"/>
              <w:left w:val="nil"/>
              <w:bottom w:val="single" w:sz="4" w:space="0" w:color="auto"/>
              <w:right w:val="single" w:sz="4" w:space="0" w:color="auto"/>
            </w:tcBorders>
            <w:shd w:val="clear" w:color="auto" w:fill="auto"/>
            <w:noWrap/>
            <w:vAlign w:val="bottom"/>
            <w:hideMark/>
          </w:tcPr>
          <w:p w14:paraId="2A1C70DE" w14:textId="77777777" w:rsidR="009560DA" w:rsidRPr="00A5357E" w:rsidRDefault="009560DA" w:rsidP="009560DA">
            <w:pPr>
              <w:numPr>
                <w:ilvl w:val="0"/>
                <w:numId w:val="41"/>
              </w:numPr>
              <w:spacing w:before="0" w:after="0"/>
              <w:jc w:val="left"/>
              <w:rPr>
                <w:rFonts w:cs="Arial"/>
                <w:color w:val="000000"/>
                <w:lang w:eastAsia="en-GB"/>
              </w:rPr>
            </w:pPr>
            <w:r w:rsidRPr="00A5357E">
              <w:rPr>
                <w:rFonts w:cs="Arial"/>
                <w:color w:val="000000"/>
                <w:lang w:eastAsia="en-GB"/>
              </w:rPr>
              <w:t>Support available from the vendors</w:t>
            </w:r>
          </w:p>
          <w:p w14:paraId="2022AD85" w14:textId="77777777" w:rsidR="009560DA" w:rsidRPr="00A5357E" w:rsidRDefault="009560DA" w:rsidP="009560DA">
            <w:pPr>
              <w:numPr>
                <w:ilvl w:val="0"/>
                <w:numId w:val="41"/>
              </w:numPr>
              <w:spacing w:before="0" w:after="0"/>
              <w:jc w:val="left"/>
              <w:rPr>
                <w:rFonts w:cs="Arial"/>
                <w:color w:val="000000"/>
                <w:lang w:eastAsia="en-GB"/>
              </w:rPr>
            </w:pPr>
            <w:r w:rsidRPr="00A5357E">
              <w:rPr>
                <w:rFonts w:cs="Arial"/>
                <w:color w:val="000000"/>
                <w:lang w:eastAsia="en-GB"/>
              </w:rPr>
              <w:t>Simple analytics which do not require training to interrogate</w:t>
            </w:r>
          </w:p>
        </w:tc>
      </w:tr>
    </w:tbl>
    <w:p w14:paraId="45E4AF03" w14:textId="77777777" w:rsidR="00E119D8" w:rsidRPr="00A5357E" w:rsidRDefault="00E119D8" w:rsidP="0048138B"/>
    <w:p w14:paraId="54F39DBE" w14:textId="64B69267" w:rsidR="0048138B" w:rsidRPr="00A5357E" w:rsidRDefault="0048138B" w:rsidP="0048138B">
      <w:pPr>
        <w:pStyle w:val="Heading2"/>
        <w:rPr>
          <w:lang w:val="en-GB"/>
        </w:rPr>
      </w:pPr>
      <w:r w:rsidRPr="00A5357E">
        <w:rPr>
          <w:lang w:val="en-GB"/>
        </w:rPr>
        <w:t>Big Data Analytics</w:t>
      </w:r>
    </w:p>
    <w:p w14:paraId="11C95439" w14:textId="37249F5F" w:rsidR="006913C0" w:rsidRPr="00A5357E" w:rsidRDefault="006913C0" w:rsidP="006913C0">
      <w:r w:rsidRPr="00A5357E">
        <w:t xml:space="preserve">Package A includes a variety of inbuilt standard reports at both driver and vehicle level. Data can be drilled down into, for example from the map displaying the location of the fleet, a vehicle can be selected and the user can drill down into the history of where the vehicle has been. Automated reports can be scheduled and sent to specific users by email and alerts can be setup. The reports produced by Package A would be classified as Business Intelligence, as they are performing </w:t>
      </w:r>
      <w:r w:rsidR="00530A4E" w:rsidRPr="00A5357E">
        <w:t>d</w:t>
      </w:r>
      <w:r w:rsidRPr="00A5357E">
        <w:t xml:space="preserve">escriptive </w:t>
      </w:r>
      <w:r w:rsidRPr="00A5357E">
        <w:rPr>
          <w:color w:val="000000" w:themeColor="text1"/>
        </w:rPr>
        <w:t>analytics to s</w:t>
      </w:r>
      <w:r w:rsidRPr="00A5357E">
        <w:t xml:space="preserve">how summaries of historical data. </w:t>
      </w:r>
    </w:p>
    <w:p w14:paraId="6094A58B" w14:textId="7364B6D2" w:rsidR="006913C0" w:rsidRPr="00A5357E" w:rsidRDefault="006913C0" w:rsidP="006913C0">
      <w:r w:rsidRPr="00A5357E">
        <w:t xml:space="preserve">The business does not currently have sensors on any of the 400 trailers, therefore </w:t>
      </w:r>
      <w:r w:rsidR="001251C3" w:rsidRPr="00A5357E">
        <w:t>Company A</w:t>
      </w:r>
      <w:r w:rsidRPr="00A5357E">
        <w:t xml:space="preserve"> is not able to accurately track the position of trailers. The </w:t>
      </w:r>
      <w:r w:rsidRPr="00A5357E">
        <w:rPr>
          <w:color w:val="000000" w:themeColor="text1"/>
        </w:rPr>
        <w:t xml:space="preserve">business also has a transport information system, Package B, which records details relating to orders, </w:t>
      </w:r>
      <w:proofErr w:type="gramStart"/>
      <w:r w:rsidRPr="00A5357E">
        <w:rPr>
          <w:color w:val="000000" w:themeColor="text1"/>
        </w:rPr>
        <w:t>staff</w:t>
      </w:r>
      <w:proofErr w:type="gramEnd"/>
      <w:r w:rsidRPr="00A5357E">
        <w:rPr>
          <w:color w:val="000000" w:themeColor="text1"/>
        </w:rPr>
        <w:t xml:space="preserve"> and finance. Trailer details are recorded as part of the job but there is currently no central repository containing </w:t>
      </w:r>
      <w:r w:rsidR="009C0789" w:rsidRPr="00A5357E">
        <w:rPr>
          <w:color w:val="000000" w:themeColor="text1"/>
        </w:rPr>
        <w:t xml:space="preserve">information on </w:t>
      </w:r>
      <w:r w:rsidRPr="00A5357E">
        <w:rPr>
          <w:color w:val="000000" w:themeColor="text1"/>
        </w:rPr>
        <w:t xml:space="preserve">all of the trailer details. Package B has the ability to integrate with Package A and other systems, including capturing data from sensors on trailers. </w:t>
      </w:r>
      <w:r w:rsidR="001251C3" w:rsidRPr="00A5357E">
        <w:rPr>
          <w:color w:val="000000" w:themeColor="text1"/>
        </w:rPr>
        <w:t xml:space="preserve">Company </w:t>
      </w:r>
      <w:proofErr w:type="gramStart"/>
      <w:r w:rsidR="001251C3" w:rsidRPr="00A5357E">
        <w:rPr>
          <w:color w:val="000000" w:themeColor="text1"/>
        </w:rPr>
        <w:t>A</w:t>
      </w:r>
      <w:proofErr w:type="gramEnd"/>
      <w:r w:rsidRPr="00A5357E">
        <w:rPr>
          <w:color w:val="000000" w:themeColor="text1"/>
        </w:rPr>
        <w:t xml:space="preserve"> are regarded as being currently at Stage 2, the Business </w:t>
      </w:r>
      <w:r w:rsidRPr="00A5357E">
        <w:t xml:space="preserve">Intelligence stage of Big Data Analytics adoption. </w:t>
      </w:r>
    </w:p>
    <w:p w14:paraId="27BB495C" w14:textId="0D92ED72" w:rsidR="006913C0" w:rsidRPr="00A5357E" w:rsidRDefault="006913C0" w:rsidP="006913C0">
      <w:r w:rsidRPr="00A5357E">
        <w:t xml:space="preserve">Although </w:t>
      </w:r>
      <w:r w:rsidR="001251C3" w:rsidRPr="00A5357E">
        <w:t>Company A</w:t>
      </w:r>
      <w:r w:rsidRPr="00A5357E">
        <w:t xml:space="preserve"> is capturing large volumes of Big Data from the telematics sensors on their truck tractors but none on their trailers, they are limited to performing descriptive analytics on historical data because of the limitations of Package A. </w:t>
      </w:r>
      <w:r w:rsidR="001251C3" w:rsidRPr="00A5357E">
        <w:t>Company A</w:t>
      </w:r>
      <w:r w:rsidRPr="00A5357E">
        <w:t xml:space="preserve"> could adopt Big Data Analytics to achieve competitive advantage through the form of data mining. A widely used approach in data mining is Association Rule mining. Association Rule Mining is utilised to identify associations between items or itemsets, which has extended to Big Data </w:t>
      </w:r>
      <w:r w:rsidRPr="00A5357E">
        <w:fldChar w:fldCharType="begin" w:fldLock="1"/>
      </w:r>
      <w:r w:rsidR="00705ED6" w:rsidRPr="00A5357E">
        <w:instrText>ADDIN CSL_CITATION {"citationItems":[{"id":"ITEM-1","itemData":{"DOI":"10.1186/s40537-019-0238-8","ISSN":"21961115","abstract":"In this paper, we present a Hadoop implementation of the Apriori algorithm. Using Hadoop’s distributed and parallel MapReduce environment, we present an architecture to mine positive as well as negative association rules in big data using frequent itemset mining and the Apriori algorithm. We also analyze and present the results of a few optimization parameters in Hadoop’s MapReduce environment as it relates to this algorithm. The results are presented based on the number of rules generated as well as the run-time efficiency. We find that, a higher amount of parallelization, which means larger block sizes, will increase the run-time efficiency of the Hadoop implementation of the Apriori algorithm.","author":[{"dropping-particle":"","family":"Bagui","given":"Sikha","non-dropping-particle":"","parse-names":false,"suffix":""},{"dropping-particle":"","family":"Dhar","given":"Probal Chandra","non-dropping-particle":"","parse-names":false,"suffix":""}],"container-title":"Journal of Big Data","id":"ITEM-1","issue":"1","issued":{"date-parts":[["2019"]]},"title":"Positive and negative association rule mining in Hadoop’s MapReduce environment","type":"article-journal","volume":"6"},"uris":["http://www.mendeley.com/documents/?uuid=b725b58e-6a9b-3784-bda8-fed57c10f22e"]}],"mendeley":{"formattedCitation":"[17]","plainTextFormattedCitation":"[17]","previouslyFormattedCitation":"[17]"},"properties":{"noteIndex":0},"schema":"https://github.com/citation-style-language/schema/raw/master/csl-citation.json"}</w:instrText>
      </w:r>
      <w:r w:rsidRPr="00A5357E">
        <w:fldChar w:fldCharType="separate"/>
      </w:r>
      <w:r w:rsidR="007821F6" w:rsidRPr="00A5357E">
        <w:t>[17]</w:t>
      </w:r>
      <w:r w:rsidRPr="00A5357E">
        <w:fldChar w:fldCharType="end"/>
      </w:r>
      <w:r w:rsidRPr="00A5357E">
        <w:t xml:space="preserve">. Two examples of Association Rule Mining algorithms which could be applied to </w:t>
      </w:r>
      <w:r w:rsidR="001251C3" w:rsidRPr="00A5357E">
        <w:t>Company A</w:t>
      </w:r>
      <w:r w:rsidRPr="00A5357E">
        <w:t xml:space="preserve"> are Apriori and Predictive Apriori. Apriori is a seminal algorithm for mining frequent itemsets for Boolean Association and utilises an iterative approach for finding rules, known as a level-wise search </w:t>
      </w:r>
      <w:r w:rsidRPr="00A5357E">
        <w:fldChar w:fldCharType="begin" w:fldLock="1"/>
      </w:r>
      <w:r w:rsidR="00705ED6" w:rsidRPr="00A5357E">
        <w:instrText>ADDIN CSL_CITATION {"citationItems":[{"id":"ITEM-1","itemData":{"ISBN":"978-0-12-381479-1","ISSN":"1469-994X","PMID":"24520147","abstract":"Presenting proven algorithms and sound implementations ready to be used directly or with strategic modification against live data, this resource is all you need if you want to apply todays most powerful data mining techniques to meet real business challenges.","author":[{"dropping-particle":"","family":"Han","given":"Jiawei","non-dropping-particle":"","parse-names":false,"suffix":""},{"dropping-particle":"","family":"Kamber","given":"Micheline","non-dropping-particle":"","parse-names":false,"suffix":""},{"dropping-particle":"","family":"Pei","given":"Jian","non-dropping-particle":"","parse-names":false,"suffix":""}],"container-title":"Data Mining","edition":"Third edit","id":"ITEM-1","issued":{"date-parts":[["2012"]]},"number-of-pages":"1-703","title":"Data Mining : Concepts and Techniques : Concepts and Techniques (3rd Edition)","type":"book"},"uris":["http://www.mendeley.com/documents/?uuid=8c43732d-78dc-3622-b483-8400ec0e15e8"]}],"mendeley":{"formattedCitation":"[18]","plainTextFormattedCitation":"[18]","previouslyFormattedCitation":"[18]"},"properties":{"noteIndex":0},"schema":"https://github.com/citation-style-language/schema/raw/master/csl-citation.json"}</w:instrText>
      </w:r>
      <w:r w:rsidRPr="00A5357E">
        <w:fldChar w:fldCharType="separate"/>
      </w:r>
      <w:r w:rsidR="007821F6" w:rsidRPr="00A5357E">
        <w:t>[18]</w:t>
      </w:r>
      <w:r w:rsidRPr="00A5357E">
        <w:fldChar w:fldCharType="end"/>
      </w:r>
      <w:r w:rsidRPr="00A5357E">
        <w:t xml:space="preserve">. Witten et al. </w:t>
      </w:r>
      <w:r w:rsidRPr="00A5357E">
        <w:fldChar w:fldCharType="begin" w:fldLock="1"/>
      </w:r>
      <w:r w:rsidR="00705ED6" w:rsidRPr="00A5357E">
        <w:instrText>ADDIN CSL_CITATION {"citationItems":[{"id":"ITEM-1","itemData":{"ISBN":"978-0-12-374856-0","author":[{"dropping-particle":"","family":"Witten","given":"Ian H.","non-dropping-particle":"","parse-names":false,"suffix":""},{"dropping-particle":"","family":"Frank","given":"Eibe","non-dropping-particle":"","parse-names":false,"suffix":""},{"dropping-particle":"","family":"Hall","given":"Mark A.","non-dropping-particle":"","parse-names":false,"suffix":""},{"dropping-particle":"","family":"Pal","given":"Christopher J.","non-dropping-particle":"","parse-names":false,"suffix":""}],"container-title":"Data Mining: Practical Machine Learning Tools and Techniques","edition":"Third Edit","id":"ITEM-1","issued":{"date-parts":[["2011"]]},"number-of-pages":"1-629","title":"Data Mining: Practical Machine Learning Tools and Techniques","type":"book"},"locator":"216","suppress-author":1,"uris":["http://www.mendeley.com/documents/?uuid=2fd475fa-8aea-3389-afb4-6116ef303f54"]}],"mendeley":{"formattedCitation":"[19, p. 216]","plainTextFormattedCitation":"[19, p. 216]","previouslyFormattedCitation":"[19, p. 216]"},"properties":{"noteIndex":0},"schema":"https://github.com/citation-style-language/schema/raw/master/csl-citation.json"}</w:instrText>
      </w:r>
      <w:r w:rsidRPr="00A5357E">
        <w:fldChar w:fldCharType="separate"/>
      </w:r>
      <w:r w:rsidR="007821F6" w:rsidRPr="00A5357E">
        <w:t>[19, p. 216]</w:t>
      </w:r>
      <w:r w:rsidRPr="00A5357E">
        <w:fldChar w:fldCharType="end"/>
      </w:r>
      <w:r w:rsidRPr="00A5357E">
        <w:t xml:space="preserve"> state: ‘</w:t>
      </w:r>
      <w:r w:rsidRPr="00A5357E">
        <w:rPr>
          <w:i/>
          <w:iCs/>
        </w:rPr>
        <w:t>Apriori follows a generate-and test methodology for finding frequent item sets, generating successively longer candidate item sets from shorter ones that are known to be frequent. Each different size of candidate item set requires a scan through the dataset to determine whether its frequency exceeds the minimum support threshold’</w:t>
      </w:r>
      <w:r w:rsidRPr="00A5357E">
        <w:t xml:space="preserve">. García et al </w:t>
      </w:r>
      <w:r w:rsidRPr="00A5357E">
        <w:fldChar w:fldCharType="begin" w:fldLock="1"/>
      </w:r>
      <w:r w:rsidR="00705ED6" w:rsidRPr="00A5357E">
        <w:instrText>ADDIN CSL_CITATION {"citationItems":[{"id":"ITEM-1","itemData":{"ISSN":"16130073","abstract":"In this paper, we survey the application of association rule mining in e-learning systems, and especially, learning management systems. We describe the specific knowledge discovery process, its mains drawbacks and some possible solutions to resolve them.","author":[{"dropping-particle":"","family":"García","given":"Enrique","non-dropping-particle":"","parse-names":false,"suffix":""},{"dropping-particle":"","family":"Romero","given":"Cristóbal","non-dropping-particle":"","parse-names":false,"suffix":""},{"dropping-particle":"","family":"Ventura","given":"Sebastián","non-dropping-particle":"","parse-names":false,"suffix":""},{"dropping-particle":"","family":"Calders","given":"Toon","non-dropping-particle":"","parse-names":false,"suffix":""}],"container-title":"CEUR Workshop Proceedings","id":"ITEM-1","issued":{"date-parts":[["2007"]]},"page":"13-22","title":"Drawbacks and solutions of applying association rule mining in learning management systems","type":"paper-conference","volume":"305"},"suppress-author":1,"uris":["http://www.mendeley.com/documents/?uuid=97fcc6f1-bb38-366a-80f8-e218a988e573"]}],"mendeley":{"formattedCitation":"[20]","plainTextFormattedCitation":"[20]","previouslyFormattedCitation":"[20]"},"properties":{"noteIndex":0},"schema":"https://github.com/citation-style-language/schema/raw/master/csl-citation.json"}</w:instrText>
      </w:r>
      <w:r w:rsidRPr="00A5357E">
        <w:fldChar w:fldCharType="separate"/>
      </w:r>
      <w:r w:rsidR="007821F6" w:rsidRPr="00A5357E">
        <w:t>[20]</w:t>
      </w:r>
      <w:r w:rsidRPr="00A5357E">
        <w:fldChar w:fldCharType="end"/>
      </w:r>
      <w:r w:rsidRPr="00A5357E">
        <w:t xml:space="preserve"> state that in the association rule X</w:t>
      </w:r>
      <w:r w:rsidRPr="00A5357E">
        <w:rPr>
          <w:rFonts w:ascii="Cambria Math" w:hAnsi="Cambria Math" w:cs="Cambria Math"/>
        </w:rPr>
        <w:t>⇒</w:t>
      </w:r>
      <w:r w:rsidRPr="00A5357E">
        <w:t xml:space="preserve"> Y, in a transaction where X occurs, the probability of Y </w:t>
      </w:r>
      <w:r w:rsidRPr="00A5357E">
        <w:lastRenderedPageBreak/>
        <w:t xml:space="preserve">also occurring is high. X is known as the antecedent and Y is known as the consequent </w:t>
      </w:r>
      <w:r w:rsidRPr="00A5357E">
        <w:fldChar w:fldCharType="begin" w:fldLock="1"/>
      </w:r>
      <w:r w:rsidR="00705ED6" w:rsidRPr="00A5357E">
        <w:instrText>ADDIN CSL_CITATION {"citationItems":[{"id":"ITEM-1","itemData":{"ISSN":"16130073","abstract":"In this paper, we survey the application of association rule mining in e-learning systems, and especially, learning management systems. We describe the specific knowledge discovery process, its mains drawbacks and some possible solutions to resolve them.","author":[{"dropping-particle":"","family":"García","given":"Enrique","non-dropping-particle":"","parse-names":false,"suffix":""},{"dropping-particle":"","family":"Romero","given":"Cristóbal","non-dropping-particle":"","parse-names":false,"suffix":""},{"dropping-particle":"","family":"Ventura","given":"Sebastián","non-dropping-particle":"","parse-names":false,"suffix":""},{"dropping-particle":"","family":"Calders","given":"Toon","non-dropping-particle":"","parse-names":false,"suffix":""}],"container-title":"CEUR Workshop Proceedings","id":"ITEM-1","issued":{"date-parts":[["2007"]]},"page":"13-22","title":"Drawbacks and solutions of applying association rule mining in learning management systems","type":"paper-conference","volume":"305"},"uris":["http://www.mendeley.com/documents/?uuid=97fcc6f1-bb38-366a-80f8-e218a988e573"]}],"mendeley":{"formattedCitation":"[20]","plainTextFormattedCitation":"[20]","previouslyFormattedCitation":"[20]"},"properties":{"noteIndex":0},"schema":"https://github.com/citation-style-language/schema/raw/master/csl-citation.json"}</w:instrText>
      </w:r>
      <w:r w:rsidRPr="00A5357E">
        <w:fldChar w:fldCharType="separate"/>
      </w:r>
      <w:r w:rsidR="007821F6" w:rsidRPr="00A5357E">
        <w:t>[20]</w:t>
      </w:r>
      <w:r w:rsidRPr="00A5357E">
        <w:fldChar w:fldCharType="end"/>
      </w:r>
      <w:r w:rsidRPr="00A5357E">
        <w:t xml:space="preserve">. Association rules are measured by support and confidence as the criteria to identify the most important relationships, with support being the number of transactions which contain both X and Y, and confidence being the number of transactions which contain both X and Y divided by the number of transactions containing X </w:t>
      </w:r>
      <w:r w:rsidRPr="00A5357E">
        <w:fldChar w:fldCharType="begin" w:fldLock="1"/>
      </w:r>
      <w:r w:rsidR="00705ED6" w:rsidRPr="00A5357E">
        <w:instrText>ADDIN CSL_CITATION {"citationItems":[{"id":"ITEM-1","itemData":{"ISSN":"16130073","abstract":"In this paper, we survey the application of association rule mining in e-learning systems, and especially, learning management systems. We describe the specific knowledge discovery process, its mains drawbacks and some possible solutions to resolve them.","author":[{"dropping-particle":"","family":"García","given":"Enrique","non-dropping-particle":"","parse-names":false,"suffix":""},{"dropping-particle":"","family":"Romero","given":"Cristóbal","non-dropping-particle":"","parse-names":false,"suffix":""},{"dropping-particle":"","family":"Ventura","given":"Sebastián","non-dropping-particle":"","parse-names":false,"suffix":""},{"dropping-particle":"","family":"Calders","given":"Toon","non-dropping-particle":"","parse-names":false,"suffix":""}],"container-title":"CEUR Workshop Proceedings","id":"ITEM-1","issued":{"date-parts":[["2007"]]},"page":"13-22","title":"Drawbacks and solutions of applying association rule mining in learning management systems","type":"paper-conference","volume":"305"},"uris":["http://www.mendeley.com/documents/?uuid=97fcc6f1-bb38-366a-80f8-e218a988e573"]},{"id":"ITEM-2","itemData":{"abstract":"Data mining is the process for generating frequent itemsets that satisfy minimum support. Mining frequent item set is very fundamental part of association rule mining. Number of algorithms are used for generating frequent itemsets. The Apriori algorithm generates the frequent item sets, there have been several methods proposed to improve its performance. Apriori algorithm consumes more time for scanning the database repeatedly. Enhanced apriori algorithm improves efficiency, which reduces a lot of time of scanning database and shortens the computation time of the algorithm.","author":[{"dropping-particle":"","family":"Neelima","given":"S","non-dropping-particle":"","parse-names":false,"suffix":""},{"dropping-particle":"","family":"Satyanarayana","given":"N","non-dropping-particle":"","parse-names":false,"suffix":""},{"dropping-particle":"","family":"Murthy","given":"P Krishna","non-dropping-particle":"","parse-names":false,"suffix":""}],"id":"ITEM-2","issue":"6","issued":{"date-parts":[["2015"]]},"title":"Enhanced Apriori Algorithm Using Top down Approach","type":"article-journal","volume":"5"},"uris":["http://www.mendeley.com/documents/?uuid=622021fa-aa2f-3ddd-9b84-07fdb4b6da09"]}],"mendeley":{"formattedCitation":"[20], [21]","plainTextFormattedCitation":"[20], [21]","previouslyFormattedCitation":"[20], [21]"},"properties":{"noteIndex":0},"schema":"https://github.com/citation-style-language/schema/raw/master/csl-citation.json"}</w:instrText>
      </w:r>
      <w:r w:rsidRPr="00A5357E">
        <w:fldChar w:fldCharType="separate"/>
      </w:r>
      <w:r w:rsidR="007821F6" w:rsidRPr="00A5357E">
        <w:t>[20], [21]</w:t>
      </w:r>
      <w:r w:rsidRPr="00A5357E">
        <w:fldChar w:fldCharType="end"/>
      </w:r>
      <w:r w:rsidRPr="00A5357E">
        <w:t xml:space="preserve">. Witten et al. </w:t>
      </w:r>
      <w:r w:rsidRPr="00A5357E">
        <w:fldChar w:fldCharType="begin" w:fldLock="1"/>
      </w:r>
      <w:r w:rsidR="00705ED6" w:rsidRPr="00A5357E">
        <w:instrText>ADDIN CSL_CITATION {"citationItems":[{"id":"ITEM-1","itemData":{"ISBN":"978-0-12-374856-0","author":[{"dropping-particle":"","family":"Witten","given":"Ian H.","non-dropping-particle":"","parse-names":false,"suffix":""},{"dropping-particle":"","family":"Frank","given":"Eibe","non-dropping-particle":"","parse-names":false,"suffix":""},{"dropping-particle":"","family":"Hall","given":"Mark A.","non-dropping-particle":"","parse-names":false,"suffix":""},{"dropping-particle":"","family":"Pal","given":"Christopher J.","non-dropping-particle":"","parse-names":false,"suffix":""}],"container-title":"Data Mining: Practical Machine Learning Tools and Techniques","edition":"Third Edit","id":"ITEM-1","issued":{"date-parts":[["2011"]]},"number-of-pages":"1-629","title":"Data Mining: Practical Machine Learning Tools and Techniques","type":"book"},"suppress-author":1,"uris":["http://www.mendeley.com/documents/?uuid=2fd475fa-8aea-3389-afb4-6116ef303f54"]}],"mendeley":{"formattedCitation":"[19]","plainTextFormattedCitation":"[19]","previouslyFormattedCitation":"[19]"},"properties":{"noteIndex":0},"schema":"https://github.com/citation-style-language/schema/raw/master/csl-citation.json"}</w:instrText>
      </w:r>
      <w:r w:rsidRPr="00A5357E">
        <w:fldChar w:fldCharType="separate"/>
      </w:r>
      <w:r w:rsidR="007821F6" w:rsidRPr="00A5357E">
        <w:t>[19]</w:t>
      </w:r>
      <w:r w:rsidRPr="00A5357E">
        <w:fldChar w:fldCharType="end"/>
      </w:r>
      <w:r w:rsidRPr="00A5357E">
        <w:t xml:space="preserve"> discuss four metrics for ranking association rules: Confidence, Lift, Leverage and Conviction. </w:t>
      </w:r>
      <w:proofErr w:type="spellStart"/>
      <w:r w:rsidRPr="00A5357E">
        <w:t>Oweis</w:t>
      </w:r>
      <w:proofErr w:type="spellEnd"/>
      <w:r w:rsidRPr="00A5357E">
        <w:t xml:space="preserve"> </w:t>
      </w:r>
      <w:r w:rsidRPr="00A5357E">
        <w:rPr>
          <w:i/>
        </w:rPr>
        <w:t>et al.</w:t>
      </w:r>
      <w:r w:rsidRPr="00A5357E">
        <w:fldChar w:fldCharType="begin" w:fldLock="1"/>
      </w:r>
      <w:r w:rsidR="00705ED6" w:rsidRPr="00A5357E">
        <w:instrText>ADDIN CSL_CITATION {"citationItems":[{"id":"ITEM-1","itemData":{"abstract":"Big Data mining is an analytic process used to discover the hidden knowledge and patterns from a massive, complex , and multi-dimensional dataset. Single-processor's memory and CPU resources are very limited, which makes the algorithm performance ineffective. Recently, there has been renewed interest in using association rule mining (ARM) in Big Data to uncover relationships between what seems to be unrelated. However, the traditional discovery ARM techniques are unable to handle this huge amount of data. Therefore, there is a vital need to scal-able and parallel strategies for ARM based on Big Data approaches. This paper develops a novel MapReduce framework for an association rule algorithm based on Lift interestingness measurement (MRLAR) which can handle massive datasets with a large number of nodes. The experimental result shows the efficiency of the proposed algorithm to measure the correlations between itemsets through integrating the uses of MapReduce and LIM instead of depending on confidence.","author":[{"dropping-particle":"","family":"Oweis","given":"Nour E","non-dropping-particle":"","parse-names":false,"suffix":""},{"dropping-particle":"","family":"Fouad","given":"Mohamed Mostafa","non-dropping-particle":"","parse-names":false,"suffix":""},{"dropping-particle":"","family":"Oweis","given":"Sami R","non-dropping-particle":"","parse-names":false,"suffix":""},{"dropping-particle":"","family":"Owais","given":"Suhail S","non-dropping-particle":"","parse-names":false,"suffix":""},{"dropping-particle":"","family":"Snasel","given":"Vaclav","non-dropping-particle":"","parse-names":false,"suffix":""}],"container-title":"IJACSA) International Journal of Advanced Computer Science and Applications","id":"ITEM-1","issue":"3","issued":{"date-parts":[["2016"]]},"title":"A Novel Mapreduce Lift Association Rule Mining Algorithm (MRLAR) for Big Data and Maritime Transport Cairo, Egypt","type":"article-journal","volume":"7"},"suppress-author":1,"uris":["http://www.mendeley.com/documents/?uuid=2e852164-3e3e-3442-9178-75bf3be54dd8"]}],"mendeley":{"formattedCitation":"[22]","plainTextFormattedCitation":"[22]","previouslyFormattedCitation":"[22]"},"properties":{"noteIndex":0},"schema":"https://github.com/citation-style-language/schema/raw/master/csl-citation.json"}</w:instrText>
      </w:r>
      <w:r w:rsidRPr="00A5357E">
        <w:fldChar w:fldCharType="separate"/>
      </w:r>
      <w:r w:rsidR="007821F6" w:rsidRPr="00A5357E">
        <w:t>[22]</w:t>
      </w:r>
      <w:r w:rsidRPr="00A5357E">
        <w:fldChar w:fldCharType="end"/>
      </w:r>
      <w:r w:rsidRPr="00A5357E">
        <w:t xml:space="preserve"> state that Lift can be used to identify interesting patterns in the data. Lift &gt; 1 signifies a positive correlation, Lift &lt; 1 indicates that there is a negative correlation. For a rule to be considered useful, its Lift value must be greater than 1 and the larger this is, the stronger the association</w:t>
      </w:r>
      <w:r w:rsidR="00B60B5C" w:rsidRPr="001D0FA6">
        <w:t>.</w:t>
      </w:r>
      <w:r w:rsidRPr="00A5357E">
        <w:t xml:space="preserve"> Leverage indicates the frequency of X and Y appearing together when they are independently distributed </w:t>
      </w:r>
      <w:r w:rsidRPr="00A5357E">
        <w:fldChar w:fldCharType="begin" w:fldLock="1"/>
      </w:r>
      <w:r w:rsidR="00705ED6" w:rsidRPr="00A5357E">
        <w:instrText>ADDIN CSL_CITATION {"citationItems":[{"id":"ITEM-1","itemData":{"DOI":"10.3389/FPSYG.2020.582480","ISSN":"1664-1078","abstract":"The work studied global cyberspace security issues, breaking the stereotype of people's cognition of cyberspace problems, and reflecting the relationship between interdependence and association. Based on the Apriori algorithm in association rules, 181 strong rules were mined from 30 target websites and 56,096 web pages associated with global cyberspace security. Moreover, the work analyzed support, confidence, promotion, leverage, and reliability to achieve comprehensive coverage of data. 15,661 sites mentioned cyberspace security-related words, from the total sample of 22,493 professional websites, accounting for 69.6%. While only 735 sites mentioned cyberspace security-related words, from the total sample of 33,603 non-professional sites, accounting for 2%. Restricted by language, the number of samples of target professional websites and non-target websites was limited. Meanwhile, the number of selection of strong rules is not perfect. Nowadays, the cores of global cyberspace security issues are internet sovereignty, cyberspace security, network attack, cybercrime, data leakage, and data protection.","author":[{"dropping-particle":"","family":"Li","given":"Zhi","non-dropping-particle":"","parse-names":false,"suffix":""},{"dropping-particle":"","family":"Li","given":"Xuyu","non-dropping-particle":"","parse-names":false,"suffix":""},{"dropping-particle":"","family":"Tang","given":"Runhua","non-dropping-particle":"","parse-names":false,"suffix":""},{"dropping-particle":"","family":"Zhang","given":"Lin","non-dropping-particle":"","parse-names":false,"suffix":""}],"container-title":"Frontiers in Psychology","id":"ITEM-1","issued":{"date-parts":[["2021","2","9"]]},"page":"2680","publisher":"Frontiers","title":"Apriori Algorithm for the Data Mining of Global Cyberspace Security Issues for Human Participatory Based on Association Rules","type":"article-journal","volume":"0"},"uris":["http://www.mendeley.com/documents/?uuid=4c03f66b-06b7-32a3-b148-1c9a8884a1fb"]}],"mendeley":{"formattedCitation":"[23]","plainTextFormattedCitation":"[23]","previouslyFormattedCitation":"[23]"},"properties":{"noteIndex":0},"schema":"https://github.com/citation-style-language/schema/raw/master/csl-citation.json"}</w:instrText>
      </w:r>
      <w:r w:rsidRPr="00A5357E">
        <w:fldChar w:fldCharType="separate"/>
      </w:r>
      <w:r w:rsidR="007821F6" w:rsidRPr="00A5357E">
        <w:t>[23]</w:t>
      </w:r>
      <w:r w:rsidRPr="00A5357E">
        <w:fldChar w:fldCharType="end"/>
      </w:r>
      <w:r w:rsidRPr="00A5357E">
        <w:t xml:space="preserve">. When Leverage is equal to zero, both X and Y are independent, however the greater the leverage is, the closer the relationship between X and Y. Li </w:t>
      </w:r>
      <w:r w:rsidRPr="00A5357E">
        <w:rPr>
          <w:i/>
        </w:rPr>
        <w:t xml:space="preserve">et al. </w:t>
      </w:r>
      <w:r w:rsidRPr="00A5357E">
        <w:rPr>
          <w:i/>
        </w:rPr>
        <w:fldChar w:fldCharType="begin" w:fldLock="1"/>
      </w:r>
      <w:r w:rsidR="00705ED6" w:rsidRPr="00A5357E">
        <w:rPr>
          <w:i/>
        </w:rPr>
        <w:instrText>ADDIN CSL_CITATION {"citationItems":[{"id":"ITEM-1","itemData":{"DOI":"10.3389/FPSYG.2020.582480","ISSN":"1664-1078","abstract":"The work studied global cyberspace security issues, breaking the stereotype of people's cognition of cyberspace problems, and reflecting the relationship between interdependence and association. Based on the Apriori algorithm in association rules, 181 strong rules were mined from 30 target websites and 56,096 web pages associated with global cyberspace security. Moreover, the work analyzed support, confidence, promotion, leverage, and reliability to achieve comprehensive coverage of data. 15,661 sites mentioned cyberspace security-related words, from the total sample of 22,493 professional websites, accounting for 69.6%. While only 735 sites mentioned cyberspace security-related words, from the total sample of 33,603 non-professional sites, accounting for 2%. Restricted by language, the number of samples of target professional websites and non-target websites was limited. Meanwhile, the number of selection of strong rules is not perfect. Nowadays, the cores of global cyberspace security issues are internet sovereignty, cyberspace security, network attack, cybercrime, data leakage, and data protection.","author":[{"dropping-particle":"","family":"Li","given":"Zhi","non-dropping-particle":"","parse-names":false,"suffix":""},{"dropping-particle":"","family":"Li","given":"Xuyu","non-dropping-particle":"","parse-names":false,"suffix":""},{"dropping-particle":"","family":"Tang","given":"Runhua","non-dropping-particle":"","parse-names":false,"suffix":""},{"dropping-particle":"","family":"Zhang","given":"Lin","non-dropping-particle":"","parse-names":false,"suffix":""}],"container-title":"Frontiers in Psychology","id":"ITEM-1","issued":{"date-parts":[["2021","2","9"]]},"page":"2680","publisher":"Frontiers","title":"Apriori Algorithm for the Data Mining of Global Cyberspace Security Issues for Human Participatory Based on Association Rules","type":"article-journal","volume":"0"},"suppress-author":1,"uris":["http://www.mendeley.com/documents/?uuid=4c03f66b-06b7-32a3-b148-1c9a8884a1fb"]}],"mendeley":{"formattedCitation":"[23]","plainTextFormattedCitation":"[23]","previouslyFormattedCitation":"[23]"},"properties":{"noteIndex":0},"schema":"https://github.com/citation-style-language/schema/raw/master/csl-citation.json"}</w:instrText>
      </w:r>
      <w:r w:rsidRPr="00A5357E">
        <w:rPr>
          <w:i/>
        </w:rPr>
        <w:fldChar w:fldCharType="separate"/>
      </w:r>
      <w:r w:rsidR="007821F6" w:rsidRPr="00A5357E">
        <w:t>[23]</w:t>
      </w:r>
      <w:r w:rsidRPr="00A5357E">
        <w:rPr>
          <w:i/>
        </w:rPr>
        <w:fldChar w:fldCharType="end"/>
      </w:r>
      <w:r w:rsidRPr="00A5357E">
        <w:rPr>
          <w:i/>
        </w:rPr>
        <w:t xml:space="preserve"> </w:t>
      </w:r>
      <w:r w:rsidRPr="00A5357E">
        <w:rPr>
          <w:iCs/>
        </w:rPr>
        <w:t>suggest that conviction is used to measure the independence</w:t>
      </w:r>
      <w:r w:rsidRPr="00A5357E">
        <w:rPr>
          <w:i/>
        </w:rPr>
        <w:t xml:space="preserve"> </w:t>
      </w:r>
      <w:r w:rsidRPr="00A5357E">
        <w:t>of variables and similarly to the lift, the greater the value of confidence, the greater the correlation between the elements.</w:t>
      </w:r>
      <w:r w:rsidR="00F43476" w:rsidRPr="00A5357E">
        <w:t xml:space="preserve"> </w:t>
      </w:r>
      <w:proofErr w:type="spellStart"/>
      <w:r w:rsidRPr="00A5357E">
        <w:t>Neelima</w:t>
      </w:r>
      <w:proofErr w:type="spellEnd"/>
      <w:r w:rsidRPr="00A5357E">
        <w:t xml:space="preserve">, Satyanarayana and Murthy </w:t>
      </w:r>
      <w:r w:rsidRPr="00A5357E">
        <w:fldChar w:fldCharType="begin" w:fldLock="1"/>
      </w:r>
      <w:r w:rsidR="00705ED6" w:rsidRPr="00A5357E">
        <w:instrText>ADDIN CSL_CITATION {"citationItems":[{"id":"ITEM-1","itemData":{"abstract":"Data mining is the process for generating frequent itemsets that satisfy minimum support. Mining frequent item set is very fundamental part of association rule mining. Number of algorithms are used for generating frequent itemsets. The Apriori algorithm generates the frequent item sets, there have been several methods proposed to improve its performance. Apriori algorithm consumes more time for scanning the database repeatedly. Enhanced apriori algorithm improves efficiency, which reduces a lot of time of scanning database and shortens the computation time of the algorithm.","author":[{"dropping-particle":"","family":"Neelima","given":"S","non-dropping-particle":"","parse-names":false,"suffix":""},{"dropping-particle":"","family":"Satyanarayana","given":"N","non-dropping-particle":"","parse-names":false,"suffix":""},{"dropping-particle":"","family":"Murthy","given":"P Krishna","non-dropping-particle":"","parse-names":false,"suffix":""}],"id":"ITEM-1","issue":"6","issued":{"date-parts":[["2015"]]},"title":"Enhanced Apriori Algorithm Using Top down Approach","type":"article-journal","volume":"5"},"suppress-author":1,"uris":["http://www.mendeley.com/documents/?uuid=622021fa-aa2f-3ddd-9b84-07fdb4b6da09"]}],"mendeley":{"formattedCitation":"[21]","plainTextFormattedCitation":"[21]","previouslyFormattedCitation":"[21]"},"properties":{"noteIndex":0},"schema":"https://github.com/citation-style-language/schema/raw/master/csl-citation.json"}</w:instrText>
      </w:r>
      <w:r w:rsidRPr="00A5357E">
        <w:fldChar w:fldCharType="separate"/>
      </w:r>
      <w:r w:rsidR="007821F6" w:rsidRPr="00A5357E">
        <w:t>[21]</w:t>
      </w:r>
      <w:r w:rsidRPr="00A5357E">
        <w:fldChar w:fldCharType="end"/>
      </w:r>
      <w:r w:rsidRPr="00A5357E">
        <w:t xml:space="preserve"> summarise the advantages and disadvantages of utilising the Apriori algorithm. The advantages </w:t>
      </w:r>
      <w:proofErr w:type="gramStart"/>
      <w:r w:rsidRPr="00A5357E">
        <w:t>include:</w:t>
      </w:r>
      <w:proofErr w:type="gramEnd"/>
      <w:r w:rsidRPr="00A5357E">
        <w:t xml:space="preserve"> it is easy to implement; it utilises a large itemset; is easily parallelised; and it allows a user-defined minimum support threshold. The main disadvantage is that it is not efficient in large databases as it requires a large volume of repeated dataset scans.</w:t>
      </w:r>
    </w:p>
    <w:p w14:paraId="56FA0E09" w14:textId="0722BD82" w:rsidR="006913C0" w:rsidRPr="00A5357E" w:rsidRDefault="006913C0" w:rsidP="006913C0">
      <w:r w:rsidRPr="00A5357E">
        <w:t xml:space="preserve">Predictive Apriori is a version of Apriori which combines support and confidence into a single measure, predictive accuracy </w:t>
      </w:r>
      <w:r w:rsidRPr="00A5357E">
        <w:fldChar w:fldCharType="begin" w:fldLock="1"/>
      </w:r>
      <w:r w:rsidR="00705ED6" w:rsidRPr="00A5357E">
        <w:instrText>ADDIN CSL_CITATION {"citationItems":[{"id":"ITEM-1","itemData":{"DOI":"10.1016/J.IHEDUC.2010.07.006","abstract":"This paper describes a collaborative educational data mining tool based on association rule mining for the ongoing improvement of e-learning courses and allowing teachers with similar course profiles to share and score the discovered information. The mining tool is oriented to be used by non-expert instructors in data mining so its internal operation has to be transparent to the user and the instructor can focus on the analysis of the results and make decisions about how to improve the e-learning course. In this paper, a data mining tool is described in a tutorial way and some examples of rules discovered in an adaptive web-based course are shown and explained. © 2010 Elsevier Inc. All rights reserved.","author":[{"dropping-particle":"","family":"García","given":"Enrique","non-dropping-particle":"","parse-names":false,"suffix":""},{"dropping-particle":"","family":"Romero","given":"Cristóbal","non-dropping-particle":"","parse-names":false,"suffix":""},{"dropping-particle":"","family":"Ventura","given":"Sebastián","non-dropping-particle":"","parse-names":false,"suffix":""},{"dropping-particle":"","family":"Castro","given":"Carlos","non-dropping-particle":"De","parse-names":false,"suffix":""}],"container-title":"Internet and Higher Education","id":"ITEM-1","issue":"2","issued":{"date-parts":[["2011","3"]]},"page":"77-88","title":"A collaborative educational association rule mining tool","type":"article-journal","volume":"14"},"uris":["http://www.mendeley.com/documents/?uuid=184a377c-611d-3c8f-877b-f6704f313194"]}],"mendeley":{"formattedCitation":"[24]","plainTextFormattedCitation":"[24]","previouslyFormattedCitation":"[24]"},"properties":{"noteIndex":0},"schema":"https://github.com/citation-style-language/schema/raw/master/csl-citation.json"}</w:instrText>
      </w:r>
      <w:r w:rsidRPr="00A5357E">
        <w:fldChar w:fldCharType="separate"/>
      </w:r>
      <w:r w:rsidR="007821F6" w:rsidRPr="00A5357E">
        <w:t>[24]</w:t>
      </w:r>
      <w:r w:rsidRPr="00A5357E">
        <w:fldChar w:fldCharType="end"/>
      </w:r>
      <w:r w:rsidRPr="00A5357E">
        <w:t>. Predictive Apriori differs to Apriori as rules are ranked by “</w:t>
      </w:r>
      <w:r w:rsidRPr="00A5357E">
        <w:rPr>
          <w:i/>
          <w:iCs/>
        </w:rPr>
        <w:t>expected predictive accuracy</w:t>
      </w:r>
      <w:r w:rsidRPr="00A5357E">
        <w:t xml:space="preserve">” as it attempts to maximise the expected accuracy of an association rule instead of confidence </w:t>
      </w:r>
      <w:r w:rsidRPr="00A5357E">
        <w:fldChar w:fldCharType="begin" w:fldLock="1"/>
      </w:r>
      <w:r w:rsidR="00705ED6" w:rsidRPr="00A5357E">
        <w:instrText>ADDIN CSL_CITATION {"citationItems":[{"id":"ITEM-1","itemData":{"abstract":"Recently ,various advancements has emerged in the field of data mining. One of the hottest topic in this area is mining for association rules from the existing massive collection of datasets. The pattern obtained from these databases are used in various fields like super market sales-prediction, fraud detection and weather forecasting etc. So it is necessary that only strong rules are mined by using appropriate algorithm. In this paper, out of the various existing algorithms of association rule mining, two most important algorithm i.e. apriori and predictive apriori algorithm are chosen for experiment. Their performance is compared based on the interesting measures using weka3.7.5 which is a java based machine learning tool. After that ,various statistical measures are calculated of different datasets and then based on the comparison of algorithms and statistical measures of data, new rules are generated using see5 tool.","author":[{"dropping-particle":"","family":"Sharma","given":"Mukesh","non-dropping-particle":"","parse-names":false,"suffix":""},{"dropping-particle":"","family":"Choudhary","given":"Jyoti","non-dropping-particle":"","parse-names":false,"suffix":""},{"dropping-particle":"","family":"Sharma","given":"Gunjan","non-dropping-particle":"","parse-names":false,"suffix":""}],"container-title":"International Journal of Engineering Research &amp; Technology","id":"ITEM-1","issue":"6","issued":{"date-parts":[["2012"]]},"page":"1-5","title":"Evaluating the performance of apriori and predictive apriori algorithm to find new association rules based on the statistical measures of datasets","type":"article-journal","volume":"1"},"uris":["http://www.mendeley.com/documents/?uuid=e4dd6ff3-2e9d-3d4e-b6b5-d3e6539cf451"]}],"mendeley":{"formattedCitation":"[25]","plainTextFormattedCitation":"[25]","previouslyFormattedCitation":"[25]"},"properties":{"noteIndex":0},"schema":"https://github.com/citation-style-language/schema/raw/master/csl-citation.json"}</w:instrText>
      </w:r>
      <w:r w:rsidRPr="00A5357E">
        <w:fldChar w:fldCharType="separate"/>
      </w:r>
      <w:r w:rsidR="007821F6" w:rsidRPr="00A5357E">
        <w:t>[25]</w:t>
      </w:r>
      <w:r w:rsidRPr="00A5357E">
        <w:fldChar w:fldCharType="end"/>
      </w:r>
      <w:r w:rsidRPr="00A5357E">
        <w:t xml:space="preserve">. However, </w:t>
      </w:r>
      <w:proofErr w:type="spellStart"/>
      <w:r w:rsidRPr="00A5357E">
        <w:t>Akosa</w:t>
      </w:r>
      <w:proofErr w:type="spellEnd"/>
      <w:r w:rsidRPr="00A5357E">
        <w:t xml:space="preserve"> </w:t>
      </w:r>
      <w:r w:rsidRPr="00A5357E">
        <w:fldChar w:fldCharType="begin" w:fldLock="1"/>
      </w:r>
      <w:r w:rsidR="00705ED6" w:rsidRPr="00A5357E">
        <w:instrText>ADDIN CSL_CITATION {"citationItems":[{"id":"ITEM-1","itemData":{"abstract":"The most commonly reported model evaluation metric is the accuracy. This metric can be misleading when the data are imbalanced. In such cases, other evaluation metrics should be considered in addition to the accuracy. This study reviews alternative evaluation metrics for assessing the effectiveness of a model in highly imbalanced data. We used credit card clients in Taiwan as a case study. The data set contains 30,000 instances (22.12% risky and 77.88% non-risky) assessing the likeliness of a customer defaulting on a payment. Three different techniques were used during the model building process. The first technique involved down-sampling the majority class in the training subset. The second used the original imbalanced data whereas prior probabilities were set to account for oversampling in the third technique. The same sets of predictive models were then built for each technique after which the evaluation metrics were computed. The results suggest that model evaluation metrics might reveal more about distribution of classes than they do about the actual performance of models when the data are imbalanced. Moreover, some of the predictive models were identified to be very sensitive to imbalance. The final decision in model selection should consider a combination of different measures instead of relying on one measure. To minimize imbalance-biased estimates of performance, we recommend reporting both the obtained metric values and the degree of imbalance in the data.","author":[{"dropping-particle":"","family":"Akosa","given":"Josephine S","non-dropping-particle":"","parse-names":false,"suffix":""}],"container-title":"SAS Global Forum","id":"ITEM-1","issued":{"date-parts":[["2017"]]},"page":"1-12","title":"Predictive accuracy: A misleading performance measure for highly imbalanced data","type":"article-journal","volume":"942"},"suppress-author":1,"uris":["http://www.mendeley.com/documents/?uuid=f35c51fe-ba07-3463-a728-76570ea8098e"]}],"mendeley":{"formattedCitation":"[26]","plainTextFormattedCitation":"[26]","previouslyFormattedCitation":"[26]"},"properties":{"noteIndex":0},"schema":"https://github.com/citation-style-language/schema/raw/master/csl-citation.json"}</w:instrText>
      </w:r>
      <w:r w:rsidRPr="00A5357E">
        <w:fldChar w:fldCharType="separate"/>
      </w:r>
      <w:r w:rsidR="007821F6" w:rsidRPr="00A5357E">
        <w:t>[26]</w:t>
      </w:r>
      <w:r w:rsidRPr="00A5357E">
        <w:fldChar w:fldCharType="end"/>
      </w:r>
      <w:r w:rsidRPr="00A5357E">
        <w:t xml:space="preserve"> states that predictive accuracy can be misleading when imbalanced datasets are used.</w:t>
      </w:r>
    </w:p>
    <w:p w14:paraId="51F95146" w14:textId="5B88E882" w:rsidR="006913C0" w:rsidRPr="00A5357E" w:rsidRDefault="001251C3" w:rsidP="006913C0">
      <w:pPr>
        <w:rPr>
          <w:color w:val="7030A0"/>
        </w:rPr>
      </w:pPr>
      <w:r w:rsidRPr="00A5357E">
        <w:t>Company A</w:t>
      </w:r>
      <w:r w:rsidR="006913C0" w:rsidRPr="00A5357E">
        <w:t xml:space="preserve"> could utilise </w:t>
      </w:r>
      <w:r w:rsidR="006913C0" w:rsidRPr="00A5357E">
        <w:rPr>
          <w:color w:val="000000" w:themeColor="text1"/>
        </w:rPr>
        <w:t>a data</w:t>
      </w:r>
      <w:r w:rsidR="009C0789" w:rsidRPr="00A5357E">
        <w:rPr>
          <w:color w:val="000000" w:themeColor="text1"/>
        </w:rPr>
        <w:t xml:space="preserve"> </w:t>
      </w:r>
      <w:r w:rsidR="006913C0" w:rsidRPr="00A5357E">
        <w:rPr>
          <w:color w:val="000000" w:themeColor="text1"/>
        </w:rPr>
        <w:t xml:space="preserve">mining application to perform data mining on the sensors currently on the truck tractors (the front of the lorry with the cab), including mileage, position, speed, braking and fuel, utilisation, in addition to the data captured by Package A including driver, journey and vehicle information. There are many data mining software packages available, including free and open-source applications. Weka </w:t>
      </w:r>
      <w:r w:rsidR="006913C0" w:rsidRPr="00A5357E">
        <w:rPr>
          <w:color w:val="000000" w:themeColor="text1"/>
        </w:rPr>
        <w:fldChar w:fldCharType="begin" w:fldLock="1"/>
      </w:r>
      <w:r w:rsidR="00705ED6" w:rsidRPr="00A5357E">
        <w:rPr>
          <w:color w:val="000000" w:themeColor="text1"/>
        </w:rPr>
        <w:instrText>ADDIN CSL_CITATION {"citationItems":[{"id":"ITEM-1","itemData":{"abstract":"Weka is a collection of machine learning algorithms for data mining tasks.","author":[{"dropping-particle":"","family":"The University of Waikato","given":"","non-dropping-particle":"","parse-names":false,"suffix":""}],"container-title":"The University of Waikato","id":"ITEM-1","issued":{"date-parts":[["2016"]]},"title":"Weka 3 - Data Mining with Open Source Machine Learning Software in Java","type":"article"},"uris":["http://www.mendeley.com/documents/?uuid=f6568d75-3dbf-30b3-9828-8c83c47cc010"]}],"mendeley":{"formattedCitation":"[27]","plainTextFormattedCitation":"[27]","previouslyFormattedCitation":"[27]"},"properties":{"noteIndex":0},"schema":"https://github.com/citation-style-language/schema/raw/master/csl-citation.json"}</w:instrText>
      </w:r>
      <w:r w:rsidR="006913C0" w:rsidRPr="00A5357E">
        <w:rPr>
          <w:color w:val="000000" w:themeColor="text1"/>
        </w:rPr>
        <w:fldChar w:fldCharType="separate"/>
      </w:r>
      <w:r w:rsidR="007821F6" w:rsidRPr="00A5357E">
        <w:rPr>
          <w:color w:val="000000" w:themeColor="text1"/>
        </w:rPr>
        <w:t>[27]</w:t>
      </w:r>
      <w:r w:rsidR="006913C0" w:rsidRPr="00A5357E">
        <w:rPr>
          <w:color w:val="000000" w:themeColor="text1"/>
        </w:rPr>
        <w:fldChar w:fldCharType="end"/>
      </w:r>
      <w:r w:rsidR="006913C0" w:rsidRPr="00A5357E">
        <w:rPr>
          <w:color w:val="000000" w:themeColor="text1"/>
        </w:rPr>
        <w:t xml:space="preserve"> is an open-source application which allows data</w:t>
      </w:r>
      <w:r w:rsidR="009C0789" w:rsidRPr="00A5357E">
        <w:rPr>
          <w:color w:val="000000" w:themeColor="text1"/>
        </w:rPr>
        <w:t xml:space="preserve"> </w:t>
      </w:r>
      <w:r w:rsidR="006913C0" w:rsidRPr="00A5357E">
        <w:rPr>
          <w:color w:val="000000" w:themeColor="text1"/>
        </w:rPr>
        <w:t>mining to be performed on smaller datasets, providing a starting point for businesses which want to investigate data</w:t>
      </w:r>
      <w:r w:rsidR="009C0789" w:rsidRPr="00A5357E">
        <w:rPr>
          <w:color w:val="000000" w:themeColor="text1"/>
        </w:rPr>
        <w:t xml:space="preserve"> </w:t>
      </w:r>
      <w:r w:rsidR="006913C0" w:rsidRPr="00A5357E">
        <w:rPr>
          <w:color w:val="000000" w:themeColor="text1"/>
        </w:rPr>
        <w:t xml:space="preserve">mining and the </w:t>
      </w:r>
      <w:r w:rsidR="006913C0" w:rsidRPr="00A5357E">
        <w:t>W</w:t>
      </w:r>
      <w:r w:rsidR="00245B8A" w:rsidRPr="00A5357E">
        <w:t>eka</w:t>
      </w:r>
      <w:r w:rsidR="006913C0" w:rsidRPr="00A5357E">
        <w:t xml:space="preserve"> package has been used for illustrative purposes in </w:t>
      </w:r>
      <w:r w:rsidR="006913C0" w:rsidRPr="00A5357E">
        <w:rPr>
          <w:color w:val="000000" w:themeColor="text1"/>
        </w:rPr>
        <w:t xml:space="preserve">this </w:t>
      </w:r>
      <w:r w:rsidR="00B1144C" w:rsidRPr="00A5357E">
        <w:rPr>
          <w:color w:val="000000" w:themeColor="text1"/>
        </w:rPr>
        <w:t>paper</w:t>
      </w:r>
      <w:r w:rsidR="006913C0" w:rsidRPr="00A5357E">
        <w:rPr>
          <w:color w:val="000000" w:themeColor="text1"/>
        </w:rPr>
        <w:t xml:space="preserve">. Commercial </w:t>
      </w:r>
      <w:r w:rsidR="006913C0" w:rsidRPr="00A5357E">
        <w:t xml:space="preserve">products are available including KNIME </w:t>
      </w:r>
      <w:r w:rsidR="006913C0" w:rsidRPr="00A5357E">
        <w:fldChar w:fldCharType="begin" w:fldLock="1"/>
      </w:r>
      <w:r w:rsidR="00705ED6" w:rsidRPr="00A5357E">
        <w:instrText>ADDIN CSL_CITATION {"citationItems":[{"id":"ITEM-1","itemData":{"URL":"https://www.knime.com/","accessed":{"date-parts":[["2021","8","29"]]},"author":[{"dropping-particle":"","family":"KNIME","given":"","non-dropping-particle":"","parse-names":false,"suffix":""}],"id":"ITEM-1","issued":{"date-parts":[["2021"]]},"title":"KNIME | Open for Innovation","type":"webpage"},"suppress-author":1,"uris":["http://www.mendeley.com/documents/?uuid=6c937404-208c-3a5b-abe6-53dd07fecafd"]}],"mendeley":{"formattedCitation":"[28]","plainTextFormattedCitation":"[28]","previouslyFormattedCitation":"[28]"},"properties":{"noteIndex":0},"schema":"https://github.com/citation-style-language/schema/raw/master/csl-citation.json"}</w:instrText>
      </w:r>
      <w:r w:rsidR="006913C0" w:rsidRPr="00A5357E">
        <w:fldChar w:fldCharType="separate"/>
      </w:r>
      <w:r w:rsidR="007821F6" w:rsidRPr="00A5357E">
        <w:t>[28]</w:t>
      </w:r>
      <w:r w:rsidR="006913C0" w:rsidRPr="00A5357E">
        <w:fldChar w:fldCharType="end"/>
      </w:r>
      <w:r w:rsidR="006913C0" w:rsidRPr="00A5357E">
        <w:t xml:space="preserve">, IBM SPSS and RapidMiner. </w:t>
      </w:r>
    </w:p>
    <w:p w14:paraId="64AFDABF" w14:textId="7D6B4CF2" w:rsidR="006913C0" w:rsidRPr="00A5357E" w:rsidRDefault="006913C0" w:rsidP="006913C0">
      <w:r w:rsidRPr="00A5357E">
        <w:t xml:space="preserve">Although the sales of commercial vehicles have fallen, the telematics market is expected to continue to grow, projecting to be a $17.1 billion market </w:t>
      </w:r>
      <w:r w:rsidRPr="00A5357E">
        <w:fldChar w:fldCharType="begin" w:fldLock="1"/>
      </w:r>
      <w:r w:rsidR="00705ED6" w:rsidRPr="00A5357E">
        <w:instrText>ADDIN CSL_CITATION {"citationItems":[{"id":"ITEM-1","itemData":{"URL":"https://www.forbes.com/sites/sarwantsingh/2020/06/03/commercial-vehicle-sales-are-ailing-so-why-is-the-connected-truck-telematics-market-still-in-good-health/?sh=3d1360c7e126","accessed":{"date-parts":[["2021","1","23"]]},"author":[{"dropping-particle":"","family":"Singh","given":"Sarwant","non-dropping-particle":"","parse-names":false,"suffix":""}],"id":"ITEM-1","issued":{"date-parts":[["2020","6","3"]]},"title":"Commercial Vehicle Sales Are Ailing, So Why Is The Connected Truck Telematics Market Still In Good Health?","type":"webpage"},"uris":["http://www.mendeley.com/documents/?uuid=7e386a7c-57de-3bc9-a8f7-c517ea308961"]}],"mendeley":{"formattedCitation":"[29]","plainTextFormattedCitation":"[29]","previouslyFormattedCitation":"[29]"},"properties":{"noteIndex":0},"schema":"https://github.com/citation-style-language/schema/raw/master/csl-citation.json"}</w:instrText>
      </w:r>
      <w:r w:rsidRPr="00A5357E">
        <w:fldChar w:fldCharType="separate"/>
      </w:r>
      <w:r w:rsidR="007821F6" w:rsidRPr="00A5357E">
        <w:t>[29]</w:t>
      </w:r>
      <w:r w:rsidRPr="00A5357E">
        <w:fldChar w:fldCharType="end"/>
      </w:r>
      <w:r w:rsidRPr="00A5357E">
        <w:t xml:space="preserve">. Singh </w:t>
      </w:r>
      <w:r w:rsidRPr="00A5357E">
        <w:fldChar w:fldCharType="begin" w:fldLock="1"/>
      </w:r>
      <w:r w:rsidR="00705ED6" w:rsidRPr="00A5357E">
        <w:instrText>ADDIN CSL_CITATION {"citationItems":[{"id":"ITEM-1","itemData":{"URL":"https://www.forbes.com/sites/sarwantsingh/2020/06/03/commercial-vehicle-sales-are-ailing-so-why-is-the-connected-truck-telematics-market-still-in-good-health/?sh=3d1360c7e126","accessed":{"date-parts":[["2021","1","23"]]},"author":[{"dropping-particle":"","family":"Singh","given":"Sarwant","non-dropping-particle":"","parse-names":false,"suffix":""}],"id":"ITEM-1","issued":{"date-parts":[["2020","6","3"]]},"title":"Commercial Vehicle Sales Are Ailing, So Why Is The Connected Truck Telematics Market Still In Good Health?","type":"webpage"},"locator":"1","suppress-author":1,"uris":["http://www.mendeley.com/documents/?uuid=7e386a7c-57de-3bc9-a8f7-c517ea308961"]}],"mendeley":{"formattedCitation":"[29, p. 1]","plainTextFormattedCitation":"[29, p. 1]","previouslyFormattedCitation":"[29, p. 1]"},"properties":{"noteIndex":0},"schema":"https://github.com/citation-style-language/schema/raw/master/csl-citation.json"}</w:instrText>
      </w:r>
      <w:r w:rsidRPr="00A5357E">
        <w:fldChar w:fldCharType="separate"/>
      </w:r>
      <w:r w:rsidR="007821F6" w:rsidRPr="00A5357E">
        <w:t>[29, p. 1]</w:t>
      </w:r>
      <w:r w:rsidRPr="00A5357E">
        <w:fldChar w:fldCharType="end"/>
      </w:r>
      <w:r w:rsidRPr="00A5357E">
        <w:t xml:space="preserve"> states: ’</w:t>
      </w:r>
      <w:r w:rsidRPr="00A5357E">
        <w:rPr>
          <w:i/>
          <w:iCs/>
        </w:rPr>
        <w:t xml:space="preserve">while driver wages account for about 30% of a fleet’s expenses, fuel costs make up about 26% of fleet expenditure. The big cost buster here is telematics which has the capacity to increase productivity by 10-15% and reduce overtime by another 10-15%. It also enables fleets to save about 20-25% on fuel expenses, on average, by promoting better driving practices. </w:t>
      </w:r>
      <w:proofErr w:type="gramStart"/>
      <w:r w:rsidRPr="00A5357E">
        <w:rPr>
          <w:i/>
          <w:iCs/>
        </w:rPr>
        <w:t>And,</w:t>
      </w:r>
      <w:proofErr w:type="gramEnd"/>
      <w:r w:rsidRPr="00A5357E">
        <w:rPr>
          <w:i/>
          <w:iCs/>
        </w:rPr>
        <w:t xml:space="preserve"> it helps fleets to shave 20-30 minutes on daily driving time’</w:t>
      </w:r>
      <w:r w:rsidRPr="00A5357E">
        <w:t xml:space="preserve">. Therefore, further efficiencies could be achieved by utilising data mining. There have been attempts to future proof telematics solutions, for example the Open Telematics API </w:t>
      </w:r>
      <w:r w:rsidRPr="00A5357E">
        <w:fldChar w:fldCharType="begin" w:fldLock="1"/>
      </w:r>
      <w:r w:rsidR="00705ED6" w:rsidRPr="00A5357E">
        <w:instrText>ADDIN CSL_CITATION {"citationItems":[{"id":"ITEM-1","itemData":{"URL":"https://opentelematicsapi.docs.apiary.io/#","accessed":{"date-parts":[["2021","8","24"]]},"author":[{"dropping-particle":"","family":"The Open Telematics API","given":"","non-dropping-particle":"","parse-names":false,"suffix":""}],"id":"ITEM-1","issued":{"date-parts":[["2019"]]},"title":"Open Telematics API · Apiary","type":"webpage"},"suppress-author":1,"uris":["http://www.mendeley.com/documents/?uuid=f2e40054-c9cd-3b7c-98e0-78af3c21e3ff"]}],"mendeley":{"formattedCitation":"[30]","plainTextFormattedCitation":"[30]","previouslyFormattedCitation":"[30]"},"properties":{"noteIndex":0},"schema":"https://github.com/citation-style-language/schema/raw/master/csl-citation.json"}</w:instrText>
      </w:r>
      <w:r w:rsidRPr="00A5357E">
        <w:fldChar w:fldCharType="separate"/>
      </w:r>
      <w:r w:rsidR="007821F6" w:rsidRPr="00A5357E">
        <w:t>[30]</w:t>
      </w:r>
      <w:r w:rsidRPr="00A5357E">
        <w:fldChar w:fldCharType="end"/>
      </w:r>
      <w:r w:rsidRPr="00A5357E">
        <w:t xml:space="preserve"> which attempts to standardise the interfaces between telematic sensors and software. Previously, if a telematics provider ceased trading, their customers would have been forced to purchase new telematics sensors for their replacement software. However, the Open Telematics API </w:t>
      </w:r>
      <w:r w:rsidRPr="00A5357E">
        <w:fldChar w:fldCharType="begin" w:fldLock="1"/>
      </w:r>
      <w:r w:rsidR="00705ED6" w:rsidRPr="00A5357E">
        <w:instrText>ADDIN CSL_CITATION {"citationItems":[{"id":"ITEM-1","itemData":{"URL":"https://opentelematicsapi.docs.apiary.io/#","accessed":{"date-parts":[["2021","8","24"]]},"author":[{"dropping-particle":"","family":"The Open Telematics API","given":"","non-dropping-particle":"","parse-names":false,"suffix":""}],"id":"ITEM-1","issued":{"date-parts":[["2019"]]},"title":"Open Telematics API · Apiary","type":"webpage"},"suppress-author":1,"uris":["http://www.mendeley.com/documents/?uuid=f2e40054-c9cd-3b7c-98e0-78af3c21e3ff"]}],"mendeley":{"formattedCitation":"[30]","plainTextFormattedCitation":"[30]","previouslyFormattedCitation":"[30]"},"properties":{"noteIndex":0},"schema":"https://github.com/citation-style-language/schema/raw/master/csl-citation.json"}</w:instrText>
      </w:r>
      <w:r w:rsidRPr="00A5357E">
        <w:fldChar w:fldCharType="separate"/>
      </w:r>
      <w:r w:rsidR="007821F6" w:rsidRPr="00A5357E">
        <w:t>[30]</w:t>
      </w:r>
      <w:r w:rsidRPr="00A5357E">
        <w:fldChar w:fldCharType="end"/>
      </w:r>
      <w:r w:rsidRPr="00A5357E">
        <w:t xml:space="preserve"> will allow the interface between the vehicles to remain the same between solutions, giving further assurance to adopters of telematic sensors.</w:t>
      </w:r>
    </w:p>
    <w:p w14:paraId="19D7EFA9" w14:textId="3AFEF92C" w:rsidR="00721AB1" w:rsidRPr="00A5357E" w:rsidRDefault="006913C0" w:rsidP="006913C0">
      <w:pPr>
        <w:rPr>
          <w:color w:val="FF0000"/>
        </w:rPr>
      </w:pPr>
      <w:r w:rsidRPr="00A5357E">
        <w:t xml:space="preserve">One example of how association rule mining could help </w:t>
      </w:r>
      <w:r w:rsidR="001251C3" w:rsidRPr="00A5357E">
        <w:t>Company A</w:t>
      </w:r>
      <w:r w:rsidRPr="00A5357E">
        <w:t xml:space="preserve"> is to identify problematic routes, for example routes or destinations which frequently result in late deliveries. Associations may be identified with routes in city centres or on busy roads which result in frequent stopping and starting. To mitigate this, the routes may be changed or destinations may be avoided to prevent unprofitable jobs being agreed. Similarly, combinations of drivers and routes which are unprofitable may be identified, which can allow the business to intervene.</w:t>
      </w:r>
    </w:p>
    <w:p w14:paraId="36C36E57" w14:textId="6F4CE7F2" w:rsidR="00202406" w:rsidRPr="00A5357E" w:rsidRDefault="006913C0" w:rsidP="003656E2">
      <w:r w:rsidRPr="00A5357E">
        <w:t xml:space="preserve">Another problem which </w:t>
      </w:r>
      <w:r w:rsidR="001251C3" w:rsidRPr="00A5357E">
        <w:t>Company A</w:t>
      </w:r>
      <w:r w:rsidRPr="00A5357E">
        <w:t xml:space="preserve"> frequently encounter in the winter is battery failure which can be very costly. Despite replacing the trucks every five years, a common problem is that the batteries fail during the winter. Drivers often use appliances such as kettles and heated seats, particularly when they are parked overnight, consuming the battery. </w:t>
      </w:r>
      <w:r w:rsidR="001251C3" w:rsidRPr="00A5357E">
        <w:t>Company A</w:t>
      </w:r>
      <w:r w:rsidRPr="00A5357E">
        <w:t xml:space="preserve"> have reported that they have noticed that this issue occurs when the battery charge is low and the temperature is below zero degrees Celsius. </w:t>
      </w:r>
      <w:r w:rsidRPr="00A5357E">
        <w:rPr>
          <w:color w:val="000000" w:themeColor="text1"/>
        </w:rPr>
        <w:t xml:space="preserve">Association rule mining would be able to identify patterns such as this to allow </w:t>
      </w:r>
      <w:r w:rsidR="001251C3" w:rsidRPr="00A5357E">
        <w:rPr>
          <w:color w:val="000000" w:themeColor="text1"/>
        </w:rPr>
        <w:t>Company A</w:t>
      </w:r>
      <w:r w:rsidRPr="00A5357E">
        <w:rPr>
          <w:color w:val="000000" w:themeColor="text1"/>
        </w:rPr>
        <w:t xml:space="preserve"> to intervene.</w:t>
      </w:r>
      <w:r w:rsidR="00DA0892" w:rsidRPr="00A5357E">
        <w:rPr>
          <w:color w:val="000000" w:themeColor="text1"/>
        </w:rPr>
        <w:t xml:space="preserve"> Fig. 2 shows how these rules would appear in Weka</w:t>
      </w:r>
      <w:r w:rsidR="00364129" w:rsidRPr="00A5357E">
        <w:rPr>
          <w:color w:val="000000" w:themeColor="text1"/>
        </w:rPr>
        <w:t>.</w:t>
      </w:r>
      <w:r w:rsidRPr="00A5357E">
        <w:rPr>
          <w:color w:val="000000" w:themeColor="text1"/>
        </w:rPr>
        <w:t xml:space="preserve"> One of the association rules found in the example provided is that when </w:t>
      </w:r>
      <w:r w:rsidRPr="001D0FA6">
        <w:t xml:space="preserve">drivers are travelling to Telford with a low battery indicator, it frequently results in battery failure as the batteries have not been given time to </w:t>
      </w:r>
      <w:r w:rsidRPr="00A5357E">
        <w:rPr>
          <w:color w:val="000000" w:themeColor="text1"/>
        </w:rPr>
        <w:t xml:space="preserve">charge. A solution to this problem could be </w:t>
      </w:r>
      <w:r w:rsidRPr="00A5357E">
        <w:rPr>
          <w:color w:val="000000" w:themeColor="text1"/>
        </w:rPr>
        <w:lastRenderedPageBreak/>
        <w:t xml:space="preserve">to ensure drivers are allocated several long-distance journeys a week </w:t>
      </w:r>
      <w:r w:rsidRPr="00A5357E">
        <w:t>to charge the battery, rather than only short journeys which do not allow the battery to charge. Other factors may be identified from association rule mining, such as particular drivers who are utilising unusually high volumes of power.</w:t>
      </w:r>
    </w:p>
    <w:p w14:paraId="0020CB53" w14:textId="77777777" w:rsidR="004670DF" w:rsidRPr="00A5357E" w:rsidRDefault="004670DF" w:rsidP="003656E2"/>
    <w:p w14:paraId="23800BDE" w14:textId="1AEFACF7" w:rsidR="00202406" w:rsidRPr="00A5357E" w:rsidRDefault="00A03FAA" w:rsidP="002303D3">
      <w:pPr>
        <w:jc w:val="center"/>
      </w:pPr>
      <w:r>
        <w:rPr>
          <w:noProof/>
          <w:lang w:eastAsia="en-GB"/>
        </w:rPr>
        <mc:AlternateContent>
          <mc:Choice Requires="wps">
            <w:drawing>
              <wp:anchor distT="0" distB="0" distL="114300" distR="114300" simplePos="0" relativeHeight="251658240" behindDoc="0" locked="0" layoutInCell="1" allowOverlap="1" wp14:anchorId="77CB4C01" wp14:editId="1737E320">
                <wp:simplePos x="0" y="0"/>
                <wp:positionH relativeFrom="column">
                  <wp:posOffset>202395</wp:posOffset>
                </wp:positionH>
                <wp:positionV relativeFrom="paragraph">
                  <wp:posOffset>2170895</wp:posOffset>
                </wp:positionV>
                <wp:extent cx="4111971" cy="259896"/>
                <wp:effectExtent l="57150" t="19050" r="79375" b="102235"/>
                <wp:wrapNone/>
                <wp:docPr id="1" name="Rectangle 1"/>
                <wp:cNvGraphicFramePr/>
                <a:graphic xmlns:a="http://schemas.openxmlformats.org/drawingml/2006/main">
                  <a:graphicData uri="http://schemas.microsoft.com/office/word/2010/wordprocessingShape">
                    <wps:wsp>
                      <wps:cNvSpPr/>
                      <wps:spPr>
                        <a:xfrm>
                          <a:off x="0" y="0"/>
                          <a:ext cx="4111971" cy="259896"/>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65697" id="Rectangle 1" o:spid="_x0000_s1026" style="position:absolute;margin-left:15.95pt;margin-top:170.95pt;width:323.8pt;height:2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" filled="f" strokecolor="red" strokeweight="1pt">
                <v:shadow on="t" color="black" opacity="22937f" origin=",.5" offset="0,.63889mm"/>
              </v:rect>
            </w:pict>
          </mc:Fallback>
        </mc:AlternateContent>
      </w:r>
      <w:r w:rsidR="00202406" w:rsidRPr="00A5357E">
        <w:rPr>
          <w:noProof/>
          <w:lang w:eastAsia="en-GB"/>
        </w:rPr>
        <w:drawing>
          <wp:inline distT="0" distB="0" distL="0" distR="0" wp14:anchorId="6AC66917" wp14:editId="03FC0D03">
            <wp:extent cx="5759519" cy="3408630"/>
            <wp:effectExtent l="0" t="0" r="0" b="1905"/>
            <wp:docPr id="61" name="Picture 6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rotWithShape="1">
                    <a:blip r:embed="rId10"/>
                    <a:srcRect l="13783" t="12587" r="1453" b="14397"/>
                    <a:stretch/>
                  </pic:blipFill>
                  <pic:spPr bwMode="auto">
                    <a:xfrm>
                      <a:off x="0" y="0"/>
                      <a:ext cx="5913863" cy="3499975"/>
                    </a:xfrm>
                    <a:prstGeom prst="rect">
                      <a:avLst/>
                    </a:prstGeom>
                    <a:ln>
                      <a:noFill/>
                    </a:ln>
                    <a:extLst>
                      <a:ext uri="{53640926-AAD7-44D8-BBD7-CCE9431645EC}">
                        <a14:shadowObscured xmlns:a14="http://schemas.microsoft.com/office/drawing/2010/main"/>
                      </a:ext>
                    </a:extLst>
                  </pic:spPr>
                </pic:pic>
              </a:graphicData>
            </a:graphic>
          </wp:inline>
        </w:drawing>
      </w:r>
    </w:p>
    <w:p w14:paraId="78DCB074" w14:textId="4742C1C5" w:rsidR="005764D3" w:rsidRPr="00A5357E" w:rsidRDefault="00202406" w:rsidP="005764D3">
      <w:pPr>
        <w:pStyle w:val="Caption"/>
      </w:pPr>
      <w:r w:rsidRPr="00A5357E">
        <w:t xml:space="preserve">Figure </w:t>
      </w:r>
      <w:r w:rsidRPr="00A5357E">
        <w:rPr>
          <w:bCs w:val="0"/>
          <w:i w:val="0"/>
        </w:rPr>
        <w:fldChar w:fldCharType="begin"/>
      </w:r>
      <w:r w:rsidRPr="00A5357E">
        <w:instrText xml:space="preserve"> SEQ Figure \* ARABIC </w:instrText>
      </w:r>
      <w:r w:rsidRPr="00A5357E">
        <w:rPr>
          <w:bCs w:val="0"/>
          <w:i w:val="0"/>
        </w:rPr>
        <w:fldChar w:fldCharType="separate"/>
      </w:r>
      <w:r w:rsidR="00E70674">
        <w:rPr>
          <w:noProof/>
        </w:rPr>
        <w:t>2</w:t>
      </w:r>
      <w:r w:rsidRPr="00A5357E">
        <w:rPr>
          <w:bCs w:val="0"/>
          <w:i w:val="0"/>
        </w:rPr>
        <w:fldChar w:fldCharType="end"/>
      </w:r>
      <w:r w:rsidRPr="00A5357E">
        <w:t xml:space="preserve"> - Screenshot from Weka showing how associations may be found between temperature, the battery indicator and failure</w:t>
      </w:r>
    </w:p>
    <w:p w14:paraId="192DFF94" w14:textId="77777777" w:rsidR="005764D3" w:rsidRPr="00A5357E" w:rsidRDefault="005764D3" w:rsidP="005764D3">
      <w:pPr>
        <w:pStyle w:val="Caption"/>
      </w:pPr>
    </w:p>
    <w:p w14:paraId="55D6F784" w14:textId="511D88B8" w:rsidR="00C83D11" w:rsidRPr="00A5357E" w:rsidRDefault="001251C3" w:rsidP="003656E2">
      <w:pPr>
        <w:pStyle w:val="IATED-Affiliation"/>
        <w:jc w:val="both"/>
        <w:rPr>
          <w:lang w:val="en-GB"/>
        </w:rPr>
      </w:pPr>
      <w:r w:rsidRPr="00A5357E">
        <w:rPr>
          <w:rFonts w:cs="Times New Roman"/>
          <w:i w:val="0"/>
          <w:sz w:val="20"/>
          <w:lang w:val="en-GB"/>
        </w:rPr>
        <w:t>Company A</w:t>
      </w:r>
      <w:r w:rsidR="00C83D11" w:rsidRPr="00A5357E">
        <w:rPr>
          <w:rFonts w:cs="Times New Roman"/>
          <w:i w:val="0"/>
          <w:sz w:val="20"/>
          <w:lang w:val="en-GB"/>
        </w:rPr>
        <w:t xml:space="preserve"> is not able to track the location of its trailers. Although the trailers allocated to each job can be recorded manually in Package B and its current location, no other information is recorded such as when a trailer was last used and the mileage. One of the biggest issues currently encountered by </w:t>
      </w:r>
      <w:r w:rsidRPr="00A5357E">
        <w:rPr>
          <w:rFonts w:cs="Times New Roman"/>
          <w:i w:val="0"/>
          <w:sz w:val="20"/>
          <w:lang w:val="en-GB"/>
        </w:rPr>
        <w:t>Company A</w:t>
      </w:r>
      <w:r w:rsidR="00C83D11" w:rsidRPr="00A5357E">
        <w:rPr>
          <w:rFonts w:cs="Times New Roman"/>
          <w:i w:val="0"/>
          <w:sz w:val="20"/>
          <w:lang w:val="en-GB"/>
        </w:rPr>
        <w:t xml:space="preserve"> </w:t>
      </w:r>
      <w:r w:rsidR="00C83D11" w:rsidRPr="001D0FA6">
        <w:rPr>
          <w:rFonts w:cs="Times New Roman"/>
          <w:i w:val="0"/>
          <w:sz w:val="20"/>
          <w:lang w:val="en-GB"/>
        </w:rPr>
        <w:t xml:space="preserve">is </w:t>
      </w:r>
      <w:r w:rsidR="00A12B83" w:rsidRPr="001D0FA6">
        <w:rPr>
          <w:rFonts w:cs="Times New Roman"/>
          <w:i w:val="0"/>
          <w:sz w:val="20"/>
          <w:lang w:val="en-GB"/>
        </w:rPr>
        <w:t>A</w:t>
      </w:r>
      <w:r w:rsidR="00C83D11" w:rsidRPr="001D0FA6">
        <w:rPr>
          <w:rFonts w:cs="Times New Roman"/>
          <w:i w:val="0"/>
          <w:sz w:val="20"/>
          <w:lang w:val="en-GB"/>
        </w:rPr>
        <w:t xml:space="preserve">nti-lock </w:t>
      </w:r>
      <w:r w:rsidR="00A12B83" w:rsidRPr="001D0FA6">
        <w:rPr>
          <w:rFonts w:cs="Times New Roman"/>
          <w:i w:val="0"/>
          <w:sz w:val="20"/>
          <w:lang w:val="en-GB"/>
        </w:rPr>
        <w:t>B</w:t>
      </w:r>
      <w:r w:rsidR="00C83D11" w:rsidRPr="001D0FA6">
        <w:rPr>
          <w:rFonts w:cs="Times New Roman"/>
          <w:i w:val="0"/>
          <w:sz w:val="20"/>
          <w:lang w:val="en-GB"/>
        </w:rPr>
        <w:t xml:space="preserve">raking </w:t>
      </w:r>
      <w:r w:rsidR="00A12B83" w:rsidRPr="001D0FA6">
        <w:rPr>
          <w:rFonts w:cs="Times New Roman"/>
          <w:i w:val="0"/>
          <w:sz w:val="20"/>
          <w:lang w:val="en-GB"/>
        </w:rPr>
        <w:t>S</w:t>
      </w:r>
      <w:r w:rsidR="00C83D11" w:rsidRPr="001D0FA6">
        <w:rPr>
          <w:rFonts w:cs="Times New Roman"/>
          <w:i w:val="0"/>
          <w:sz w:val="20"/>
          <w:lang w:val="en-GB"/>
        </w:rPr>
        <w:t xml:space="preserve">ystem (ABS) failure </w:t>
      </w:r>
      <w:r w:rsidR="00C83D11" w:rsidRPr="00A5357E">
        <w:rPr>
          <w:rFonts w:cs="Times New Roman"/>
          <w:i w:val="0"/>
          <w:sz w:val="20"/>
          <w:lang w:val="en-GB"/>
        </w:rPr>
        <w:t xml:space="preserve">when trailers which are either old or have not been used for several weeks are selected by a driver for a job. The drivers do not currently have a way of identifying which trailers they should use (trailers which have been recently used and are known to be reliable); when an unsuitable trailer is selected it, it can often lead to ABS failure. </w:t>
      </w:r>
      <w:r w:rsidRPr="00A5357E">
        <w:rPr>
          <w:rFonts w:cs="Times New Roman"/>
          <w:i w:val="0"/>
          <w:sz w:val="20"/>
          <w:lang w:val="en-GB"/>
        </w:rPr>
        <w:t>Company A</w:t>
      </w:r>
      <w:r w:rsidR="00C83D11" w:rsidRPr="00A5357E">
        <w:rPr>
          <w:rFonts w:cs="Times New Roman"/>
          <w:i w:val="0"/>
          <w:sz w:val="20"/>
          <w:lang w:val="en-GB"/>
        </w:rPr>
        <w:t xml:space="preserve"> have previously contacted telematics suppliers for quotes for sensor solutions for the trailers but deemed the cost to be too expensive. A solution could be to install Radio-Frequency Identification (RFID) tags on the trailers as RFID is a reliable technology, widely used in many industries including mining, healthcare and construction </w:t>
      </w:r>
      <w:r w:rsidR="00C83D11" w:rsidRPr="00A5357E">
        <w:rPr>
          <w:rFonts w:cs="Times New Roman"/>
          <w:i w:val="0"/>
          <w:sz w:val="20"/>
          <w:lang w:val="en-GB"/>
        </w:rPr>
        <w:fldChar w:fldCharType="begin" w:fldLock="1"/>
      </w:r>
      <w:r w:rsidR="00FB1F07" w:rsidRPr="00A5357E">
        <w:rPr>
          <w:rFonts w:cs="Times New Roman"/>
          <w:i w:val="0"/>
          <w:sz w:val="20"/>
          <w:lang w:val="en-GB"/>
        </w:rPr>
        <w:instrText>ADDIN CSL_CITATION {"citationItems":[{"id":"ITEM-1","itemData":{"DOI":"10.2991/IJCIS.2015.8.1.11","author":[{"dropping-particle":"","family":"Zhang","given":"Lizong","non-dropping-particle":"","parse-names":false,"suffix":""},{"dropping-particle":"","family":"Atkins","given":"Anthony S.","non-dropping-particle":"","parse-names":false,"suffix":""}],"container-title":"International Journal of Computational Intelligence Systems","id":"ITEM-1","issue":"1","issued":{"date-parts":[["2015"]]},"page":"128","publisher":"Atlantis Press","title":"A Decision Support Application in Tracking Construction Waste Using Rule-based Reasoning and RFID Technology","type":"article-journal","volume":"8"},"uris":["http://www.mendeley.com/documents/?uuid=972e7c26-5dbe-3271-994d-948bd28f75ca"]},{"id":"ITEM-2","itemData":{"DOI":"10.5281/ZENODO.1132284","author":[{"dropping-particle":"","family":"AlRasheed","given":"A. A.","non-dropping-particle":"","parse-names":false,"suffix":""},{"dropping-particle":"","family":"Atkins","given":"A.","non-dropping-particle":"","parse-names":false,"suffix":""},{"dropping-particle":"","family":"Campion","given":"R.","non-dropping-particle":"","parse-names":false,"suffix":""}],"id":"ITEM-2","issued":{"date-parts":[["2017","8","5"]]},"title":"Using Knowledge Management and Visualisation Concepts to Improve Patients and Hospitals Staff Workflow","type":"article-journal"},"uris":["http://www.mendeley.com/documents/?uuid=7eac064f-e146-33aa-9ed4-ed83c1703e5f"]},{"id":"ITEM-3","itemData":{"abstract":"Supply Chain Management (SCM) is a crucial factor in reducing the down time in equipment maintenance in the mining industry. The paper describes a tracking and verification system using Radio Frequency Identification (RFID) and mobile RFID technology developed for an SME in the UK to monitor the assembly of parts for a manufacturing company. The system uses low cost passive tags (costing few cents) to provide information in real time using TCP/IP protocol which is internet compatible and can be viewed anywhere in the organisation worldwide to provide more effective management control. The RFID technology and mobile RFID equipment is able to operate in a manufacturing and fabrication 'metal environment' with read/write distances of up to 6m. The information can be linked to a CAD system and/or Witness Quick 3D to provide visualisation and simulation of the shop floor in terms of equipment and personnel movement. This information can also be linked to digital imagery and used to provide evidence and visualisation for agile management systems in mining machinery workshops and stores.","author":[{"dropping-particle":"","family":"Atkins","given":"Anthony","non-dropping-particle":"","parse-names":false,"suffix":""},{"dropping-particle":"","family":"Zhang","given":"Lizong","non-dropping-particle":"","parse-names":false,"suffix":""},{"dropping-particle":"","family":"Yu","given":"Hongnian","non-dropping-particle":"","parse-names":false,"suffix":""}],"container-title":"10th Underground Coal Operators' Conference, University of Wollongong &amp; the Australasian Institute of Mining and Metallurgy","id":"ITEM-3","issued":{"date-parts":[["2010"]]},"page":"350-358","publisher":"The Australasian Institute of Mining and Metallurgy","title":"Application of RFID and Mobile technology in Tracking of Equipment for Maintenance in the Mining Industry","type":"paper-conference"},"uris":["http://www.mendeley.com/documents/?uuid=da4f0e68-d431-4223-a309-8245f4e02d67"]}],"mendeley":{"formattedCitation":"[31]–[33]","plainTextFormattedCitation":"[31]–[33]","previouslyFormattedCitation":"[31]–[33]"},"properties":{"noteIndex":0},"schema":"https://github.com/citation-style-language/schema/raw/master/csl-citation.json"}</w:instrText>
      </w:r>
      <w:r w:rsidR="00C83D11" w:rsidRPr="00A5357E">
        <w:rPr>
          <w:rFonts w:cs="Times New Roman"/>
          <w:i w:val="0"/>
          <w:sz w:val="20"/>
          <w:lang w:val="en-GB"/>
        </w:rPr>
        <w:fldChar w:fldCharType="separate"/>
      </w:r>
      <w:r w:rsidR="00C0718A" w:rsidRPr="00A5357E">
        <w:rPr>
          <w:rFonts w:cs="Times New Roman"/>
          <w:i w:val="0"/>
          <w:sz w:val="20"/>
          <w:lang w:val="en-GB"/>
        </w:rPr>
        <w:t>[31]–[33]</w:t>
      </w:r>
      <w:r w:rsidR="00C83D11" w:rsidRPr="00A5357E">
        <w:rPr>
          <w:rFonts w:cs="Times New Roman"/>
          <w:i w:val="0"/>
          <w:sz w:val="20"/>
          <w:lang w:val="en-GB"/>
        </w:rPr>
        <w:fldChar w:fldCharType="end"/>
      </w:r>
      <w:r w:rsidR="00C83D11" w:rsidRPr="00A5357E">
        <w:rPr>
          <w:rFonts w:cs="Times New Roman"/>
          <w:i w:val="0"/>
          <w:sz w:val="20"/>
          <w:lang w:val="en-GB"/>
        </w:rPr>
        <w:t xml:space="preserve">. The tags are relatively inexpensive with costs being as low a few pence each </w:t>
      </w:r>
      <w:r w:rsidR="00C83D11" w:rsidRPr="00A5357E">
        <w:rPr>
          <w:rFonts w:cs="Times New Roman"/>
          <w:i w:val="0"/>
          <w:sz w:val="20"/>
          <w:lang w:val="en-GB"/>
        </w:rPr>
        <w:fldChar w:fldCharType="begin" w:fldLock="1"/>
      </w:r>
      <w:r w:rsidR="00FB1F07" w:rsidRPr="00A5357E">
        <w:rPr>
          <w:rFonts w:cs="Times New Roman"/>
          <w:i w:val="0"/>
          <w:sz w:val="20"/>
          <w:lang w:val="en-GB"/>
        </w:rPr>
        <w:instrText>ADDIN CSL_CITATION {"citationItems":[{"id":"ITEM-1","itemData":{"abstract":"Supply Chain Management (SCM) is a crucial factor in reducing the down time in equipment maintenance in the mining industry. The paper describes a tracking and verification system using Radio Frequency Identification (RFID) and mobile RFID technology developed for an SME in the UK to monitor the assembly of parts for a manufacturing company. The system uses low cost passive tags (costing few cents) to provide information in real time using TCP/IP protocol which is internet compatible and can be viewed anywhere in the organisation worldwide to provide more effective management control. The RFID technology and mobile RFID equipment is able to operate in a manufacturing and fabrication 'metal environment' with read/write distances of up to 6m. The information can be linked to a CAD system and/or Witness Quick 3D to provide visualisation and simulation of the shop floor in terms of equipment and personnel movement. This information can also be linked to digital imagery and used to provide evidence and visualisation for agile management systems in mining machinery workshops and stores.","author":[{"dropping-particle":"","family":"Atkins","given":"Anthony","non-dropping-particle":"","parse-names":false,"suffix":""},{"dropping-particle":"","family":"Zhang","given":"Lizong","non-dropping-particle":"","parse-names":false,"suffix":""},{"dropping-particle":"","family":"Yu","given":"Hongnian","non-dropping-particle":"","parse-names":false,"suffix":""}],"container-title":"10th Underground Coal Operators' Conference, University of Wollongong &amp; the Australasian Institute of Mining and Metallurgy","id":"ITEM-1","issued":{"date-parts":[["2010"]]},"page":"350-358","publisher":"The Australasian Institute of Mining and Metallurgy","title":"Application of RFID and Mobile technology in Tracking of Equipment for Maintenance in the Mining Industry","type":"paper-conference"},"uris":["http://www.mendeley.com/documents/?uuid=da4f0e68-d431-4223-a309-8245f4e02d67"]}],"mendeley":{"formattedCitation":"[33]","plainTextFormattedCitation":"[33]","previouslyFormattedCitation":"[33]"},"properties":{"noteIndex":0},"schema":"https://github.com/citation-style-language/schema/raw/master/csl-citation.json"}</w:instrText>
      </w:r>
      <w:r w:rsidR="00C83D11" w:rsidRPr="00A5357E">
        <w:rPr>
          <w:rFonts w:cs="Times New Roman"/>
          <w:i w:val="0"/>
          <w:sz w:val="20"/>
          <w:lang w:val="en-GB"/>
        </w:rPr>
        <w:fldChar w:fldCharType="separate"/>
      </w:r>
      <w:r w:rsidR="00C0718A" w:rsidRPr="00A5357E">
        <w:rPr>
          <w:rFonts w:cs="Times New Roman"/>
          <w:i w:val="0"/>
          <w:sz w:val="20"/>
          <w:lang w:val="en-GB"/>
        </w:rPr>
        <w:t>[33]</w:t>
      </w:r>
      <w:r w:rsidR="00C83D11" w:rsidRPr="00A5357E">
        <w:rPr>
          <w:rFonts w:cs="Times New Roman"/>
          <w:i w:val="0"/>
          <w:sz w:val="20"/>
          <w:lang w:val="en-GB"/>
        </w:rPr>
        <w:fldChar w:fldCharType="end"/>
      </w:r>
      <w:r w:rsidR="00C83D11" w:rsidRPr="00A5357E">
        <w:rPr>
          <w:rFonts w:cs="Times New Roman"/>
          <w:i w:val="0"/>
          <w:sz w:val="20"/>
          <w:lang w:val="en-GB"/>
        </w:rPr>
        <w:t xml:space="preserve">, with heavy duty RFID tags which can be applied to both metal and non-metal surfaces for less than £1 each </w:t>
      </w:r>
      <w:r w:rsidR="00C83D11" w:rsidRPr="00A5357E">
        <w:rPr>
          <w:rFonts w:cs="Times New Roman"/>
          <w:i w:val="0"/>
          <w:sz w:val="20"/>
          <w:lang w:val="en-GB"/>
        </w:rPr>
        <w:fldChar w:fldCharType="begin" w:fldLock="1"/>
      </w:r>
      <w:r w:rsidR="00FB1F07" w:rsidRPr="00A5357E">
        <w:rPr>
          <w:rFonts w:cs="Times New Roman"/>
          <w:i w:val="0"/>
          <w:sz w:val="20"/>
          <w:lang w:val="en-GB"/>
        </w:rPr>
        <w:instrText>ADDIN CSL_CITATION {"citationItems":[{"id":"ITEM-1","itemData":{"URL":"https://seritag.com/nfc-tags/warehouse-tag?vat=true&amp;gclid=Cj0KCQjwpreJBhDvARIsAF1_BU3yK5VStc7Dg9GRDgoL5aKD9CNmFxSExhThFs_01C1U-o5DixKVaK8aAsFnEALw_wcB","accessed":{"date-parts":[["2021","8","31"]]},"author":[{"dropping-particle":"","family":"Seritag","given":"","non-dropping-particle":"","parse-names":false,"suffix":""}],"id":"ITEM-1","issued":{"date-parts":[["2021"]]},"title":"Warehouse Tag - Seritag","type":"webpage"},"uris":["http://www.mendeley.com/documents/?uuid=c2309f19-cafa-36f1-b8eb-487c1904831b"]}],"mendeley":{"formattedCitation":"[34]","plainTextFormattedCitation":"[34]","previouslyFormattedCitation":"[34]"},"properties":{"noteIndex":0},"schema":"https://github.com/citation-style-language/schema/raw/master/csl-citation.json"}</w:instrText>
      </w:r>
      <w:r w:rsidR="00C83D11" w:rsidRPr="00A5357E">
        <w:rPr>
          <w:rFonts w:cs="Times New Roman"/>
          <w:i w:val="0"/>
          <w:sz w:val="20"/>
          <w:lang w:val="en-GB"/>
        </w:rPr>
        <w:fldChar w:fldCharType="separate"/>
      </w:r>
      <w:r w:rsidR="00C0718A" w:rsidRPr="00A5357E">
        <w:rPr>
          <w:rFonts w:cs="Times New Roman"/>
          <w:i w:val="0"/>
          <w:sz w:val="20"/>
          <w:lang w:val="en-GB"/>
        </w:rPr>
        <w:t>[34]</w:t>
      </w:r>
      <w:r w:rsidR="00C83D11" w:rsidRPr="00A5357E">
        <w:rPr>
          <w:rFonts w:cs="Times New Roman"/>
          <w:i w:val="0"/>
          <w:sz w:val="20"/>
          <w:lang w:val="en-GB"/>
        </w:rPr>
        <w:fldChar w:fldCharType="end"/>
      </w:r>
      <w:r w:rsidR="00C83D11" w:rsidRPr="00A5357E">
        <w:rPr>
          <w:rFonts w:cs="Times New Roman"/>
          <w:i w:val="0"/>
          <w:sz w:val="20"/>
          <w:lang w:val="en-GB"/>
        </w:rPr>
        <w:t xml:space="preserve">. The tags could be scanned at the start and end of every journey by the driver using their mobile phone. The data could be transmitted to Package B, which has integrations with many systems and the developers can add bespoke functionality, which </w:t>
      </w:r>
      <w:r w:rsidRPr="00A5357E">
        <w:rPr>
          <w:rFonts w:cs="Times New Roman"/>
          <w:i w:val="0"/>
          <w:sz w:val="20"/>
          <w:lang w:val="en-GB"/>
        </w:rPr>
        <w:t>Company A</w:t>
      </w:r>
      <w:r w:rsidR="00C83D11" w:rsidRPr="00A5357E">
        <w:rPr>
          <w:rFonts w:cs="Times New Roman"/>
          <w:i w:val="0"/>
          <w:sz w:val="20"/>
          <w:lang w:val="en-GB"/>
        </w:rPr>
        <w:t xml:space="preserve"> has previously purchased. The data from the tags could be mined to find associations with the trailers and drivers, </w:t>
      </w:r>
      <w:proofErr w:type="gramStart"/>
      <w:r w:rsidR="00C83D11" w:rsidRPr="00A5357E">
        <w:rPr>
          <w:rFonts w:cs="Times New Roman"/>
          <w:i w:val="0"/>
          <w:sz w:val="20"/>
          <w:lang w:val="en-GB"/>
        </w:rPr>
        <w:t>routes</w:t>
      </w:r>
      <w:proofErr w:type="gramEnd"/>
      <w:r w:rsidR="00C83D11" w:rsidRPr="00A5357E">
        <w:rPr>
          <w:rFonts w:cs="Times New Roman"/>
          <w:i w:val="0"/>
          <w:sz w:val="20"/>
          <w:lang w:val="en-GB"/>
        </w:rPr>
        <w:t xml:space="preserve"> and other attributes. Fig</w:t>
      </w:r>
      <w:r w:rsidR="00153789" w:rsidRPr="00A5357E">
        <w:rPr>
          <w:rFonts w:cs="Times New Roman"/>
          <w:i w:val="0"/>
          <w:sz w:val="20"/>
          <w:lang w:val="en-GB"/>
        </w:rPr>
        <w:t>.</w:t>
      </w:r>
      <w:r w:rsidR="00C83D11" w:rsidRPr="00A5357E">
        <w:rPr>
          <w:rFonts w:cs="Times New Roman"/>
          <w:i w:val="0"/>
          <w:sz w:val="20"/>
          <w:lang w:val="en-GB"/>
        </w:rPr>
        <w:t xml:space="preserve"> </w:t>
      </w:r>
      <w:r w:rsidR="00B27608" w:rsidRPr="00A5357E">
        <w:rPr>
          <w:rFonts w:cs="Times New Roman"/>
          <w:i w:val="0"/>
          <w:sz w:val="20"/>
          <w:lang w:val="en-GB"/>
        </w:rPr>
        <w:t>3</w:t>
      </w:r>
      <w:r w:rsidR="00C83D11" w:rsidRPr="00A5357E">
        <w:rPr>
          <w:rFonts w:cs="Times New Roman"/>
          <w:i w:val="0"/>
          <w:sz w:val="20"/>
          <w:lang w:val="en-GB"/>
        </w:rPr>
        <w:t xml:space="preserve"> shows the process of how this solution could be implemented. Alternatively, QR codes or barcodes may also be used.</w:t>
      </w:r>
    </w:p>
    <w:p w14:paraId="32E26064" w14:textId="77777777" w:rsidR="00C83D11" w:rsidRPr="00A5357E" w:rsidRDefault="00C83D11" w:rsidP="00C83D11">
      <w:pPr>
        <w:spacing w:line="259" w:lineRule="auto"/>
        <w:jc w:val="center"/>
      </w:pPr>
      <w:r w:rsidRPr="00A5357E">
        <w:rPr>
          <w:noProof/>
          <w:lang w:eastAsia="en-GB"/>
        </w:rPr>
        <w:lastRenderedPageBreak/>
        <w:drawing>
          <wp:inline distT="0" distB="0" distL="0" distR="0" wp14:anchorId="03801F25" wp14:editId="65377C72">
            <wp:extent cx="5598866" cy="3176578"/>
            <wp:effectExtent l="0" t="0" r="1905" b="5080"/>
            <wp:docPr id="69" name="Picture 69"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icture containing timelin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4052" cy="3179520"/>
                    </a:xfrm>
                    <a:prstGeom prst="rect">
                      <a:avLst/>
                    </a:prstGeom>
                  </pic:spPr>
                </pic:pic>
              </a:graphicData>
            </a:graphic>
          </wp:inline>
        </w:drawing>
      </w:r>
    </w:p>
    <w:p w14:paraId="1CD4E391" w14:textId="58B8EDA1" w:rsidR="005547B6" w:rsidRPr="00A5357E" w:rsidRDefault="005547B6" w:rsidP="005547B6">
      <w:pPr>
        <w:pStyle w:val="Caption"/>
      </w:pPr>
      <w:r w:rsidRPr="00A5357E">
        <w:t xml:space="preserve">Figure </w:t>
      </w:r>
      <w:r w:rsidRPr="00A5357E">
        <w:fldChar w:fldCharType="begin"/>
      </w:r>
      <w:r w:rsidRPr="00A5357E">
        <w:instrText xml:space="preserve"> SEQ Figure \* ARABIC </w:instrText>
      </w:r>
      <w:r w:rsidRPr="00A5357E">
        <w:fldChar w:fldCharType="separate"/>
      </w:r>
      <w:r w:rsidR="00E70674">
        <w:rPr>
          <w:noProof/>
        </w:rPr>
        <w:t>3</w:t>
      </w:r>
      <w:r w:rsidRPr="00A5357E">
        <w:fldChar w:fldCharType="end"/>
      </w:r>
      <w:r w:rsidRPr="00A5357E">
        <w:t xml:space="preserve"> - Example of how low-cost RFID tags could be installed on trailers</w:t>
      </w:r>
    </w:p>
    <w:p w14:paraId="17FCABD5" w14:textId="0AF563C4" w:rsidR="00D76EB8" w:rsidRPr="00A5357E" w:rsidRDefault="00C83D11" w:rsidP="00A5357E">
      <w:pPr>
        <w:rPr>
          <w:bCs/>
          <w:i/>
          <w:szCs w:val="20"/>
        </w:rPr>
      </w:pPr>
      <w:r w:rsidRPr="00A5357E">
        <w:t>It should be noted that the individual conducting the association rule mining will need domain knowledge, in addition to the expertise required to undertake the data mining and understand the techniques being performed. A rule which does not return information of value is described as a ‘trivial rule’ and domain expertise may be required to differentiate which rules are trivial from rules which may provide value to the business. An individual with domain knowledge will be more likely to be able to identify anomalies from relevant patterns in the data which they can analyse further.</w:t>
      </w:r>
      <w:r w:rsidR="005764D3" w:rsidRPr="00A5357E">
        <w:t xml:space="preserve"> </w:t>
      </w:r>
      <w:r w:rsidR="00E80C69" w:rsidRPr="00A5357E">
        <w:t xml:space="preserve">The information in the scenario was applied to the framework and weightings shown in Fig. 1 and the score for this stage of the case study was calculated as 4.0 as shown in Table </w:t>
      </w:r>
      <w:r w:rsidR="007F4610" w:rsidRPr="00A5357E">
        <w:t>3</w:t>
      </w:r>
      <w:r w:rsidR="002C7FB2" w:rsidRPr="00A5357E">
        <w:t>.</w:t>
      </w:r>
      <w:r w:rsidR="00E80C69" w:rsidRPr="00A5357E">
        <w:t xml:space="preserve"> </w:t>
      </w:r>
      <w:r w:rsidR="002C7FB2" w:rsidRPr="00A5357E">
        <w:t xml:space="preserve">This </w:t>
      </w:r>
      <w:r w:rsidR="00E80C69" w:rsidRPr="00A5357E">
        <w:t>indicates a high level of expertise in Big Data Analytics with scope to expand further.</w:t>
      </w:r>
    </w:p>
    <w:p w14:paraId="4B1B6AC9" w14:textId="2064E5A0" w:rsidR="0048138B" w:rsidRPr="00A5357E" w:rsidRDefault="00FB1F07" w:rsidP="00FB1F07">
      <w:pPr>
        <w:pStyle w:val="Caption"/>
      </w:pPr>
      <w:r w:rsidRPr="00A5357E">
        <w:t xml:space="preserve">Table </w:t>
      </w:r>
      <w:r w:rsidRPr="00A5357E">
        <w:fldChar w:fldCharType="begin"/>
      </w:r>
      <w:r w:rsidRPr="00A5357E">
        <w:instrText xml:space="preserve"> SEQ Table \* ARABIC </w:instrText>
      </w:r>
      <w:r w:rsidRPr="00A5357E">
        <w:fldChar w:fldCharType="separate"/>
      </w:r>
      <w:r w:rsidR="00E70674">
        <w:rPr>
          <w:noProof/>
        </w:rPr>
        <w:t>3</w:t>
      </w:r>
      <w:r w:rsidRPr="00A5357E">
        <w:fldChar w:fldCharType="end"/>
      </w:r>
      <w:r w:rsidRPr="00A5357E">
        <w:t xml:space="preserve"> - Results from Stage 3 of the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745"/>
      </w:tblGrid>
      <w:tr w:rsidR="00510CB6" w:rsidRPr="00A5357E" w14:paraId="0C40D8CB" w14:textId="77777777" w:rsidTr="00C65C4C">
        <w:trPr>
          <w:trHeight w:val="20"/>
          <w:jc w:val="center"/>
        </w:trPr>
        <w:tc>
          <w:tcPr>
            <w:tcW w:w="1271" w:type="dxa"/>
            <w:shd w:val="clear" w:color="000000" w:fill="D9D9D9"/>
            <w:noWrap/>
            <w:vAlign w:val="bottom"/>
            <w:hideMark/>
          </w:tcPr>
          <w:p w14:paraId="69D26E4B" w14:textId="77777777" w:rsidR="00510CB6" w:rsidRPr="00A5357E" w:rsidRDefault="00510CB6" w:rsidP="00C65C4C">
            <w:pPr>
              <w:spacing w:after="0"/>
              <w:jc w:val="left"/>
              <w:rPr>
                <w:rFonts w:cs="Arial"/>
                <w:b/>
                <w:bCs/>
                <w:color w:val="000000"/>
                <w:lang w:eastAsia="en-GB"/>
              </w:rPr>
            </w:pPr>
            <w:r w:rsidRPr="00A5357E">
              <w:rPr>
                <w:rFonts w:cs="Arial"/>
                <w:b/>
                <w:bCs/>
                <w:color w:val="000000"/>
                <w:lang w:eastAsia="en-GB"/>
              </w:rPr>
              <w:t>Overall Score</w:t>
            </w:r>
          </w:p>
        </w:tc>
        <w:tc>
          <w:tcPr>
            <w:tcW w:w="7745" w:type="dxa"/>
            <w:shd w:val="clear" w:color="000000" w:fill="B4D680"/>
            <w:noWrap/>
            <w:vAlign w:val="bottom"/>
            <w:hideMark/>
          </w:tcPr>
          <w:p w14:paraId="48DE1E65" w14:textId="77777777" w:rsidR="00510CB6" w:rsidRPr="00A5357E" w:rsidRDefault="00510CB6" w:rsidP="00383E77">
            <w:pPr>
              <w:spacing w:after="0"/>
              <w:jc w:val="center"/>
              <w:rPr>
                <w:rFonts w:cs="Arial"/>
                <w:b/>
                <w:bCs/>
                <w:color w:val="000000"/>
                <w:lang w:eastAsia="en-GB"/>
              </w:rPr>
            </w:pPr>
            <w:r w:rsidRPr="00A5357E">
              <w:rPr>
                <w:rFonts w:cs="Arial"/>
                <w:b/>
                <w:bCs/>
                <w:color w:val="000000"/>
                <w:lang w:eastAsia="en-GB"/>
              </w:rPr>
              <w:t>4.0</w:t>
            </w:r>
          </w:p>
        </w:tc>
      </w:tr>
      <w:tr w:rsidR="00383E77" w:rsidRPr="00A5357E" w14:paraId="15EE9692" w14:textId="77777777" w:rsidTr="00C65C4C">
        <w:trPr>
          <w:trHeight w:val="20"/>
          <w:jc w:val="center"/>
        </w:trPr>
        <w:tc>
          <w:tcPr>
            <w:tcW w:w="1271" w:type="dxa"/>
            <w:shd w:val="clear" w:color="000000" w:fill="D9D9D9"/>
            <w:noWrap/>
            <w:vAlign w:val="bottom"/>
          </w:tcPr>
          <w:p w14:paraId="1229167B" w14:textId="2103124A" w:rsidR="00383E77" w:rsidRPr="00A5357E" w:rsidRDefault="00383E77" w:rsidP="00C65C4C">
            <w:pPr>
              <w:spacing w:after="0"/>
              <w:jc w:val="left"/>
              <w:rPr>
                <w:rFonts w:cs="Arial"/>
                <w:b/>
                <w:bCs/>
                <w:color w:val="000000"/>
                <w:lang w:eastAsia="en-GB"/>
              </w:rPr>
            </w:pPr>
            <w:r w:rsidRPr="00A5357E">
              <w:rPr>
                <w:rFonts w:cs="Arial"/>
                <w:b/>
                <w:bCs/>
                <w:color w:val="000000"/>
                <w:lang w:eastAsia="en-GB"/>
              </w:rPr>
              <w:t>Stage</w:t>
            </w:r>
          </w:p>
        </w:tc>
        <w:tc>
          <w:tcPr>
            <w:tcW w:w="7745" w:type="dxa"/>
            <w:shd w:val="clear" w:color="auto" w:fill="auto"/>
            <w:noWrap/>
            <w:vAlign w:val="bottom"/>
          </w:tcPr>
          <w:p w14:paraId="4D502029" w14:textId="2586417C" w:rsidR="00383E77" w:rsidRPr="00A5357E" w:rsidRDefault="00383E77" w:rsidP="00510CB6">
            <w:pPr>
              <w:numPr>
                <w:ilvl w:val="0"/>
                <w:numId w:val="33"/>
              </w:numPr>
              <w:spacing w:before="0" w:after="0"/>
              <w:jc w:val="left"/>
              <w:rPr>
                <w:rFonts w:cs="Arial"/>
                <w:color w:val="000000"/>
                <w:lang w:eastAsia="en-GB"/>
              </w:rPr>
            </w:pPr>
            <w:r w:rsidRPr="00A5357E">
              <w:rPr>
                <w:rFonts w:cs="Arial"/>
                <w:color w:val="000000"/>
                <w:lang w:eastAsia="en-GB"/>
              </w:rPr>
              <w:t>Stage 3 – Big Data Analytics – Association Rule Mining</w:t>
            </w:r>
          </w:p>
        </w:tc>
      </w:tr>
      <w:tr w:rsidR="00510CB6" w:rsidRPr="00A5357E" w14:paraId="26561373" w14:textId="77777777" w:rsidTr="00C65C4C">
        <w:trPr>
          <w:trHeight w:val="20"/>
          <w:jc w:val="center"/>
        </w:trPr>
        <w:tc>
          <w:tcPr>
            <w:tcW w:w="1271" w:type="dxa"/>
            <w:shd w:val="clear" w:color="000000" w:fill="D9D9D9"/>
            <w:noWrap/>
            <w:vAlign w:val="bottom"/>
            <w:hideMark/>
          </w:tcPr>
          <w:p w14:paraId="33C499C3" w14:textId="77777777" w:rsidR="00510CB6" w:rsidRPr="00A5357E" w:rsidRDefault="00510CB6" w:rsidP="00C65C4C">
            <w:pPr>
              <w:spacing w:after="0"/>
              <w:jc w:val="left"/>
              <w:rPr>
                <w:rFonts w:cs="Arial"/>
                <w:b/>
                <w:bCs/>
                <w:color w:val="000000"/>
                <w:lang w:eastAsia="en-GB"/>
              </w:rPr>
            </w:pPr>
            <w:r w:rsidRPr="00A5357E">
              <w:rPr>
                <w:rFonts w:cs="Arial"/>
                <w:b/>
                <w:bCs/>
                <w:color w:val="000000"/>
                <w:lang w:eastAsia="en-GB"/>
              </w:rPr>
              <w:t>Software</w:t>
            </w:r>
          </w:p>
        </w:tc>
        <w:tc>
          <w:tcPr>
            <w:tcW w:w="7745" w:type="dxa"/>
            <w:shd w:val="clear" w:color="auto" w:fill="auto"/>
            <w:noWrap/>
            <w:vAlign w:val="bottom"/>
            <w:hideMark/>
          </w:tcPr>
          <w:p w14:paraId="184B9314" w14:textId="77777777" w:rsidR="00510CB6" w:rsidRPr="00A5357E" w:rsidRDefault="00510CB6" w:rsidP="00510CB6">
            <w:pPr>
              <w:numPr>
                <w:ilvl w:val="0"/>
                <w:numId w:val="33"/>
              </w:numPr>
              <w:spacing w:before="0" w:after="0"/>
              <w:jc w:val="left"/>
              <w:rPr>
                <w:rFonts w:cs="Arial"/>
                <w:color w:val="000000"/>
                <w:lang w:eastAsia="en-GB"/>
              </w:rPr>
            </w:pPr>
            <w:r w:rsidRPr="00A5357E">
              <w:rPr>
                <w:rFonts w:cs="Arial"/>
                <w:color w:val="000000"/>
                <w:lang w:eastAsia="en-GB"/>
              </w:rPr>
              <w:t>A data mining tool which supports Weka for illustrative purposes</w:t>
            </w:r>
          </w:p>
        </w:tc>
      </w:tr>
      <w:tr w:rsidR="00510CB6" w:rsidRPr="00A5357E" w14:paraId="118F5DC4" w14:textId="77777777" w:rsidTr="00C65C4C">
        <w:trPr>
          <w:trHeight w:val="20"/>
          <w:jc w:val="center"/>
        </w:trPr>
        <w:tc>
          <w:tcPr>
            <w:tcW w:w="1271" w:type="dxa"/>
            <w:shd w:val="clear" w:color="000000" w:fill="D9D9D9"/>
            <w:noWrap/>
            <w:vAlign w:val="bottom"/>
            <w:hideMark/>
          </w:tcPr>
          <w:p w14:paraId="4F34EA8F" w14:textId="77777777" w:rsidR="00510CB6" w:rsidRPr="00A5357E" w:rsidRDefault="00510CB6" w:rsidP="00C65C4C">
            <w:pPr>
              <w:spacing w:after="0"/>
              <w:jc w:val="left"/>
              <w:rPr>
                <w:rFonts w:cs="Arial"/>
                <w:b/>
                <w:bCs/>
                <w:color w:val="000000"/>
                <w:lang w:eastAsia="en-GB"/>
              </w:rPr>
            </w:pPr>
            <w:r w:rsidRPr="00A5357E">
              <w:rPr>
                <w:rFonts w:cs="Arial"/>
                <w:b/>
                <w:bCs/>
                <w:color w:val="000000"/>
                <w:lang w:eastAsia="en-GB"/>
              </w:rPr>
              <w:t>Cost</w:t>
            </w:r>
          </w:p>
        </w:tc>
        <w:tc>
          <w:tcPr>
            <w:tcW w:w="7745" w:type="dxa"/>
            <w:shd w:val="clear" w:color="auto" w:fill="auto"/>
            <w:noWrap/>
            <w:vAlign w:val="bottom"/>
            <w:hideMark/>
          </w:tcPr>
          <w:p w14:paraId="3C174A3D" w14:textId="77777777" w:rsidR="00510CB6" w:rsidRPr="00A5357E" w:rsidRDefault="00510CB6" w:rsidP="00510CB6">
            <w:pPr>
              <w:numPr>
                <w:ilvl w:val="0"/>
                <w:numId w:val="35"/>
              </w:numPr>
              <w:spacing w:before="0" w:after="0"/>
              <w:jc w:val="left"/>
              <w:rPr>
                <w:rFonts w:cs="Arial"/>
                <w:color w:val="000000"/>
                <w:lang w:eastAsia="en-GB"/>
              </w:rPr>
            </w:pPr>
            <w:r w:rsidRPr="00A5357E">
              <w:rPr>
                <w:rFonts w:cs="Arial"/>
                <w:color w:val="000000"/>
                <w:lang w:eastAsia="en-GB"/>
              </w:rPr>
              <w:t>Free tools are available such as Weka which could be used as a teaching or learning tool, as illustrated in this section</w:t>
            </w:r>
          </w:p>
          <w:p w14:paraId="6487DB47" w14:textId="0CD14C3E" w:rsidR="00510CB6" w:rsidRPr="00A5357E" w:rsidRDefault="00510CB6" w:rsidP="00510CB6">
            <w:pPr>
              <w:numPr>
                <w:ilvl w:val="0"/>
                <w:numId w:val="35"/>
              </w:numPr>
              <w:spacing w:before="0" w:after="0"/>
              <w:jc w:val="left"/>
              <w:rPr>
                <w:rFonts w:cs="Arial"/>
                <w:color w:val="000000"/>
                <w:lang w:eastAsia="en-GB"/>
              </w:rPr>
            </w:pPr>
            <w:r w:rsidRPr="00A5357E">
              <w:rPr>
                <w:rFonts w:cs="Arial"/>
                <w:color w:val="000000"/>
                <w:lang w:eastAsia="en-GB"/>
              </w:rPr>
              <w:t xml:space="preserve">Paid software is available such as RapidMiner </w:t>
            </w:r>
          </w:p>
          <w:p w14:paraId="4AF419D2" w14:textId="77777777" w:rsidR="00510CB6" w:rsidRPr="00A5357E" w:rsidRDefault="00510CB6" w:rsidP="00510CB6">
            <w:pPr>
              <w:numPr>
                <w:ilvl w:val="0"/>
                <w:numId w:val="35"/>
              </w:numPr>
              <w:spacing w:before="0" w:after="0"/>
              <w:jc w:val="left"/>
              <w:rPr>
                <w:rFonts w:cs="Arial"/>
                <w:color w:val="000000"/>
                <w:lang w:eastAsia="en-GB"/>
              </w:rPr>
            </w:pPr>
            <w:r w:rsidRPr="00A5357E">
              <w:rPr>
                <w:rFonts w:cs="Arial"/>
                <w:color w:val="000000"/>
                <w:lang w:eastAsia="en-GB"/>
              </w:rPr>
              <w:t>Most providers reviewed offer free trials or free tiers</w:t>
            </w:r>
          </w:p>
        </w:tc>
      </w:tr>
      <w:tr w:rsidR="00510CB6" w:rsidRPr="00A5357E" w14:paraId="2DA2173D" w14:textId="77777777" w:rsidTr="00510CB6">
        <w:trPr>
          <w:trHeight w:val="50"/>
          <w:jc w:val="center"/>
        </w:trPr>
        <w:tc>
          <w:tcPr>
            <w:tcW w:w="1271" w:type="dxa"/>
            <w:shd w:val="clear" w:color="000000" w:fill="D9D9D9"/>
            <w:noWrap/>
            <w:vAlign w:val="bottom"/>
            <w:hideMark/>
          </w:tcPr>
          <w:p w14:paraId="440CDED3" w14:textId="77777777" w:rsidR="00510CB6" w:rsidRPr="00A5357E" w:rsidRDefault="00510CB6" w:rsidP="00C65C4C">
            <w:pPr>
              <w:spacing w:after="0"/>
              <w:jc w:val="left"/>
              <w:rPr>
                <w:rFonts w:cs="Arial"/>
                <w:b/>
                <w:bCs/>
                <w:color w:val="000000"/>
                <w:lang w:eastAsia="en-GB"/>
              </w:rPr>
            </w:pPr>
            <w:r w:rsidRPr="00A5357E">
              <w:rPr>
                <w:rFonts w:cs="Arial"/>
                <w:b/>
                <w:bCs/>
                <w:color w:val="000000"/>
                <w:lang w:eastAsia="en-GB"/>
              </w:rPr>
              <w:t>Expertise</w:t>
            </w:r>
          </w:p>
        </w:tc>
        <w:tc>
          <w:tcPr>
            <w:tcW w:w="7745" w:type="dxa"/>
            <w:shd w:val="clear" w:color="auto" w:fill="auto"/>
            <w:noWrap/>
            <w:vAlign w:val="bottom"/>
            <w:hideMark/>
          </w:tcPr>
          <w:p w14:paraId="3CCD2E74" w14:textId="77777777" w:rsidR="00510CB6" w:rsidRPr="00A5357E" w:rsidRDefault="00510CB6" w:rsidP="00510CB6">
            <w:pPr>
              <w:numPr>
                <w:ilvl w:val="0"/>
                <w:numId w:val="36"/>
              </w:numPr>
              <w:spacing w:before="0" w:after="0"/>
              <w:jc w:val="left"/>
              <w:rPr>
                <w:rFonts w:cs="Arial"/>
                <w:color w:val="000000"/>
                <w:lang w:eastAsia="en-GB"/>
              </w:rPr>
            </w:pPr>
            <w:r w:rsidRPr="00A5357E">
              <w:rPr>
                <w:rFonts w:cs="Arial"/>
                <w:color w:val="000000"/>
                <w:lang w:eastAsia="en-GB"/>
              </w:rPr>
              <w:t xml:space="preserve">Online tutorials and user guides are available </w:t>
            </w:r>
          </w:p>
          <w:p w14:paraId="267BDDE7" w14:textId="77777777" w:rsidR="00510CB6" w:rsidRPr="00A5357E" w:rsidRDefault="00510CB6" w:rsidP="00510CB6">
            <w:pPr>
              <w:numPr>
                <w:ilvl w:val="0"/>
                <w:numId w:val="36"/>
              </w:numPr>
              <w:spacing w:before="0" w:after="0"/>
              <w:jc w:val="left"/>
              <w:rPr>
                <w:rFonts w:cs="Arial"/>
                <w:color w:val="000000"/>
                <w:lang w:eastAsia="en-GB"/>
              </w:rPr>
            </w:pPr>
            <w:r w:rsidRPr="00A5357E">
              <w:rPr>
                <w:rFonts w:cs="Arial"/>
                <w:color w:val="000000"/>
                <w:lang w:eastAsia="en-GB"/>
              </w:rPr>
              <w:t>Some software providers offer online training such as RapidMiner</w:t>
            </w:r>
          </w:p>
          <w:p w14:paraId="78FC9E83" w14:textId="77777777" w:rsidR="00510CB6" w:rsidRPr="00A5357E" w:rsidRDefault="00510CB6" w:rsidP="00510CB6">
            <w:pPr>
              <w:numPr>
                <w:ilvl w:val="0"/>
                <w:numId w:val="36"/>
              </w:numPr>
              <w:spacing w:before="0" w:after="0"/>
              <w:jc w:val="left"/>
              <w:rPr>
                <w:rFonts w:cs="Arial"/>
                <w:color w:val="000000"/>
                <w:lang w:eastAsia="en-GB"/>
              </w:rPr>
            </w:pPr>
            <w:r w:rsidRPr="00A5357E">
              <w:rPr>
                <w:rFonts w:cs="Arial"/>
                <w:color w:val="000000"/>
                <w:lang w:eastAsia="en-GB"/>
              </w:rPr>
              <w:t>Most solutions reviewed offer support</w:t>
            </w:r>
          </w:p>
          <w:p w14:paraId="0E59FF41" w14:textId="77777777" w:rsidR="00510CB6" w:rsidRPr="00A5357E" w:rsidRDefault="00510CB6" w:rsidP="00510CB6">
            <w:pPr>
              <w:numPr>
                <w:ilvl w:val="0"/>
                <w:numId w:val="36"/>
              </w:numPr>
              <w:spacing w:before="0" w:after="0"/>
              <w:jc w:val="left"/>
              <w:rPr>
                <w:rFonts w:cs="Arial"/>
                <w:color w:val="000000"/>
                <w:lang w:eastAsia="en-GB"/>
              </w:rPr>
            </w:pPr>
            <w:r w:rsidRPr="00A5357E">
              <w:rPr>
                <w:rFonts w:cs="Arial"/>
                <w:color w:val="000000"/>
                <w:lang w:eastAsia="en-GB"/>
              </w:rPr>
              <w:t>Consultants available from £500-£1,000 per day</w:t>
            </w:r>
          </w:p>
        </w:tc>
      </w:tr>
    </w:tbl>
    <w:p w14:paraId="255C875D" w14:textId="77777777" w:rsidR="0048138B" w:rsidRPr="00A5357E" w:rsidRDefault="0048138B" w:rsidP="0048138B"/>
    <w:p w14:paraId="476EDEFC" w14:textId="77777777" w:rsidR="00B55A17" w:rsidRPr="00A5357E" w:rsidRDefault="00D331A1" w:rsidP="00B55A17">
      <w:pPr>
        <w:pStyle w:val="Heading1"/>
        <w:rPr>
          <w:lang w:val="en-GB"/>
        </w:rPr>
      </w:pPr>
      <w:r w:rsidRPr="00A5357E">
        <w:rPr>
          <w:lang w:val="en-GB"/>
        </w:rPr>
        <w:t>CONCLUSIONS</w:t>
      </w:r>
    </w:p>
    <w:p w14:paraId="352A2DF2" w14:textId="4704EABA" w:rsidR="00F43476" w:rsidRPr="00A5357E" w:rsidRDefault="00150D64" w:rsidP="00B55A17">
      <w:r w:rsidRPr="00A5357E">
        <w:t xml:space="preserve">This paper has described the process of developing a case study </w:t>
      </w:r>
      <w:r w:rsidR="00326E4E" w:rsidRPr="00A5357E">
        <w:t>designed for use with the Big Data Analytics framework to support the adoption of Big Data Analytics by SMEs</w:t>
      </w:r>
      <w:r w:rsidR="00751023" w:rsidRPr="00A5357E">
        <w:t xml:space="preserve">. </w:t>
      </w:r>
      <w:r w:rsidR="00184ED3" w:rsidRPr="00A5357E">
        <w:t>This scenario outlined a case study of how Big Data Analytics can be adopted and illustrated this through the use of Association Rule Mining.</w:t>
      </w:r>
      <w:r w:rsidR="00751023" w:rsidRPr="00A5357E">
        <w:t xml:space="preserve"> The development of the case study </w:t>
      </w:r>
      <w:r w:rsidR="007821F6" w:rsidRPr="00A5357E">
        <w:t xml:space="preserve">followed the same process as a previous case study on an SME’s adoption of social media analytics </w:t>
      </w:r>
      <w:r w:rsidR="007821F6" w:rsidRPr="00A5357E">
        <w:fldChar w:fldCharType="begin" w:fldLock="1"/>
      </w:r>
      <w:r w:rsidR="00455B81" w:rsidRPr="00A5357E">
        <w:instrText>ADDIN CSL_CITATION {"citationItems":[{"id":"ITEM-1","itemData":{"DOI":"10.21125/iceri.2021.0785","ISBN":"978-84-09-34549-6","ISSN":"2340-1095","author":[{"dropping-particle":"","family":"Willetts","given":"Matthew","non-dropping-particle":"","parse-names":false,"suffix":""},{"dropping-particle":"","family":"Atkins","given":"Anthony S.","non-dropping-particle":"","parse-names":false,"suffix":""},{"dropping-particle":"","family":"Stanier","given":"Clare","non-dropping-particle":"","parse-names":false,"suffix":""}],"container-title":"ICERI2021 Proceedings","id":"ITEM-1","issued":{"date-parts":[["2021"]]},"page":"3158-3167","publisher":"IATED","title":"Teaching and Learning Case Study on Social Media Analytics for Small And Medium-Sized Enterprises","type":"paper-conference"},"uris":["http://www.mendeley.com/documents/?uuid=62474a2a-360e-361d-9e09-519ded9d3b85"]}],"mendeley":{"formattedCitation":"[8]","plainTextFormattedCitation":"[8]","previouslyFormattedCitation":"[8]"},"properties":{"noteIndex":0},"schema":"https://github.com/citation-style-language/schema/raw/master/csl-citation.json"}</w:instrText>
      </w:r>
      <w:r w:rsidR="007821F6" w:rsidRPr="00A5357E">
        <w:fldChar w:fldCharType="separate"/>
      </w:r>
      <w:r w:rsidR="007821F6" w:rsidRPr="00A5357E">
        <w:t>[8]</w:t>
      </w:r>
      <w:r w:rsidR="007821F6" w:rsidRPr="00A5357E">
        <w:fldChar w:fldCharType="end"/>
      </w:r>
      <w:r w:rsidR="007821F6" w:rsidRPr="00A5357E">
        <w:t xml:space="preserve">. </w:t>
      </w:r>
      <w:r w:rsidR="00E771E2" w:rsidRPr="00A5357E">
        <w:t>The process of developing the case study included the development of a dataset</w:t>
      </w:r>
      <w:r w:rsidR="001074CE" w:rsidRPr="00A5357E">
        <w:t xml:space="preserve"> and the selection of appropriate association rule mining techniques, </w:t>
      </w:r>
      <w:r w:rsidR="00560880" w:rsidRPr="00A5357E">
        <w:t xml:space="preserve">with </w:t>
      </w:r>
      <w:r w:rsidR="001074CE" w:rsidRPr="00A5357E">
        <w:lastRenderedPageBreak/>
        <w:t xml:space="preserve">examples of </w:t>
      </w:r>
      <w:r w:rsidR="001074CE" w:rsidRPr="00A5357E">
        <w:rPr>
          <w:color w:val="000000" w:themeColor="text1"/>
        </w:rPr>
        <w:t>rules w</w:t>
      </w:r>
      <w:r w:rsidR="00560880" w:rsidRPr="00A5357E">
        <w:rPr>
          <w:color w:val="000000" w:themeColor="text1"/>
        </w:rPr>
        <w:t>hich may be found.</w:t>
      </w:r>
      <w:r w:rsidR="001326FB" w:rsidRPr="00A5357E">
        <w:rPr>
          <w:color w:val="000000" w:themeColor="text1"/>
        </w:rPr>
        <w:t xml:space="preserve"> The case study documented three</w:t>
      </w:r>
      <w:r w:rsidR="005B311A" w:rsidRPr="00A5357E">
        <w:rPr>
          <w:color w:val="000000" w:themeColor="text1"/>
        </w:rPr>
        <w:t xml:space="preserve"> stages of Company A’s data analytics maturity</w:t>
      </w:r>
      <w:r w:rsidR="00361FFD" w:rsidRPr="00A5357E">
        <w:rPr>
          <w:color w:val="000000" w:themeColor="text1"/>
        </w:rPr>
        <w:t xml:space="preserve"> journey</w:t>
      </w:r>
      <w:r w:rsidR="005B311A" w:rsidRPr="00A5357E">
        <w:rPr>
          <w:color w:val="000000" w:themeColor="text1"/>
        </w:rPr>
        <w:t xml:space="preserve">: </w:t>
      </w:r>
      <w:r w:rsidR="005B311A" w:rsidRPr="00A5357E">
        <w:t>pre-Business Intelligence, Business Intelligence</w:t>
      </w:r>
      <w:r w:rsidR="00E80C69" w:rsidRPr="00A5357E">
        <w:t xml:space="preserve"> and Big Data Analytics.</w:t>
      </w:r>
      <w:r w:rsidR="001C39E5" w:rsidRPr="00A5357E">
        <w:t xml:space="preserve"> The case study outlined in the paper will be useful as a teaching resource</w:t>
      </w:r>
      <w:r w:rsidR="00F3760B" w:rsidRPr="00A5357E">
        <w:t xml:space="preserve">. </w:t>
      </w:r>
      <w:r w:rsidR="00560880" w:rsidRPr="00A5357E">
        <w:t xml:space="preserve">Future publications will document the </w:t>
      </w:r>
      <w:r w:rsidR="005C5CA1" w:rsidRPr="00A5357E">
        <w:t xml:space="preserve">application of the scoring tool to further case studies of SMEs in different sectors such as </w:t>
      </w:r>
      <w:r w:rsidR="001326FB" w:rsidRPr="00A5357E">
        <w:t>healthcare and manufacturing.</w:t>
      </w:r>
    </w:p>
    <w:p w14:paraId="2D321A1F" w14:textId="77777777" w:rsidR="00F43476" w:rsidRPr="00A5357E" w:rsidRDefault="00F43476" w:rsidP="00B55A17"/>
    <w:p w14:paraId="5192C281" w14:textId="21C3C352" w:rsidR="00B55A17" w:rsidRPr="00A5357E" w:rsidRDefault="00B55A17" w:rsidP="00F64142">
      <w:pPr>
        <w:pStyle w:val="IATED-ACKREFERENCES"/>
      </w:pPr>
      <w:r w:rsidRPr="00A5357E">
        <w:t>REFERENCES</w:t>
      </w:r>
    </w:p>
    <w:p w14:paraId="14B5043A" w14:textId="4A195C65" w:rsidR="00455B81" w:rsidRPr="00A5357E" w:rsidRDefault="006913C0" w:rsidP="00455B81">
      <w:pPr>
        <w:widowControl w:val="0"/>
        <w:autoSpaceDE w:val="0"/>
        <w:autoSpaceDN w:val="0"/>
        <w:adjustRightInd w:val="0"/>
        <w:ind w:left="640" w:hanging="640"/>
        <w:rPr>
          <w:rFonts w:cs="Arial"/>
        </w:rPr>
      </w:pPr>
      <w:r w:rsidRPr="00A5357E">
        <w:fldChar w:fldCharType="begin" w:fldLock="1"/>
      </w:r>
      <w:r w:rsidRPr="00A5357E">
        <w:instrText xml:space="preserve">ADDIN Mendeley Bibliography CSL_BIBLIOGRAPHY </w:instrText>
      </w:r>
      <w:r w:rsidRPr="00A5357E">
        <w:fldChar w:fldCharType="separate"/>
      </w:r>
      <w:r w:rsidR="00455B81" w:rsidRPr="00A5357E">
        <w:rPr>
          <w:rFonts w:cs="Arial"/>
        </w:rPr>
        <w:t>[1]</w:t>
      </w:r>
      <w:r w:rsidR="00455B81" w:rsidRPr="00A5357E">
        <w:rPr>
          <w:rFonts w:cs="Arial"/>
        </w:rPr>
        <w:tab/>
        <w:t xml:space="preserve">M. Willetts, A. S. Atkins, and C. Stanier, “A Strategic Big Data Analytics Framework To Provide Opportunities for SMEs,” in </w:t>
      </w:r>
      <w:r w:rsidR="00455B81" w:rsidRPr="00A5357E">
        <w:rPr>
          <w:rFonts w:cs="Arial"/>
          <w:i/>
          <w:iCs/>
        </w:rPr>
        <w:t>INTED2020 Proceedings</w:t>
      </w:r>
      <w:r w:rsidR="00455B81" w:rsidRPr="00A5357E">
        <w:rPr>
          <w:rFonts w:cs="Arial"/>
        </w:rPr>
        <w:t>, 2020, vol. 1, pp. 3033–3042.</w:t>
      </w:r>
    </w:p>
    <w:p w14:paraId="7F6FF47E"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[2]</w:t>
      </w:r>
      <w:r w:rsidRPr="00A5357E">
        <w:rPr>
          <w:rFonts w:cs="Arial"/>
        </w:rPr>
        <w:tab/>
        <w:t xml:space="preserve">P. Mikalef, M. Boura, G. Lekakos, and J. Krogstie, “Big data analytics and firm performance: Findings from a mixed-method approach,” </w:t>
      </w:r>
      <w:r w:rsidRPr="00A5357E">
        <w:rPr>
          <w:rFonts w:cs="Arial"/>
          <w:i/>
          <w:iCs/>
        </w:rPr>
        <w:t>J. Bus. Res.</w:t>
      </w:r>
      <w:r w:rsidRPr="00A5357E">
        <w:rPr>
          <w:rFonts w:cs="Arial"/>
        </w:rPr>
        <w:t>, vol. 98, pp. 261–276, 2019.</w:t>
      </w:r>
    </w:p>
    <w:p w14:paraId="0503744C"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[3]</w:t>
      </w:r>
      <w:r w:rsidRPr="00A5357E">
        <w:rPr>
          <w:rFonts w:cs="Arial"/>
        </w:rPr>
        <w:tab/>
        <w:t xml:space="preserve">S. Coleman, R. Göb, G. Manco, A. Pievatolo, X. Tort-Martorell, and M. S. Reis, “How Can SMEs Benefit from Big Data? Challenges and a Path Forward,” </w:t>
      </w:r>
      <w:r w:rsidRPr="00A5357E">
        <w:rPr>
          <w:rFonts w:cs="Arial"/>
          <w:i/>
          <w:iCs/>
        </w:rPr>
        <w:t>Qual. Reliab. Eng. Int.</w:t>
      </w:r>
      <w:r w:rsidRPr="00A5357E">
        <w:rPr>
          <w:rFonts w:cs="Arial"/>
        </w:rPr>
        <w:t>, vol. 32, no. 6, pp. 2151–2164, Oct. 2016.</w:t>
      </w:r>
    </w:p>
    <w:p w14:paraId="70913816"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[4]</w:t>
      </w:r>
      <w:r w:rsidRPr="00A5357E">
        <w:rPr>
          <w:rFonts w:cs="Arial"/>
        </w:rPr>
        <w:tab/>
        <w:t xml:space="preserve">M. Iqbal, S. H. A. Kazmi, A. Manzoor, A. R. Soomrani, S. H. Butt, and K. A. Shaikh, “A study of big data for business growth in SMEs: Opportunities &amp; challenges,” in </w:t>
      </w:r>
      <w:r w:rsidRPr="00A5357E">
        <w:rPr>
          <w:rFonts w:cs="Arial"/>
          <w:i/>
          <w:iCs/>
        </w:rPr>
        <w:t>2018 International Conference on Computing, Mathematics and Engineering Technologies: Invent, Innovate and Integrate for Socioeconomic Development, iCoMET 2018 - Proceedings</w:t>
      </w:r>
      <w:r w:rsidRPr="00A5357E">
        <w:rPr>
          <w:rFonts w:cs="Arial"/>
        </w:rPr>
        <w:t>, 2018, vol. 2018-Janua, pp. 1–7.</w:t>
      </w:r>
    </w:p>
    <w:p w14:paraId="0E2191D7"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[5]</w:t>
      </w:r>
      <w:r w:rsidRPr="00A5357E">
        <w:rPr>
          <w:rFonts w:cs="Arial"/>
        </w:rPr>
        <w:tab/>
        <w:t>M. Bianchini and V. Michalkova, “OECD SME and Entrepreneurship Papers No. 15 Data Analytics in SMEs: Trends and Policies,” 2019.</w:t>
      </w:r>
    </w:p>
    <w:p w14:paraId="38E4A3AC"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[6]</w:t>
      </w:r>
      <w:r w:rsidRPr="00A5357E">
        <w:rPr>
          <w:rFonts w:cs="Arial"/>
        </w:rPr>
        <w:tab/>
        <w:t xml:space="preserve">M. Willetts, A. S. Atkins, and C. Stanier, “Barriers to SMEs Adoption of Big Data Analytics for Competitive Advantage,” in </w:t>
      </w:r>
      <w:r w:rsidRPr="00A5357E">
        <w:rPr>
          <w:rFonts w:cs="Arial"/>
          <w:i/>
          <w:iCs/>
        </w:rPr>
        <w:t>4th International Conference on Intelligent Computing in Data Sciences, ICDS 2020</w:t>
      </w:r>
      <w:r w:rsidRPr="00A5357E">
        <w:rPr>
          <w:rFonts w:cs="Arial"/>
        </w:rPr>
        <w:t>, 2020, pp. 1–8.</w:t>
      </w:r>
    </w:p>
    <w:p w14:paraId="3667CAA9"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[7]</w:t>
      </w:r>
      <w:r w:rsidRPr="00A5357E">
        <w:rPr>
          <w:rFonts w:cs="Arial"/>
        </w:rPr>
        <w:tab/>
        <w:t xml:space="preserve">M. Willetts, A. S. Atkins, and C. Stanier, “Quantitative Study on Barriers of Adopting Big Data Analytics for UK and Eire SMEs,” in </w:t>
      </w:r>
      <w:r w:rsidRPr="00A5357E">
        <w:rPr>
          <w:rFonts w:cs="Arial"/>
          <w:i/>
          <w:iCs/>
        </w:rPr>
        <w:t>Data Management, Analytics and Innovation</w:t>
      </w:r>
      <w:r w:rsidRPr="00A5357E">
        <w:rPr>
          <w:rFonts w:cs="Arial"/>
        </w:rPr>
        <w:t>, 2022, pp. 349–373.</w:t>
      </w:r>
    </w:p>
    <w:p w14:paraId="46D692AE"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[8]</w:t>
      </w:r>
      <w:r w:rsidRPr="00A5357E">
        <w:rPr>
          <w:rFonts w:cs="Arial"/>
        </w:rPr>
        <w:tab/>
        <w:t xml:space="preserve">M. Willetts, A. S. Atkins, and C. Stanier, “Teaching and Learning Case Study on Social Media Analytics for Small And Medium-Sized Enterprises,” in </w:t>
      </w:r>
      <w:r w:rsidRPr="00A5357E">
        <w:rPr>
          <w:rFonts w:cs="Arial"/>
          <w:i/>
          <w:iCs/>
        </w:rPr>
        <w:t>ICERI2021 Proceedings</w:t>
      </w:r>
      <w:r w:rsidRPr="00A5357E">
        <w:rPr>
          <w:rFonts w:cs="Arial"/>
        </w:rPr>
        <w:t>, 2021, pp. 3158–3167.</w:t>
      </w:r>
    </w:p>
    <w:p w14:paraId="30C5FC85"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[9]</w:t>
      </w:r>
      <w:r w:rsidRPr="00A5357E">
        <w:rPr>
          <w:rFonts w:cs="Arial"/>
        </w:rPr>
        <w:tab/>
        <w:t>Scania, “UCI Machine Learning Repository: APS Failure at Scania Trucks Data Set,” 2017. [Online]. Available: https://archive.ics.uci.edu/ml/datasets/APS+Failure+at+Scania+Trucks. [Accessed: 19-Sep-2021].</w:t>
      </w:r>
    </w:p>
    <w:p w14:paraId="367555F4"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[10]</w:t>
      </w:r>
      <w:r w:rsidRPr="00A5357E">
        <w:rPr>
          <w:rFonts w:cs="Arial"/>
        </w:rPr>
        <w:tab/>
        <w:t>Kaggle, “Delivery truck trips data | Kaggle,” 2021. [Online]. Available: https://www.kaggle.com/ramakrishnanthiyagu/delivery-truck-trips-data. [Accessed: 19-Sep-2021].</w:t>
      </w:r>
    </w:p>
    <w:p w14:paraId="4E6F5119"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[11]</w:t>
      </w:r>
      <w:r w:rsidRPr="00A5357E">
        <w:rPr>
          <w:rFonts w:cs="Arial"/>
        </w:rPr>
        <w:tab/>
        <w:t>Mockaroo, “Mockaroo - Random Data Generator and API Mocking Tool | JSON / CSV / SQL / Excel,” 2021. [Online]. Available: https://www.mockaroo.com/. [Accessed: 19-Sep-2021].</w:t>
      </w:r>
    </w:p>
    <w:p w14:paraId="1F8715A9"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[12]</w:t>
      </w:r>
      <w:r w:rsidRPr="00A5357E">
        <w:rPr>
          <w:rFonts w:cs="Arial"/>
        </w:rPr>
        <w:tab/>
        <w:t>Microsoft, “Microsoft Office 2019 for Business | Microsoft 365,” 2021. [Online]. Available: https://www.microsoft.com/en-GB/microsoft-365/get-started-with-office-2019. [Accessed: 19-Jul-2021].</w:t>
      </w:r>
    </w:p>
    <w:p w14:paraId="1C56A540"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[13]</w:t>
      </w:r>
      <w:r w:rsidRPr="00A5357E">
        <w:rPr>
          <w:rFonts w:cs="Arial"/>
        </w:rPr>
        <w:tab/>
        <w:t>GOV.UK, “Tachographs: rules for drivers and operators,” 2020. [Online]. Available: https://www.gov.uk/tachographs. [Accessed: 21-Dec-2020].</w:t>
      </w:r>
    </w:p>
    <w:p w14:paraId="430E4C36"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[14]</w:t>
      </w:r>
      <w:r w:rsidRPr="00A5357E">
        <w:rPr>
          <w:rFonts w:cs="Arial"/>
        </w:rPr>
        <w:tab/>
        <w:t>Geotab, “Fleet Tracking and Telematics Solutions | Geotab UK,” 2021. [Online]. Available: https://www.geotab.com/uk/. [Accessed: 23-Aug-2021].</w:t>
      </w:r>
    </w:p>
    <w:p w14:paraId="168E83CB"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[15]</w:t>
      </w:r>
      <w:r w:rsidRPr="00A5357E">
        <w:rPr>
          <w:rFonts w:cs="Arial"/>
        </w:rPr>
        <w:tab/>
        <w:t>MAN, “MAN TeleMatics | MAN DE,” 2021. [Online]. Available: https://www.man.eu/de/en/service/man-telematics-37198.html. [Accessed: 23-Aug-2021].</w:t>
      </w:r>
    </w:p>
    <w:p w14:paraId="7462C3DB"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[16]</w:t>
      </w:r>
      <w:r w:rsidRPr="00A5357E">
        <w:rPr>
          <w:rFonts w:cs="Arial"/>
        </w:rPr>
        <w:tab/>
        <w:t>Microlise, “Our IIoT &amp; OEM Offer | IIOT,” 2021. [Online]. Available: https://www.microlise.com/iiot/. [Accessed: 23-Aug-2021].</w:t>
      </w:r>
    </w:p>
    <w:p w14:paraId="0C00A2D8" w14:textId="77777777" w:rsidR="00455B81" w:rsidRPr="00A5357E" w:rsidRDefault="00455B81" w:rsidP="00455B81">
      <w:pPr>
        <w:widowControl w:val="0"/>
        <w:autoSpaceDE w:val="0"/>
        <w:autoSpaceDN w:val="0"/>
        <w:adjustRightInd w:val="0"/>
        <w:ind w:left="640" w:hanging="640"/>
        <w:rPr>
          <w:rFonts w:cs="Arial"/>
        </w:rPr>
      </w:pPr>
      <w:r w:rsidRPr="00A5357E">
        <w:rPr>
          <w:rFonts w:cs="Arial"/>
        </w:rPr>
        <w:lastRenderedPageBreak/>
        <w:t>[17]</w:t>
      </w:r>
      <w:r w:rsidRPr="00A5357E">
        <w:rPr>
          <w:rFonts w:cs="Arial"/>
        </w:rPr>
        <w:tab/>
        <w:t xml:space="preserve">S. Bagui and P. C. Dhar, “Positive and negative association rule mining in Hadoop’s MapReduce environment,” </w:t>
      </w:r>
      <w:r w:rsidRPr="00A5357E">
        <w:rPr>
          <w:rFonts w:cs="Arial"/>
          <w:i/>
          <w:iCs/>
        </w:rPr>
        <w:t>J. Big Data</w:t>
      </w:r>
      <w:r w:rsidRPr="00A5357E">
        <w:rPr>
          <w:rFonts w:cs="Arial"/>
        </w:rPr>
        <w:t>, vol. 6, no. 1, 2019.</w:t>
      </w:r>
    </w:p>
    <w:p w14:paraId="0F73FCBB"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[18]</w:t>
      </w:r>
      <w:r w:rsidRPr="00A5357E">
        <w:rPr>
          <w:rFonts w:cs="Arial"/>
        </w:rPr>
        <w:tab/>
        <w:t xml:space="preserve">J. Han, M. Kamber, and J. Pei, </w:t>
      </w:r>
      <w:r w:rsidRPr="00A5357E">
        <w:rPr>
          <w:rFonts w:cs="Arial"/>
          <w:i/>
          <w:iCs/>
        </w:rPr>
        <w:t>Data Mining : Concepts and Techniques : Concepts and Techniques (3rd Edition)</w:t>
      </w:r>
      <w:r w:rsidRPr="00A5357E">
        <w:rPr>
          <w:rFonts w:cs="Arial"/>
        </w:rPr>
        <w:t>, Third edit. 2012.</w:t>
      </w:r>
    </w:p>
    <w:p w14:paraId="6FB3579D"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[19]</w:t>
      </w:r>
      <w:r w:rsidRPr="00A5357E">
        <w:rPr>
          <w:rFonts w:cs="Arial"/>
        </w:rPr>
        <w:tab/>
        <w:t xml:space="preserve">I. H. Witten, E. Frank, M. A. Hall, and C. J. Pal, </w:t>
      </w:r>
      <w:r w:rsidRPr="00A5357E">
        <w:rPr>
          <w:rFonts w:cs="Arial"/>
          <w:i/>
          <w:iCs/>
        </w:rPr>
        <w:t>Data Mining: Practical Machine Learning Tools and Techniques</w:t>
      </w:r>
      <w:r w:rsidRPr="00A5357E">
        <w:rPr>
          <w:rFonts w:cs="Arial"/>
        </w:rPr>
        <w:t>, Third Edit. 2011.</w:t>
      </w:r>
    </w:p>
    <w:p w14:paraId="4E351F64"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[20]</w:t>
      </w:r>
      <w:r w:rsidRPr="00A5357E">
        <w:rPr>
          <w:rFonts w:cs="Arial"/>
        </w:rPr>
        <w:tab/>
        <w:t xml:space="preserve">E. García, C. Romero, S. Ventura, and T. Calders, “Drawbacks and solutions of applying association rule mining in learning management systems,” in </w:t>
      </w:r>
      <w:r w:rsidRPr="00A5357E">
        <w:rPr>
          <w:rFonts w:cs="Arial"/>
          <w:i/>
          <w:iCs/>
        </w:rPr>
        <w:t>CEUR Workshop Proceedings</w:t>
      </w:r>
      <w:r w:rsidRPr="00A5357E">
        <w:rPr>
          <w:rFonts w:cs="Arial"/>
        </w:rPr>
        <w:t>, 2007, vol. 305, pp. 13–22.</w:t>
      </w:r>
    </w:p>
    <w:p w14:paraId="670214D2"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[21]</w:t>
      </w:r>
      <w:r w:rsidRPr="00A5357E">
        <w:rPr>
          <w:rFonts w:cs="Arial"/>
        </w:rPr>
        <w:tab/>
        <w:t>S. Neelima, N. Satyanarayana, and P. K. Murthy, “Enhanced Apriori Algorithm Using Top down Approach,” vol. 5, no. 6, 2015.</w:t>
      </w:r>
    </w:p>
    <w:p w14:paraId="55E59FCB"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[22]</w:t>
      </w:r>
      <w:r w:rsidRPr="00A5357E">
        <w:rPr>
          <w:rFonts w:cs="Arial"/>
        </w:rPr>
        <w:tab/>
        <w:t xml:space="preserve">N. E. Oweis, M. M. Fouad, S. R. Oweis, S. S. Owais, and V. Snasel, “A Novel Mapreduce Lift Association Rule Mining Algorithm (MRLAR) for Big Data and Maritime Transport Cairo, Egypt,” </w:t>
      </w:r>
      <w:r w:rsidRPr="00A5357E">
        <w:rPr>
          <w:rFonts w:cs="Arial"/>
          <w:i/>
          <w:iCs/>
        </w:rPr>
        <w:t>IJACSA) Int. J. Adv. Comput. Sci. Appl.</w:t>
      </w:r>
      <w:r w:rsidRPr="00A5357E">
        <w:rPr>
          <w:rFonts w:cs="Arial"/>
        </w:rPr>
        <w:t>, vol. 7, no. 3, 2016.</w:t>
      </w:r>
    </w:p>
    <w:p w14:paraId="653010FA"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[23]</w:t>
      </w:r>
      <w:r w:rsidRPr="00A5357E">
        <w:rPr>
          <w:rFonts w:cs="Arial"/>
        </w:rPr>
        <w:tab/>
        <w:t xml:space="preserve">Z. Li, X. Li, R. Tang, and L. Zhang, “Apriori Algorithm for the Data Mining of Global Cyberspace Security Issues for Human Participatory Based on Association Rules,” </w:t>
      </w:r>
      <w:r w:rsidRPr="00A5357E">
        <w:rPr>
          <w:rFonts w:cs="Arial"/>
          <w:i/>
          <w:iCs/>
        </w:rPr>
        <w:t>Front. Psychol.</w:t>
      </w:r>
      <w:r w:rsidRPr="00A5357E">
        <w:rPr>
          <w:rFonts w:cs="Arial"/>
        </w:rPr>
        <w:t>, vol. 0, p. 2680, Feb. 2021.</w:t>
      </w:r>
    </w:p>
    <w:p w14:paraId="000825AF"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[24]</w:t>
      </w:r>
      <w:r w:rsidRPr="00A5357E">
        <w:rPr>
          <w:rFonts w:cs="Arial"/>
        </w:rPr>
        <w:tab/>
        <w:t xml:space="preserve">E. García, C. Romero, S. Ventura, and C. De Castro, “A collaborative educational association rule mining tool,” </w:t>
      </w:r>
      <w:r w:rsidRPr="00A5357E">
        <w:rPr>
          <w:rFonts w:cs="Arial"/>
          <w:i/>
          <w:iCs/>
        </w:rPr>
        <w:t>Internet High. Educ.</w:t>
      </w:r>
      <w:r w:rsidRPr="00A5357E">
        <w:rPr>
          <w:rFonts w:cs="Arial"/>
        </w:rPr>
        <w:t>, vol. 14, no. 2, pp. 77–88, Mar. 2011.</w:t>
      </w:r>
    </w:p>
    <w:p w14:paraId="539A5C67"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[25]</w:t>
      </w:r>
      <w:r w:rsidRPr="00A5357E">
        <w:rPr>
          <w:rFonts w:cs="Arial"/>
        </w:rPr>
        <w:tab/>
        <w:t xml:space="preserve">M. Sharma, J. Choudhary, and G. Sharma, “Evaluating the performance of apriori and predictive apriori algorithm to find new association rules based on the statistical measures of datasets,” </w:t>
      </w:r>
      <w:r w:rsidRPr="00A5357E">
        <w:rPr>
          <w:rFonts w:cs="Arial"/>
          <w:i/>
          <w:iCs/>
        </w:rPr>
        <w:t>Int. J. Eng. Res. Technol.</w:t>
      </w:r>
      <w:r w:rsidRPr="00A5357E">
        <w:rPr>
          <w:rFonts w:cs="Arial"/>
        </w:rPr>
        <w:t>, vol. 1, no. 6, pp. 1–5, 2012.</w:t>
      </w:r>
    </w:p>
    <w:p w14:paraId="63D7AD3D"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[26]</w:t>
      </w:r>
      <w:r w:rsidRPr="00A5357E">
        <w:rPr>
          <w:rFonts w:cs="Arial"/>
        </w:rPr>
        <w:tab/>
        <w:t xml:space="preserve">J. S. Akosa, “Predictive accuracy: A misleading performance measure for highly imbalanced data,” </w:t>
      </w:r>
      <w:r w:rsidRPr="00A5357E">
        <w:rPr>
          <w:rFonts w:cs="Arial"/>
          <w:i/>
          <w:iCs/>
        </w:rPr>
        <w:t>SAS Glob. Forum</w:t>
      </w:r>
      <w:r w:rsidRPr="00A5357E">
        <w:rPr>
          <w:rFonts w:cs="Arial"/>
        </w:rPr>
        <w:t>, vol. 942, pp. 1–12, 2017.</w:t>
      </w:r>
    </w:p>
    <w:p w14:paraId="641DF21F"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[27]</w:t>
      </w:r>
      <w:r w:rsidRPr="00A5357E">
        <w:rPr>
          <w:rFonts w:cs="Arial"/>
        </w:rPr>
        <w:tab/>
        <w:t xml:space="preserve">The University of Waikato, “Weka 3 - Data Mining with Open Source Machine Learning Software in Java,” </w:t>
      </w:r>
      <w:r w:rsidRPr="00A5357E">
        <w:rPr>
          <w:rFonts w:cs="Arial"/>
          <w:i/>
          <w:iCs/>
        </w:rPr>
        <w:t>The University of Waikato</w:t>
      </w:r>
      <w:r w:rsidRPr="00A5357E">
        <w:rPr>
          <w:rFonts w:cs="Arial"/>
        </w:rPr>
        <w:t>. 2016.</w:t>
      </w:r>
    </w:p>
    <w:p w14:paraId="6BDE7DDB"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[28]</w:t>
      </w:r>
      <w:r w:rsidRPr="00A5357E">
        <w:rPr>
          <w:rFonts w:cs="Arial"/>
        </w:rPr>
        <w:tab/>
        <w:t>KNIME, “KNIME | Open for Innovation,” 2021. [Online]. Available: https://www.knime.com/. [Accessed: 29-Aug-2021].</w:t>
      </w:r>
    </w:p>
    <w:p w14:paraId="518F184B"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[29]</w:t>
      </w:r>
      <w:r w:rsidRPr="00A5357E">
        <w:rPr>
          <w:rFonts w:cs="Arial"/>
        </w:rPr>
        <w:tab/>
        <w:t>S. Singh, “Commercial Vehicle Sales Are Ailing, So Why Is The Connected Truck Telematics Market Still In Good Health?,” 03-Jun-2020. [Online]. Available: https://www.forbes.com/sites/sarwantsingh/2020/06/03/commercial-vehicle-sales-are-ailing-so-why-is-the-connected-truck-telematics-market-still-in-good-health/?sh=3d1360c7e126. [Accessed: 23-Jan-2021].</w:t>
      </w:r>
    </w:p>
    <w:p w14:paraId="79A3D813"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[30]</w:t>
      </w:r>
      <w:r w:rsidRPr="00A5357E">
        <w:rPr>
          <w:rFonts w:cs="Arial"/>
        </w:rPr>
        <w:tab/>
        <w:t>The Open Telematics API, “Open Telematics API · Apiary,” 2019. [Online]. Available: https://opentelematicsapi.docs.apiary.io/#. [Accessed: 24-Aug-2021].</w:t>
      </w:r>
    </w:p>
    <w:p w14:paraId="1DA54126"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[31]</w:t>
      </w:r>
      <w:r w:rsidRPr="00A5357E">
        <w:rPr>
          <w:rFonts w:cs="Arial"/>
        </w:rPr>
        <w:tab/>
        <w:t xml:space="preserve">L. Zhang and A. S. Atkins, “A Decision Support Application in Tracking Construction Waste Using Rule-based Reasoning and RFID Technology,” </w:t>
      </w:r>
      <w:r w:rsidRPr="00A5357E">
        <w:rPr>
          <w:rFonts w:cs="Arial"/>
          <w:i/>
          <w:iCs/>
        </w:rPr>
        <w:t>Int. J. Comput. Intell. Syst.</w:t>
      </w:r>
      <w:r w:rsidRPr="00A5357E">
        <w:rPr>
          <w:rFonts w:cs="Arial"/>
        </w:rPr>
        <w:t>, vol. 8, no. 1, p. 128, 2015.</w:t>
      </w:r>
    </w:p>
    <w:p w14:paraId="67C1062D"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[32]</w:t>
      </w:r>
      <w:r w:rsidRPr="00A5357E">
        <w:rPr>
          <w:rFonts w:cs="Arial"/>
        </w:rPr>
        <w:tab/>
        <w:t>A. A. AlRasheed, A. Atkins, and R. Campion, “Using Knowledge Management and Visualisation Concepts to Improve Patients and Hospitals Staff Workflow,” Aug. 2017.</w:t>
      </w:r>
    </w:p>
    <w:p w14:paraId="7316CF1A"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[33]</w:t>
      </w:r>
      <w:r w:rsidRPr="00A5357E">
        <w:rPr>
          <w:rFonts w:cs="Arial"/>
        </w:rPr>
        <w:tab/>
        <w:t xml:space="preserve">A. Atkins, L. Zhang, and H. Yu, “Application of RFID and Mobile technology in Tracking of Equipment for Maintenance in the Mining Industry,” in </w:t>
      </w:r>
      <w:r w:rsidRPr="00A5357E">
        <w:rPr>
          <w:rFonts w:cs="Arial"/>
          <w:i/>
          <w:iCs/>
        </w:rPr>
        <w:t>10th Underground Coal Operators’ Conference, University of Wollongong &amp; the Australasian Institute of Mining and Metallurgy</w:t>
      </w:r>
      <w:r w:rsidRPr="00A5357E">
        <w:rPr>
          <w:rFonts w:cs="Arial"/>
        </w:rPr>
        <w:t>, 2010, pp. 350–358.</w:t>
      </w:r>
    </w:p>
    <w:p w14:paraId="4D1401B8" w14:textId="77777777" w:rsidR="00455B81" w:rsidRPr="00A5357E" w:rsidRDefault="00455B81" w:rsidP="00455B81">
      <w:pPr>
        <w:widowControl w:val="0"/>
        <w:autoSpaceDE w:val="0"/>
        <w:autoSpaceDN w:val="0"/>
        <w:adjustRightInd w:val="0"/>
        <w:ind w:left="640" w:hanging="640"/>
        <w:rPr>
          <w:rFonts w:cs="Arial"/>
        </w:rPr>
      </w:pPr>
      <w:r w:rsidRPr="00A5357E">
        <w:rPr>
          <w:rFonts w:cs="Arial"/>
        </w:rPr>
        <w:t>[34]</w:t>
      </w:r>
      <w:r w:rsidRPr="00A5357E">
        <w:rPr>
          <w:rFonts w:cs="Arial"/>
        </w:rPr>
        <w:tab/>
        <w:t>Seritag, “Warehouse Tag - Seritag,” 2021. [Online]. Available: https://seritag.com/nfc-tags/warehouse-tag?vat=true&amp;gclid=Cj0KCQjwpreJBhDvARIsAF1_BU3yK5VStc7Dg9GRDgoL5aKD9CNmFxSExhThFs_01C1U-o5DixKVaK8aAsFnEALw_wcB. [Accessed: 31-Aug-2021].</w:t>
      </w:r>
    </w:p>
    <w:p w14:paraId="4E660756" w14:textId="31B8D063" w:rsidR="004D5C63" w:rsidRPr="00A5357E" w:rsidRDefault="006913C0" w:rsidP="006913C0">
      <w:pPr>
        <w:pStyle w:val="IATED-References"/>
        <w:numPr>
          <w:ilvl w:val="0"/>
          <w:numId w:val="0"/>
        </w:numPr>
        <w:ind w:left="567" w:hanging="567"/>
      </w:pPr>
      <w:r w:rsidRPr="00A5357E">
        <w:fldChar w:fldCharType="end"/>
      </w:r>
    </w:p>
    <w:sectPr w:rsidR="004D5C63" w:rsidRPr="00A5357E">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54D2" w14:textId="77777777" w:rsidR="00AD536D" w:rsidRDefault="00AD536D" w:rsidP="00896823">
      <w:pPr>
        <w:spacing w:before="0" w:after="0"/>
      </w:pPr>
      <w:r>
        <w:separator/>
      </w:r>
    </w:p>
  </w:endnote>
  <w:endnote w:type="continuationSeparator" w:id="0">
    <w:p w14:paraId="31210441" w14:textId="77777777" w:rsidR="00AD536D" w:rsidRDefault="00AD536D" w:rsidP="008968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705C" w14:textId="77777777" w:rsidR="00AD536D" w:rsidRDefault="00AD536D" w:rsidP="00896823">
      <w:pPr>
        <w:spacing w:before="0" w:after="0"/>
      </w:pPr>
    </w:p>
  </w:footnote>
  <w:footnote w:type="continuationSeparator" w:id="0">
    <w:p w14:paraId="2B6BEB38" w14:textId="77777777" w:rsidR="00AD536D" w:rsidRDefault="00AD536D" w:rsidP="00896823">
      <w:pPr>
        <w:spacing w:before="0" w:after="0"/>
      </w:pPr>
    </w:p>
  </w:footnote>
  <w:footnote w:type="continuationNotice" w:id="1">
    <w:p w14:paraId="2DC1D938" w14:textId="77777777" w:rsidR="00AD536D" w:rsidRDefault="00AD536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301B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B12A8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9AD8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22033D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EEC7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4A60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4E6BB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064C6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2D05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614161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F9A85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15694"/>
    <w:multiLevelType w:val="multilevel"/>
    <w:tmpl w:val="B36A79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29E1490"/>
    <w:multiLevelType w:val="hybridMultilevel"/>
    <w:tmpl w:val="0AF84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E621A7"/>
    <w:multiLevelType w:val="multilevel"/>
    <w:tmpl w:val="9BEAEA0A"/>
    <w:lvl w:ilvl="0">
      <w:start w:val="1"/>
      <w:numFmt w:val="none"/>
      <w:suff w:val="space"/>
      <w:lvlText w:val="Keywords - "/>
      <w:lvlJc w:val="left"/>
      <w:pPr>
        <w:ind w:left="0" w:firstLine="567"/>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8BF4740"/>
    <w:multiLevelType w:val="hybridMultilevel"/>
    <w:tmpl w:val="36607934"/>
    <w:lvl w:ilvl="0" w:tplc="453A2D58">
      <w:start w:val="1"/>
      <w:numFmt w:val="bullet"/>
      <w:lvlText w:val=""/>
      <w:lvlJc w:val="left"/>
      <w:pPr>
        <w:tabs>
          <w:tab w:val="num" w:pos="720"/>
        </w:tabs>
        <w:ind w:left="720" w:hanging="360"/>
      </w:pPr>
      <w:rPr>
        <w:rFonts w:ascii="Symbol" w:hAnsi="Symbol" w:hint="default"/>
      </w:rPr>
    </w:lvl>
    <w:lvl w:ilvl="1" w:tplc="EECCA12C" w:tentative="1">
      <w:start w:val="1"/>
      <w:numFmt w:val="bullet"/>
      <w:lvlText w:val=""/>
      <w:lvlJc w:val="left"/>
      <w:pPr>
        <w:tabs>
          <w:tab w:val="num" w:pos="1440"/>
        </w:tabs>
        <w:ind w:left="1440" w:hanging="360"/>
      </w:pPr>
      <w:rPr>
        <w:rFonts w:ascii="Symbol" w:hAnsi="Symbol" w:hint="default"/>
      </w:rPr>
    </w:lvl>
    <w:lvl w:ilvl="2" w:tplc="AD60B2C6" w:tentative="1">
      <w:start w:val="1"/>
      <w:numFmt w:val="bullet"/>
      <w:lvlText w:val=""/>
      <w:lvlJc w:val="left"/>
      <w:pPr>
        <w:tabs>
          <w:tab w:val="num" w:pos="2160"/>
        </w:tabs>
        <w:ind w:left="2160" w:hanging="360"/>
      </w:pPr>
      <w:rPr>
        <w:rFonts w:ascii="Symbol" w:hAnsi="Symbol" w:hint="default"/>
      </w:rPr>
    </w:lvl>
    <w:lvl w:ilvl="3" w:tplc="D1B00A7E" w:tentative="1">
      <w:start w:val="1"/>
      <w:numFmt w:val="bullet"/>
      <w:lvlText w:val=""/>
      <w:lvlJc w:val="left"/>
      <w:pPr>
        <w:tabs>
          <w:tab w:val="num" w:pos="2880"/>
        </w:tabs>
        <w:ind w:left="2880" w:hanging="360"/>
      </w:pPr>
      <w:rPr>
        <w:rFonts w:ascii="Symbol" w:hAnsi="Symbol" w:hint="default"/>
      </w:rPr>
    </w:lvl>
    <w:lvl w:ilvl="4" w:tplc="FA6CBBF8" w:tentative="1">
      <w:start w:val="1"/>
      <w:numFmt w:val="bullet"/>
      <w:lvlText w:val=""/>
      <w:lvlJc w:val="left"/>
      <w:pPr>
        <w:tabs>
          <w:tab w:val="num" w:pos="3600"/>
        </w:tabs>
        <w:ind w:left="3600" w:hanging="360"/>
      </w:pPr>
      <w:rPr>
        <w:rFonts w:ascii="Symbol" w:hAnsi="Symbol" w:hint="default"/>
      </w:rPr>
    </w:lvl>
    <w:lvl w:ilvl="5" w:tplc="BEE040D4" w:tentative="1">
      <w:start w:val="1"/>
      <w:numFmt w:val="bullet"/>
      <w:lvlText w:val=""/>
      <w:lvlJc w:val="left"/>
      <w:pPr>
        <w:tabs>
          <w:tab w:val="num" w:pos="4320"/>
        </w:tabs>
        <w:ind w:left="4320" w:hanging="360"/>
      </w:pPr>
      <w:rPr>
        <w:rFonts w:ascii="Symbol" w:hAnsi="Symbol" w:hint="default"/>
      </w:rPr>
    </w:lvl>
    <w:lvl w:ilvl="6" w:tplc="5AF261CA" w:tentative="1">
      <w:start w:val="1"/>
      <w:numFmt w:val="bullet"/>
      <w:lvlText w:val=""/>
      <w:lvlJc w:val="left"/>
      <w:pPr>
        <w:tabs>
          <w:tab w:val="num" w:pos="5040"/>
        </w:tabs>
        <w:ind w:left="5040" w:hanging="360"/>
      </w:pPr>
      <w:rPr>
        <w:rFonts w:ascii="Symbol" w:hAnsi="Symbol" w:hint="default"/>
      </w:rPr>
    </w:lvl>
    <w:lvl w:ilvl="7" w:tplc="013A8382" w:tentative="1">
      <w:start w:val="1"/>
      <w:numFmt w:val="bullet"/>
      <w:lvlText w:val=""/>
      <w:lvlJc w:val="left"/>
      <w:pPr>
        <w:tabs>
          <w:tab w:val="num" w:pos="5760"/>
        </w:tabs>
        <w:ind w:left="5760" w:hanging="360"/>
      </w:pPr>
      <w:rPr>
        <w:rFonts w:ascii="Symbol" w:hAnsi="Symbol" w:hint="default"/>
      </w:rPr>
    </w:lvl>
    <w:lvl w:ilvl="8" w:tplc="B73AB67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973255A"/>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9AA7786"/>
    <w:multiLevelType w:val="hybridMultilevel"/>
    <w:tmpl w:val="4AD06FE4"/>
    <w:lvl w:ilvl="0" w:tplc="18FCD678">
      <w:start w:val="1"/>
      <w:numFmt w:val="bullet"/>
      <w:lvlText w:val=""/>
      <w:lvlJc w:val="left"/>
      <w:pPr>
        <w:tabs>
          <w:tab w:val="num" w:pos="720"/>
        </w:tabs>
        <w:ind w:left="720" w:hanging="360"/>
      </w:pPr>
      <w:rPr>
        <w:rFonts w:ascii="Symbol" w:hAnsi="Symbol" w:hint="default"/>
      </w:rPr>
    </w:lvl>
    <w:lvl w:ilvl="1" w:tplc="6F0C9920" w:tentative="1">
      <w:start w:val="1"/>
      <w:numFmt w:val="bullet"/>
      <w:lvlText w:val=""/>
      <w:lvlJc w:val="left"/>
      <w:pPr>
        <w:tabs>
          <w:tab w:val="num" w:pos="1440"/>
        </w:tabs>
        <w:ind w:left="1440" w:hanging="360"/>
      </w:pPr>
      <w:rPr>
        <w:rFonts w:ascii="Symbol" w:hAnsi="Symbol" w:hint="default"/>
      </w:rPr>
    </w:lvl>
    <w:lvl w:ilvl="2" w:tplc="E4AAF802" w:tentative="1">
      <w:start w:val="1"/>
      <w:numFmt w:val="bullet"/>
      <w:lvlText w:val=""/>
      <w:lvlJc w:val="left"/>
      <w:pPr>
        <w:tabs>
          <w:tab w:val="num" w:pos="2160"/>
        </w:tabs>
        <w:ind w:left="2160" w:hanging="360"/>
      </w:pPr>
      <w:rPr>
        <w:rFonts w:ascii="Symbol" w:hAnsi="Symbol" w:hint="default"/>
      </w:rPr>
    </w:lvl>
    <w:lvl w:ilvl="3" w:tplc="153E5A2A" w:tentative="1">
      <w:start w:val="1"/>
      <w:numFmt w:val="bullet"/>
      <w:lvlText w:val=""/>
      <w:lvlJc w:val="left"/>
      <w:pPr>
        <w:tabs>
          <w:tab w:val="num" w:pos="2880"/>
        </w:tabs>
        <w:ind w:left="2880" w:hanging="360"/>
      </w:pPr>
      <w:rPr>
        <w:rFonts w:ascii="Symbol" w:hAnsi="Symbol" w:hint="default"/>
      </w:rPr>
    </w:lvl>
    <w:lvl w:ilvl="4" w:tplc="5776CE6A" w:tentative="1">
      <w:start w:val="1"/>
      <w:numFmt w:val="bullet"/>
      <w:lvlText w:val=""/>
      <w:lvlJc w:val="left"/>
      <w:pPr>
        <w:tabs>
          <w:tab w:val="num" w:pos="3600"/>
        </w:tabs>
        <w:ind w:left="3600" w:hanging="360"/>
      </w:pPr>
      <w:rPr>
        <w:rFonts w:ascii="Symbol" w:hAnsi="Symbol" w:hint="default"/>
      </w:rPr>
    </w:lvl>
    <w:lvl w:ilvl="5" w:tplc="33906BB4" w:tentative="1">
      <w:start w:val="1"/>
      <w:numFmt w:val="bullet"/>
      <w:lvlText w:val=""/>
      <w:lvlJc w:val="left"/>
      <w:pPr>
        <w:tabs>
          <w:tab w:val="num" w:pos="4320"/>
        </w:tabs>
        <w:ind w:left="4320" w:hanging="360"/>
      </w:pPr>
      <w:rPr>
        <w:rFonts w:ascii="Symbol" w:hAnsi="Symbol" w:hint="default"/>
      </w:rPr>
    </w:lvl>
    <w:lvl w:ilvl="6" w:tplc="5C1C0592" w:tentative="1">
      <w:start w:val="1"/>
      <w:numFmt w:val="bullet"/>
      <w:lvlText w:val=""/>
      <w:lvlJc w:val="left"/>
      <w:pPr>
        <w:tabs>
          <w:tab w:val="num" w:pos="5040"/>
        </w:tabs>
        <w:ind w:left="5040" w:hanging="360"/>
      </w:pPr>
      <w:rPr>
        <w:rFonts w:ascii="Symbol" w:hAnsi="Symbol" w:hint="default"/>
      </w:rPr>
    </w:lvl>
    <w:lvl w:ilvl="7" w:tplc="F0FCBA20" w:tentative="1">
      <w:start w:val="1"/>
      <w:numFmt w:val="bullet"/>
      <w:lvlText w:val=""/>
      <w:lvlJc w:val="left"/>
      <w:pPr>
        <w:tabs>
          <w:tab w:val="num" w:pos="5760"/>
        </w:tabs>
        <w:ind w:left="5760" w:hanging="360"/>
      </w:pPr>
      <w:rPr>
        <w:rFonts w:ascii="Symbol" w:hAnsi="Symbol" w:hint="default"/>
      </w:rPr>
    </w:lvl>
    <w:lvl w:ilvl="8" w:tplc="13282F2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0A7859D2"/>
    <w:multiLevelType w:val="hybridMultilevel"/>
    <w:tmpl w:val="455C3F4E"/>
    <w:lvl w:ilvl="0" w:tplc="11F68AFC">
      <w:start w:val="1"/>
      <w:numFmt w:val="bullet"/>
      <w:lvlText w:val=""/>
      <w:lvlJc w:val="left"/>
      <w:pPr>
        <w:tabs>
          <w:tab w:val="num" w:pos="720"/>
        </w:tabs>
        <w:ind w:left="720" w:hanging="360"/>
      </w:pPr>
      <w:rPr>
        <w:rFonts w:ascii="Symbol" w:hAnsi="Symbol" w:hint="default"/>
      </w:rPr>
    </w:lvl>
    <w:lvl w:ilvl="1" w:tplc="86D28EEA" w:tentative="1">
      <w:start w:val="1"/>
      <w:numFmt w:val="bullet"/>
      <w:lvlText w:val=""/>
      <w:lvlJc w:val="left"/>
      <w:pPr>
        <w:tabs>
          <w:tab w:val="num" w:pos="1440"/>
        </w:tabs>
        <w:ind w:left="1440" w:hanging="360"/>
      </w:pPr>
      <w:rPr>
        <w:rFonts w:ascii="Symbol" w:hAnsi="Symbol" w:hint="default"/>
      </w:rPr>
    </w:lvl>
    <w:lvl w:ilvl="2" w:tplc="21F64E04" w:tentative="1">
      <w:start w:val="1"/>
      <w:numFmt w:val="bullet"/>
      <w:lvlText w:val=""/>
      <w:lvlJc w:val="left"/>
      <w:pPr>
        <w:tabs>
          <w:tab w:val="num" w:pos="2160"/>
        </w:tabs>
        <w:ind w:left="2160" w:hanging="360"/>
      </w:pPr>
      <w:rPr>
        <w:rFonts w:ascii="Symbol" w:hAnsi="Symbol" w:hint="default"/>
      </w:rPr>
    </w:lvl>
    <w:lvl w:ilvl="3" w:tplc="44BEB162" w:tentative="1">
      <w:start w:val="1"/>
      <w:numFmt w:val="bullet"/>
      <w:lvlText w:val=""/>
      <w:lvlJc w:val="left"/>
      <w:pPr>
        <w:tabs>
          <w:tab w:val="num" w:pos="2880"/>
        </w:tabs>
        <w:ind w:left="2880" w:hanging="360"/>
      </w:pPr>
      <w:rPr>
        <w:rFonts w:ascii="Symbol" w:hAnsi="Symbol" w:hint="default"/>
      </w:rPr>
    </w:lvl>
    <w:lvl w:ilvl="4" w:tplc="7062F03C" w:tentative="1">
      <w:start w:val="1"/>
      <w:numFmt w:val="bullet"/>
      <w:lvlText w:val=""/>
      <w:lvlJc w:val="left"/>
      <w:pPr>
        <w:tabs>
          <w:tab w:val="num" w:pos="3600"/>
        </w:tabs>
        <w:ind w:left="3600" w:hanging="360"/>
      </w:pPr>
      <w:rPr>
        <w:rFonts w:ascii="Symbol" w:hAnsi="Symbol" w:hint="default"/>
      </w:rPr>
    </w:lvl>
    <w:lvl w:ilvl="5" w:tplc="E7B4A5A8" w:tentative="1">
      <w:start w:val="1"/>
      <w:numFmt w:val="bullet"/>
      <w:lvlText w:val=""/>
      <w:lvlJc w:val="left"/>
      <w:pPr>
        <w:tabs>
          <w:tab w:val="num" w:pos="4320"/>
        </w:tabs>
        <w:ind w:left="4320" w:hanging="360"/>
      </w:pPr>
      <w:rPr>
        <w:rFonts w:ascii="Symbol" w:hAnsi="Symbol" w:hint="default"/>
      </w:rPr>
    </w:lvl>
    <w:lvl w:ilvl="6" w:tplc="94A2B49A" w:tentative="1">
      <w:start w:val="1"/>
      <w:numFmt w:val="bullet"/>
      <w:lvlText w:val=""/>
      <w:lvlJc w:val="left"/>
      <w:pPr>
        <w:tabs>
          <w:tab w:val="num" w:pos="5040"/>
        </w:tabs>
        <w:ind w:left="5040" w:hanging="360"/>
      </w:pPr>
      <w:rPr>
        <w:rFonts w:ascii="Symbol" w:hAnsi="Symbol" w:hint="default"/>
      </w:rPr>
    </w:lvl>
    <w:lvl w:ilvl="7" w:tplc="09A4234C" w:tentative="1">
      <w:start w:val="1"/>
      <w:numFmt w:val="bullet"/>
      <w:lvlText w:val=""/>
      <w:lvlJc w:val="left"/>
      <w:pPr>
        <w:tabs>
          <w:tab w:val="num" w:pos="5760"/>
        </w:tabs>
        <w:ind w:left="5760" w:hanging="360"/>
      </w:pPr>
      <w:rPr>
        <w:rFonts w:ascii="Symbol" w:hAnsi="Symbol" w:hint="default"/>
      </w:rPr>
    </w:lvl>
    <w:lvl w:ilvl="8" w:tplc="6A06C5E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0F73588A"/>
    <w:multiLevelType w:val="hybridMultilevel"/>
    <w:tmpl w:val="D41CD24A"/>
    <w:lvl w:ilvl="0" w:tplc="C088DD10">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103F6DB4"/>
    <w:multiLevelType w:val="multilevel"/>
    <w:tmpl w:val="55C6EB36"/>
    <w:lvl w:ilvl="0">
      <w:start w:val="1"/>
      <w:numFmt w:val="none"/>
      <w:suff w:val="space"/>
      <w:lvlText w:val="Keywords - "/>
      <w:lvlJc w:val="left"/>
      <w:pPr>
        <w:ind w:left="0" w:firstLine="34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715341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EE4393A"/>
    <w:multiLevelType w:val="hybridMultilevel"/>
    <w:tmpl w:val="3DD21480"/>
    <w:lvl w:ilvl="0" w:tplc="DC36BD64">
      <w:start w:val="1"/>
      <w:numFmt w:val="bullet"/>
      <w:lvlText w:val=""/>
      <w:lvlJc w:val="left"/>
      <w:pPr>
        <w:tabs>
          <w:tab w:val="num" w:pos="720"/>
        </w:tabs>
        <w:ind w:left="720" w:hanging="360"/>
      </w:pPr>
      <w:rPr>
        <w:rFonts w:ascii="Symbol" w:hAnsi="Symbol" w:hint="default"/>
      </w:rPr>
    </w:lvl>
    <w:lvl w:ilvl="1" w:tplc="430CAE64" w:tentative="1">
      <w:start w:val="1"/>
      <w:numFmt w:val="bullet"/>
      <w:lvlText w:val=""/>
      <w:lvlJc w:val="left"/>
      <w:pPr>
        <w:tabs>
          <w:tab w:val="num" w:pos="1440"/>
        </w:tabs>
        <w:ind w:left="1440" w:hanging="360"/>
      </w:pPr>
      <w:rPr>
        <w:rFonts w:ascii="Symbol" w:hAnsi="Symbol" w:hint="default"/>
      </w:rPr>
    </w:lvl>
    <w:lvl w:ilvl="2" w:tplc="BB008B88" w:tentative="1">
      <w:start w:val="1"/>
      <w:numFmt w:val="bullet"/>
      <w:lvlText w:val=""/>
      <w:lvlJc w:val="left"/>
      <w:pPr>
        <w:tabs>
          <w:tab w:val="num" w:pos="2160"/>
        </w:tabs>
        <w:ind w:left="2160" w:hanging="360"/>
      </w:pPr>
      <w:rPr>
        <w:rFonts w:ascii="Symbol" w:hAnsi="Symbol" w:hint="default"/>
      </w:rPr>
    </w:lvl>
    <w:lvl w:ilvl="3" w:tplc="777C2EF0" w:tentative="1">
      <w:start w:val="1"/>
      <w:numFmt w:val="bullet"/>
      <w:lvlText w:val=""/>
      <w:lvlJc w:val="left"/>
      <w:pPr>
        <w:tabs>
          <w:tab w:val="num" w:pos="2880"/>
        </w:tabs>
        <w:ind w:left="2880" w:hanging="360"/>
      </w:pPr>
      <w:rPr>
        <w:rFonts w:ascii="Symbol" w:hAnsi="Symbol" w:hint="default"/>
      </w:rPr>
    </w:lvl>
    <w:lvl w:ilvl="4" w:tplc="16563768" w:tentative="1">
      <w:start w:val="1"/>
      <w:numFmt w:val="bullet"/>
      <w:lvlText w:val=""/>
      <w:lvlJc w:val="left"/>
      <w:pPr>
        <w:tabs>
          <w:tab w:val="num" w:pos="3600"/>
        </w:tabs>
        <w:ind w:left="3600" w:hanging="360"/>
      </w:pPr>
      <w:rPr>
        <w:rFonts w:ascii="Symbol" w:hAnsi="Symbol" w:hint="default"/>
      </w:rPr>
    </w:lvl>
    <w:lvl w:ilvl="5" w:tplc="FF809F72" w:tentative="1">
      <w:start w:val="1"/>
      <w:numFmt w:val="bullet"/>
      <w:lvlText w:val=""/>
      <w:lvlJc w:val="left"/>
      <w:pPr>
        <w:tabs>
          <w:tab w:val="num" w:pos="4320"/>
        </w:tabs>
        <w:ind w:left="4320" w:hanging="360"/>
      </w:pPr>
      <w:rPr>
        <w:rFonts w:ascii="Symbol" w:hAnsi="Symbol" w:hint="default"/>
      </w:rPr>
    </w:lvl>
    <w:lvl w:ilvl="6" w:tplc="676C2056" w:tentative="1">
      <w:start w:val="1"/>
      <w:numFmt w:val="bullet"/>
      <w:lvlText w:val=""/>
      <w:lvlJc w:val="left"/>
      <w:pPr>
        <w:tabs>
          <w:tab w:val="num" w:pos="5040"/>
        </w:tabs>
        <w:ind w:left="5040" w:hanging="360"/>
      </w:pPr>
      <w:rPr>
        <w:rFonts w:ascii="Symbol" w:hAnsi="Symbol" w:hint="default"/>
      </w:rPr>
    </w:lvl>
    <w:lvl w:ilvl="7" w:tplc="050607A0" w:tentative="1">
      <w:start w:val="1"/>
      <w:numFmt w:val="bullet"/>
      <w:lvlText w:val=""/>
      <w:lvlJc w:val="left"/>
      <w:pPr>
        <w:tabs>
          <w:tab w:val="num" w:pos="5760"/>
        </w:tabs>
        <w:ind w:left="5760" w:hanging="360"/>
      </w:pPr>
      <w:rPr>
        <w:rFonts w:ascii="Symbol" w:hAnsi="Symbol" w:hint="default"/>
      </w:rPr>
    </w:lvl>
    <w:lvl w:ilvl="8" w:tplc="BF56BCB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28912D9"/>
    <w:multiLevelType w:val="hybridMultilevel"/>
    <w:tmpl w:val="86D03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197BA8"/>
    <w:multiLevelType w:val="multilevel"/>
    <w:tmpl w:val="3104B88E"/>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762267A"/>
    <w:multiLevelType w:val="multilevel"/>
    <w:tmpl w:val="89506A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88128C4"/>
    <w:multiLevelType w:val="multilevel"/>
    <w:tmpl w:val="5C5CCD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2D0F53FF"/>
    <w:multiLevelType w:val="hybridMultilevel"/>
    <w:tmpl w:val="235244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05A3A1D"/>
    <w:multiLevelType w:val="hybridMultilevel"/>
    <w:tmpl w:val="E29056C2"/>
    <w:lvl w:ilvl="0" w:tplc="E0D28498">
      <w:start w:val="1"/>
      <w:numFmt w:val="decimal"/>
      <w:pStyle w:val="IATED-References"/>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B9E5BE7"/>
    <w:multiLevelType w:val="hybridMultilevel"/>
    <w:tmpl w:val="D05629E8"/>
    <w:lvl w:ilvl="0" w:tplc="86866C4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E4551C"/>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D23067"/>
    <w:multiLevelType w:val="hybridMultilevel"/>
    <w:tmpl w:val="53F2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1B799E"/>
    <w:multiLevelType w:val="hybridMultilevel"/>
    <w:tmpl w:val="105CE3BC"/>
    <w:lvl w:ilvl="0" w:tplc="3AA05762">
      <w:start w:val="1"/>
      <w:numFmt w:val="bullet"/>
      <w:lvlText w:val=""/>
      <w:lvlJc w:val="left"/>
      <w:pPr>
        <w:tabs>
          <w:tab w:val="num" w:pos="720"/>
        </w:tabs>
        <w:ind w:left="720" w:hanging="360"/>
      </w:pPr>
      <w:rPr>
        <w:rFonts w:ascii="Symbol" w:hAnsi="Symbol" w:hint="default"/>
      </w:rPr>
    </w:lvl>
    <w:lvl w:ilvl="1" w:tplc="BA4C6AC2" w:tentative="1">
      <w:start w:val="1"/>
      <w:numFmt w:val="bullet"/>
      <w:lvlText w:val=""/>
      <w:lvlJc w:val="left"/>
      <w:pPr>
        <w:tabs>
          <w:tab w:val="num" w:pos="1440"/>
        </w:tabs>
        <w:ind w:left="1440" w:hanging="360"/>
      </w:pPr>
      <w:rPr>
        <w:rFonts w:ascii="Symbol" w:hAnsi="Symbol" w:hint="default"/>
      </w:rPr>
    </w:lvl>
    <w:lvl w:ilvl="2" w:tplc="2CEE1F2A" w:tentative="1">
      <w:start w:val="1"/>
      <w:numFmt w:val="bullet"/>
      <w:lvlText w:val=""/>
      <w:lvlJc w:val="left"/>
      <w:pPr>
        <w:tabs>
          <w:tab w:val="num" w:pos="2160"/>
        </w:tabs>
        <w:ind w:left="2160" w:hanging="360"/>
      </w:pPr>
      <w:rPr>
        <w:rFonts w:ascii="Symbol" w:hAnsi="Symbol" w:hint="default"/>
      </w:rPr>
    </w:lvl>
    <w:lvl w:ilvl="3" w:tplc="E5B04D84" w:tentative="1">
      <w:start w:val="1"/>
      <w:numFmt w:val="bullet"/>
      <w:lvlText w:val=""/>
      <w:lvlJc w:val="left"/>
      <w:pPr>
        <w:tabs>
          <w:tab w:val="num" w:pos="2880"/>
        </w:tabs>
        <w:ind w:left="2880" w:hanging="360"/>
      </w:pPr>
      <w:rPr>
        <w:rFonts w:ascii="Symbol" w:hAnsi="Symbol" w:hint="default"/>
      </w:rPr>
    </w:lvl>
    <w:lvl w:ilvl="4" w:tplc="4CB8A85A" w:tentative="1">
      <w:start w:val="1"/>
      <w:numFmt w:val="bullet"/>
      <w:lvlText w:val=""/>
      <w:lvlJc w:val="left"/>
      <w:pPr>
        <w:tabs>
          <w:tab w:val="num" w:pos="3600"/>
        </w:tabs>
        <w:ind w:left="3600" w:hanging="360"/>
      </w:pPr>
      <w:rPr>
        <w:rFonts w:ascii="Symbol" w:hAnsi="Symbol" w:hint="default"/>
      </w:rPr>
    </w:lvl>
    <w:lvl w:ilvl="5" w:tplc="F8C409D6" w:tentative="1">
      <w:start w:val="1"/>
      <w:numFmt w:val="bullet"/>
      <w:lvlText w:val=""/>
      <w:lvlJc w:val="left"/>
      <w:pPr>
        <w:tabs>
          <w:tab w:val="num" w:pos="4320"/>
        </w:tabs>
        <w:ind w:left="4320" w:hanging="360"/>
      </w:pPr>
      <w:rPr>
        <w:rFonts w:ascii="Symbol" w:hAnsi="Symbol" w:hint="default"/>
      </w:rPr>
    </w:lvl>
    <w:lvl w:ilvl="6" w:tplc="D4AE94F4" w:tentative="1">
      <w:start w:val="1"/>
      <w:numFmt w:val="bullet"/>
      <w:lvlText w:val=""/>
      <w:lvlJc w:val="left"/>
      <w:pPr>
        <w:tabs>
          <w:tab w:val="num" w:pos="5040"/>
        </w:tabs>
        <w:ind w:left="5040" w:hanging="360"/>
      </w:pPr>
      <w:rPr>
        <w:rFonts w:ascii="Symbol" w:hAnsi="Symbol" w:hint="default"/>
      </w:rPr>
    </w:lvl>
    <w:lvl w:ilvl="7" w:tplc="D57A6044" w:tentative="1">
      <w:start w:val="1"/>
      <w:numFmt w:val="bullet"/>
      <w:lvlText w:val=""/>
      <w:lvlJc w:val="left"/>
      <w:pPr>
        <w:tabs>
          <w:tab w:val="num" w:pos="5760"/>
        </w:tabs>
        <w:ind w:left="5760" w:hanging="360"/>
      </w:pPr>
      <w:rPr>
        <w:rFonts w:ascii="Symbol" w:hAnsi="Symbol" w:hint="default"/>
      </w:rPr>
    </w:lvl>
    <w:lvl w:ilvl="8" w:tplc="9AAA13E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47EA2D20"/>
    <w:multiLevelType w:val="multilevel"/>
    <w:tmpl w:val="7A4A061E"/>
    <w:lvl w:ilvl="0">
      <w:start w:val="1"/>
      <w:numFmt w:val="none"/>
      <w:suff w:val="space"/>
      <w:lvlText w:val="Keywords - "/>
      <w:lvlJc w:val="left"/>
      <w:pPr>
        <w:ind w:left="567" w:firstLine="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9841C1C"/>
    <w:multiLevelType w:val="hybridMultilevel"/>
    <w:tmpl w:val="42D4254C"/>
    <w:lvl w:ilvl="0" w:tplc="4338163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22178B8"/>
    <w:multiLevelType w:val="multilevel"/>
    <w:tmpl w:val="71A2BCCA"/>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90E345F"/>
    <w:multiLevelType w:val="hybridMultilevel"/>
    <w:tmpl w:val="D41CD24A"/>
    <w:lvl w:ilvl="0" w:tplc="4542615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1780F11"/>
    <w:multiLevelType w:val="hybridMultilevel"/>
    <w:tmpl w:val="6FEAF4F8"/>
    <w:lvl w:ilvl="0" w:tplc="6F188BE2">
      <w:start w:val="1"/>
      <w:numFmt w:val="bullet"/>
      <w:lvlText w:val=""/>
      <w:lvlJc w:val="left"/>
      <w:pPr>
        <w:tabs>
          <w:tab w:val="num" w:pos="720"/>
        </w:tabs>
        <w:ind w:left="720" w:hanging="360"/>
      </w:pPr>
      <w:rPr>
        <w:rFonts w:ascii="Symbol" w:hAnsi="Symbol" w:hint="default"/>
      </w:rPr>
    </w:lvl>
    <w:lvl w:ilvl="1" w:tplc="BE0C7E56" w:tentative="1">
      <w:start w:val="1"/>
      <w:numFmt w:val="bullet"/>
      <w:lvlText w:val=""/>
      <w:lvlJc w:val="left"/>
      <w:pPr>
        <w:tabs>
          <w:tab w:val="num" w:pos="1440"/>
        </w:tabs>
        <w:ind w:left="1440" w:hanging="360"/>
      </w:pPr>
      <w:rPr>
        <w:rFonts w:ascii="Symbol" w:hAnsi="Symbol" w:hint="default"/>
      </w:rPr>
    </w:lvl>
    <w:lvl w:ilvl="2" w:tplc="3D8A2DF4" w:tentative="1">
      <w:start w:val="1"/>
      <w:numFmt w:val="bullet"/>
      <w:lvlText w:val=""/>
      <w:lvlJc w:val="left"/>
      <w:pPr>
        <w:tabs>
          <w:tab w:val="num" w:pos="2160"/>
        </w:tabs>
        <w:ind w:left="2160" w:hanging="360"/>
      </w:pPr>
      <w:rPr>
        <w:rFonts w:ascii="Symbol" w:hAnsi="Symbol" w:hint="default"/>
      </w:rPr>
    </w:lvl>
    <w:lvl w:ilvl="3" w:tplc="66CC2674" w:tentative="1">
      <w:start w:val="1"/>
      <w:numFmt w:val="bullet"/>
      <w:lvlText w:val=""/>
      <w:lvlJc w:val="left"/>
      <w:pPr>
        <w:tabs>
          <w:tab w:val="num" w:pos="2880"/>
        </w:tabs>
        <w:ind w:left="2880" w:hanging="360"/>
      </w:pPr>
      <w:rPr>
        <w:rFonts w:ascii="Symbol" w:hAnsi="Symbol" w:hint="default"/>
      </w:rPr>
    </w:lvl>
    <w:lvl w:ilvl="4" w:tplc="B35C743C" w:tentative="1">
      <w:start w:val="1"/>
      <w:numFmt w:val="bullet"/>
      <w:lvlText w:val=""/>
      <w:lvlJc w:val="left"/>
      <w:pPr>
        <w:tabs>
          <w:tab w:val="num" w:pos="3600"/>
        </w:tabs>
        <w:ind w:left="3600" w:hanging="360"/>
      </w:pPr>
      <w:rPr>
        <w:rFonts w:ascii="Symbol" w:hAnsi="Symbol" w:hint="default"/>
      </w:rPr>
    </w:lvl>
    <w:lvl w:ilvl="5" w:tplc="8F229EE4" w:tentative="1">
      <w:start w:val="1"/>
      <w:numFmt w:val="bullet"/>
      <w:lvlText w:val=""/>
      <w:lvlJc w:val="left"/>
      <w:pPr>
        <w:tabs>
          <w:tab w:val="num" w:pos="4320"/>
        </w:tabs>
        <w:ind w:left="4320" w:hanging="360"/>
      </w:pPr>
      <w:rPr>
        <w:rFonts w:ascii="Symbol" w:hAnsi="Symbol" w:hint="default"/>
      </w:rPr>
    </w:lvl>
    <w:lvl w:ilvl="6" w:tplc="2E6A255E" w:tentative="1">
      <w:start w:val="1"/>
      <w:numFmt w:val="bullet"/>
      <w:lvlText w:val=""/>
      <w:lvlJc w:val="left"/>
      <w:pPr>
        <w:tabs>
          <w:tab w:val="num" w:pos="5040"/>
        </w:tabs>
        <w:ind w:left="5040" w:hanging="360"/>
      </w:pPr>
      <w:rPr>
        <w:rFonts w:ascii="Symbol" w:hAnsi="Symbol" w:hint="default"/>
      </w:rPr>
    </w:lvl>
    <w:lvl w:ilvl="7" w:tplc="E3C6AAFA" w:tentative="1">
      <w:start w:val="1"/>
      <w:numFmt w:val="bullet"/>
      <w:lvlText w:val=""/>
      <w:lvlJc w:val="left"/>
      <w:pPr>
        <w:tabs>
          <w:tab w:val="num" w:pos="5760"/>
        </w:tabs>
        <w:ind w:left="5760" w:hanging="360"/>
      </w:pPr>
      <w:rPr>
        <w:rFonts w:ascii="Symbol" w:hAnsi="Symbol" w:hint="default"/>
      </w:rPr>
    </w:lvl>
    <w:lvl w:ilvl="8" w:tplc="BC84A27C"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3E47E8A"/>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5902524"/>
    <w:multiLevelType w:val="multilevel"/>
    <w:tmpl w:val="402A18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75C7D47"/>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677E18D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D62C37"/>
    <w:multiLevelType w:val="multilevel"/>
    <w:tmpl w:val="FC3C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C044A5"/>
    <w:multiLevelType w:val="hybridMultilevel"/>
    <w:tmpl w:val="739A5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960400"/>
    <w:multiLevelType w:val="multilevel"/>
    <w:tmpl w:val="9C0E51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8"/>
  </w:num>
  <w:num w:numId="2">
    <w:abstractNumId w:val="33"/>
  </w:num>
  <w:num w:numId="3">
    <w:abstractNumId w:val="35"/>
  </w:num>
  <w:num w:numId="4">
    <w:abstractNumId w:val="18"/>
  </w:num>
  <w:num w:numId="5">
    <w:abstractNumId w:val="27"/>
  </w:num>
  <w:num w:numId="6">
    <w:abstractNumId w:val="25"/>
  </w:num>
  <w:num w:numId="7">
    <w:abstractNumId w:val="19"/>
  </w:num>
  <w:num w:numId="8">
    <w:abstractNumId w:val="29"/>
  </w:num>
  <w:num w:numId="9">
    <w:abstractNumId w:val="37"/>
  </w:num>
  <w:num w:numId="10">
    <w:abstractNumId w:val="34"/>
  </w:num>
  <w:num w:numId="11">
    <w:abstractNumId w:val="20"/>
  </w:num>
  <w:num w:numId="12">
    <w:abstractNumId w:val="32"/>
  </w:num>
  <w:num w:numId="13">
    <w:abstractNumId w:val="13"/>
  </w:num>
  <w:num w:numId="14">
    <w:abstractNumId w:val="23"/>
  </w:num>
  <w:num w:numId="15">
    <w:abstractNumId w:val="11"/>
  </w:num>
  <w:num w:numId="16">
    <w:abstractNumId w:val="2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9"/>
  </w:num>
  <w:num w:numId="20">
    <w:abstractNumId w:val="43"/>
  </w:num>
  <w:num w:numId="21">
    <w:abstractNumId w:val="40"/>
  </w:num>
  <w:num w:numId="22">
    <w:abstractNumId w:val="9"/>
  </w:num>
  <w:num w:numId="23">
    <w:abstractNumId w:val="4"/>
  </w:num>
  <w:num w:numId="24">
    <w:abstractNumId w:val="3"/>
  </w:num>
  <w:num w:numId="25">
    <w:abstractNumId w:val="2"/>
  </w:num>
  <w:num w:numId="26">
    <w:abstractNumId w:val="7"/>
  </w:num>
  <w:num w:numId="27">
    <w:abstractNumId w:val="6"/>
  </w:num>
  <w:num w:numId="28">
    <w:abstractNumId w:val="5"/>
  </w:num>
  <w:num w:numId="29">
    <w:abstractNumId w:val="0"/>
  </w:num>
  <w:num w:numId="30">
    <w:abstractNumId w:val="1"/>
  </w:num>
  <w:num w:numId="31">
    <w:abstractNumId w:val="10"/>
  </w:num>
  <w:num w:numId="32">
    <w:abstractNumId w:val="8"/>
  </w:num>
  <w:num w:numId="33">
    <w:abstractNumId w:val="14"/>
  </w:num>
  <w:num w:numId="34">
    <w:abstractNumId w:val="12"/>
  </w:num>
  <w:num w:numId="35">
    <w:abstractNumId w:val="17"/>
  </w:num>
  <w:num w:numId="36">
    <w:abstractNumId w:val="31"/>
  </w:num>
  <w:num w:numId="37">
    <w:abstractNumId w:val="21"/>
  </w:num>
  <w:num w:numId="38">
    <w:abstractNumId w:val="36"/>
  </w:num>
  <w:num w:numId="39">
    <w:abstractNumId w:val="22"/>
  </w:num>
  <w:num w:numId="40">
    <w:abstractNumId w:val="30"/>
  </w:num>
  <w:num w:numId="41">
    <w:abstractNumId w:val="16"/>
  </w:num>
  <w:num w:numId="42">
    <w:abstractNumId w:val="28"/>
  </w:num>
  <w:num w:numId="43">
    <w:abstractNumId w:val="26"/>
  </w:num>
  <w:num w:numId="44">
    <w:abstractNumId w:val="4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noPunctuationKerning/>
  <w:characterSpacingControl w:val="doNotCompress"/>
  <w:hdrShapeDefaults>
    <o:shapedefaults v:ext="edit" spidmax="205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BC"/>
    <w:rsid w:val="00003F2D"/>
    <w:rsid w:val="00007928"/>
    <w:rsid w:val="0003125D"/>
    <w:rsid w:val="00031DF5"/>
    <w:rsid w:val="00042F07"/>
    <w:rsid w:val="00043B23"/>
    <w:rsid w:val="00057AE4"/>
    <w:rsid w:val="00067AE9"/>
    <w:rsid w:val="000741FF"/>
    <w:rsid w:val="0008781F"/>
    <w:rsid w:val="00092313"/>
    <w:rsid w:val="000A282A"/>
    <w:rsid w:val="000C083E"/>
    <w:rsid w:val="000C4656"/>
    <w:rsid w:val="000C63F0"/>
    <w:rsid w:val="000E0A97"/>
    <w:rsid w:val="000E1EB6"/>
    <w:rsid w:val="001074CE"/>
    <w:rsid w:val="001166E5"/>
    <w:rsid w:val="00117BB0"/>
    <w:rsid w:val="00117F41"/>
    <w:rsid w:val="001248BC"/>
    <w:rsid w:val="001251C3"/>
    <w:rsid w:val="001326FB"/>
    <w:rsid w:val="00137A32"/>
    <w:rsid w:val="001507ED"/>
    <w:rsid w:val="00150D64"/>
    <w:rsid w:val="00153789"/>
    <w:rsid w:val="00160581"/>
    <w:rsid w:val="00173AF4"/>
    <w:rsid w:val="001807D3"/>
    <w:rsid w:val="00182C37"/>
    <w:rsid w:val="00184ED3"/>
    <w:rsid w:val="001930AF"/>
    <w:rsid w:val="001936DE"/>
    <w:rsid w:val="0019378E"/>
    <w:rsid w:val="001A4207"/>
    <w:rsid w:val="001B6CA7"/>
    <w:rsid w:val="001C39E5"/>
    <w:rsid w:val="001C4C18"/>
    <w:rsid w:val="001C50E1"/>
    <w:rsid w:val="001D0FA6"/>
    <w:rsid w:val="001E616B"/>
    <w:rsid w:val="001E6FF4"/>
    <w:rsid w:val="001F2C98"/>
    <w:rsid w:val="001F7C34"/>
    <w:rsid w:val="00200FE6"/>
    <w:rsid w:val="00202406"/>
    <w:rsid w:val="00205E5E"/>
    <w:rsid w:val="00210B6B"/>
    <w:rsid w:val="00212073"/>
    <w:rsid w:val="00212726"/>
    <w:rsid w:val="002303D3"/>
    <w:rsid w:val="0024343C"/>
    <w:rsid w:val="00245B8A"/>
    <w:rsid w:val="00250775"/>
    <w:rsid w:val="002601E6"/>
    <w:rsid w:val="00260E27"/>
    <w:rsid w:val="00290A39"/>
    <w:rsid w:val="002935BB"/>
    <w:rsid w:val="002947E6"/>
    <w:rsid w:val="002A7EDB"/>
    <w:rsid w:val="002C7FB2"/>
    <w:rsid w:val="002D35D4"/>
    <w:rsid w:val="002D5727"/>
    <w:rsid w:val="00326E4E"/>
    <w:rsid w:val="00332D19"/>
    <w:rsid w:val="0033603D"/>
    <w:rsid w:val="00360B1E"/>
    <w:rsid w:val="00361FFD"/>
    <w:rsid w:val="00364129"/>
    <w:rsid w:val="003656E2"/>
    <w:rsid w:val="00383E77"/>
    <w:rsid w:val="00393226"/>
    <w:rsid w:val="0039773A"/>
    <w:rsid w:val="003B2586"/>
    <w:rsid w:val="003C367D"/>
    <w:rsid w:val="003D181F"/>
    <w:rsid w:val="003D3E09"/>
    <w:rsid w:val="003D5FD4"/>
    <w:rsid w:val="003F088A"/>
    <w:rsid w:val="0040119A"/>
    <w:rsid w:val="00452164"/>
    <w:rsid w:val="00455B81"/>
    <w:rsid w:val="004670DF"/>
    <w:rsid w:val="0048138B"/>
    <w:rsid w:val="00494A5A"/>
    <w:rsid w:val="004A36D1"/>
    <w:rsid w:val="004B2163"/>
    <w:rsid w:val="004C0ADB"/>
    <w:rsid w:val="004C2CFC"/>
    <w:rsid w:val="004D12FC"/>
    <w:rsid w:val="004D3018"/>
    <w:rsid w:val="004D313D"/>
    <w:rsid w:val="004D5C63"/>
    <w:rsid w:val="004E2498"/>
    <w:rsid w:val="004F6D8E"/>
    <w:rsid w:val="00510CB6"/>
    <w:rsid w:val="005215E8"/>
    <w:rsid w:val="00530A4E"/>
    <w:rsid w:val="00536B85"/>
    <w:rsid w:val="00553D95"/>
    <w:rsid w:val="005547B6"/>
    <w:rsid w:val="00560182"/>
    <w:rsid w:val="00560880"/>
    <w:rsid w:val="00565366"/>
    <w:rsid w:val="005764D3"/>
    <w:rsid w:val="00587B05"/>
    <w:rsid w:val="0059739B"/>
    <w:rsid w:val="005A23FE"/>
    <w:rsid w:val="005B311A"/>
    <w:rsid w:val="005B597E"/>
    <w:rsid w:val="005C2F30"/>
    <w:rsid w:val="005C4112"/>
    <w:rsid w:val="005C5CA1"/>
    <w:rsid w:val="005E1742"/>
    <w:rsid w:val="005E35C9"/>
    <w:rsid w:val="005E45B1"/>
    <w:rsid w:val="005F7DF4"/>
    <w:rsid w:val="00600061"/>
    <w:rsid w:val="006009A2"/>
    <w:rsid w:val="00603E46"/>
    <w:rsid w:val="006167F3"/>
    <w:rsid w:val="00630E94"/>
    <w:rsid w:val="00672287"/>
    <w:rsid w:val="006913C0"/>
    <w:rsid w:val="00691ACF"/>
    <w:rsid w:val="006A6147"/>
    <w:rsid w:val="006A66B7"/>
    <w:rsid w:val="006A70A3"/>
    <w:rsid w:val="006A7408"/>
    <w:rsid w:val="006B11BD"/>
    <w:rsid w:val="006C1565"/>
    <w:rsid w:val="006C638E"/>
    <w:rsid w:val="006E7579"/>
    <w:rsid w:val="00703197"/>
    <w:rsid w:val="00705ED6"/>
    <w:rsid w:val="00721AB1"/>
    <w:rsid w:val="00723E63"/>
    <w:rsid w:val="00751023"/>
    <w:rsid w:val="0076096F"/>
    <w:rsid w:val="00767722"/>
    <w:rsid w:val="0077582B"/>
    <w:rsid w:val="00777123"/>
    <w:rsid w:val="007821F6"/>
    <w:rsid w:val="007839B0"/>
    <w:rsid w:val="00783AB8"/>
    <w:rsid w:val="00795517"/>
    <w:rsid w:val="007B2985"/>
    <w:rsid w:val="007B2D88"/>
    <w:rsid w:val="007E0DC8"/>
    <w:rsid w:val="007F0319"/>
    <w:rsid w:val="007F4610"/>
    <w:rsid w:val="007F7A8F"/>
    <w:rsid w:val="008001EB"/>
    <w:rsid w:val="008018BC"/>
    <w:rsid w:val="00817328"/>
    <w:rsid w:val="008203D1"/>
    <w:rsid w:val="00822316"/>
    <w:rsid w:val="00823210"/>
    <w:rsid w:val="0083236E"/>
    <w:rsid w:val="00835D81"/>
    <w:rsid w:val="00836DFD"/>
    <w:rsid w:val="00844D3A"/>
    <w:rsid w:val="00847671"/>
    <w:rsid w:val="008504EE"/>
    <w:rsid w:val="00876F50"/>
    <w:rsid w:val="00883A41"/>
    <w:rsid w:val="0088513D"/>
    <w:rsid w:val="0089672C"/>
    <w:rsid w:val="00896823"/>
    <w:rsid w:val="008B0A7F"/>
    <w:rsid w:val="008B15A4"/>
    <w:rsid w:val="008B792C"/>
    <w:rsid w:val="008F4417"/>
    <w:rsid w:val="00913CC4"/>
    <w:rsid w:val="009156A3"/>
    <w:rsid w:val="00946B50"/>
    <w:rsid w:val="00953D50"/>
    <w:rsid w:val="00954411"/>
    <w:rsid w:val="009560DA"/>
    <w:rsid w:val="009572FC"/>
    <w:rsid w:val="00975E6C"/>
    <w:rsid w:val="00992E13"/>
    <w:rsid w:val="00995781"/>
    <w:rsid w:val="00997109"/>
    <w:rsid w:val="009A22D1"/>
    <w:rsid w:val="009A495E"/>
    <w:rsid w:val="009B1970"/>
    <w:rsid w:val="009B5379"/>
    <w:rsid w:val="009B7C1F"/>
    <w:rsid w:val="009C0789"/>
    <w:rsid w:val="009E6C49"/>
    <w:rsid w:val="009E7D73"/>
    <w:rsid w:val="009F26AB"/>
    <w:rsid w:val="009F4B25"/>
    <w:rsid w:val="00A03FAA"/>
    <w:rsid w:val="00A12B83"/>
    <w:rsid w:val="00A323F9"/>
    <w:rsid w:val="00A37D07"/>
    <w:rsid w:val="00A5357E"/>
    <w:rsid w:val="00A57349"/>
    <w:rsid w:val="00A67F1A"/>
    <w:rsid w:val="00A80F22"/>
    <w:rsid w:val="00A913CF"/>
    <w:rsid w:val="00AA66FD"/>
    <w:rsid w:val="00AB1F2E"/>
    <w:rsid w:val="00AC41EE"/>
    <w:rsid w:val="00AC5CAE"/>
    <w:rsid w:val="00AD536D"/>
    <w:rsid w:val="00AF3C69"/>
    <w:rsid w:val="00B045E1"/>
    <w:rsid w:val="00B1144C"/>
    <w:rsid w:val="00B27608"/>
    <w:rsid w:val="00B33CF5"/>
    <w:rsid w:val="00B356EA"/>
    <w:rsid w:val="00B45562"/>
    <w:rsid w:val="00B55A17"/>
    <w:rsid w:val="00B60B5C"/>
    <w:rsid w:val="00B6328A"/>
    <w:rsid w:val="00B72510"/>
    <w:rsid w:val="00B809E9"/>
    <w:rsid w:val="00BA76EA"/>
    <w:rsid w:val="00BB5DEB"/>
    <w:rsid w:val="00BD6BEF"/>
    <w:rsid w:val="00BE4786"/>
    <w:rsid w:val="00BE5C64"/>
    <w:rsid w:val="00C01D1E"/>
    <w:rsid w:val="00C0718A"/>
    <w:rsid w:val="00C33066"/>
    <w:rsid w:val="00C36633"/>
    <w:rsid w:val="00C53B38"/>
    <w:rsid w:val="00C66FCB"/>
    <w:rsid w:val="00C75E4A"/>
    <w:rsid w:val="00C815E9"/>
    <w:rsid w:val="00C83D11"/>
    <w:rsid w:val="00C84042"/>
    <w:rsid w:val="00C84B0F"/>
    <w:rsid w:val="00C87D61"/>
    <w:rsid w:val="00C939BF"/>
    <w:rsid w:val="00C93FF8"/>
    <w:rsid w:val="00CB4822"/>
    <w:rsid w:val="00CB7DE7"/>
    <w:rsid w:val="00CF7F45"/>
    <w:rsid w:val="00D02723"/>
    <w:rsid w:val="00D0356E"/>
    <w:rsid w:val="00D148B1"/>
    <w:rsid w:val="00D14B04"/>
    <w:rsid w:val="00D2351C"/>
    <w:rsid w:val="00D331A1"/>
    <w:rsid w:val="00D33BF8"/>
    <w:rsid w:val="00D5270E"/>
    <w:rsid w:val="00D57BC9"/>
    <w:rsid w:val="00D62CCC"/>
    <w:rsid w:val="00D76EB8"/>
    <w:rsid w:val="00D776A4"/>
    <w:rsid w:val="00D915A5"/>
    <w:rsid w:val="00DA0892"/>
    <w:rsid w:val="00DB042E"/>
    <w:rsid w:val="00DC71A0"/>
    <w:rsid w:val="00DF1746"/>
    <w:rsid w:val="00E119D8"/>
    <w:rsid w:val="00E301C2"/>
    <w:rsid w:val="00E42833"/>
    <w:rsid w:val="00E5122F"/>
    <w:rsid w:val="00E6668F"/>
    <w:rsid w:val="00E70674"/>
    <w:rsid w:val="00E771E2"/>
    <w:rsid w:val="00E77632"/>
    <w:rsid w:val="00E80C69"/>
    <w:rsid w:val="00E854C6"/>
    <w:rsid w:val="00E85FD2"/>
    <w:rsid w:val="00EA3027"/>
    <w:rsid w:val="00EA3A2C"/>
    <w:rsid w:val="00EA65F2"/>
    <w:rsid w:val="00ED543C"/>
    <w:rsid w:val="00EF6BF6"/>
    <w:rsid w:val="00F14888"/>
    <w:rsid w:val="00F24671"/>
    <w:rsid w:val="00F3760B"/>
    <w:rsid w:val="00F43476"/>
    <w:rsid w:val="00F43676"/>
    <w:rsid w:val="00F56AA7"/>
    <w:rsid w:val="00F64142"/>
    <w:rsid w:val="00F712D3"/>
    <w:rsid w:val="00F9497B"/>
    <w:rsid w:val="00F94B0A"/>
    <w:rsid w:val="00FA32CB"/>
    <w:rsid w:val="00FA4736"/>
    <w:rsid w:val="00FB1F07"/>
    <w:rsid w:val="00FD0F31"/>
    <w:rsid w:val="00FD32E8"/>
    <w:rsid w:val="00FD3344"/>
    <w:rsid w:val="00FD3B00"/>
    <w:rsid w:val="00FD426D"/>
    <w:rsid w:val="00FE4B32"/>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0D0E54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ATED-Text"/>
    <w:qFormat/>
    <w:rsid w:val="005E1742"/>
    <w:pPr>
      <w:spacing w:before="120" w:after="120"/>
      <w:jc w:val="both"/>
    </w:pPr>
    <w:rPr>
      <w:rFonts w:ascii="Arial" w:hAnsi="Arial"/>
      <w:szCs w:val="24"/>
      <w:lang w:val="en-GB"/>
    </w:rPr>
  </w:style>
  <w:style w:type="paragraph" w:styleId="Heading1">
    <w:name w:val="heading 1"/>
    <w:aliases w:val="IATED-Section"/>
    <w:next w:val="Normal"/>
    <w:link w:val="Heading1Char"/>
    <w:qFormat/>
    <w:rsid w:val="005E1742"/>
    <w:pPr>
      <w:keepNext/>
      <w:numPr>
        <w:numId w:val="15"/>
      </w:numPr>
      <w:spacing w:before="360" w:after="60"/>
      <w:outlineLvl w:val="0"/>
    </w:pPr>
    <w:rPr>
      <w:rFonts w:ascii="Arial" w:hAnsi="Arial"/>
      <w:b/>
      <w:bCs/>
      <w:caps/>
      <w:kern w:val="32"/>
      <w:sz w:val="24"/>
      <w:szCs w:val="32"/>
      <w:lang w:val="en-US"/>
    </w:rPr>
  </w:style>
  <w:style w:type="paragraph" w:styleId="Heading2">
    <w:name w:val="heading 2"/>
    <w:aliases w:val="IATED-Subsection"/>
    <w:next w:val="Normal"/>
    <w:link w:val="Heading2Char"/>
    <w:qFormat/>
    <w:rsid w:val="005E1742"/>
    <w:pPr>
      <w:keepNext/>
      <w:numPr>
        <w:ilvl w:val="1"/>
        <w:numId w:val="15"/>
      </w:numPr>
      <w:spacing w:before="240" w:after="60"/>
      <w:outlineLvl w:val="1"/>
    </w:pPr>
    <w:rPr>
      <w:rFonts w:ascii="Arial" w:hAnsi="Arial"/>
      <w:b/>
      <w:bCs/>
      <w:iCs/>
      <w:sz w:val="24"/>
      <w:szCs w:val="28"/>
      <w:lang w:val="en-US"/>
    </w:rPr>
  </w:style>
  <w:style w:type="paragraph" w:styleId="Heading3">
    <w:name w:val="heading 3"/>
    <w:aliases w:val="IATED-Subsubsection"/>
    <w:basedOn w:val="Normal"/>
    <w:next w:val="Normal"/>
    <w:link w:val="Heading3Char"/>
    <w:qFormat/>
    <w:rsid w:val="005E1742"/>
    <w:pPr>
      <w:keepNext/>
      <w:numPr>
        <w:ilvl w:val="2"/>
        <w:numId w:val="15"/>
      </w:numPr>
      <w:spacing w:before="180" w:after="60"/>
      <w:outlineLvl w:val="2"/>
    </w:pPr>
    <w:rPr>
      <w:bCs/>
      <w:i/>
      <w:sz w:val="22"/>
      <w:szCs w:val="26"/>
    </w:rPr>
  </w:style>
  <w:style w:type="paragraph" w:styleId="Heading4">
    <w:name w:val="heading 4"/>
    <w:basedOn w:val="Normal"/>
    <w:next w:val="Normal"/>
    <w:link w:val="Heading4Char"/>
    <w:qFormat/>
    <w:rsid w:val="00996EF6"/>
    <w:pPr>
      <w:keepNext/>
      <w:numPr>
        <w:ilvl w:val="3"/>
        <w:numId w:val="15"/>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996EF6"/>
    <w:pPr>
      <w:numPr>
        <w:ilvl w:val="4"/>
        <w:numId w:val="15"/>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996EF6"/>
    <w:pPr>
      <w:numPr>
        <w:ilvl w:val="5"/>
        <w:numId w:val="15"/>
      </w:numPr>
      <w:spacing w:before="240" w:after="60"/>
      <w:outlineLvl w:val="5"/>
    </w:pPr>
    <w:rPr>
      <w:rFonts w:ascii="Cambria" w:hAnsi="Cambria"/>
      <w:b/>
      <w:bCs/>
      <w:sz w:val="22"/>
      <w:szCs w:val="22"/>
    </w:rPr>
  </w:style>
  <w:style w:type="paragraph" w:styleId="Heading7">
    <w:name w:val="heading 7"/>
    <w:basedOn w:val="Normal"/>
    <w:next w:val="Normal"/>
    <w:link w:val="Heading7Char"/>
    <w:qFormat/>
    <w:rsid w:val="00996EF6"/>
    <w:pPr>
      <w:numPr>
        <w:ilvl w:val="6"/>
        <w:numId w:val="15"/>
      </w:numPr>
      <w:spacing w:before="240" w:after="60"/>
      <w:outlineLvl w:val="6"/>
    </w:pPr>
    <w:rPr>
      <w:rFonts w:ascii="Cambria" w:hAnsi="Cambria"/>
    </w:rPr>
  </w:style>
  <w:style w:type="paragraph" w:styleId="Heading8">
    <w:name w:val="heading 8"/>
    <w:basedOn w:val="Normal"/>
    <w:next w:val="Normal"/>
    <w:link w:val="Heading8Char"/>
    <w:qFormat/>
    <w:rsid w:val="00996EF6"/>
    <w:pPr>
      <w:numPr>
        <w:ilvl w:val="7"/>
        <w:numId w:val="15"/>
      </w:numPr>
      <w:spacing w:before="240" w:after="60"/>
      <w:outlineLvl w:val="7"/>
    </w:pPr>
    <w:rPr>
      <w:rFonts w:ascii="Cambria" w:hAnsi="Cambria"/>
      <w:i/>
      <w:iCs/>
    </w:rPr>
  </w:style>
  <w:style w:type="paragraph" w:styleId="Heading9">
    <w:name w:val="heading 9"/>
    <w:basedOn w:val="Normal"/>
    <w:next w:val="Normal"/>
    <w:link w:val="Heading9Char"/>
    <w:qFormat/>
    <w:rsid w:val="00996EF6"/>
    <w:pPr>
      <w:numPr>
        <w:ilvl w:val="8"/>
        <w:numId w:val="15"/>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ATED-Title"/>
    <w:basedOn w:val="Normal"/>
    <w:qFormat/>
    <w:rsid w:val="00D57BC9"/>
    <w:pPr>
      <w:spacing w:before="480"/>
      <w:jc w:val="center"/>
    </w:pPr>
    <w:rPr>
      <w:b/>
      <w:bCs/>
      <w:sz w:val="24"/>
    </w:rPr>
  </w:style>
  <w:style w:type="paragraph" w:customStyle="1" w:styleId="IATED-PaperTitle">
    <w:name w:val="IATED-Paper Title"/>
    <w:next w:val="IATED-Authors"/>
    <w:qFormat/>
    <w:rsid w:val="005E1742"/>
    <w:pPr>
      <w:spacing w:before="240" w:after="240"/>
      <w:jc w:val="center"/>
    </w:pPr>
    <w:rPr>
      <w:rFonts w:ascii="Arial" w:hAnsi="Arial" w:cs="Arial"/>
      <w:b/>
      <w:bCs/>
      <w:caps/>
      <w:sz w:val="28"/>
      <w:szCs w:val="24"/>
      <w:lang w:val="en-US"/>
    </w:rPr>
  </w:style>
  <w:style w:type="paragraph" w:customStyle="1" w:styleId="IATED-Authors">
    <w:name w:val="IATED-Authors"/>
    <w:next w:val="IATED-Affiliation"/>
    <w:qFormat/>
    <w:rsid w:val="005E1742"/>
    <w:pPr>
      <w:spacing w:after="120"/>
      <w:jc w:val="center"/>
    </w:pPr>
    <w:rPr>
      <w:rFonts w:ascii="Arial" w:hAnsi="Arial" w:cs="Arial"/>
      <w:b/>
      <w:bCs/>
      <w:sz w:val="24"/>
      <w:szCs w:val="24"/>
      <w:lang w:val="en-US"/>
    </w:rPr>
  </w:style>
  <w:style w:type="paragraph" w:customStyle="1" w:styleId="IATED-Affiliation">
    <w:name w:val="IATED-Affiliation"/>
    <w:qFormat/>
    <w:rsid w:val="005E1742"/>
    <w:pPr>
      <w:jc w:val="center"/>
    </w:pPr>
    <w:rPr>
      <w:rFonts w:ascii="Arial" w:hAnsi="Arial" w:cs="Arial"/>
      <w:i/>
      <w:sz w:val="22"/>
      <w:szCs w:val="24"/>
      <w:lang w:val="en-US"/>
    </w:rPr>
  </w:style>
  <w:style w:type="paragraph" w:styleId="FootnoteText">
    <w:name w:val="footnote text"/>
    <w:basedOn w:val="Normal"/>
    <w:link w:val="FootnoteTextChar"/>
    <w:rsid w:val="00896823"/>
    <w:pPr>
      <w:spacing w:before="0" w:after="60"/>
    </w:pPr>
    <w:rPr>
      <w:sz w:val="16"/>
    </w:rPr>
  </w:style>
  <w:style w:type="paragraph" w:customStyle="1" w:styleId="IATED-email">
    <w:name w:val="IATED-email"/>
    <w:qFormat/>
    <w:rsid w:val="005E1742"/>
    <w:pPr>
      <w:spacing w:after="480"/>
      <w:jc w:val="center"/>
    </w:pPr>
    <w:rPr>
      <w:rFonts w:ascii="Arial" w:hAnsi="Arial" w:cs="Arial"/>
      <w:i/>
      <w:iCs/>
      <w:sz w:val="22"/>
      <w:szCs w:val="24"/>
      <w:lang w:val="en-US"/>
    </w:rPr>
  </w:style>
  <w:style w:type="paragraph" w:customStyle="1" w:styleId="IATED-References">
    <w:name w:val="IATED-References"/>
    <w:basedOn w:val="Title"/>
    <w:autoRedefine/>
    <w:qFormat/>
    <w:rsid w:val="00332D19"/>
    <w:pPr>
      <w:numPr>
        <w:numId w:val="5"/>
      </w:numPr>
      <w:tabs>
        <w:tab w:val="clear" w:pos="360"/>
        <w:tab w:val="left" w:pos="567"/>
      </w:tabs>
      <w:spacing w:before="120"/>
      <w:ind w:left="567" w:hanging="567"/>
      <w:jc w:val="left"/>
    </w:pPr>
    <w:rPr>
      <w:rFonts w:cs="Arial"/>
      <w:b w:val="0"/>
      <w:bCs w:val="0"/>
      <w:sz w:val="20"/>
    </w:rPr>
  </w:style>
  <w:style w:type="character" w:customStyle="1" w:styleId="FootnoteTextChar">
    <w:name w:val="Footnote Text Char"/>
    <w:link w:val="FootnoteText"/>
    <w:rsid w:val="00896823"/>
    <w:rPr>
      <w:rFonts w:ascii="Arial" w:hAnsi="Arial"/>
      <w:sz w:val="16"/>
      <w:szCs w:val="24"/>
      <w:lang w:val="en-US"/>
    </w:rPr>
  </w:style>
  <w:style w:type="character" w:customStyle="1" w:styleId="Heading2Char">
    <w:name w:val="Heading 2 Char"/>
    <w:aliases w:val="IATED-Subsection Char"/>
    <w:link w:val="Heading2"/>
    <w:rsid w:val="005E1742"/>
    <w:rPr>
      <w:rFonts w:ascii="Arial" w:hAnsi="Arial"/>
      <w:b/>
      <w:bCs/>
      <w:iCs/>
      <w:sz w:val="24"/>
      <w:szCs w:val="28"/>
    </w:rPr>
  </w:style>
  <w:style w:type="character" w:customStyle="1" w:styleId="Heading3Char">
    <w:name w:val="Heading 3 Char"/>
    <w:aliases w:val="IATED-Subsubsection Char"/>
    <w:link w:val="Heading3"/>
    <w:rsid w:val="005E1742"/>
    <w:rPr>
      <w:rFonts w:ascii="Arial" w:hAnsi="Arial"/>
      <w:bCs/>
      <w:i/>
      <w:sz w:val="22"/>
      <w:szCs w:val="26"/>
    </w:rPr>
  </w:style>
  <w:style w:type="character" w:customStyle="1" w:styleId="Heading4Char">
    <w:name w:val="Heading 4 Char"/>
    <w:link w:val="Heading4"/>
    <w:rsid w:val="00996EF6"/>
    <w:rPr>
      <w:rFonts w:ascii="Cambria" w:hAnsi="Cambria"/>
      <w:b/>
      <w:bCs/>
      <w:sz w:val="28"/>
      <w:szCs w:val="28"/>
      <w:lang w:val="es-ES" w:eastAsia="es-ES"/>
    </w:rPr>
  </w:style>
  <w:style w:type="character" w:customStyle="1" w:styleId="Heading5Char">
    <w:name w:val="Heading 5 Char"/>
    <w:link w:val="Heading5"/>
    <w:rsid w:val="00996EF6"/>
    <w:rPr>
      <w:rFonts w:ascii="Cambria" w:hAnsi="Cambria"/>
      <w:b/>
      <w:bCs/>
      <w:i/>
      <w:iCs/>
      <w:sz w:val="26"/>
      <w:szCs w:val="26"/>
      <w:lang w:val="es-ES" w:eastAsia="es-ES"/>
    </w:rPr>
  </w:style>
  <w:style w:type="character" w:customStyle="1" w:styleId="Heading6Char">
    <w:name w:val="Heading 6 Char"/>
    <w:link w:val="Heading6"/>
    <w:rsid w:val="00996EF6"/>
    <w:rPr>
      <w:rFonts w:ascii="Cambria" w:hAnsi="Cambria"/>
      <w:b/>
      <w:bCs/>
      <w:sz w:val="22"/>
      <w:szCs w:val="22"/>
      <w:lang w:val="es-ES" w:eastAsia="es-ES"/>
    </w:rPr>
  </w:style>
  <w:style w:type="character" w:customStyle="1" w:styleId="Heading7Char">
    <w:name w:val="Heading 7 Char"/>
    <w:link w:val="Heading7"/>
    <w:rsid w:val="00996EF6"/>
    <w:rPr>
      <w:rFonts w:ascii="Cambria" w:hAnsi="Cambria"/>
      <w:szCs w:val="24"/>
      <w:lang w:val="es-ES" w:eastAsia="es-ES"/>
    </w:rPr>
  </w:style>
  <w:style w:type="character" w:customStyle="1" w:styleId="Heading8Char">
    <w:name w:val="Heading 8 Char"/>
    <w:link w:val="Heading8"/>
    <w:rsid w:val="00996EF6"/>
    <w:rPr>
      <w:rFonts w:ascii="Cambria" w:hAnsi="Cambria"/>
      <w:i/>
      <w:iCs/>
      <w:szCs w:val="24"/>
      <w:lang w:val="es-ES" w:eastAsia="es-ES"/>
    </w:rPr>
  </w:style>
  <w:style w:type="character" w:customStyle="1" w:styleId="Heading9Char">
    <w:name w:val="Heading 9 Char"/>
    <w:link w:val="Heading9"/>
    <w:rsid w:val="00996EF6"/>
    <w:rPr>
      <w:rFonts w:ascii="Calibri" w:hAnsi="Calibri"/>
      <w:sz w:val="22"/>
      <w:szCs w:val="22"/>
      <w:lang w:val="es-ES" w:eastAsia="es-ES"/>
    </w:rPr>
  </w:style>
  <w:style w:type="character" w:customStyle="1" w:styleId="Heading1Char">
    <w:name w:val="Heading 1 Char"/>
    <w:aliases w:val="IATED-Section Char"/>
    <w:link w:val="Heading1"/>
    <w:rsid w:val="005E1742"/>
    <w:rPr>
      <w:rFonts w:ascii="Arial" w:hAnsi="Arial"/>
      <w:b/>
      <w:bCs/>
      <w:caps/>
      <w:kern w:val="32"/>
      <w:sz w:val="24"/>
      <w:szCs w:val="32"/>
    </w:rPr>
  </w:style>
  <w:style w:type="paragraph" w:styleId="DocumentMap">
    <w:name w:val="Document Map"/>
    <w:basedOn w:val="Normal"/>
    <w:link w:val="DocumentMapChar"/>
    <w:rsid w:val="001D548D"/>
    <w:rPr>
      <w:rFonts w:ascii="Lucida Grande" w:hAnsi="Lucida Grande"/>
      <w:sz w:val="24"/>
    </w:rPr>
  </w:style>
  <w:style w:type="character" w:customStyle="1" w:styleId="DocumentMapChar">
    <w:name w:val="Document Map Char"/>
    <w:link w:val="DocumentMap"/>
    <w:rsid w:val="001D548D"/>
    <w:rPr>
      <w:rFonts w:ascii="Lucida Grande" w:hAnsi="Lucida Grande"/>
      <w:sz w:val="24"/>
      <w:szCs w:val="24"/>
      <w:lang w:val="es-ES" w:eastAsia="es-ES"/>
    </w:rPr>
  </w:style>
  <w:style w:type="character" w:styleId="FootnoteReference">
    <w:name w:val="footnote reference"/>
    <w:rsid w:val="005E1742"/>
    <w:rPr>
      <w:noProof w:val="0"/>
      <w:vertAlign w:val="superscript"/>
      <w:lang w:val="en-US"/>
    </w:rPr>
  </w:style>
  <w:style w:type="table" w:styleId="TableGrid">
    <w:name w:val="Table Grid"/>
    <w:basedOn w:val="TableNormal"/>
    <w:rsid w:val="00FD3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IATED Figures and Tables,Figures and Tables"/>
    <w:basedOn w:val="Normal"/>
    <w:next w:val="Normal"/>
    <w:uiPriority w:val="35"/>
    <w:qFormat/>
    <w:rsid w:val="00BB5DEB"/>
    <w:pPr>
      <w:jc w:val="center"/>
    </w:pPr>
    <w:rPr>
      <w:bCs/>
      <w:i/>
      <w:szCs w:val="20"/>
    </w:rPr>
  </w:style>
  <w:style w:type="paragraph" w:styleId="BalloonText">
    <w:name w:val="Balloon Text"/>
    <w:basedOn w:val="Normal"/>
    <w:link w:val="BalloonTextChar"/>
    <w:rsid w:val="00EA3A2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rsid w:val="00EA3A2C"/>
    <w:rPr>
      <w:rFonts w:ascii="Lucida Grande" w:hAnsi="Lucida Grande" w:cs="Lucida Grande"/>
      <w:sz w:val="18"/>
      <w:szCs w:val="18"/>
      <w:lang w:val="en-US"/>
    </w:rPr>
  </w:style>
  <w:style w:type="paragraph" w:customStyle="1" w:styleId="IATED-CaptionTables">
    <w:name w:val="IATED-CaptionTables"/>
    <w:basedOn w:val="Caption"/>
    <w:next w:val="Normal"/>
    <w:qFormat/>
    <w:rsid w:val="00EA3A2C"/>
    <w:pPr>
      <w:spacing w:before="240"/>
    </w:pPr>
  </w:style>
  <w:style w:type="paragraph" w:customStyle="1" w:styleId="IATED-CaptionFigures">
    <w:name w:val="IATED-CaptionFigures"/>
    <w:basedOn w:val="Caption"/>
    <w:next w:val="Normal"/>
    <w:qFormat/>
    <w:rsid w:val="00EA65F2"/>
    <w:pPr>
      <w:spacing w:after="240"/>
    </w:pPr>
  </w:style>
  <w:style w:type="character" w:styleId="Hyperlink">
    <w:name w:val="Hyperlink"/>
    <w:basedOn w:val="DefaultParagraphFont"/>
    <w:rsid w:val="00EA65F2"/>
    <w:rPr>
      <w:color w:val="auto"/>
      <w:u w:val="none"/>
    </w:rPr>
  </w:style>
  <w:style w:type="character" w:styleId="FollowedHyperlink">
    <w:name w:val="FollowedHyperlink"/>
    <w:basedOn w:val="DefaultParagraphFont"/>
    <w:rsid w:val="00EA65F2"/>
    <w:rPr>
      <w:color w:val="auto"/>
      <w:u w:val="none"/>
    </w:rPr>
  </w:style>
  <w:style w:type="paragraph" w:styleId="List">
    <w:name w:val="List"/>
    <w:basedOn w:val="Normal"/>
    <w:rsid w:val="00332D19"/>
    <w:pPr>
      <w:spacing w:before="60" w:after="60"/>
      <w:ind w:left="284" w:hanging="284"/>
      <w:contextualSpacing/>
    </w:pPr>
  </w:style>
  <w:style w:type="paragraph" w:customStyle="1" w:styleId="IATED-ACKREFERENCES">
    <w:name w:val="IATED-ACK &amp; REFERENCES"/>
    <w:basedOn w:val="Normal"/>
    <w:qFormat/>
    <w:rsid w:val="00F64142"/>
    <w:pPr>
      <w:keepNext/>
      <w:spacing w:before="360" w:after="60"/>
    </w:pPr>
    <w:rPr>
      <w:b/>
      <w:bCs/>
      <w:caps/>
      <w:sz w:val="24"/>
    </w:rPr>
  </w:style>
  <w:style w:type="paragraph" w:styleId="NormalWeb">
    <w:name w:val="Normal (Web)"/>
    <w:basedOn w:val="Normal"/>
    <w:uiPriority w:val="99"/>
    <w:semiHidden/>
    <w:unhideWhenUsed/>
    <w:rsid w:val="006B11BD"/>
    <w:pPr>
      <w:spacing w:before="100" w:beforeAutospacing="1" w:after="100" w:afterAutospacing="1"/>
      <w:jc w:val="left"/>
    </w:pPr>
    <w:rPr>
      <w:rFonts w:ascii="Times New Roman" w:hAnsi="Times New Roman"/>
      <w:sz w:val="24"/>
      <w:lang w:eastAsia="en-GB"/>
    </w:rPr>
  </w:style>
  <w:style w:type="paragraph" w:styleId="ListParagraph">
    <w:name w:val="List Paragraph"/>
    <w:basedOn w:val="Normal"/>
    <w:uiPriority w:val="34"/>
    <w:qFormat/>
    <w:rsid w:val="006913C0"/>
    <w:pPr>
      <w:spacing w:before="0" w:after="160"/>
      <w:ind w:left="720"/>
      <w:contextualSpacing/>
    </w:pPr>
    <w:rPr>
      <w:rFonts w:eastAsiaTheme="minorHAnsi" w:cstheme="minorBidi"/>
      <w:szCs w:val="22"/>
      <w:lang w:eastAsia="en-US"/>
    </w:rPr>
  </w:style>
  <w:style w:type="character" w:styleId="CommentReference">
    <w:name w:val="annotation reference"/>
    <w:basedOn w:val="DefaultParagraphFont"/>
    <w:semiHidden/>
    <w:unhideWhenUsed/>
    <w:rsid w:val="00C93FF8"/>
    <w:rPr>
      <w:sz w:val="16"/>
      <w:szCs w:val="16"/>
    </w:rPr>
  </w:style>
  <w:style w:type="paragraph" w:styleId="CommentText">
    <w:name w:val="annotation text"/>
    <w:basedOn w:val="Normal"/>
    <w:link w:val="CommentTextChar"/>
    <w:semiHidden/>
    <w:unhideWhenUsed/>
    <w:rsid w:val="00C93FF8"/>
    <w:rPr>
      <w:szCs w:val="20"/>
    </w:rPr>
  </w:style>
  <w:style w:type="character" w:customStyle="1" w:styleId="CommentTextChar">
    <w:name w:val="Comment Text Char"/>
    <w:basedOn w:val="DefaultParagraphFont"/>
    <w:link w:val="CommentText"/>
    <w:semiHidden/>
    <w:rsid w:val="00C93FF8"/>
    <w:rPr>
      <w:rFonts w:ascii="Arial" w:hAnsi="Arial"/>
      <w:lang w:val="en-GB"/>
    </w:rPr>
  </w:style>
  <w:style w:type="paragraph" w:styleId="CommentSubject">
    <w:name w:val="annotation subject"/>
    <w:basedOn w:val="CommentText"/>
    <w:next w:val="CommentText"/>
    <w:link w:val="CommentSubjectChar"/>
    <w:semiHidden/>
    <w:unhideWhenUsed/>
    <w:rsid w:val="00C93FF8"/>
    <w:rPr>
      <w:b/>
      <w:bCs/>
    </w:rPr>
  </w:style>
  <w:style w:type="character" w:customStyle="1" w:styleId="CommentSubjectChar">
    <w:name w:val="Comment Subject Char"/>
    <w:basedOn w:val="CommentTextChar"/>
    <w:link w:val="CommentSubject"/>
    <w:semiHidden/>
    <w:rsid w:val="00C93FF8"/>
    <w:rPr>
      <w:rFonts w:ascii="Arial" w:hAnsi="Arial"/>
      <w:b/>
      <w:bCs/>
      <w:lang w:val="en-GB"/>
    </w:rPr>
  </w:style>
  <w:style w:type="paragraph" w:styleId="Revision">
    <w:name w:val="Revision"/>
    <w:hidden/>
    <w:semiHidden/>
    <w:rsid w:val="00B6328A"/>
    <w:rPr>
      <w:rFonts w:ascii="Arial" w:hAnsi="Arial"/>
      <w:szCs w:val="24"/>
      <w:lang w:val="en-GB"/>
    </w:rPr>
  </w:style>
  <w:style w:type="paragraph" w:customStyle="1" w:styleId="bx--listitem">
    <w:name w:val="bx--list__item"/>
    <w:basedOn w:val="Normal"/>
    <w:rsid w:val="00ED543C"/>
    <w:pPr>
      <w:spacing w:before="100" w:beforeAutospacing="1" w:after="100" w:afterAutospacing="1"/>
      <w:jc w:val="left"/>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2920">
      <w:bodyDiv w:val="1"/>
      <w:marLeft w:val="0"/>
      <w:marRight w:val="0"/>
      <w:marTop w:val="0"/>
      <w:marBottom w:val="0"/>
      <w:divBdr>
        <w:top w:val="none" w:sz="0" w:space="0" w:color="auto"/>
        <w:left w:val="none" w:sz="0" w:space="0" w:color="auto"/>
        <w:bottom w:val="none" w:sz="0" w:space="0" w:color="auto"/>
        <w:right w:val="none" w:sz="0" w:space="0" w:color="auto"/>
      </w:divBdr>
    </w:div>
    <w:div w:id="1331907492">
      <w:bodyDiv w:val="1"/>
      <w:marLeft w:val="0"/>
      <w:marRight w:val="0"/>
      <w:marTop w:val="0"/>
      <w:marBottom w:val="0"/>
      <w:divBdr>
        <w:top w:val="none" w:sz="0" w:space="0" w:color="auto"/>
        <w:left w:val="none" w:sz="0" w:space="0" w:color="auto"/>
        <w:bottom w:val="none" w:sz="0" w:space="0" w:color="auto"/>
        <w:right w:val="none" w:sz="0" w:space="0" w:color="auto"/>
      </w:divBdr>
    </w:div>
    <w:div w:id="1908226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F348B-FF9C-8145-AC3C-16045C9E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5371</Words>
  <Characters>107979</Characters>
  <Application>Microsoft Office Word</Application>
  <DocSecurity>0</DocSecurity>
  <Lines>899</Lines>
  <Paragraphs>226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IATED PAPER Template</vt:lpstr>
      <vt:lpstr>IATED PAPER Template</vt:lpstr>
    </vt:vector>
  </TitlesOfParts>
  <Manager/>
  <Company/>
  <LinksUpToDate>false</LinksUpToDate>
  <CharactersWithSpaces>113124</CharactersWithSpaces>
  <SharedDoc>false</SharedDoc>
  <HyperlinkBase/>
  <HLinks>
    <vt:vector size="6" baseType="variant">
      <vt:variant>
        <vt:i4>393226</vt:i4>
      </vt:variant>
      <vt:variant>
        <vt:i4>4577</vt:i4>
      </vt:variant>
      <vt:variant>
        <vt:i4>1025</vt:i4>
      </vt:variant>
      <vt:variant>
        <vt:i4>1</vt:i4>
      </vt:variant>
      <vt:variant>
        <vt:lpwstr>72883965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IATED PAPER Template</dc:title>
  <dc:subject/>
  <dc:creator/>
  <cp:keywords/>
  <dc:description/>
  <cp:lastModifiedBy/>
  <cp:revision>1</cp:revision>
  <cp:lastPrinted>2004-03-29T17:30:00Z</cp:lastPrinted>
  <dcterms:created xsi:type="dcterms:W3CDTF">2022-01-05T08:14:00Z</dcterms:created>
  <dcterms:modified xsi:type="dcterms:W3CDTF">2022-01-09T19:32:00Z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0212b331-5cda-3db2-b714-63171aff894d</vt:lpwstr>
  </property>
  <property fmtid="{D5CDD505-2E9C-101B-9397-08002B2CF9AE}" pid="24" name="Mendeley Citation Style_1">
    <vt:lpwstr>http://www.zotero.org/styles/ieee</vt:lpwstr>
  </property>
</Properties>
</file>