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3E89E" w14:textId="6DA19116" w:rsidR="005B0F2E" w:rsidRDefault="00D751AA" w:rsidP="008B2EC4">
      <w:pPr>
        <w:spacing w:after="0" w:line="240" w:lineRule="auto"/>
        <w:jc w:val="center"/>
        <w:rPr>
          <w:b/>
          <w:bCs/>
        </w:rPr>
      </w:pPr>
      <w:r>
        <w:rPr>
          <w:b/>
          <w:bCs/>
        </w:rPr>
        <w:t xml:space="preserve"> </w:t>
      </w:r>
      <w:r w:rsidR="005B0F2E">
        <w:rPr>
          <w:b/>
          <w:bCs/>
        </w:rPr>
        <w:t xml:space="preserve">The ‘Screw Boys’ and the ‘Businessmen’: </w:t>
      </w:r>
      <w:r w:rsidR="009A6FC7">
        <w:rPr>
          <w:b/>
          <w:bCs/>
        </w:rPr>
        <w:t>Re-N</w:t>
      </w:r>
      <w:r w:rsidR="005B0F2E">
        <w:rPr>
          <w:b/>
          <w:bCs/>
        </w:rPr>
        <w:t xml:space="preserve">egotiating Penal Power, Governance and Legitimate Authority </w:t>
      </w:r>
      <w:r w:rsidR="00E116A9">
        <w:rPr>
          <w:b/>
          <w:bCs/>
        </w:rPr>
        <w:t>through a Prison Violence Reduction Scheme</w:t>
      </w:r>
    </w:p>
    <w:p w14:paraId="5E78C1D1" w14:textId="77777777" w:rsidR="00F77C9A" w:rsidRDefault="00F77C9A" w:rsidP="008B2EC4">
      <w:pPr>
        <w:spacing w:after="0" w:line="240" w:lineRule="auto"/>
        <w:jc w:val="both"/>
        <w:rPr>
          <w:rFonts w:cstheme="minorHAnsi"/>
          <w:b/>
          <w:bCs/>
        </w:rPr>
      </w:pPr>
    </w:p>
    <w:p w14:paraId="47FE566D" w14:textId="0635F15A" w:rsidR="00A95BBF" w:rsidRDefault="00A95BBF" w:rsidP="008B2EC4">
      <w:pPr>
        <w:spacing w:after="0" w:line="240" w:lineRule="auto"/>
        <w:jc w:val="both"/>
        <w:rPr>
          <w:rFonts w:cstheme="minorHAnsi"/>
          <w:b/>
          <w:bCs/>
        </w:rPr>
      </w:pPr>
      <w:r w:rsidRPr="001D018C">
        <w:rPr>
          <w:rFonts w:cstheme="minorHAnsi"/>
          <w:b/>
          <w:bCs/>
        </w:rPr>
        <w:t>Introduction</w:t>
      </w:r>
    </w:p>
    <w:p w14:paraId="358E6C65" w14:textId="77777777" w:rsidR="002A6232" w:rsidRDefault="002A6232" w:rsidP="008B2EC4">
      <w:pPr>
        <w:spacing w:after="0" w:line="240" w:lineRule="auto"/>
        <w:ind w:left="720" w:right="141"/>
        <w:jc w:val="both"/>
        <w:rPr>
          <w:rFonts w:cstheme="minorHAnsi"/>
        </w:rPr>
      </w:pPr>
    </w:p>
    <w:p w14:paraId="7FD92086" w14:textId="77777777" w:rsidR="002A6232" w:rsidRDefault="002A6232" w:rsidP="008B2EC4">
      <w:pPr>
        <w:spacing w:after="0" w:line="240" w:lineRule="auto"/>
        <w:ind w:left="720"/>
        <w:jc w:val="both"/>
        <w:rPr>
          <w:rFonts w:cstheme="minorHAnsi"/>
        </w:rPr>
      </w:pPr>
      <w:r>
        <w:rPr>
          <w:rFonts w:cstheme="minorHAnsi"/>
        </w:rPr>
        <w:t>“It was a master stroke, a form of self-management among prisoners, getting prisoners to do the job for [officers]. Idiots are now running the asylum, but it solves the problem of having less staff.” (Prison Officer)</w:t>
      </w:r>
    </w:p>
    <w:p w14:paraId="5F5CEC71" w14:textId="77777777" w:rsidR="002A6232" w:rsidRDefault="002A6232" w:rsidP="008B2EC4">
      <w:pPr>
        <w:spacing w:after="0" w:line="240" w:lineRule="auto"/>
        <w:ind w:left="720" w:right="141"/>
        <w:jc w:val="both"/>
      </w:pPr>
    </w:p>
    <w:p w14:paraId="4017D0E7" w14:textId="0CA18A96" w:rsidR="00A95BBF" w:rsidRPr="00723A95" w:rsidRDefault="00A95BBF" w:rsidP="008B2EC4">
      <w:pPr>
        <w:spacing w:after="0" w:line="240" w:lineRule="auto"/>
        <w:ind w:left="720" w:right="141"/>
        <w:jc w:val="both"/>
        <w:rPr>
          <w:rFonts w:cstheme="minorHAnsi"/>
        </w:rPr>
      </w:pPr>
      <w:r>
        <w:t>‘The moral quality of prison life is enacted and embodied by the attitudes and conduct of prison officers. There are important distinctions to be made in their work: between ‘good’ and ‘right’ relationships; ‘tragic’ and ‘cynical’ perspectives; ‘reassurance’ and ‘relational’ safety; and ‘good’ and ‘bad’ confidence. These distinctions are largely unseen but are decisive in shaping the prison’s moral and social climate</w:t>
      </w:r>
      <w:r w:rsidR="00574C93">
        <w:t>.</w:t>
      </w:r>
      <w:r>
        <w:t>’ (Liebling, 2011: 484)</w:t>
      </w:r>
    </w:p>
    <w:p w14:paraId="46589DC7" w14:textId="77777777" w:rsidR="00FE1591" w:rsidRPr="00440AC1" w:rsidRDefault="00FE1591" w:rsidP="008B2EC4">
      <w:pPr>
        <w:spacing w:after="0" w:line="240" w:lineRule="auto"/>
        <w:jc w:val="both"/>
        <w:rPr>
          <w:rFonts w:cstheme="minorHAnsi"/>
        </w:rPr>
      </w:pPr>
    </w:p>
    <w:p w14:paraId="722B452C" w14:textId="2D4B7C36" w:rsidR="004357B5" w:rsidRPr="00AC3EA5" w:rsidRDefault="00FE1591" w:rsidP="008B2EC4">
      <w:pPr>
        <w:spacing w:after="0" w:line="240" w:lineRule="auto"/>
        <w:jc w:val="both"/>
        <w:rPr>
          <w:rFonts w:cstheme="minorHAnsi"/>
          <w:highlight w:val="yellow"/>
        </w:rPr>
      </w:pPr>
      <w:r w:rsidRPr="00440AC1">
        <w:rPr>
          <w:rFonts w:cstheme="minorHAnsi"/>
        </w:rPr>
        <w:t>A decade ago (in N</w:t>
      </w:r>
      <w:r w:rsidR="00455A1C" w:rsidRPr="00440AC1">
        <w:rPr>
          <w:rFonts w:cstheme="minorHAnsi"/>
        </w:rPr>
        <w:t xml:space="preserve">ovember </w:t>
      </w:r>
      <w:r w:rsidR="00455A1C" w:rsidRPr="009E3442">
        <w:rPr>
          <w:rFonts w:cstheme="minorHAnsi"/>
        </w:rPr>
        <w:t>2012</w:t>
      </w:r>
      <w:r>
        <w:rPr>
          <w:rFonts w:cstheme="minorHAnsi"/>
        </w:rPr>
        <w:t>)</w:t>
      </w:r>
      <w:r w:rsidR="00455A1C" w:rsidRPr="009E3442">
        <w:rPr>
          <w:rFonts w:cstheme="minorHAnsi"/>
        </w:rPr>
        <w:t>, Chris Grayling, then Secretary of State of Justice, announced the introduction of the most crippling and catastrophic reforms to public sector prisons: the ‘benchmarking programme’.</w:t>
      </w:r>
      <w:r w:rsidR="003A0BC1">
        <w:rPr>
          <w:rFonts w:cstheme="minorHAnsi"/>
        </w:rPr>
        <w:t xml:space="preserve"> </w:t>
      </w:r>
      <w:r w:rsidR="003A0BC1" w:rsidRPr="009E3442">
        <w:rPr>
          <w:rFonts w:cstheme="minorHAnsi"/>
        </w:rPr>
        <w:t xml:space="preserve">Grayling sought to aggressively ‘drive down costs’ in public sector prisons </w:t>
      </w:r>
      <w:r w:rsidR="003A0BC1" w:rsidRPr="00392C6F">
        <w:rPr>
          <w:rFonts w:cstheme="minorHAnsi"/>
        </w:rPr>
        <w:t>(Hansard HCWS5, 18 November 2014)</w:t>
      </w:r>
      <w:r w:rsidR="00FC7F74">
        <w:rPr>
          <w:rFonts w:cstheme="minorHAnsi"/>
        </w:rPr>
        <w:t xml:space="preserve"> </w:t>
      </w:r>
      <w:r w:rsidR="00FC7F74" w:rsidRPr="00FC7F74">
        <w:rPr>
          <w:rFonts w:cstheme="minorHAnsi"/>
          <w:highlight w:val="yellow"/>
        </w:rPr>
        <w:t>as part of wider Government efforts to reduce the</w:t>
      </w:r>
      <w:r w:rsidR="00FC7F74">
        <w:rPr>
          <w:rFonts w:cstheme="minorHAnsi"/>
          <w:highlight w:val="yellow"/>
        </w:rPr>
        <w:t xml:space="preserve"> </w:t>
      </w:r>
      <w:r w:rsidR="00AC25C4">
        <w:rPr>
          <w:rFonts w:cstheme="minorHAnsi"/>
          <w:highlight w:val="yellow"/>
        </w:rPr>
        <w:t>financal</w:t>
      </w:r>
      <w:r w:rsidR="00FC7F74" w:rsidRPr="00FC7F74">
        <w:rPr>
          <w:rFonts w:cstheme="minorHAnsi"/>
          <w:highlight w:val="yellow"/>
        </w:rPr>
        <w:t xml:space="preserve"> deficit</w:t>
      </w:r>
      <w:r w:rsidR="009F3A6F" w:rsidRPr="00FC7F74">
        <w:rPr>
          <w:rFonts w:cstheme="minorHAnsi"/>
          <w:highlight w:val="yellow"/>
        </w:rPr>
        <w:t xml:space="preserve"> </w:t>
      </w:r>
      <w:r w:rsidR="00402961" w:rsidRPr="00FC7F74">
        <w:rPr>
          <w:rFonts w:cstheme="minorHAnsi"/>
          <w:highlight w:val="yellow"/>
        </w:rPr>
        <w:t xml:space="preserve">in the </w:t>
      </w:r>
      <w:r w:rsidR="00402961">
        <w:rPr>
          <w:rFonts w:cstheme="minorHAnsi"/>
          <w:highlight w:val="yellow"/>
        </w:rPr>
        <w:t xml:space="preserve">aftermath of the 2008 economic crash </w:t>
      </w:r>
      <w:r w:rsidR="0023618C">
        <w:rPr>
          <w:rFonts w:cstheme="minorHAnsi"/>
          <w:highlight w:val="yellow"/>
        </w:rPr>
        <w:t>(HM Treasury, 2015)</w:t>
      </w:r>
      <w:r w:rsidR="001D7C9A" w:rsidRPr="001D7C9A">
        <w:rPr>
          <w:rFonts w:cstheme="minorHAnsi"/>
          <w:highlight w:val="yellow"/>
        </w:rPr>
        <w:t xml:space="preserve">. </w:t>
      </w:r>
      <w:r w:rsidR="00273802" w:rsidRPr="001D7C9A">
        <w:rPr>
          <w:rFonts w:cstheme="minorHAnsi"/>
          <w:highlight w:val="yellow"/>
        </w:rPr>
        <w:t xml:space="preserve">Whilst financial provision for the National Health Service, Education and </w:t>
      </w:r>
      <w:r w:rsidR="00385A99" w:rsidRPr="001D7C9A">
        <w:rPr>
          <w:rFonts w:cstheme="minorHAnsi"/>
          <w:highlight w:val="yellow"/>
        </w:rPr>
        <w:t>Foreign Aid w</w:t>
      </w:r>
      <w:r w:rsidR="00D70BB2">
        <w:rPr>
          <w:rFonts w:cstheme="minorHAnsi"/>
          <w:highlight w:val="yellow"/>
        </w:rPr>
        <w:t xml:space="preserve">as </w:t>
      </w:r>
      <w:r w:rsidR="00385A99" w:rsidRPr="001D7C9A">
        <w:rPr>
          <w:rFonts w:cstheme="minorHAnsi"/>
          <w:highlight w:val="yellow"/>
        </w:rPr>
        <w:t xml:space="preserve">‘ring fenced,’ </w:t>
      </w:r>
      <w:r w:rsidR="00CE3516">
        <w:rPr>
          <w:rFonts w:cstheme="minorHAnsi"/>
          <w:highlight w:val="yellow"/>
        </w:rPr>
        <w:t xml:space="preserve">public sector services such as prisons, probation and the courts received no such protection. </w:t>
      </w:r>
      <w:r w:rsidR="00AF7CBD" w:rsidRPr="00F00A9B">
        <w:rPr>
          <w:rFonts w:cstheme="minorHAnsi"/>
          <w:highlight w:val="yellow"/>
        </w:rPr>
        <w:t xml:space="preserve">Chris Grayling proclaimed that prisons should be ‘cheaper not smaller’ </w:t>
      </w:r>
      <w:r w:rsidR="00F00A9B" w:rsidRPr="00F00A9B">
        <w:rPr>
          <w:rFonts w:cstheme="minorHAnsi"/>
          <w:highlight w:val="yellow"/>
        </w:rPr>
        <w:t xml:space="preserve">(Ministry of Justice, </w:t>
      </w:r>
      <w:r w:rsidR="00F00A9B" w:rsidRPr="004932B7">
        <w:rPr>
          <w:rFonts w:cstheme="minorHAnsi"/>
          <w:highlight w:val="yellow"/>
        </w:rPr>
        <w:t>2012</w:t>
      </w:r>
      <w:r w:rsidR="00443763">
        <w:rPr>
          <w:rFonts w:cstheme="minorHAnsi"/>
          <w:highlight w:val="yellow"/>
        </w:rPr>
        <w:t>)</w:t>
      </w:r>
      <w:r w:rsidR="00E34378">
        <w:rPr>
          <w:rFonts w:cstheme="minorHAnsi"/>
          <w:highlight w:val="yellow"/>
        </w:rPr>
        <w:t>.</w:t>
      </w:r>
      <w:r w:rsidR="00443763">
        <w:rPr>
          <w:rFonts w:cstheme="minorHAnsi"/>
          <w:highlight w:val="yellow"/>
        </w:rPr>
        <w:t xml:space="preserve"> </w:t>
      </w:r>
      <w:r w:rsidR="002C7C45">
        <w:rPr>
          <w:rFonts w:cstheme="minorHAnsi"/>
          <w:highlight w:val="yellow"/>
        </w:rPr>
        <w:t xml:space="preserve">This was </w:t>
      </w:r>
      <w:r w:rsidR="004760F3" w:rsidRPr="004760F3">
        <w:rPr>
          <w:rFonts w:cstheme="minorHAnsi"/>
          <w:highlight w:val="yellow"/>
        </w:rPr>
        <w:t xml:space="preserve">set against </w:t>
      </w:r>
      <w:r w:rsidR="002C7C45">
        <w:rPr>
          <w:rFonts w:cstheme="minorHAnsi"/>
        </w:rPr>
        <w:t>a background of</w:t>
      </w:r>
      <w:r w:rsidR="004932B7">
        <w:rPr>
          <w:rFonts w:cstheme="minorHAnsi"/>
        </w:rPr>
        <w:t xml:space="preserve"> the</w:t>
      </w:r>
      <w:r w:rsidR="00455A1C" w:rsidRPr="009E3442">
        <w:rPr>
          <w:rFonts w:cstheme="minorHAnsi"/>
        </w:rPr>
        <w:t xml:space="preserve"> privatisation of </w:t>
      </w:r>
      <w:r w:rsidR="00933BC7" w:rsidRPr="009E3442">
        <w:rPr>
          <w:rFonts w:cstheme="minorHAnsi"/>
        </w:rPr>
        <w:t>11</w:t>
      </w:r>
      <w:r w:rsidR="00455A1C" w:rsidRPr="009E3442">
        <w:rPr>
          <w:rFonts w:cstheme="minorHAnsi"/>
        </w:rPr>
        <w:t xml:space="preserve"> prisons in the 1990s</w:t>
      </w:r>
      <w:r w:rsidR="00965EBC" w:rsidRPr="009E3442">
        <w:rPr>
          <w:rFonts w:cstheme="minorHAnsi"/>
        </w:rPr>
        <w:t xml:space="preserve"> and early 2000s</w:t>
      </w:r>
      <w:r w:rsidR="00455A1C" w:rsidRPr="009E3442">
        <w:rPr>
          <w:rFonts w:cstheme="minorHAnsi"/>
        </w:rPr>
        <w:t xml:space="preserve">, the </w:t>
      </w:r>
      <w:r w:rsidR="00822D82">
        <w:rPr>
          <w:rFonts w:cstheme="minorHAnsi"/>
        </w:rPr>
        <w:t xml:space="preserve">competitive tendering and </w:t>
      </w:r>
      <w:r w:rsidR="00455A1C" w:rsidRPr="009E3442">
        <w:rPr>
          <w:rFonts w:cstheme="minorHAnsi"/>
        </w:rPr>
        <w:t>loss of HMP Birmingham to the private sector</w:t>
      </w:r>
      <w:r w:rsidR="00124DE5">
        <w:rPr>
          <w:rFonts w:cstheme="minorHAnsi"/>
        </w:rPr>
        <w:t>,</w:t>
      </w:r>
      <w:r w:rsidR="00455A1C" w:rsidRPr="009E3442">
        <w:rPr>
          <w:rFonts w:cstheme="minorHAnsi"/>
        </w:rPr>
        <w:t xml:space="preserve"> the privatisation of ancillary services,</w:t>
      </w:r>
      <w:r w:rsidR="00455A1C" w:rsidRPr="009E3442">
        <w:rPr>
          <w:rFonts w:cstheme="minorHAnsi"/>
          <w:vertAlign w:val="superscript"/>
        </w:rPr>
        <w:t xml:space="preserve"> </w:t>
      </w:r>
      <w:r w:rsidR="00455A1C" w:rsidRPr="009E3442">
        <w:rPr>
          <w:rFonts w:cstheme="minorHAnsi"/>
        </w:rPr>
        <w:t xml:space="preserve">and the move towards ‘Titan </w:t>
      </w:r>
      <w:r w:rsidR="00455A1C" w:rsidRPr="002C7C45">
        <w:rPr>
          <w:rFonts w:cstheme="minorHAnsi"/>
        </w:rPr>
        <w:t>prisons’</w:t>
      </w:r>
      <w:r w:rsidR="00734965" w:rsidRPr="002C7C45">
        <w:rPr>
          <w:rFonts w:cstheme="minorHAnsi"/>
        </w:rPr>
        <w:t xml:space="preserve"> (as evidenced in HMP Berwyn)</w:t>
      </w:r>
      <w:r w:rsidR="00706F61" w:rsidRPr="002C7C45">
        <w:rPr>
          <w:rFonts w:cstheme="minorHAnsi"/>
        </w:rPr>
        <w:t>.</w:t>
      </w:r>
      <w:r w:rsidR="003633C3" w:rsidRPr="002C7C45">
        <w:rPr>
          <w:rFonts w:cstheme="minorHAnsi"/>
        </w:rPr>
        <w:t xml:space="preserve"> </w:t>
      </w:r>
      <w:r w:rsidR="0090253D" w:rsidRPr="002C7C45">
        <w:rPr>
          <w:rFonts w:cstheme="minorHAnsi"/>
        </w:rPr>
        <w:t>For the existing private prison operators, th</w:t>
      </w:r>
      <w:r w:rsidR="00D62F74" w:rsidRPr="002C7C45">
        <w:rPr>
          <w:rFonts w:cstheme="minorHAnsi"/>
        </w:rPr>
        <w:t>e ‘benchmarking programme’</w:t>
      </w:r>
      <w:r w:rsidR="0090253D" w:rsidRPr="002C7C45">
        <w:rPr>
          <w:rFonts w:cstheme="minorHAnsi"/>
        </w:rPr>
        <w:t xml:space="preserve"> was</w:t>
      </w:r>
      <w:r w:rsidR="0090253D">
        <w:rPr>
          <w:rFonts w:cstheme="minorHAnsi"/>
        </w:rPr>
        <w:t xml:space="preserve"> a validation of what was thought to be ‘more efficient and effective regimes’ (Justice Committee, 2015: 27) – regimes that were based on much leaner staffing models.</w:t>
      </w:r>
      <w:r w:rsidR="00814676">
        <w:rPr>
          <w:rFonts w:cstheme="minorHAnsi"/>
        </w:rPr>
        <w:t xml:space="preserve"> </w:t>
      </w:r>
      <w:r w:rsidR="00C830BA">
        <w:rPr>
          <w:rFonts w:cstheme="minorHAnsi"/>
        </w:rPr>
        <w:t>Within</w:t>
      </w:r>
      <w:r w:rsidR="00337B95">
        <w:rPr>
          <w:rFonts w:cstheme="minorHAnsi"/>
        </w:rPr>
        <w:t xml:space="preserve"> public sector prisons, ‘benchmarking’ </w:t>
      </w:r>
      <w:r w:rsidR="00723F92">
        <w:rPr>
          <w:rFonts w:cstheme="minorHAnsi"/>
        </w:rPr>
        <w:t>meant</w:t>
      </w:r>
      <w:r w:rsidR="00337B95">
        <w:rPr>
          <w:rFonts w:cstheme="minorHAnsi"/>
        </w:rPr>
        <w:t xml:space="preserve"> the loss of </w:t>
      </w:r>
      <w:r w:rsidR="005B4797">
        <w:rPr>
          <w:rFonts w:cstheme="minorHAnsi"/>
        </w:rPr>
        <w:t xml:space="preserve">experienced </w:t>
      </w:r>
      <w:r w:rsidR="00337B95">
        <w:rPr>
          <w:rFonts w:cstheme="minorHAnsi"/>
        </w:rPr>
        <w:t xml:space="preserve">staff, </w:t>
      </w:r>
      <w:r w:rsidR="00C41BAB">
        <w:rPr>
          <w:rFonts w:cstheme="minorHAnsi"/>
        </w:rPr>
        <w:t>fewer layers of management</w:t>
      </w:r>
      <w:r w:rsidR="00590481">
        <w:rPr>
          <w:rFonts w:cstheme="minorHAnsi"/>
        </w:rPr>
        <w:t xml:space="preserve">, and </w:t>
      </w:r>
      <w:r w:rsidR="00F32F7A">
        <w:rPr>
          <w:rFonts w:cstheme="minorHAnsi"/>
        </w:rPr>
        <w:t>staff</w:t>
      </w:r>
      <w:r w:rsidR="00480387">
        <w:rPr>
          <w:rFonts w:cstheme="minorHAnsi"/>
        </w:rPr>
        <w:t>ing</w:t>
      </w:r>
      <w:r w:rsidR="00F32F7A">
        <w:rPr>
          <w:rFonts w:cstheme="minorHAnsi"/>
        </w:rPr>
        <w:t xml:space="preserve"> levels that were ‘too tight’ (</w:t>
      </w:r>
      <w:r w:rsidR="00480387" w:rsidRPr="00B5304B">
        <w:rPr>
          <w:rFonts w:cstheme="minorHAnsi"/>
        </w:rPr>
        <w:t>Justice Committee, 2015</w:t>
      </w:r>
      <w:r w:rsidR="00480387">
        <w:rPr>
          <w:rFonts w:cstheme="minorHAnsi"/>
        </w:rPr>
        <w:t>: para 64).</w:t>
      </w:r>
      <w:r w:rsidR="00931DF3">
        <w:rPr>
          <w:rFonts w:cstheme="minorHAnsi"/>
        </w:rPr>
        <w:t xml:space="preserve"> </w:t>
      </w:r>
    </w:p>
    <w:p w14:paraId="69593771" w14:textId="77777777" w:rsidR="004357B5" w:rsidRDefault="004357B5" w:rsidP="008B2EC4">
      <w:pPr>
        <w:spacing w:after="0" w:line="240" w:lineRule="auto"/>
        <w:jc w:val="both"/>
        <w:rPr>
          <w:rFonts w:cstheme="minorHAnsi"/>
        </w:rPr>
      </w:pPr>
    </w:p>
    <w:p w14:paraId="5EDF299B" w14:textId="6AB807CB" w:rsidR="00FE1591" w:rsidRDefault="00B44393" w:rsidP="008B2EC4">
      <w:pPr>
        <w:spacing w:after="0" w:line="240" w:lineRule="auto"/>
        <w:ind w:firstLine="720"/>
        <w:jc w:val="both"/>
        <w:rPr>
          <w:rFonts w:cstheme="minorHAnsi"/>
        </w:rPr>
      </w:pPr>
      <w:r w:rsidRPr="00392C6F">
        <w:rPr>
          <w:rFonts w:cstheme="minorHAnsi"/>
        </w:rPr>
        <w:t xml:space="preserve">In retrospect, the willingness with which </w:t>
      </w:r>
      <w:r w:rsidR="00723F92">
        <w:rPr>
          <w:rFonts w:cstheme="minorHAnsi"/>
        </w:rPr>
        <w:t xml:space="preserve">the </w:t>
      </w:r>
      <w:r w:rsidRPr="00392C6F">
        <w:rPr>
          <w:rFonts w:cstheme="minorHAnsi"/>
        </w:rPr>
        <w:t>National Offender Management Service</w:t>
      </w:r>
      <w:r w:rsidR="00723F92">
        <w:rPr>
          <w:rFonts w:cstheme="minorHAnsi"/>
        </w:rPr>
        <w:t xml:space="preserve"> (</w:t>
      </w:r>
      <w:r w:rsidR="00876DF4">
        <w:rPr>
          <w:rFonts w:cstheme="minorHAnsi"/>
        </w:rPr>
        <w:t xml:space="preserve">NOMS, </w:t>
      </w:r>
      <w:r w:rsidR="00723F92">
        <w:rPr>
          <w:rFonts w:cstheme="minorHAnsi"/>
        </w:rPr>
        <w:t>now Her Majesty’s Prison and Probation Service</w:t>
      </w:r>
      <w:r w:rsidRPr="00392C6F">
        <w:rPr>
          <w:rFonts w:cstheme="minorHAnsi"/>
        </w:rPr>
        <w:t xml:space="preserve">) embraced </w:t>
      </w:r>
      <w:r w:rsidR="006A0ED2">
        <w:rPr>
          <w:rFonts w:cstheme="minorHAnsi"/>
        </w:rPr>
        <w:t>benchmarking</w:t>
      </w:r>
      <w:r>
        <w:rPr>
          <w:rFonts w:cstheme="minorHAnsi"/>
        </w:rPr>
        <w:t xml:space="preserve"> might come as a surprise</w:t>
      </w:r>
      <w:r w:rsidR="005B0AAB">
        <w:rPr>
          <w:rFonts w:cstheme="minorHAnsi"/>
        </w:rPr>
        <w:t xml:space="preserve">. However, </w:t>
      </w:r>
      <w:r w:rsidR="002102DC">
        <w:rPr>
          <w:rFonts w:cstheme="minorHAnsi"/>
        </w:rPr>
        <w:t>the competitive tendering of four other public sector prisons wa</w:t>
      </w:r>
      <w:r w:rsidR="00631843">
        <w:rPr>
          <w:rFonts w:cstheme="minorHAnsi"/>
        </w:rPr>
        <w:t>s</w:t>
      </w:r>
      <w:r w:rsidR="00E06DB7">
        <w:rPr>
          <w:rFonts w:cstheme="minorHAnsi"/>
        </w:rPr>
        <w:t xml:space="preserve"> </w:t>
      </w:r>
      <w:r w:rsidR="00631843">
        <w:rPr>
          <w:rFonts w:cstheme="minorHAnsi"/>
        </w:rPr>
        <w:t xml:space="preserve">only put </w:t>
      </w:r>
      <w:r w:rsidR="00E06DB7">
        <w:rPr>
          <w:rFonts w:cstheme="minorHAnsi"/>
        </w:rPr>
        <w:t xml:space="preserve">on hold </w:t>
      </w:r>
      <w:r w:rsidR="00631843">
        <w:rPr>
          <w:rFonts w:cstheme="minorHAnsi"/>
        </w:rPr>
        <w:t xml:space="preserve">so </w:t>
      </w:r>
      <w:r w:rsidR="00E06DB7">
        <w:rPr>
          <w:rFonts w:cstheme="minorHAnsi"/>
        </w:rPr>
        <w:t xml:space="preserve">the Prison Service could </w:t>
      </w:r>
      <w:r w:rsidR="005B0AAB">
        <w:rPr>
          <w:rFonts w:cstheme="minorHAnsi"/>
        </w:rPr>
        <w:t>prove</w:t>
      </w:r>
      <w:r w:rsidR="00E06DB7">
        <w:rPr>
          <w:rFonts w:cstheme="minorHAnsi"/>
        </w:rPr>
        <w:t xml:space="preserve"> that benchmark</w:t>
      </w:r>
      <w:r w:rsidR="00E67CAD">
        <w:rPr>
          <w:rFonts w:cstheme="minorHAnsi"/>
        </w:rPr>
        <w:t>ing</w:t>
      </w:r>
      <w:r w:rsidR="00E06DB7">
        <w:rPr>
          <w:rFonts w:cstheme="minorHAnsi"/>
        </w:rPr>
        <w:t xml:space="preserve"> would </w:t>
      </w:r>
      <w:r w:rsidR="008D5BB5">
        <w:rPr>
          <w:rFonts w:cstheme="minorHAnsi"/>
        </w:rPr>
        <w:t>‘realise benefits more quickly’ (</w:t>
      </w:r>
      <w:r w:rsidR="00876DF4">
        <w:rPr>
          <w:rFonts w:cstheme="minorHAnsi"/>
        </w:rPr>
        <w:t>NOMS</w:t>
      </w:r>
      <w:r w:rsidR="008D5BB5">
        <w:rPr>
          <w:rFonts w:cstheme="minorHAnsi"/>
        </w:rPr>
        <w:t>, 2013)</w:t>
      </w:r>
      <w:r w:rsidR="00052269">
        <w:rPr>
          <w:rFonts w:cstheme="minorHAnsi"/>
        </w:rPr>
        <w:t>.</w:t>
      </w:r>
      <w:r w:rsidR="00777480">
        <w:rPr>
          <w:rFonts w:cstheme="minorHAnsi"/>
        </w:rPr>
        <w:t xml:space="preserve"> </w:t>
      </w:r>
      <w:r w:rsidR="00876DF4">
        <w:rPr>
          <w:rFonts w:cstheme="minorHAnsi"/>
        </w:rPr>
        <w:t>NOMS</w:t>
      </w:r>
      <w:r w:rsidR="00777480">
        <w:rPr>
          <w:rFonts w:cstheme="minorHAnsi"/>
        </w:rPr>
        <w:t xml:space="preserve"> could hardly afford not to </w:t>
      </w:r>
      <w:r w:rsidR="003E6FD2">
        <w:rPr>
          <w:rFonts w:cstheme="minorHAnsi"/>
        </w:rPr>
        <w:t>co-operate</w:t>
      </w:r>
      <w:r w:rsidR="008D5BB5">
        <w:rPr>
          <w:rFonts w:cstheme="minorHAnsi"/>
        </w:rPr>
        <w:t>.</w:t>
      </w:r>
      <w:r w:rsidR="000F31AB">
        <w:rPr>
          <w:rFonts w:cstheme="minorHAnsi"/>
        </w:rPr>
        <w:t xml:space="preserve"> It was a question of be reformed or be replaced</w:t>
      </w:r>
      <w:r w:rsidR="00BA386A">
        <w:rPr>
          <w:rFonts w:cstheme="minorHAnsi"/>
        </w:rPr>
        <w:t>, but the reprieve would be short lived</w:t>
      </w:r>
      <w:r w:rsidR="00773BCD">
        <w:rPr>
          <w:rFonts w:cstheme="minorHAnsi"/>
        </w:rPr>
        <w:t>.</w:t>
      </w:r>
      <w:r w:rsidR="003E6FD2">
        <w:rPr>
          <w:rFonts w:cstheme="minorHAnsi"/>
        </w:rPr>
        <w:t xml:space="preserve"> </w:t>
      </w:r>
      <w:r w:rsidR="0090253D">
        <w:rPr>
          <w:rFonts w:cstheme="minorHAnsi"/>
        </w:rPr>
        <w:t>Ultimately,</w:t>
      </w:r>
      <w:r w:rsidR="009E24C4">
        <w:rPr>
          <w:rFonts w:cstheme="minorHAnsi"/>
        </w:rPr>
        <w:t xml:space="preserve"> neither</w:t>
      </w:r>
      <w:r w:rsidR="0090253D">
        <w:rPr>
          <w:rFonts w:cstheme="minorHAnsi"/>
        </w:rPr>
        <w:t xml:space="preserve"> the benchmarking </w:t>
      </w:r>
      <w:r w:rsidR="00B5304B">
        <w:rPr>
          <w:rFonts w:cstheme="minorHAnsi"/>
        </w:rPr>
        <w:t>programme</w:t>
      </w:r>
      <w:r w:rsidR="0090253D">
        <w:rPr>
          <w:rFonts w:cstheme="minorHAnsi"/>
        </w:rPr>
        <w:t>,</w:t>
      </w:r>
      <w:r w:rsidR="00450CDB">
        <w:rPr>
          <w:rFonts w:cstheme="minorHAnsi"/>
        </w:rPr>
        <w:t xml:space="preserve"> the opening of HMP Berwyn as a large public sector prison (Author, XXXX),</w:t>
      </w:r>
      <w:r w:rsidR="0090253D">
        <w:rPr>
          <w:rFonts w:cstheme="minorHAnsi"/>
        </w:rPr>
        <w:t xml:space="preserve"> nor </w:t>
      </w:r>
      <w:r w:rsidR="00AE0D54">
        <w:rPr>
          <w:rFonts w:cstheme="minorHAnsi"/>
        </w:rPr>
        <w:t>any</w:t>
      </w:r>
      <w:r w:rsidR="0090253D">
        <w:rPr>
          <w:rFonts w:cstheme="minorHAnsi"/>
        </w:rPr>
        <w:t xml:space="preserve"> </w:t>
      </w:r>
      <w:r w:rsidR="0090253D" w:rsidRPr="00AE0D54">
        <w:rPr>
          <w:rFonts w:cstheme="minorHAnsi"/>
        </w:rPr>
        <w:t>significant failure by</w:t>
      </w:r>
      <w:r w:rsidR="0090253D">
        <w:rPr>
          <w:rFonts w:cstheme="minorHAnsi"/>
        </w:rPr>
        <w:t xml:space="preserve"> </w:t>
      </w:r>
      <w:r w:rsidR="0090253D" w:rsidRPr="009E3442">
        <w:rPr>
          <w:rFonts w:cstheme="minorHAnsi"/>
        </w:rPr>
        <w:t>private providers (</w:t>
      </w:r>
      <w:r w:rsidR="00357636">
        <w:rPr>
          <w:rFonts w:cstheme="minorHAnsi"/>
        </w:rPr>
        <w:t>e.g.</w:t>
      </w:r>
      <w:r w:rsidR="009E3442" w:rsidRPr="009E3442">
        <w:rPr>
          <w:rFonts w:cstheme="minorHAnsi"/>
        </w:rPr>
        <w:t xml:space="preserve"> HMP Birmingham, Medway Secure Training Centre or Rainsbrook Secure Training</w:t>
      </w:r>
      <w:r w:rsidR="0090253D" w:rsidRPr="009E3442">
        <w:rPr>
          <w:rFonts w:cstheme="minorHAnsi"/>
        </w:rPr>
        <w:t xml:space="preserve">) </w:t>
      </w:r>
      <w:r w:rsidR="004A2F3A" w:rsidRPr="009E3442">
        <w:rPr>
          <w:rFonts w:cstheme="minorHAnsi"/>
        </w:rPr>
        <w:t xml:space="preserve">has </w:t>
      </w:r>
      <w:r w:rsidR="00933BC7" w:rsidRPr="009E3442">
        <w:rPr>
          <w:rFonts w:cstheme="minorHAnsi"/>
        </w:rPr>
        <w:t>halt</w:t>
      </w:r>
      <w:r w:rsidR="004A2F3A" w:rsidRPr="009E3442">
        <w:rPr>
          <w:rFonts w:cstheme="minorHAnsi"/>
        </w:rPr>
        <w:t>ed</w:t>
      </w:r>
      <w:r w:rsidR="00933BC7" w:rsidRPr="009E3442">
        <w:rPr>
          <w:rFonts w:cstheme="minorHAnsi"/>
        </w:rPr>
        <w:t xml:space="preserve"> the privatisation agenda. </w:t>
      </w:r>
      <w:r w:rsidR="00C91A91" w:rsidRPr="009E3442">
        <w:rPr>
          <w:rFonts w:cstheme="minorHAnsi"/>
        </w:rPr>
        <w:t xml:space="preserve">The </w:t>
      </w:r>
      <w:r w:rsidR="00E42701" w:rsidRPr="009E3442">
        <w:rPr>
          <w:rFonts w:cstheme="minorHAnsi"/>
        </w:rPr>
        <w:t xml:space="preserve">subsequent </w:t>
      </w:r>
      <w:r w:rsidR="009B5BD6" w:rsidRPr="009E3442">
        <w:rPr>
          <w:rFonts w:cstheme="minorHAnsi"/>
        </w:rPr>
        <w:t xml:space="preserve">announcement </w:t>
      </w:r>
      <w:r w:rsidR="0057295B" w:rsidRPr="009E3442">
        <w:rPr>
          <w:rFonts w:cstheme="minorHAnsi"/>
        </w:rPr>
        <w:t>of</w:t>
      </w:r>
      <w:r w:rsidR="009B5BD6" w:rsidRPr="009E3442">
        <w:rPr>
          <w:rFonts w:cstheme="minorHAnsi"/>
        </w:rPr>
        <w:t xml:space="preserve"> 10,000 </w:t>
      </w:r>
      <w:r w:rsidR="0057295B" w:rsidRPr="009E3442">
        <w:rPr>
          <w:rFonts w:cstheme="minorHAnsi"/>
        </w:rPr>
        <w:t xml:space="preserve">new </w:t>
      </w:r>
      <w:r w:rsidR="009B5BD6" w:rsidRPr="009E3442">
        <w:rPr>
          <w:rFonts w:cstheme="minorHAnsi"/>
        </w:rPr>
        <w:t>prison places</w:t>
      </w:r>
      <w:r w:rsidR="00C53397" w:rsidRPr="009E3442">
        <w:rPr>
          <w:rFonts w:cstheme="minorHAnsi"/>
        </w:rPr>
        <w:t xml:space="preserve"> </w:t>
      </w:r>
      <w:r w:rsidR="009B5BD6">
        <w:rPr>
          <w:rFonts w:cstheme="minorHAnsi"/>
        </w:rPr>
        <w:t xml:space="preserve">in England was soon followed by </w:t>
      </w:r>
      <w:r w:rsidR="00C53397">
        <w:rPr>
          <w:rFonts w:cstheme="minorHAnsi"/>
        </w:rPr>
        <w:t>news that</w:t>
      </w:r>
      <w:r w:rsidR="00C12945">
        <w:rPr>
          <w:rFonts w:cstheme="minorHAnsi"/>
        </w:rPr>
        <w:t xml:space="preserve"> the public sector would not be permitted to bid</w:t>
      </w:r>
      <w:r w:rsidR="00556D90">
        <w:rPr>
          <w:rFonts w:cstheme="minorHAnsi"/>
        </w:rPr>
        <w:t xml:space="preserve"> for the first two new prisons (</w:t>
      </w:r>
      <w:r w:rsidR="00556D90" w:rsidRPr="00DC1A36">
        <w:rPr>
          <w:rFonts w:cstheme="minorHAnsi"/>
        </w:rPr>
        <w:t>Glen Parva</w:t>
      </w:r>
      <w:r w:rsidR="00556D90">
        <w:rPr>
          <w:rFonts w:cstheme="minorHAnsi"/>
        </w:rPr>
        <w:t xml:space="preserve"> and Five Wells) </w:t>
      </w:r>
      <w:r w:rsidR="008C62B7">
        <w:rPr>
          <w:rFonts w:cstheme="minorHAnsi"/>
        </w:rPr>
        <w:t>(</w:t>
      </w:r>
      <w:r w:rsidR="000A63FE">
        <w:rPr>
          <w:rFonts w:cstheme="minorHAnsi"/>
        </w:rPr>
        <w:t>Hansard HCWS1123, 29 November 2018</w:t>
      </w:r>
      <w:r w:rsidR="008C62B7">
        <w:rPr>
          <w:rFonts w:cstheme="minorHAnsi"/>
        </w:rPr>
        <w:t>)</w:t>
      </w:r>
      <w:r w:rsidR="00C53397">
        <w:rPr>
          <w:rFonts w:cstheme="minorHAnsi"/>
        </w:rPr>
        <w:t xml:space="preserve">. </w:t>
      </w:r>
      <w:r w:rsidR="00FF306D">
        <w:rPr>
          <w:rFonts w:cstheme="minorHAnsi"/>
        </w:rPr>
        <w:t xml:space="preserve">Unsurprisingly, </w:t>
      </w:r>
      <w:r w:rsidR="00CE54E7">
        <w:rPr>
          <w:rFonts w:cstheme="minorHAnsi"/>
        </w:rPr>
        <w:t xml:space="preserve">and </w:t>
      </w:r>
      <w:r w:rsidR="00D06FF5">
        <w:rPr>
          <w:rFonts w:cstheme="minorHAnsi"/>
        </w:rPr>
        <w:t xml:space="preserve">contrary to the espoused objectives, </w:t>
      </w:r>
      <w:r w:rsidR="00FF306D">
        <w:rPr>
          <w:rFonts w:cstheme="minorHAnsi"/>
        </w:rPr>
        <w:t xml:space="preserve">the benchmarking </w:t>
      </w:r>
      <w:r w:rsidR="00FF306D" w:rsidRPr="009E3442">
        <w:rPr>
          <w:rFonts w:cstheme="minorHAnsi"/>
        </w:rPr>
        <w:t>programme accelerated</w:t>
      </w:r>
      <w:r w:rsidR="00FF306D">
        <w:rPr>
          <w:rFonts w:cstheme="minorHAnsi"/>
        </w:rPr>
        <w:t xml:space="preserve"> the </w:t>
      </w:r>
      <w:r w:rsidR="00FF306D" w:rsidRPr="009E3442">
        <w:rPr>
          <w:rFonts w:cstheme="minorHAnsi"/>
        </w:rPr>
        <w:t xml:space="preserve">rapid </w:t>
      </w:r>
      <w:r w:rsidR="00FF306D">
        <w:rPr>
          <w:rFonts w:cstheme="minorHAnsi"/>
        </w:rPr>
        <w:t xml:space="preserve">deterioration of prison </w:t>
      </w:r>
      <w:r w:rsidR="00EE0832">
        <w:rPr>
          <w:rFonts w:cstheme="minorHAnsi"/>
        </w:rPr>
        <w:t>‘</w:t>
      </w:r>
      <w:r w:rsidR="00FF306D">
        <w:rPr>
          <w:rFonts w:cstheme="minorHAnsi"/>
        </w:rPr>
        <w:t>performance</w:t>
      </w:r>
      <w:r w:rsidR="00EE0832">
        <w:rPr>
          <w:rFonts w:cstheme="minorHAnsi"/>
        </w:rPr>
        <w:t xml:space="preserve">’ </w:t>
      </w:r>
      <w:r w:rsidR="00FF306D">
        <w:rPr>
          <w:rFonts w:cstheme="minorHAnsi"/>
        </w:rPr>
        <w:t>(</w:t>
      </w:r>
      <w:r w:rsidR="00FF306D" w:rsidRPr="00B5304B">
        <w:rPr>
          <w:rFonts w:cstheme="minorHAnsi"/>
        </w:rPr>
        <w:t>House of Commons Justice Committee, 2015</w:t>
      </w:r>
      <w:r w:rsidR="00FF306D">
        <w:rPr>
          <w:rFonts w:cstheme="minorHAnsi"/>
        </w:rPr>
        <w:t xml:space="preserve">). </w:t>
      </w:r>
      <w:r w:rsidR="00AF6EAA">
        <w:rPr>
          <w:rFonts w:cstheme="minorHAnsi"/>
        </w:rPr>
        <w:t>Prison disorder</w:t>
      </w:r>
      <w:r w:rsidR="00CD3F53">
        <w:rPr>
          <w:rFonts w:cstheme="minorHAnsi"/>
        </w:rPr>
        <w:t>, self-harm,</w:t>
      </w:r>
      <w:r w:rsidR="00AF6EAA">
        <w:rPr>
          <w:rFonts w:cstheme="minorHAnsi"/>
        </w:rPr>
        <w:t xml:space="preserve"> and violence increased (Ministry of Justice 2022</w:t>
      </w:r>
      <w:r w:rsidR="00C167E0">
        <w:rPr>
          <w:rFonts w:cstheme="minorHAnsi"/>
        </w:rPr>
        <w:t>a</w:t>
      </w:r>
      <w:r w:rsidR="00AF6EAA">
        <w:rPr>
          <w:rFonts w:cstheme="minorHAnsi"/>
        </w:rPr>
        <w:t xml:space="preserve">), as </w:t>
      </w:r>
      <w:r w:rsidR="00CD3F53">
        <w:rPr>
          <w:rFonts w:cstheme="minorHAnsi"/>
        </w:rPr>
        <w:t>did</w:t>
      </w:r>
      <w:r w:rsidR="00AF6EAA">
        <w:rPr>
          <w:rFonts w:cstheme="minorHAnsi"/>
        </w:rPr>
        <w:t xml:space="preserve"> staff attrition</w:t>
      </w:r>
      <w:r w:rsidR="00C81102">
        <w:rPr>
          <w:rFonts w:cstheme="minorHAnsi"/>
        </w:rPr>
        <w:t xml:space="preserve"> and</w:t>
      </w:r>
      <w:r w:rsidR="00AF6EAA">
        <w:rPr>
          <w:rFonts w:cstheme="minorHAnsi"/>
        </w:rPr>
        <w:t xml:space="preserve"> staff sickness </w:t>
      </w:r>
      <w:r w:rsidR="00C81102">
        <w:rPr>
          <w:rFonts w:cstheme="minorHAnsi"/>
        </w:rPr>
        <w:t>(</w:t>
      </w:r>
      <w:r w:rsidR="00C167E0">
        <w:rPr>
          <w:rFonts w:cstheme="minorHAnsi"/>
        </w:rPr>
        <w:t xml:space="preserve">Ministry of Justice 2022b). </w:t>
      </w:r>
      <w:r w:rsidR="00FF306D">
        <w:rPr>
          <w:rFonts w:cstheme="minorHAnsi"/>
        </w:rPr>
        <w:t xml:space="preserve">Even at the time of writing (2022), prison staff </w:t>
      </w:r>
      <w:r w:rsidR="0007079A">
        <w:rPr>
          <w:rFonts w:cstheme="minorHAnsi"/>
        </w:rPr>
        <w:t>we</w:t>
      </w:r>
      <w:r w:rsidR="00D06FF5">
        <w:rPr>
          <w:rFonts w:cstheme="minorHAnsi"/>
        </w:rPr>
        <w:t>re still lamenting</w:t>
      </w:r>
      <w:r w:rsidR="00FF306D">
        <w:rPr>
          <w:rFonts w:cstheme="minorHAnsi"/>
        </w:rPr>
        <w:t xml:space="preserve"> the legacy of benchmarking, a programme that had, as one officer put it, “ripped the heart out of the Prison Service”.</w:t>
      </w:r>
    </w:p>
    <w:p w14:paraId="4B779C7F" w14:textId="5A13F9FA" w:rsidR="00F77C9A" w:rsidRDefault="00F77C9A" w:rsidP="008B2EC4">
      <w:pPr>
        <w:spacing w:after="0" w:line="240" w:lineRule="auto"/>
        <w:jc w:val="both"/>
        <w:rPr>
          <w:rFonts w:cstheme="minorHAnsi"/>
        </w:rPr>
      </w:pPr>
    </w:p>
    <w:p w14:paraId="0A9FF67D" w14:textId="77777777" w:rsidR="00904CB2" w:rsidRDefault="008977E9" w:rsidP="00E34378">
      <w:pPr>
        <w:spacing w:after="0" w:line="240" w:lineRule="auto"/>
        <w:ind w:firstLine="720"/>
        <w:jc w:val="both"/>
        <w:rPr>
          <w:rFonts w:cstheme="minorHAnsi"/>
        </w:rPr>
      </w:pPr>
      <w:r>
        <w:t xml:space="preserve">The enduring pressure to do ‘more for less’ </w:t>
      </w:r>
      <w:r w:rsidR="00014C2A">
        <w:t>has</w:t>
      </w:r>
      <w:r w:rsidR="00F547A8">
        <w:t>,</w:t>
      </w:r>
      <w:r w:rsidR="00014C2A">
        <w:t xml:space="preserve"> however</w:t>
      </w:r>
      <w:r w:rsidR="00F547A8">
        <w:t>,</w:t>
      </w:r>
      <w:r w:rsidR="00014C2A">
        <w:t xml:space="preserve"> generated </w:t>
      </w:r>
      <w:r>
        <w:t xml:space="preserve">novel solutions. </w:t>
      </w:r>
      <w:r w:rsidR="00450CDB">
        <w:rPr>
          <w:rFonts w:cstheme="minorHAnsi"/>
        </w:rPr>
        <w:t xml:space="preserve">With </w:t>
      </w:r>
      <w:r w:rsidR="00014C2A">
        <w:rPr>
          <w:rFonts w:cstheme="minorHAnsi"/>
        </w:rPr>
        <w:t xml:space="preserve">less </w:t>
      </w:r>
      <w:r w:rsidR="00450CDB">
        <w:rPr>
          <w:rFonts w:cstheme="minorHAnsi"/>
        </w:rPr>
        <w:t xml:space="preserve">staff and </w:t>
      </w:r>
      <w:r w:rsidR="00014C2A">
        <w:rPr>
          <w:rFonts w:cstheme="minorHAnsi"/>
        </w:rPr>
        <w:t xml:space="preserve">fewer </w:t>
      </w:r>
      <w:r w:rsidR="00450CDB">
        <w:rPr>
          <w:rFonts w:cstheme="minorHAnsi"/>
        </w:rPr>
        <w:t xml:space="preserve">resources, </w:t>
      </w:r>
      <w:r w:rsidR="00B24BF7">
        <w:rPr>
          <w:rFonts w:cstheme="minorHAnsi"/>
        </w:rPr>
        <w:t>there was a growing appetite</w:t>
      </w:r>
      <w:r w:rsidR="001A4AC7">
        <w:rPr>
          <w:rFonts w:cstheme="minorHAnsi"/>
        </w:rPr>
        <w:t xml:space="preserve"> </w:t>
      </w:r>
      <w:r w:rsidR="00B24BF7">
        <w:rPr>
          <w:rFonts w:cstheme="minorHAnsi"/>
        </w:rPr>
        <w:t xml:space="preserve">to </w:t>
      </w:r>
      <w:r w:rsidR="002A1E9E">
        <w:rPr>
          <w:rFonts w:cstheme="minorHAnsi"/>
        </w:rPr>
        <w:t>increase</w:t>
      </w:r>
      <w:r w:rsidR="00B24BF7">
        <w:rPr>
          <w:rFonts w:cstheme="minorHAnsi"/>
        </w:rPr>
        <w:t xml:space="preserve"> </w:t>
      </w:r>
      <w:r w:rsidR="002A1E9E">
        <w:rPr>
          <w:rFonts w:cstheme="minorHAnsi"/>
        </w:rPr>
        <w:t xml:space="preserve">prisoner participation. </w:t>
      </w:r>
      <w:r w:rsidR="009733D5">
        <w:rPr>
          <w:rFonts w:cstheme="minorHAnsi"/>
        </w:rPr>
        <w:t xml:space="preserve">Across </w:t>
      </w:r>
      <w:r w:rsidR="009733D5">
        <w:rPr>
          <w:rFonts w:cstheme="minorHAnsi"/>
        </w:rPr>
        <w:lastRenderedPageBreak/>
        <w:t xml:space="preserve">the prison estate, various roles developed on an ad hoc basis to mitigate the </w:t>
      </w:r>
      <w:r w:rsidR="009733D5" w:rsidRPr="001616D0">
        <w:rPr>
          <w:rFonts w:cstheme="minorHAnsi"/>
        </w:rPr>
        <w:t xml:space="preserve">economic </w:t>
      </w:r>
      <w:r w:rsidR="007A4C7E">
        <w:rPr>
          <w:rFonts w:cstheme="minorHAnsi"/>
        </w:rPr>
        <w:t>(</w:t>
      </w:r>
      <w:r w:rsidR="009733D5" w:rsidRPr="001616D0">
        <w:rPr>
          <w:rFonts w:cstheme="minorHAnsi"/>
        </w:rPr>
        <w:t>ir</w:t>
      </w:r>
      <w:r w:rsidR="007A4C7E">
        <w:rPr>
          <w:rFonts w:cstheme="minorHAnsi"/>
        </w:rPr>
        <w:t>)</w:t>
      </w:r>
      <w:r w:rsidR="009733D5" w:rsidRPr="001616D0">
        <w:rPr>
          <w:rFonts w:cstheme="minorHAnsi"/>
        </w:rPr>
        <w:t>rationality</w:t>
      </w:r>
      <w:r w:rsidR="009733D5">
        <w:rPr>
          <w:rFonts w:cstheme="minorHAnsi"/>
        </w:rPr>
        <w:t xml:space="preserve">, including </w:t>
      </w:r>
      <w:r w:rsidR="009733D5">
        <w:rPr>
          <w:rFonts w:cstheme="minorHAnsi"/>
          <w:i/>
          <w:iCs/>
        </w:rPr>
        <w:t xml:space="preserve">inter alia </w:t>
      </w:r>
      <w:r w:rsidR="009733D5">
        <w:rPr>
          <w:rFonts w:cstheme="minorHAnsi"/>
        </w:rPr>
        <w:t xml:space="preserve">Reception Mentors, First Night and Induction Mentors, Diversity Representatives, Prisoner Councils, personal carers to support elderly prisoners, ‘Prisoner Information Desk’ workers, and roles </w:t>
      </w:r>
      <w:r w:rsidR="009733D5" w:rsidRPr="00E34378">
        <w:rPr>
          <w:rFonts w:cstheme="minorHAnsi"/>
        </w:rPr>
        <w:t xml:space="preserve">associated with </w:t>
      </w:r>
      <w:r w:rsidR="003757AC">
        <w:rPr>
          <w:rFonts w:cstheme="minorHAnsi"/>
        </w:rPr>
        <w:t>specific activities</w:t>
      </w:r>
      <w:r w:rsidR="009733D5" w:rsidRPr="00E34378">
        <w:rPr>
          <w:rFonts w:cstheme="minorHAnsi"/>
        </w:rPr>
        <w:t xml:space="preserve"> (</w:t>
      </w:r>
      <w:r w:rsidR="00662581" w:rsidRPr="00E34378">
        <w:rPr>
          <w:rFonts w:cstheme="minorHAnsi"/>
        </w:rPr>
        <w:t>e.g.,</w:t>
      </w:r>
      <w:r w:rsidR="009733D5" w:rsidRPr="00E34378">
        <w:rPr>
          <w:rFonts w:cstheme="minorHAnsi"/>
        </w:rPr>
        <w:t xml:space="preserve"> reading mentors). </w:t>
      </w:r>
      <w:r w:rsidR="00E34378">
        <w:rPr>
          <w:rFonts w:cstheme="minorHAnsi"/>
        </w:rPr>
        <w:t>P</w:t>
      </w:r>
      <w:r w:rsidR="001C7CDB" w:rsidRPr="00E34378">
        <w:rPr>
          <w:rFonts w:cstheme="minorHAnsi"/>
        </w:rPr>
        <w:t>risoners assumed a greater role for administrative</w:t>
      </w:r>
      <w:r w:rsidR="001C7CDB">
        <w:rPr>
          <w:rFonts w:cstheme="minorHAnsi"/>
        </w:rPr>
        <w:t xml:space="preserve"> tasks,</w:t>
      </w:r>
      <w:r w:rsidR="0067084E">
        <w:rPr>
          <w:rFonts w:cstheme="minorHAnsi"/>
        </w:rPr>
        <w:t xml:space="preserve"> prisoner induction, safety advice,</w:t>
      </w:r>
      <w:r w:rsidR="001C7CDB">
        <w:rPr>
          <w:rFonts w:cstheme="minorHAnsi"/>
        </w:rPr>
        <w:t xml:space="preserve"> </w:t>
      </w:r>
      <w:r w:rsidR="0067084E">
        <w:rPr>
          <w:rFonts w:cstheme="minorHAnsi"/>
        </w:rPr>
        <w:t xml:space="preserve">peer </w:t>
      </w:r>
      <w:r w:rsidR="004A6919">
        <w:rPr>
          <w:rFonts w:cstheme="minorHAnsi"/>
        </w:rPr>
        <w:t>mentoring</w:t>
      </w:r>
      <w:r w:rsidR="001C7CDB">
        <w:rPr>
          <w:rFonts w:cstheme="minorHAnsi"/>
        </w:rPr>
        <w:t xml:space="preserve">, health and social care, </w:t>
      </w:r>
      <w:r w:rsidR="004A6919">
        <w:rPr>
          <w:rFonts w:cstheme="minorHAnsi"/>
        </w:rPr>
        <w:t xml:space="preserve">education and training, and </w:t>
      </w:r>
      <w:r w:rsidR="009733D5" w:rsidRPr="00DD20CD">
        <w:rPr>
          <w:rFonts w:cstheme="minorHAnsi"/>
        </w:rPr>
        <w:t xml:space="preserve">more democratic forms of </w:t>
      </w:r>
      <w:r w:rsidR="009733D5">
        <w:rPr>
          <w:rFonts w:cstheme="minorHAnsi"/>
        </w:rPr>
        <w:t xml:space="preserve">prisoner representation </w:t>
      </w:r>
      <w:r w:rsidR="009733D5" w:rsidRPr="00DD20CD">
        <w:rPr>
          <w:rFonts w:cstheme="minorHAnsi"/>
        </w:rPr>
        <w:t>(</w:t>
      </w:r>
      <w:r w:rsidR="009733D5">
        <w:rPr>
          <w:rFonts w:cstheme="minorHAnsi"/>
        </w:rPr>
        <w:t>see</w:t>
      </w:r>
      <w:r w:rsidR="009733D5" w:rsidRPr="00DD20CD">
        <w:rPr>
          <w:rFonts w:cstheme="minorHAnsi"/>
        </w:rPr>
        <w:t xml:space="preserve"> Schmidt, 2020)</w:t>
      </w:r>
      <w:r w:rsidR="009733D5">
        <w:rPr>
          <w:rFonts w:cstheme="minorHAnsi"/>
        </w:rPr>
        <w:t xml:space="preserve">. </w:t>
      </w:r>
      <w:r w:rsidR="005E7007">
        <w:rPr>
          <w:rFonts w:cstheme="minorHAnsi"/>
        </w:rPr>
        <w:t>Such roles</w:t>
      </w:r>
      <w:r w:rsidR="005F1CFB">
        <w:rPr>
          <w:rFonts w:cstheme="minorHAnsi"/>
        </w:rPr>
        <w:t xml:space="preserve"> were </w:t>
      </w:r>
      <w:r w:rsidR="005E7007">
        <w:rPr>
          <w:rFonts w:cstheme="minorHAnsi"/>
        </w:rPr>
        <w:t>not</w:t>
      </w:r>
      <w:r w:rsidR="00C0706F">
        <w:rPr>
          <w:rFonts w:cstheme="minorHAnsi"/>
        </w:rPr>
        <w:t xml:space="preserve"> entirely</w:t>
      </w:r>
      <w:r w:rsidR="005E7007">
        <w:rPr>
          <w:rFonts w:cstheme="minorHAnsi"/>
        </w:rPr>
        <w:t xml:space="preserve"> new</w:t>
      </w:r>
      <w:r w:rsidR="00FC1454">
        <w:rPr>
          <w:rFonts w:cstheme="minorHAnsi"/>
        </w:rPr>
        <w:t xml:space="preserve">. </w:t>
      </w:r>
      <w:r w:rsidR="004C15FA">
        <w:rPr>
          <w:rFonts w:cstheme="minorHAnsi"/>
        </w:rPr>
        <w:t>For example, t</w:t>
      </w:r>
      <w:r w:rsidR="005E7007">
        <w:rPr>
          <w:rFonts w:cstheme="minorHAnsi"/>
        </w:rPr>
        <w:t>he</w:t>
      </w:r>
      <w:r w:rsidR="004C15FA">
        <w:rPr>
          <w:rFonts w:cstheme="minorHAnsi"/>
        </w:rPr>
        <w:t xml:space="preserve"> Listeners scheme </w:t>
      </w:r>
      <w:r w:rsidR="00CB12E7">
        <w:rPr>
          <w:rFonts w:cstheme="minorHAnsi"/>
        </w:rPr>
        <w:t>–</w:t>
      </w:r>
      <w:r w:rsidR="004C15FA">
        <w:rPr>
          <w:rFonts w:cstheme="minorHAnsi"/>
        </w:rPr>
        <w:t xml:space="preserve"> </w:t>
      </w:r>
      <w:r w:rsidR="00CB12E7">
        <w:rPr>
          <w:rFonts w:cstheme="minorHAnsi"/>
        </w:rPr>
        <w:t>involving</w:t>
      </w:r>
      <w:r w:rsidR="004C15FA">
        <w:rPr>
          <w:rFonts w:cstheme="minorHAnsi"/>
        </w:rPr>
        <w:t xml:space="preserve"> prisoner volunteers </w:t>
      </w:r>
      <w:r w:rsidR="00590E16">
        <w:rPr>
          <w:rFonts w:cstheme="minorHAnsi"/>
        </w:rPr>
        <w:t xml:space="preserve">to support </w:t>
      </w:r>
      <w:r w:rsidR="00CE0845">
        <w:rPr>
          <w:rFonts w:cstheme="minorHAnsi"/>
        </w:rPr>
        <w:t>distressed peers</w:t>
      </w:r>
      <w:r w:rsidR="00CB12E7">
        <w:rPr>
          <w:rFonts w:cstheme="minorHAnsi"/>
        </w:rPr>
        <w:t xml:space="preserve"> </w:t>
      </w:r>
      <w:r w:rsidR="00F22AA3">
        <w:rPr>
          <w:rFonts w:cstheme="minorHAnsi"/>
        </w:rPr>
        <w:t xml:space="preserve">– </w:t>
      </w:r>
      <w:r w:rsidR="005F1CFB">
        <w:rPr>
          <w:rFonts w:cstheme="minorHAnsi"/>
        </w:rPr>
        <w:t>was</w:t>
      </w:r>
      <w:r w:rsidR="00F22AA3">
        <w:rPr>
          <w:rFonts w:cstheme="minorHAnsi"/>
        </w:rPr>
        <w:t xml:space="preserve"> well established and had proved successful</w:t>
      </w:r>
      <w:r w:rsidR="005E7007">
        <w:rPr>
          <w:rFonts w:cstheme="minorHAnsi"/>
        </w:rPr>
        <w:t xml:space="preserve"> </w:t>
      </w:r>
      <w:r w:rsidR="00D91826">
        <w:rPr>
          <w:rFonts w:cstheme="minorHAnsi"/>
        </w:rPr>
        <w:t>(</w:t>
      </w:r>
      <w:r w:rsidR="000E126E">
        <w:rPr>
          <w:rFonts w:cstheme="minorHAnsi"/>
        </w:rPr>
        <w:t>Davies, 1994;</w:t>
      </w:r>
      <w:r w:rsidR="0090664F">
        <w:rPr>
          <w:rFonts w:cstheme="minorHAnsi"/>
        </w:rPr>
        <w:t xml:space="preserve"> </w:t>
      </w:r>
      <w:r w:rsidR="004C15FA" w:rsidRPr="004C15FA">
        <w:rPr>
          <w:rFonts w:cstheme="minorHAnsi"/>
        </w:rPr>
        <w:t>Perrin and Blagden, 2014</w:t>
      </w:r>
      <w:r w:rsidR="00DD1382">
        <w:rPr>
          <w:rFonts w:cstheme="minorHAnsi"/>
        </w:rPr>
        <w:t xml:space="preserve">; </w:t>
      </w:r>
      <w:r w:rsidR="00805823">
        <w:rPr>
          <w:rFonts w:cstheme="minorHAnsi"/>
        </w:rPr>
        <w:t>Jaffe, 2012</w:t>
      </w:r>
      <w:r w:rsidR="00D91826">
        <w:rPr>
          <w:rFonts w:cstheme="minorHAnsi"/>
        </w:rPr>
        <w:t>).</w:t>
      </w:r>
      <w:r w:rsidR="005E7007">
        <w:rPr>
          <w:rFonts w:cstheme="minorHAnsi"/>
        </w:rPr>
        <w:t xml:space="preserve"> </w:t>
      </w:r>
    </w:p>
    <w:p w14:paraId="1AE48979" w14:textId="77777777" w:rsidR="00904CB2" w:rsidRDefault="00904CB2" w:rsidP="00E34378">
      <w:pPr>
        <w:spacing w:after="0" w:line="240" w:lineRule="auto"/>
        <w:ind w:firstLine="720"/>
        <w:jc w:val="both"/>
        <w:rPr>
          <w:rFonts w:cstheme="minorHAnsi"/>
        </w:rPr>
      </w:pPr>
    </w:p>
    <w:p w14:paraId="2D1D44F3" w14:textId="767CC697" w:rsidR="006314C5" w:rsidRDefault="00904CB2" w:rsidP="00904CB2">
      <w:pPr>
        <w:spacing w:after="0" w:line="240" w:lineRule="auto"/>
        <w:ind w:firstLine="720"/>
        <w:jc w:val="both"/>
        <w:rPr>
          <w:rFonts w:cstheme="minorHAnsi"/>
        </w:rPr>
      </w:pPr>
      <w:r>
        <w:rPr>
          <w:rFonts w:cstheme="minorHAnsi"/>
        </w:rPr>
        <w:t xml:space="preserve">The </w:t>
      </w:r>
      <w:r w:rsidR="00E34378">
        <w:rPr>
          <w:rFonts w:cstheme="minorHAnsi"/>
        </w:rPr>
        <w:t xml:space="preserve">development of </w:t>
      </w:r>
      <w:r>
        <w:rPr>
          <w:rFonts w:cstheme="minorHAnsi"/>
        </w:rPr>
        <w:t xml:space="preserve">these </w:t>
      </w:r>
      <w:r w:rsidR="00E34378">
        <w:rPr>
          <w:rFonts w:cstheme="minorHAnsi"/>
        </w:rPr>
        <w:t>new</w:t>
      </w:r>
      <w:r>
        <w:rPr>
          <w:rFonts w:cstheme="minorHAnsi"/>
        </w:rPr>
        <w:t>er</w:t>
      </w:r>
      <w:r w:rsidR="00E34378">
        <w:rPr>
          <w:rFonts w:cstheme="minorHAnsi"/>
        </w:rPr>
        <w:t xml:space="preserve"> </w:t>
      </w:r>
      <w:r w:rsidR="001616D0">
        <w:rPr>
          <w:rFonts w:cstheme="minorHAnsi"/>
        </w:rPr>
        <w:t>schemes coincided</w:t>
      </w:r>
      <w:r w:rsidR="002A3A1F">
        <w:rPr>
          <w:rFonts w:cstheme="minorHAnsi"/>
        </w:rPr>
        <w:t xml:space="preserve"> with</w:t>
      </w:r>
      <w:r w:rsidR="001616D0">
        <w:rPr>
          <w:rFonts w:cstheme="minorHAnsi"/>
        </w:rPr>
        <w:t xml:space="preserve"> </w:t>
      </w:r>
      <w:r w:rsidR="003A05B5">
        <w:rPr>
          <w:rFonts w:cstheme="minorHAnsi"/>
        </w:rPr>
        <w:t xml:space="preserve">the desire to develop </w:t>
      </w:r>
      <w:r w:rsidR="00300930">
        <w:rPr>
          <w:rFonts w:cstheme="minorHAnsi"/>
        </w:rPr>
        <w:t>‘rehabilitative culture’</w:t>
      </w:r>
      <w:r w:rsidR="003A05B5">
        <w:rPr>
          <w:rFonts w:cstheme="minorHAnsi"/>
        </w:rPr>
        <w:t xml:space="preserve"> within prisons</w:t>
      </w:r>
      <w:r w:rsidR="00300930">
        <w:rPr>
          <w:rFonts w:cstheme="minorHAnsi"/>
        </w:rPr>
        <w:t xml:space="preserve"> (Mann</w:t>
      </w:r>
      <w:r w:rsidR="005F2DB7">
        <w:rPr>
          <w:rFonts w:cstheme="minorHAnsi"/>
        </w:rPr>
        <w:t xml:space="preserve"> et al, 2018, 2019)</w:t>
      </w:r>
      <w:r w:rsidR="009624DF">
        <w:rPr>
          <w:rFonts w:cstheme="minorHAnsi"/>
        </w:rPr>
        <w:t xml:space="preserve">, </w:t>
      </w:r>
      <w:r w:rsidR="007258E4">
        <w:rPr>
          <w:rFonts w:cstheme="minorHAnsi"/>
        </w:rPr>
        <w:t>an important element of whi</w:t>
      </w:r>
      <w:r w:rsidR="007701A5">
        <w:rPr>
          <w:rFonts w:cstheme="minorHAnsi"/>
        </w:rPr>
        <w:t>ch</w:t>
      </w:r>
      <w:r w:rsidR="003A05B5">
        <w:rPr>
          <w:rFonts w:cstheme="minorHAnsi"/>
        </w:rPr>
        <w:t xml:space="preserve"> </w:t>
      </w:r>
      <w:r w:rsidR="00B348DE">
        <w:rPr>
          <w:rFonts w:cstheme="minorHAnsi"/>
        </w:rPr>
        <w:t>wa</w:t>
      </w:r>
      <w:r w:rsidR="00014C2A">
        <w:rPr>
          <w:rFonts w:cstheme="minorHAnsi"/>
        </w:rPr>
        <w:t xml:space="preserve">s </w:t>
      </w:r>
      <w:r w:rsidR="007701A5">
        <w:rPr>
          <w:rFonts w:cstheme="minorHAnsi"/>
        </w:rPr>
        <w:t xml:space="preserve">to ensure that </w:t>
      </w:r>
      <w:r w:rsidR="00FA554F">
        <w:rPr>
          <w:rFonts w:cstheme="minorHAnsi"/>
        </w:rPr>
        <w:t xml:space="preserve">‘everyday </w:t>
      </w:r>
      <w:r w:rsidR="0067084E">
        <w:rPr>
          <w:rFonts w:cstheme="minorHAnsi"/>
        </w:rPr>
        <w:t xml:space="preserve">[prison] </w:t>
      </w:r>
      <w:r w:rsidR="00FA554F">
        <w:rPr>
          <w:rFonts w:cstheme="minorHAnsi"/>
        </w:rPr>
        <w:t xml:space="preserve">life offers considerable </w:t>
      </w:r>
      <w:r w:rsidR="009B2B26">
        <w:rPr>
          <w:rFonts w:cstheme="minorHAnsi"/>
        </w:rPr>
        <w:t xml:space="preserve">opportunity </w:t>
      </w:r>
      <w:r w:rsidR="003E0011">
        <w:rPr>
          <w:rFonts w:cstheme="minorHAnsi"/>
        </w:rPr>
        <w:t>to assist and support each other’ (Mann et al</w:t>
      </w:r>
      <w:r w:rsidR="005371CF">
        <w:rPr>
          <w:rFonts w:cstheme="minorHAnsi"/>
        </w:rPr>
        <w:t>,</w:t>
      </w:r>
      <w:r w:rsidR="003E0011">
        <w:rPr>
          <w:rFonts w:cstheme="minorHAnsi"/>
        </w:rPr>
        <w:t xml:space="preserve"> 2018:</w:t>
      </w:r>
      <w:r w:rsidR="005371CF">
        <w:rPr>
          <w:rFonts w:cstheme="minorHAnsi"/>
        </w:rPr>
        <w:t xml:space="preserve"> 4)</w:t>
      </w:r>
      <w:r w:rsidR="005F2DB7">
        <w:rPr>
          <w:rFonts w:cstheme="minorHAnsi"/>
        </w:rPr>
        <w:t>.</w:t>
      </w:r>
      <w:r w:rsidR="002A3A1F">
        <w:rPr>
          <w:rFonts w:cstheme="minorHAnsi"/>
        </w:rPr>
        <w:t xml:space="preserve"> </w:t>
      </w:r>
      <w:r w:rsidR="00E53C1C">
        <w:rPr>
          <w:rFonts w:cstheme="minorHAnsi"/>
        </w:rPr>
        <w:t>Th</w:t>
      </w:r>
      <w:r w:rsidR="003A05B5">
        <w:rPr>
          <w:rFonts w:cstheme="minorHAnsi"/>
        </w:rPr>
        <w:t>e</w:t>
      </w:r>
      <w:r w:rsidR="00E53C1C">
        <w:rPr>
          <w:rFonts w:cstheme="minorHAnsi"/>
        </w:rPr>
        <w:t xml:space="preserve"> encouragement to allow prisoners </w:t>
      </w:r>
      <w:r w:rsidR="00E525DE">
        <w:rPr>
          <w:rFonts w:cstheme="minorHAnsi"/>
        </w:rPr>
        <w:t xml:space="preserve">to </w:t>
      </w:r>
      <w:r w:rsidR="00014C2A">
        <w:rPr>
          <w:rFonts w:cstheme="minorHAnsi"/>
        </w:rPr>
        <w:t xml:space="preserve">actively participate in prison life </w:t>
      </w:r>
      <w:r w:rsidR="00E53C1C">
        <w:rPr>
          <w:rFonts w:cstheme="minorHAnsi"/>
        </w:rPr>
        <w:t>was based on the ‘do good, be good’ model</w:t>
      </w:r>
      <w:r w:rsidR="0013373B">
        <w:rPr>
          <w:rFonts w:cstheme="minorHAnsi"/>
        </w:rPr>
        <w:t xml:space="preserve"> and the </w:t>
      </w:r>
      <w:r w:rsidR="00E409B5">
        <w:rPr>
          <w:rFonts w:cstheme="minorHAnsi"/>
        </w:rPr>
        <w:t>assumption that such activities</w:t>
      </w:r>
      <w:r w:rsidR="005F1CFB">
        <w:rPr>
          <w:rFonts w:cstheme="minorHAnsi"/>
        </w:rPr>
        <w:t xml:space="preserve"> </w:t>
      </w:r>
      <w:r w:rsidR="00014C2A">
        <w:rPr>
          <w:rFonts w:cstheme="minorHAnsi"/>
        </w:rPr>
        <w:t xml:space="preserve">invariably </w:t>
      </w:r>
      <w:r w:rsidR="00902530">
        <w:rPr>
          <w:rFonts w:cstheme="minorHAnsi"/>
        </w:rPr>
        <w:t>improve health and wellbeing, reduce ‘anti-social and risk-taking</w:t>
      </w:r>
      <w:r w:rsidR="005207BD">
        <w:rPr>
          <w:rFonts w:cstheme="minorHAnsi"/>
        </w:rPr>
        <w:t xml:space="preserve"> behaviour’ and promote pro-social identities</w:t>
      </w:r>
      <w:r w:rsidR="00902530">
        <w:rPr>
          <w:rFonts w:cstheme="minorHAnsi"/>
        </w:rPr>
        <w:t xml:space="preserve"> (Mann, 2019: 7).</w:t>
      </w:r>
      <w:r w:rsidR="00A5144F">
        <w:rPr>
          <w:rFonts w:cstheme="minorHAnsi"/>
        </w:rPr>
        <w:t xml:space="preserve"> </w:t>
      </w:r>
      <w:r w:rsidR="00014C2A">
        <w:rPr>
          <w:rFonts w:cstheme="minorHAnsi"/>
        </w:rPr>
        <w:t xml:space="preserve">However, </w:t>
      </w:r>
      <w:r w:rsidR="00EE0F33">
        <w:rPr>
          <w:rFonts w:cstheme="minorHAnsi"/>
        </w:rPr>
        <w:t>even Mann et al acknowledg</w:t>
      </w:r>
      <w:r w:rsidR="003B6D73">
        <w:rPr>
          <w:rFonts w:cstheme="minorHAnsi"/>
        </w:rPr>
        <w:t>e</w:t>
      </w:r>
      <w:r w:rsidR="006314C5">
        <w:rPr>
          <w:rFonts w:cstheme="minorHAnsi"/>
        </w:rPr>
        <w:t xml:space="preserve">, </w:t>
      </w:r>
      <w:r w:rsidR="003B6D73">
        <w:rPr>
          <w:rFonts w:cstheme="minorHAnsi"/>
        </w:rPr>
        <w:t xml:space="preserve">these assumptions had </w:t>
      </w:r>
      <w:r w:rsidR="00EE0F33">
        <w:rPr>
          <w:rFonts w:cstheme="minorHAnsi"/>
        </w:rPr>
        <w:t xml:space="preserve">not </w:t>
      </w:r>
      <w:r w:rsidR="003B6D73">
        <w:rPr>
          <w:rFonts w:cstheme="minorHAnsi"/>
        </w:rPr>
        <w:t>been</w:t>
      </w:r>
      <w:r w:rsidR="00EE0F33">
        <w:rPr>
          <w:rFonts w:cstheme="minorHAnsi"/>
        </w:rPr>
        <w:t xml:space="preserve"> tested within adult prisons (2018: 4). Thus, some of the impetus for </w:t>
      </w:r>
      <w:r w:rsidR="003B6D73">
        <w:rPr>
          <w:rFonts w:cstheme="minorHAnsi"/>
        </w:rPr>
        <w:t>greater</w:t>
      </w:r>
      <w:r w:rsidR="00EE0F33">
        <w:rPr>
          <w:rFonts w:cstheme="minorHAnsi"/>
        </w:rPr>
        <w:t xml:space="preserve"> peer support </w:t>
      </w:r>
      <w:r w:rsidR="00E525DE">
        <w:rPr>
          <w:rFonts w:cstheme="minorHAnsi"/>
        </w:rPr>
        <w:t>wa</w:t>
      </w:r>
      <w:r w:rsidR="00EE0F33">
        <w:rPr>
          <w:rFonts w:cstheme="minorHAnsi"/>
        </w:rPr>
        <w:t>s</w:t>
      </w:r>
      <w:r w:rsidR="000B0692">
        <w:rPr>
          <w:rFonts w:cstheme="minorHAnsi"/>
        </w:rPr>
        <w:t xml:space="preserve"> ideological and rest</w:t>
      </w:r>
      <w:r w:rsidR="004C46C8">
        <w:rPr>
          <w:rFonts w:cstheme="minorHAnsi"/>
        </w:rPr>
        <w:t>ed</w:t>
      </w:r>
      <w:r w:rsidR="000B0692">
        <w:rPr>
          <w:rFonts w:cstheme="minorHAnsi"/>
        </w:rPr>
        <w:t xml:space="preserve"> on </w:t>
      </w:r>
      <w:r w:rsidR="003B6D73">
        <w:rPr>
          <w:rFonts w:cstheme="minorHAnsi"/>
        </w:rPr>
        <w:t>the</w:t>
      </w:r>
      <w:r w:rsidR="006314C5">
        <w:rPr>
          <w:rFonts w:cstheme="minorHAnsi"/>
        </w:rPr>
        <w:t xml:space="preserve"> </w:t>
      </w:r>
      <w:r w:rsidR="000B0692">
        <w:rPr>
          <w:rFonts w:cstheme="minorHAnsi"/>
        </w:rPr>
        <w:t xml:space="preserve">assumption that </w:t>
      </w:r>
      <w:r w:rsidR="00E34378">
        <w:rPr>
          <w:rFonts w:cstheme="minorHAnsi"/>
        </w:rPr>
        <w:t xml:space="preserve">‘trusted’ </w:t>
      </w:r>
      <w:r w:rsidR="00EE0F33">
        <w:rPr>
          <w:rFonts w:cstheme="minorHAnsi"/>
        </w:rPr>
        <w:t>individuals w</w:t>
      </w:r>
      <w:r w:rsidR="004B48C8">
        <w:rPr>
          <w:rFonts w:cstheme="minorHAnsi"/>
        </w:rPr>
        <w:t>ould</w:t>
      </w:r>
      <w:r w:rsidR="00EE0F33">
        <w:rPr>
          <w:rFonts w:cstheme="minorHAnsi"/>
        </w:rPr>
        <w:t xml:space="preserve"> </w:t>
      </w:r>
      <w:r w:rsidR="00E34378">
        <w:rPr>
          <w:rFonts w:cstheme="minorHAnsi"/>
        </w:rPr>
        <w:t>behave</w:t>
      </w:r>
      <w:r w:rsidR="000B0692">
        <w:rPr>
          <w:rFonts w:cstheme="minorHAnsi"/>
        </w:rPr>
        <w:t xml:space="preserve"> </w:t>
      </w:r>
      <w:r w:rsidR="00990E14">
        <w:rPr>
          <w:rFonts w:cstheme="minorHAnsi"/>
        </w:rPr>
        <w:t>appropriately</w:t>
      </w:r>
      <w:r w:rsidR="000B0692">
        <w:rPr>
          <w:rFonts w:cstheme="minorHAnsi"/>
        </w:rPr>
        <w:t>.</w:t>
      </w:r>
      <w:r w:rsidR="004B48C8">
        <w:rPr>
          <w:rFonts w:cstheme="minorHAnsi"/>
        </w:rPr>
        <w:t xml:space="preserve"> </w:t>
      </w:r>
      <w:r w:rsidR="00EE0F33">
        <w:rPr>
          <w:rFonts w:cstheme="minorHAnsi"/>
        </w:rPr>
        <w:t xml:space="preserve">However, </w:t>
      </w:r>
      <w:r w:rsidR="009832D8">
        <w:rPr>
          <w:rFonts w:cstheme="minorHAnsi"/>
        </w:rPr>
        <w:t>Her Majesty’s Inspectorate of Prisons</w:t>
      </w:r>
      <w:r w:rsidR="004E23FD">
        <w:rPr>
          <w:rFonts w:cstheme="minorHAnsi"/>
        </w:rPr>
        <w:t xml:space="preserve"> (2016: 5)</w:t>
      </w:r>
      <w:r w:rsidR="009832D8">
        <w:rPr>
          <w:rFonts w:cstheme="minorHAnsi"/>
        </w:rPr>
        <w:t xml:space="preserve"> note that</w:t>
      </w:r>
      <w:r w:rsidR="00C44526">
        <w:rPr>
          <w:rFonts w:cstheme="minorHAnsi"/>
        </w:rPr>
        <w:t xml:space="preserve"> </w:t>
      </w:r>
      <w:r w:rsidR="00EA7F0D">
        <w:rPr>
          <w:rFonts w:cstheme="minorHAnsi"/>
        </w:rPr>
        <w:t xml:space="preserve">the </w:t>
      </w:r>
      <w:r w:rsidR="00C44526">
        <w:rPr>
          <w:rFonts w:cstheme="minorHAnsi"/>
        </w:rPr>
        <w:t xml:space="preserve">‘risks associated </w:t>
      </w:r>
      <w:r w:rsidR="009832D8">
        <w:t>with peer support schemes</w:t>
      </w:r>
      <w:r w:rsidR="00C44526">
        <w:t>’, includ</w:t>
      </w:r>
      <w:r w:rsidR="00EA7F0D">
        <w:t>e</w:t>
      </w:r>
      <w:r w:rsidR="00782752">
        <w:t xml:space="preserve"> prisoners</w:t>
      </w:r>
      <w:r w:rsidR="00C42C6E">
        <w:t xml:space="preserve"> be</w:t>
      </w:r>
      <w:r w:rsidR="004C46C8">
        <w:t>com</w:t>
      </w:r>
      <w:r w:rsidR="00C42C6E">
        <w:t xml:space="preserve">ing overburdened, operating with little </w:t>
      </w:r>
      <w:r w:rsidR="00782752">
        <w:t xml:space="preserve">staff </w:t>
      </w:r>
      <w:r w:rsidR="00C42C6E">
        <w:t>oversight,</w:t>
      </w:r>
      <w:r w:rsidR="00782752">
        <w:t xml:space="preserve"> and</w:t>
      </w:r>
      <w:r w:rsidR="00C42C6E">
        <w:t xml:space="preserve"> taking ‘</w:t>
      </w:r>
      <w:r w:rsidR="009832D8">
        <w:t>advantage of the role to bully, exploit or abuse potentially vulnerable prisoners</w:t>
      </w:r>
      <w:r w:rsidR="00C42C6E">
        <w:t>’</w:t>
      </w:r>
      <w:r w:rsidR="009832D8">
        <w:t xml:space="preserve">. </w:t>
      </w:r>
      <w:r w:rsidR="00394920" w:rsidRPr="00711DC3">
        <w:rPr>
          <w:rFonts w:cstheme="minorHAnsi"/>
        </w:rPr>
        <w:t xml:space="preserve">As Crewe and Liebling note (2017: 905-6), the move towards a greater degree of ‘power sharing between staff and prisoners’ has led to a ‘considerable re-setting of the balance of power within prisons’ and a ‘reconfiguration of penal order’. </w:t>
      </w:r>
    </w:p>
    <w:p w14:paraId="4796925B" w14:textId="7AEC6340" w:rsidR="009832D8" w:rsidRPr="009832D8" w:rsidRDefault="00394920" w:rsidP="002B0BE1">
      <w:pPr>
        <w:spacing w:after="0" w:line="240" w:lineRule="auto"/>
        <w:jc w:val="both"/>
        <w:rPr>
          <w:rFonts w:cstheme="minorHAnsi"/>
        </w:rPr>
      </w:pPr>
      <w:r w:rsidRPr="00711DC3">
        <w:rPr>
          <w:rFonts w:cstheme="minorHAnsi"/>
        </w:rPr>
        <w:t xml:space="preserve">This reconfiguration of penal power remains relatively </w:t>
      </w:r>
      <w:r w:rsidR="00AB7FED" w:rsidRPr="00365036">
        <w:rPr>
          <w:rFonts w:cstheme="minorHAnsi"/>
        </w:rPr>
        <w:t xml:space="preserve">under </w:t>
      </w:r>
      <w:r w:rsidRPr="00365036">
        <w:rPr>
          <w:rFonts w:cstheme="minorHAnsi"/>
        </w:rPr>
        <w:t>explored</w:t>
      </w:r>
      <w:r w:rsidRPr="00711DC3">
        <w:rPr>
          <w:rFonts w:cstheme="minorHAnsi"/>
        </w:rPr>
        <w:t>. How legitimate governance by prisoners</w:t>
      </w:r>
      <w:r w:rsidR="00141CE5">
        <w:rPr>
          <w:rFonts w:cstheme="minorHAnsi"/>
        </w:rPr>
        <w:t xml:space="preserve"> </w:t>
      </w:r>
      <w:r w:rsidRPr="00711DC3">
        <w:rPr>
          <w:rFonts w:cstheme="minorHAnsi"/>
        </w:rPr>
        <w:t>may sit alongside the legitimate use of authority by prison officers, or indeed the illegitimate use of authority by prisoners and prison officers,</w:t>
      </w:r>
      <w:r>
        <w:rPr>
          <w:rFonts w:cstheme="minorHAnsi"/>
        </w:rPr>
        <w:t xml:space="preserve"> and with what consequences of social order,</w:t>
      </w:r>
      <w:r w:rsidRPr="00711DC3">
        <w:rPr>
          <w:rFonts w:cstheme="minorHAnsi"/>
        </w:rPr>
        <w:t xml:space="preserve"> is not </w:t>
      </w:r>
      <w:r w:rsidR="004B48C8">
        <w:rPr>
          <w:rFonts w:cstheme="minorHAnsi"/>
        </w:rPr>
        <w:t>fully</w:t>
      </w:r>
      <w:r w:rsidRPr="00711DC3">
        <w:rPr>
          <w:rFonts w:cstheme="minorHAnsi"/>
        </w:rPr>
        <w:t xml:space="preserve"> understood.</w:t>
      </w:r>
      <w:r>
        <w:rPr>
          <w:rFonts w:cstheme="minorHAnsi"/>
        </w:rPr>
        <w:t xml:space="preserve"> This article seeks to address this gap</w:t>
      </w:r>
      <w:r w:rsidRPr="009605FB">
        <w:rPr>
          <w:rFonts w:cstheme="minorHAnsi"/>
        </w:rPr>
        <w:t xml:space="preserve">, and </w:t>
      </w:r>
      <w:r>
        <w:rPr>
          <w:rFonts w:cstheme="minorHAnsi"/>
        </w:rPr>
        <w:t xml:space="preserve">further </w:t>
      </w:r>
      <w:r w:rsidRPr="009605FB">
        <w:rPr>
          <w:rFonts w:cstheme="minorHAnsi"/>
        </w:rPr>
        <w:t>interrogate the links between ‘order, power and legitimacy in penal relations’ (Sparks and Bottoms, 1995: 52).</w:t>
      </w:r>
    </w:p>
    <w:p w14:paraId="6841D24F" w14:textId="77777777" w:rsidR="00C44526" w:rsidRDefault="00C44526" w:rsidP="008B2EC4">
      <w:pPr>
        <w:spacing w:after="0" w:line="240" w:lineRule="auto"/>
        <w:jc w:val="both"/>
        <w:rPr>
          <w:rFonts w:cstheme="minorHAnsi"/>
        </w:rPr>
      </w:pPr>
    </w:p>
    <w:p w14:paraId="1FD3CBF1" w14:textId="677CF3CD" w:rsidR="00394920" w:rsidRDefault="00E9112A" w:rsidP="008B2EC4">
      <w:pPr>
        <w:spacing w:after="0" w:line="240" w:lineRule="auto"/>
        <w:jc w:val="both"/>
        <w:rPr>
          <w:rFonts w:cstheme="minorHAnsi"/>
        </w:rPr>
      </w:pPr>
      <w:r>
        <w:rPr>
          <w:rFonts w:cstheme="minorHAnsi"/>
        </w:rPr>
        <w:tab/>
      </w:r>
      <w:r w:rsidR="003C096D">
        <w:rPr>
          <w:rFonts w:cstheme="minorHAnsi"/>
        </w:rPr>
        <w:t>Drawing on ethnographic and qualitative research, t</w:t>
      </w:r>
      <w:r>
        <w:rPr>
          <w:rFonts w:cstheme="minorHAnsi"/>
        </w:rPr>
        <w:t xml:space="preserve">his article critically analyses </w:t>
      </w:r>
      <w:r w:rsidR="00EB1EEF">
        <w:rPr>
          <w:rFonts w:cstheme="minorHAnsi"/>
        </w:rPr>
        <w:t xml:space="preserve">a ‘Violence Reduction Representative’ (VR Rep) scheme introduced in an </w:t>
      </w:r>
      <w:r w:rsidR="00EB1EEF" w:rsidRPr="00DD20CD">
        <w:rPr>
          <w:rFonts w:cstheme="minorHAnsi"/>
        </w:rPr>
        <w:t xml:space="preserve">English Category B </w:t>
      </w:r>
      <w:r w:rsidR="00141CE5">
        <w:rPr>
          <w:rFonts w:cstheme="minorHAnsi"/>
        </w:rPr>
        <w:t>L</w:t>
      </w:r>
      <w:r w:rsidR="00EB1EEF" w:rsidRPr="00DD20CD">
        <w:rPr>
          <w:rFonts w:cstheme="minorHAnsi"/>
        </w:rPr>
        <w:t>ocal prison</w:t>
      </w:r>
      <w:r w:rsidR="001A0133">
        <w:rPr>
          <w:rFonts w:cstheme="minorHAnsi"/>
        </w:rPr>
        <w:t xml:space="preserve">. </w:t>
      </w:r>
      <w:r w:rsidR="00EB1EEF">
        <w:rPr>
          <w:rFonts w:cstheme="minorHAnsi"/>
        </w:rPr>
        <w:t xml:space="preserve">Prisoners were appointed </w:t>
      </w:r>
      <w:r w:rsidR="00C1454C">
        <w:rPr>
          <w:rFonts w:cstheme="minorHAnsi"/>
        </w:rPr>
        <w:t xml:space="preserve">and empowered to operate with a degree of legitimate authority in the prevention of violence, dispute resolution and conflict mediation. It was not the first prison to operate such a scheme (see Edgar et al, 2011; Authors XXXX), but to date, and as noted elsewhere (Devilly et al, 2015: 219), there </w:t>
      </w:r>
      <w:r w:rsidR="004B48C8">
        <w:rPr>
          <w:rFonts w:cstheme="minorHAnsi"/>
        </w:rPr>
        <w:t>are</w:t>
      </w:r>
      <w:r w:rsidR="00C1454C">
        <w:rPr>
          <w:rFonts w:cstheme="minorHAnsi"/>
        </w:rPr>
        <w:t xml:space="preserve"> no </w:t>
      </w:r>
      <w:r w:rsidR="00141CE5">
        <w:rPr>
          <w:rFonts w:cstheme="minorHAnsi"/>
        </w:rPr>
        <w:t xml:space="preserve">known </w:t>
      </w:r>
      <w:r w:rsidR="00C1454C">
        <w:rPr>
          <w:rFonts w:cstheme="minorHAnsi"/>
        </w:rPr>
        <w:t xml:space="preserve">studies of VR Rep schemes or indeed any other peer representative schemes purported to reduce violence </w:t>
      </w:r>
      <w:r w:rsidR="00C1454C" w:rsidRPr="00263C7C">
        <w:rPr>
          <w:rFonts w:cstheme="minorHAnsi"/>
          <w:i/>
          <w:iCs/>
        </w:rPr>
        <w:t>within</w:t>
      </w:r>
      <w:r w:rsidR="00C1454C">
        <w:rPr>
          <w:rFonts w:cstheme="minorHAnsi"/>
        </w:rPr>
        <w:t xml:space="preserve"> prisons. Moreover, and despite the burgeoning literature on peer support (see, for example, Perrin et al, 2018), active citizenship (Edgar et al, 2011; Bossens et al, 2018; Bossens, 2019) and more recently, ‘participatory governance’ (Weaver, 2019; Schmidt, 2020), </w:t>
      </w:r>
      <w:r w:rsidR="00C1454C" w:rsidRPr="0052689E">
        <w:rPr>
          <w:rFonts w:cstheme="minorHAnsi"/>
        </w:rPr>
        <w:t>much of the literature on legitimate authority within prisons has focused on prison officers</w:t>
      </w:r>
      <w:r w:rsidR="00C1454C">
        <w:rPr>
          <w:rFonts w:cstheme="minorHAnsi"/>
        </w:rPr>
        <w:t xml:space="preserve"> (Bottoms and Sparks, 1995; Sparks et al, 1996; Crewe et al, 2014; Crewe and Liebling, 2017), with prisoner governance typically constructed as ‘extra-legal’ </w:t>
      </w:r>
      <w:r w:rsidR="00C1454C" w:rsidRPr="001A453C">
        <w:rPr>
          <w:rFonts w:cstheme="minorHAnsi"/>
        </w:rPr>
        <w:t xml:space="preserve">(Skarbek, 2014; </w:t>
      </w:r>
      <w:r w:rsidR="00C1454C" w:rsidRPr="00711DC3">
        <w:rPr>
          <w:rFonts w:cstheme="minorHAnsi"/>
        </w:rPr>
        <w:t xml:space="preserve">Symkovych, 2018, c.f. Darke, 2018). </w:t>
      </w:r>
    </w:p>
    <w:p w14:paraId="0A04ADB3" w14:textId="77777777" w:rsidR="00394920" w:rsidRDefault="00394920" w:rsidP="008B2EC4">
      <w:pPr>
        <w:spacing w:after="0" w:line="240" w:lineRule="auto"/>
        <w:jc w:val="both"/>
        <w:rPr>
          <w:rFonts w:cstheme="minorHAnsi"/>
        </w:rPr>
      </w:pPr>
    </w:p>
    <w:p w14:paraId="7C7CB1C6" w14:textId="73EFAC76" w:rsidR="000B0692" w:rsidRDefault="000E2553" w:rsidP="008B2EC4">
      <w:pPr>
        <w:spacing w:after="0" w:line="240" w:lineRule="auto"/>
        <w:ind w:firstLine="720"/>
        <w:jc w:val="both"/>
        <w:rPr>
          <w:rFonts w:cstheme="minorHAnsi"/>
        </w:rPr>
      </w:pPr>
      <w:r>
        <w:rPr>
          <w:rFonts w:cstheme="minorHAnsi"/>
        </w:rPr>
        <w:t>By combining and building upon legitimacy theory (Sparks and Bottom, 1995, Sparks et al, 1996, Crewe et al 2014; Liebling, 2011) and governance theory (Skarbek, 2014), th</w:t>
      </w:r>
      <w:r w:rsidR="00A87E60">
        <w:rPr>
          <w:rFonts w:cstheme="minorHAnsi"/>
        </w:rPr>
        <w:t>is article</w:t>
      </w:r>
      <w:r>
        <w:rPr>
          <w:rFonts w:cstheme="minorHAnsi"/>
        </w:rPr>
        <w:t xml:space="preserve"> </w:t>
      </w:r>
      <w:r w:rsidR="00F90424">
        <w:rPr>
          <w:rFonts w:cstheme="minorHAnsi"/>
        </w:rPr>
        <w:t>explores</w:t>
      </w:r>
      <w:r w:rsidR="009E0580">
        <w:rPr>
          <w:rFonts w:cstheme="minorHAnsi"/>
        </w:rPr>
        <w:t xml:space="preserve"> the relationship between legitimate and illegitimate governance by prisoners, </w:t>
      </w:r>
      <w:r w:rsidR="00473EAB">
        <w:rPr>
          <w:rFonts w:cstheme="minorHAnsi"/>
        </w:rPr>
        <w:t xml:space="preserve">how </w:t>
      </w:r>
      <w:r w:rsidR="00A87E60">
        <w:rPr>
          <w:rFonts w:cstheme="minorHAnsi"/>
        </w:rPr>
        <w:t xml:space="preserve">forms of prisoner power and governance were </w:t>
      </w:r>
      <w:r w:rsidR="00F23760">
        <w:rPr>
          <w:rFonts w:cstheme="minorHAnsi"/>
        </w:rPr>
        <w:t xml:space="preserve">negotiated with prison officers, and with what </w:t>
      </w:r>
      <w:r w:rsidR="0038095C">
        <w:rPr>
          <w:rFonts w:cstheme="minorHAnsi"/>
        </w:rPr>
        <w:t>effects.</w:t>
      </w:r>
      <w:r w:rsidR="00A87E60">
        <w:rPr>
          <w:rFonts w:cstheme="minorHAnsi"/>
        </w:rPr>
        <w:t xml:space="preserve"> It makes a distinction between the ‘Screw Boys’</w:t>
      </w:r>
      <w:r w:rsidR="00133C98">
        <w:rPr>
          <w:rFonts w:cstheme="minorHAnsi"/>
        </w:rPr>
        <w:t xml:space="preserve"> -</w:t>
      </w:r>
      <w:r w:rsidR="003C6CF1">
        <w:rPr>
          <w:rFonts w:cstheme="minorHAnsi"/>
        </w:rPr>
        <w:t xml:space="preserve"> </w:t>
      </w:r>
      <w:r w:rsidR="00A87E60">
        <w:rPr>
          <w:rFonts w:cstheme="minorHAnsi"/>
        </w:rPr>
        <w:t>the peer mentors and representatives</w:t>
      </w:r>
      <w:r w:rsidR="00133C98">
        <w:rPr>
          <w:rFonts w:cstheme="minorHAnsi"/>
        </w:rPr>
        <w:t xml:space="preserve"> </w:t>
      </w:r>
      <w:r w:rsidR="003C6CF1">
        <w:rPr>
          <w:rFonts w:cstheme="minorHAnsi"/>
        </w:rPr>
        <w:t>who were seen to have legitimate authority by staff but not always by prisoners</w:t>
      </w:r>
      <w:r w:rsidR="00133C98">
        <w:rPr>
          <w:rFonts w:cstheme="minorHAnsi"/>
        </w:rPr>
        <w:t xml:space="preserve"> - </w:t>
      </w:r>
      <w:r w:rsidR="00A87E60">
        <w:rPr>
          <w:rFonts w:cstheme="minorHAnsi"/>
        </w:rPr>
        <w:t>and the ‘Businessmen’</w:t>
      </w:r>
      <w:r w:rsidR="00133C98">
        <w:rPr>
          <w:rFonts w:cstheme="minorHAnsi"/>
        </w:rPr>
        <w:t xml:space="preserve"> -</w:t>
      </w:r>
      <w:r w:rsidR="00A87E60">
        <w:rPr>
          <w:rFonts w:cstheme="minorHAnsi"/>
        </w:rPr>
        <w:t xml:space="preserve"> </w:t>
      </w:r>
      <w:r w:rsidR="003C6CF1">
        <w:rPr>
          <w:rFonts w:cstheme="minorHAnsi"/>
        </w:rPr>
        <w:t>who</w:t>
      </w:r>
      <w:r w:rsidR="00304E16">
        <w:rPr>
          <w:rFonts w:cstheme="minorHAnsi"/>
        </w:rPr>
        <w:t xml:space="preserve"> profited from illicit trading and</w:t>
      </w:r>
      <w:r w:rsidR="003C6CF1">
        <w:rPr>
          <w:rFonts w:cstheme="minorHAnsi"/>
        </w:rPr>
        <w:t xml:space="preserve"> </w:t>
      </w:r>
      <w:r w:rsidR="00497B28">
        <w:rPr>
          <w:rFonts w:cstheme="minorHAnsi"/>
        </w:rPr>
        <w:t xml:space="preserve">operated with illegitimate authority </w:t>
      </w:r>
      <w:r w:rsidR="00304E16">
        <w:rPr>
          <w:rFonts w:cstheme="minorHAnsi"/>
        </w:rPr>
        <w:t xml:space="preserve">gained by fear, control, and intimidation. This </w:t>
      </w:r>
      <w:r w:rsidR="00304E16">
        <w:rPr>
          <w:rFonts w:cstheme="minorHAnsi"/>
        </w:rPr>
        <w:lastRenderedPageBreak/>
        <w:t>article considers h</w:t>
      </w:r>
      <w:r w:rsidR="00F61E2A">
        <w:rPr>
          <w:rFonts w:cstheme="minorHAnsi"/>
        </w:rPr>
        <w:t>ow these forms of governance both s</w:t>
      </w:r>
      <w:r w:rsidR="00A87E60">
        <w:rPr>
          <w:rFonts w:cstheme="minorHAnsi"/>
        </w:rPr>
        <w:t>tabilis</w:t>
      </w:r>
      <w:r w:rsidR="00F61E2A">
        <w:rPr>
          <w:rFonts w:cstheme="minorHAnsi"/>
        </w:rPr>
        <w:t>e</w:t>
      </w:r>
      <w:r w:rsidR="00A87E60">
        <w:rPr>
          <w:rFonts w:cstheme="minorHAnsi"/>
        </w:rPr>
        <w:t xml:space="preserve"> and </w:t>
      </w:r>
      <w:r w:rsidR="00A87E60" w:rsidRPr="00501E92">
        <w:rPr>
          <w:rFonts w:cstheme="minorHAnsi"/>
          <w:i/>
          <w:iCs/>
        </w:rPr>
        <w:t>de</w:t>
      </w:r>
      <w:r w:rsidR="00A87E60">
        <w:rPr>
          <w:rFonts w:cstheme="minorHAnsi"/>
        </w:rPr>
        <w:t>-</w:t>
      </w:r>
      <w:r w:rsidR="00F61E2A">
        <w:rPr>
          <w:rFonts w:cstheme="minorHAnsi"/>
        </w:rPr>
        <w:t>stabilise</w:t>
      </w:r>
      <w:r w:rsidR="00A87E60">
        <w:rPr>
          <w:rFonts w:cstheme="minorHAnsi"/>
        </w:rPr>
        <w:t xml:space="preserve"> a prison community. </w:t>
      </w:r>
      <w:r w:rsidR="000B2CAA">
        <w:rPr>
          <w:rFonts w:cstheme="minorHAnsi"/>
        </w:rPr>
        <w:t>In so doing, this</w:t>
      </w:r>
      <w:r w:rsidR="00FA248F">
        <w:rPr>
          <w:rFonts w:cstheme="minorHAnsi"/>
        </w:rPr>
        <w:t xml:space="preserve"> article makes three core arguments. First, in this case study, the </w:t>
      </w:r>
      <w:r w:rsidR="003F1DB5">
        <w:rPr>
          <w:rFonts w:cstheme="minorHAnsi"/>
        </w:rPr>
        <w:t>VR Rep</w:t>
      </w:r>
      <w:r w:rsidR="00FA248F">
        <w:rPr>
          <w:rFonts w:cstheme="minorHAnsi"/>
        </w:rPr>
        <w:t xml:space="preserve"> </w:t>
      </w:r>
      <w:r w:rsidR="00E9112A">
        <w:rPr>
          <w:rFonts w:cstheme="minorHAnsi"/>
        </w:rPr>
        <w:t xml:space="preserve">scheme served to reinforce a normative culture based on </w:t>
      </w:r>
      <w:r w:rsidR="000B0692">
        <w:rPr>
          <w:rFonts w:cstheme="minorHAnsi"/>
        </w:rPr>
        <w:t>latent violence</w:t>
      </w:r>
      <w:r w:rsidR="00250BE4">
        <w:rPr>
          <w:rFonts w:cstheme="minorHAnsi"/>
        </w:rPr>
        <w:t>, and,</w:t>
      </w:r>
      <w:r w:rsidR="00E9112A">
        <w:rPr>
          <w:rFonts w:cstheme="minorHAnsi"/>
        </w:rPr>
        <w:t xml:space="preserve"> </w:t>
      </w:r>
      <w:r w:rsidR="00250BE4">
        <w:rPr>
          <w:rFonts w:cstheme="minorHAnsi"/>
        </w:rPr>
        <w:t>c</w:t>
      </w:r>
      <w:r w:rsidR="00E9112A">
        <w:rPr>
          <w:rFonts w:cstheme="minorHAnsi"/>
        </w:rPr>
        <w:t>ontrary to the original intentions, served to displace rather than prevent violence.</w:t>
      </w:r>
      <w:r w:rsidR="00250BE4">
        <w:rPr>
          <w:rFonts w:cstheme="minorHAnsi"/>
        </w:rPr>
        <w:t xml:space="preserve"> </w:t>
      </w:r>
      <w:r w:rsidR="00024554" w:rsidRPr="00024554">
        <w:rPr>
          <w:rFonts w:cstheme="minorHAnsi"/>
          <w:highlight w:val="yellow"/>
        </w:rPr>
        <w:t xml:space="preserve">Thus, the legitimation of prisoner authority did not </w:t>
      </w:r>
      <w:r w:rsidR="001B7C13" w:rsidRPr="001B7C13">
        <w:rPr>
          <w:rFonts w:cstheme="minorHAnsi"/>
          <w:highlight w:val="yellow"/>
        </w:rPr>
        <w:t xml:space="preserve">stimulate greater </w:t>
      </w:r>
      <w:r w:rsidR="003D4531">
        <w:rPr>
          <w:rFonts w:cstheme="minorHAnsi"/>
          <w:highlight w:val="yellow"/>
        </w:rPr>
        <w:t xml:space="preserve">State </w:t>
      </w:r>
      <w:r w:rsidR="001B7C13" w:rsidRPr="001B7C13">
        <w:rPr>
          <w:rFonts w:cstheme="minorHAnsi"/>
          <w:highlight w:val="yellow"/>
        </w:rPr>
        <w:t xml:space="preserve">legitimacy </w:t>
      </w:r>
      <w:r w:rsidR="003D4531">
        <w:rPr>
          <w:rFonts w:cstheme="minorHAnsi"/>
          <w:highlight w:val="yellow"/>
        </w:rPr>
        <w:t>or</w:t>
      </w:r>
      <w:r w:rsidR="000F6873" w:rsidRPr="000F6873">
        <w:rPr>
          <w:rFonts w:cstheme="minorHAnsi"/>
          <w:highlight w:val="yellow"/>
        </w:rPr>
        <w:t xml:space="preserve"> i</w:t>
      </w:r>
      <w:r w:rsidR="00141CE5">
        <w:rPr>
          <w:rFonts w:cstheme="minorHAnsi"/>
          <w:highlight w:val="yellow"/>
        </w:rPr>
        <w:t>mprove</w:t>
      </w:r>
      <w:r w:rsidR="000F6873" w:rsidRPr="000F6873">
        <w:rPr>
          <w:rFonts w:cstheme="minorHAnsi"/>
          <w:highlight w:val="yellow"/>
        </w:rPr>
        <w:t xml:space="preserve"> prison safety</w:t>
      </w:r>
      <w:r w:rsidR="001B7C13" w:rsidRPr="000F6873">
        <w:rPr>
          <w:rFonts w:cstheme="minorHAnsi"/>
          <w:highlight w:val="yellow"/>
        </w:rPr>
        <w:t>.</w:t>
      </w:r>
      <w:r w:rsidR="001B7C13">
        <w:rPr>
          <w:rFonts w:cstheme="minorHAnsi"/>
        </w:rPr>
        <w:t xml:space="preserve"> </w:t>
      </w:r>
      <w:r w:rsidR="00024554">
        <w:rPr>
          <w:rFonts w:cstheme="minorHAnsi"/>
        </w:rPr>
        <w:t xml:space="preserve"> </w:t>
      </w:r>
    </w:p>
    <w:p w14:paraId="276CC49B" w14:textId="77777777" w:rsidR="000B0692" w:rsidRDefault="000B0692" w:rsidP="008B2EC4">
      <w:pPr>
        <w:spacing w:after="0" w:line="240" w:lineRule="auto"/>
        <w:ind w:firstLine="720"/>
        <w:jc w:val="both"/>
        <w:rPr>
          <w:rFonts w:cstheme="minorHAnsi"/>
        </w:rPr>
      </w:pPr>
    </w:p>
    <w:p w14:paraId="39426CA6" w14:textId="19EFB640" w:rsidR="007118E2" w:rsidRPr="00A561AD" w:rsidRDefault="00250BE4" w:rsidP="007310CB">
      <w:pPr>
        <w:spacing w:after="0" w:line="240" w:lineRule="auto"/>
        <w:ind w:firstLine="720"/>
        <w:jc w:val="both"/>
        <w:rPr>
          <w:rFonts w:cstheme="minorHAnsi"/>
          <w:highlight w:val="yellow"/>
        </w:rPr>
      </w:pPr>
      <w:r>
        <w:rPr>
          <w:rFonts w:cstheme="minorHAnsi"/>
        </w:rPr>
        <w:t>Secondly,</w:t>
      </w:r>
      <w:r w:rsidR="00CA0C22">
        <w:rPr>
          <w:rFonts w:cstheme="minorHAnsi"/>
        </w:rPr>
        <w:t xml:space="preserve"> rather than leading to the co-production of prison order (Darke, 2018), </w:t>
      </w:r>
      <w:r w:rsidR="0035160C">
        <w:rPr>
          <w:rFonts w:cstheme="minorHAnsi"/>
        </w:rPr>
        <w:t xml:space="preserve">the very deliberate appointment of </w:t>
      </w:r>
      <w:r w:rsidR="005F5C94">
        <w:rPr>
          <w:rFonts w:cstheme="minorHAnsi"/>
        </w:rPr>
        <w:t xml:space="preserve">the </w:t>
      </w:r>
      <w:r w:rsidR="003F1DB5">
        <w:rPr>
          <w:rFonts w:cstheme="minorHAnsi"/>
        </w:rPr>
        <w:t>VR Rep</w:t>
      </w:r>
      <w:r w:rsidR="005F5C94">
        <w:rPr>
          <w:rFonts w:cstheme="minorHAnsi"/>
        </w:rPr>
        <w:t>s</w:t>
      </w:r>
      <w:r w:rsidR="0047357C">
        <w:rPr>
          <w:rFonts w:cstheme="minorHAnsi"/>
        </w:rPr>
        <w:t xml:space="preserve"> encouraged prison officers to retreat </w:t>
      </w:r>
      <w:r w:rsidR="00F61E2A">
        <w:rPr>
          <w:rFonts w:cstheme="minorHAnsi"/>
        </w:rPr>
        <w:t xml:space="preserve">further </w:t>
      </w:r>
      <w:r w:rsidR="0047357C">
        <w:rPr>
          <w:rFonts w:cstheme="minorHAnsi"/>
        </w:rPr>
        <w:t>from the prison landings</w:t>
      </w:r>
      <w:r w:rsidR="00CD3C10">
        <w:rPr>
          <w:rFonts w:cstheme="minorHAnsi"/>
        </w:rPr>
        <w:t xml:space="preserve"> (both physically and symbolically)</w:t>
      </w:r>
      <w:r w:rsidR="0047357C">
        <w:rPr>
          <w:rFonts w:cstheme="minorHAnsi"/>
        </w:rPr>
        <w:t xml:space="preserve">. </w:t>
      </w:r>
      <w:r w:rsidR="00F90424">
        <w:rPr>
          <w:rFonts w:cstheme="minorHAnsi"/>
        </w:rPr>
        <w:t xml:space="preserve">This was not ‘power sharing’ (Crewe and Liebling, 2017), but power relinquished. </w:t>
      </w:r>
      <w:r w:rsidR="00BB4B68">
        <w:rPr>
          <w:rFonts w:cstheme="minorHAnsi"/>
        </w:rPr>
        <w:t xml:space="preserve">As the </w:t>
      </w:r>
      <w:r w:rsidR="003F1DB5">
        <w:rPr>
          <w:rFonts w:cstheme="minorHAnsi"/>
        </w:rPr>
        <w:t>VR Rep</w:t>
      </w:r>
      <w:r w:rsidR="00BB4B68">
        <w:rPr>
          <w:rFonts w:cstheme="minorHAnsi"/>
        </w:rPr>
        <w:t xml:space="preserve">s increasingly adopted </w:t>
      </w:r>
      <w:r w:rsidR="00366878">
        <w:rPr>
          <w:rFonts w:cstheme="minorHAnsi"/>
        </w:rPr>
        <w:t xml:space="preserve">roles </w:t>
      </w:r>
      <w:r w:rsidR="00CD3C10">
        <w:rPr>
          <w:rFonts w:cstheme="minorHAnsi"/>
        </w:rPr>
        <w:t>typically performed by</w:t>
      </w:r>
      <w:r w:rsidR="00366878">
        <w:rPr>
          <w:rFonts w:cstheme="minorHAnsi"/>
        </w:rPr>
        <w:t xml:space="preserve"> </w:t>
      </w:r>
      <w:r w:rsidR="00BB4B68">
        <w:rPr>
          <w:rFonts w:cstheme="minorHAnsi"/>
        </w:rPr>
        <w:t>prison officer</w:t>
      </w:r>
      <w:r w:rsidR="00CD3C10">
        <w:rPr>
          <w:rFonts w:cstheme="minorHAnsi"/>
        </w:rPr>
        <w:t>s</w:t>
      </w:r>
      <w:r w:rsidR="00BB4B68">
        <w:rPr>
          <w:rFonts w:cstheme="minorHAnsi"/>
        </w:rPr>
        <w:t>, staff abdicated</w:t>
      </w:r>
      <w:r w:rsidR="00366878">
        <w:rPr>
          <w:rFonts w:cstheme="minorHAnsi"/>
        </w:rPr>
        <w:t xml:space="preserve"> </w:t>
      </w:r>
      <w:r w:rsidR="00BB4B68">
        <w:rPr>
          <w:rFonts w:cstheme="minorHAnsi"/>
        </w:rPr>
        <w:t xml:space="preserve">responsibility for the policing, supervision, and </w:t>
      </w:r>
      <w:r w:rsidR="00B65EB1">
        <w:rPr>
          <w:rFonts w:cstheme="minorHAnsi"/>
        </w:rPr>
        <w:t xml:space="preserve">management </w:t>
      </w:r>
      <w:r w:rsidR="00BB4B68">
        <w:rPr>
          <w:rFonts w:cstheme="minorHAnsi"/>
        </w:rPr>
        <w:t xml:space="preserve">of prisoners. </w:t>
      </w:r>
      <w:r w:rsidR="00D33158">
        <w:rPr>
          <w:rFonts w:cstheme="minorHAnsi"/>
        </w:rPr>
        <w:t xml:space="preserve">Not only did this serve to </w:t>
      </w:r>
      <w:r w:rsidR="00275F29">
        <w:rPr>
          <w:rFonts w:cstheme="minorHAnsi"/>
        </w:rPr>
        <w:t xml:space="preserve">leave the most vulnerable prisoners without </w:t>
      </w:r>
      <w:r w:rsidR="00B65EB1">
        <w:rPr>
          <w:rFonts w:cstheme="minorHAnsi"/>
        </w:rPr>
        <w:t xml:space="preserve">support and </w:t>
      </w:r>
      <w:r w:rsidR="00275F29">
        <w:rPr>
          <w:rFonts w:cstheme="minorHAnsi"/>
        </w:rPr>
        <w:t xml:space="preserve">protection, but it allowed </w:t>
      </w:r>
      <w:r w:rsidR="009E0580">
        <w:rPr>
          <w:rFonts w:cstheme="minorHAnsi"/>
        </w:rPr>
        <w:t>forms of ‘extra-legal governance’ to take root</w:t>
      </w:r>
      <w:r w:rsidR="00F90424">
        <w:rPr>
          <w:rFonts w:cstheme="minorHAnsi"/>
        </w:rPr>
        <w:t xml:space="preserve"> with the effect that organised crime became embedded</w:t>
      </w:r>
      <w:r w:rsidR="009E0580">
        <w:rPr>
          <w:rFonts w:cstheme="minorHAnsi"/>
        </w:rPr>
        <w:t xml:space="preserve">. </w:t>
      </w:r>
      <w:r w:rsidR="007B390B" w:rsidRPr="007B390B">
        <w:rPr>
          <w:rFonts w:cstheme="minorHAnsi"/>
          <w:highlight w:val="yellow"/>
        </w:rPr>
        <w:t xml:space="preserve">Thus, this </w:t>
      </w:r>
      <w:r w:rsidR="007B390B" w:rsidRPr="00E3232E">
        <w:rPr>
          <w:rFonts w:cstheme="minorHAnsi"/>
          <w:highlight w:val="yellow"/>
        </w:rPr>
        <w:t>article demonstrates that</w:t>
      </w:r>
      <w:r w:rsidR="003150D0">
        <w:rPr>
          <w:rFonts w:cstheme="minorHAnsi"/>
          <w:highlight w:val="yellow"/>
        </w:rPr>
        <w:t xml:space="preserve"> where prisoners are allowed to</w:t>
      </w:r>
      <w:r w:rsidR="007B390B" w:rsidRPr="00E3232E">
        <w:rPr>
          <w:rFonts w:cstheme="minorHAnsi"/>
          <w:highlight w:val="yellow"/>
        </w:rPr>
        <w:t xml:space="preserve"> </w:t>
      </w:r>
      <w:r w:rsidR="003150D0">
        <w:rPr>
          <w:rFonts w:cstheme="minorHAnsi"/>
          <w:highlight w:val="yellow"/>
        </w:rPr>
        <w:t xml:space="preserve">govern their peers, such governance </w:t>
      </w:r>
      <w:r w:rsidR="003150D0" w:rsidRPr="00BD75F4">
        <w:rPr>
          <w:rFonts w:cstheme="minorHAnsi"/>
          <w:highlight w:val="yellow"/>
        </w:rPr>
        <w:t>cannot</w:t>
      </w:r>
      <w:r w:rsidR="00322850">
        <w:rPr>
          <w:rFonts w:cstheme="minorHAnsi"/>
          <w:highlight w:val="yellow"/>
        </w:rPr>
        <w:t xml:space="preserve"> </w:t>
      </w:r>
      <w:r w:rsidR="003150D0" w:rsidRPr="00BD75F4">
        <w:rPr>
          <w:rFonts w:cstheme="minorHAnsi"/>
          <w:highlight w:val="yellow"/>
        </w:rPr>
        <w:t>replace legitimate governance by prison officers</w:t>
      </w:r>
      <w:r w:rsidR="003150D0">
        <w:rPr>
          <w:rFonts w:cstheme="minorHAnsi"/>
          <w:highlight w:val="yellow"/>
        </w:rPr>
        <w:t xml:space="preserve"> or the need for officers to supervise, support and care for prisoners.</w:t>
      </w:r>
      <w:r w:rsidR="007310CB">
        <w:rPr>
          <w:rFonts w:cstheme="minorHAnsi"/>
          <w:highlight w:val="yellow"/>
        </w:rPr>
        <w:t xml:space="preserve"> </w:t>
      </w:r>
    </w:p>
    <w:p w14:paraId="3F4A0DD3" w14:textId="77777777" w:rsidR="00F77C9A" w:rsidRDefault="00F77C9A" w:rsidP="008B2EC4">
      <w:pPr>
        <w:spacing w:after="0" w:line="240" w:lineRule="auto"/>
        <w:ind w:firstLine="720"/>
        <w:jc w:val="both"/>
        <w:rPr>
          <w:rFonts w:cstheme="minorHAnsi"/>
        </w:rPr>
      </w:pPr>
    </w:p>
    <w:p w14:paraId="50A18097" w14:textId="010AA6C3" w:rsidR="00ED68D1" w:rsidRPr="0093244C" w:rsidRDefault="003A6301" w:rsidP="008B2EC4">
      <w:pPr>
        <w:spacing w:after="0" w:line="240" w:lineRule="auto"/>
        <w:ind w:firstLine="720"/>
        <w:jc w:val="both"/>
        <w:rPr>
          <w:rFonts w:cstheme="minorHAnsi"/>
          <w:color w:val="7030A0"/>
        </w:rPr>
      </w:pPr>
      <w:r>
        <w:rPr>
          <w:rFonts w:cstheme="minorHAnsi"/>
        </w:rPr>
        <w:t xml:space="preserve">Finally, this </w:t>
      </w:r>
      <w:r w:rsidRPr="00BF1F8B">
        <w:rPr>
          <w:rFonts w:cstheme="minorHAnsi"/>
        </w:rPr>
        <w:t>article reveals the limits of prisoner governance in solving State illegitimacy. Whilst Skarbek (2014) rightly argues that</w:t>
      </w:r>
      <w:r w:rsidR="00F52B90" w:rsidRPr="00BF1F8B">
        <w:rPr>
          <w:rFonts w:cstheme="minorHAnsi"/>
        </w:rPr>
        <w:t xml:space="preserve"> extra-legal</w:t>
      </w:r>
      <w:r w:rsidRPr="00BF1F8B">
        <w:rPr>
          <w:rFonts w:cstheme="minorHAnsi"/>
        </w:rPr>
        <w:t xml:space="preserve"> prisoner governance </w:t>
      </w:r>
      <w:r w:rsidR="007A143A" w:rsidRPr="00BF1F8B">
        <w:rPr>
          <w:rFonts w:cstheme="minorHAnsi"/>
        </w:rPr>
        <w:t xml:space="preserve">can mitigate </w:t>
      </w:r>
      <w:r w:rsidR="0093244C" w:rsidRPr="00BF1F8B">
        <w:rPr>
          <w:rFonts w:cstheme="minorHAnsi"/>
        </w:rPr>
        <w:t>material deprivation</w:t>
      </w:r>
      <w:r w:rsidR="00D10860" w:rsidRPr="00BF1F8B">
        <w:rPr>
          <w:rFonts w:cstheme="minorHAnsi"/>
        </w:rPr>
        <w:t xml:space="preserve"> and insecurity</w:t>
      </w:r>
      <w:r w:rsidR="00CA0C22" w:rsidRPr="00BF1F8B">
        <w:rPr>
          <w:rFonts w:cstheme="minorHAnsi"/>
        </w:rPr>
        <w:t>, neither legitimate nor illegitimate governance by prisoners c</w:t>
      </w:r>
      <w:r w:rsidR="00232E8D" w:rsidRPr="00BF1F8B">
        <w:rPr>
          <w:rFonts w:cstheme="minorHAnsi"/>
        </w:rPr>
        <w:t>ould</w:t>
      </w:r>
      <w:r w:rsidR="00CA0C22" w:rsidRPr="00BF1F8B">
        <w:rPr>
          <w:rFonts w:cstheme="minorHAnsi"/>
        </w:rPr>
        <w:t xml:space="preserve"> </w:t>
      </w:r>
      <w:r w:rsidR="00232E8D" w:rsidRPr="00BF1F8B">
        <w:rPr>
          <w:rFonts w:cstheme="minorHAnsi"/>
        </w:rPr>
        <w:t xml:space="preserve">– in this case study – halt </w:t>
      </w:r>
      <w:r w:rsidR="006314C5">
        <w:rPr>
          <w:rFonts w:cstheme="minorHAnsi"/>
        </w:rPr>
        <w:t xml:space="preserve">a </w:t>
      </w:r>
      <w:r w:rsidR="001D72E0" w:rsidRPr="00BF1F8B">
        <w:rPr>
          <w:rFonts w:cstheme="minorHAnsi"/>
        </w:rPr>
        <w:t>decline in prison condition</w:t>
      </w:r>
      <w:r w:rsidR="00F8340B" w:rsidRPr="00BF1F8B">
        <w:rPr>
          <w:rFonts w:cstheme="minorHAnsi"/>
        </w:rPr>
        <w:t>s</w:t>
      </w:r>
      <w:r w:rsidR="001D72E0" w:rsidRPr="00BF1F8B">
        <w:rPr>
          <w:rFonts w:cstheme="minorHAnsi"/>
        </w:rPr>
        <w:t xml:space="preserve">. </w:t>
      </w:r>
      <w:r w:rsidR="0035160C" w:rsidRPr="00BF1F8B">
        <w:rPr>
          <w:rFonts w:cstheme="minorHAnsi"/>
        </w:rPr>
        <w:t>The</w:t>
      </w:r>
      <w:r w:rsidR="00F90424" w:rsidRPr="00BF1F8B">
        <w:rPr>
          <w:rFonts w:cstheme="minorHAnsi"/>
        </w:rPr>
        <w:t xml:space="preserve"> </w:t>
      </w:r>
      <w:r w:rsidR="002B3B6E">
        <w:rPr>
          <w:rFonts w:cstheme="minorHAnsi"/>
        </w:rPr>
        <w:t>configuration</w:t>
      </w:r>
      <w:r w:rsidR="0035160C">
        <w:rPr>
          <w:rFonts w:cstheme="minorHAnsi"/>
        </w:rPr>
        <w:t xml:space="preserve"> of penal power and governance served to both maintain high (even increase) levels of prison violence, self-harm and drug misuse as well as create an opportunity for organised criminal networks to </w:t>
      </w:r>
      <w:r w:rsidR="00B60986">
        <w:rPr>
          <w:rFonts w:cstheme="minorHAnsi"/>
        </w:rPr>
        <w:t>flourish</w:t>
      </w:r>
      <w:r w:rsidR="0035160C">
        <w:rPr>
          <w:rFonts w:cstheme="minorHAnsi"/>
        </w:rPr>
        <w:t>.</w:t>
      </w:r>
      <w:r w:rsidR="00896528">
        <w:rPr>
          <w:rFonts w:cstheme="minorHAnsi"/>
        </w:rPr>
        <w:t xml:space="preserve"> </w:t>
      </w:r>
      <w:r w:rsidR="0035160C">
        <w:rPr>
          <w:rFonts w:cstheme="minorHAnsi"/>
        </w:rPr>
        <w:t xml:space="preserve">Thus, not only did this case study illustrate the profound ‘human cost of extra-legal governance’ (Symkovych, 2018: 1088), but </w:t>
      </w:r>
      <w:r w:rsidR="006314C5">
        <w:rPr>
          <w:rFonts w:cstheme="minorHAnsi"/>
        </w:rPr>
        <w:t xml:space="preserve">it </w:t>
      </w:r>
      <w:r w:rsidR="0035160C">
        <w:rPr>
          <w:rFonts w:cstheme="minorHAnsi"/>
        </w:rPr>
        <w:t xml:space="preserve">demonstrates the gap </w:t>
      </w:r>
      <w:r w:rsidR="00F90424">
        <w:rPr>
          <w:rFonts w:cstheme="minorHAnsi"/>
        </w:rPr>
        <w:t xml:space="preserve">can </w:t>
      </w:r>
      <w:r w:rsidR="0035160C">
        <w:rPr>
          <w:rFonts w:cstheme="minorHAnsi"/>
        </w:rPr>
        <w:t xml:space="preserve">between </w:t>
      </w:r>
      <w:r w:rsidR="0061783F">
        <w:rPr>
          <w:rFonts w:cstheme="minorHAnsi"/>
        </w:rPr>
        <w:t>institutional (</w:t>
      </w:r>
      <w:r w:rsidR="00924100">
        <w:rPr>
          <w:rFonts w:cstheme="minorHAnsi"/>
        </w:rPr>
        <w:t>manage</w:t>
      </w:r>
      <w:r w:rsidR="0061783F">
        <w:rPr>
          <w:rFonts w:cstheme="minorHAnsi"/>
        </w:rPr>
        <w:t>ment)</w:t>
      </w:r>
      <w:r w:rsidR="00924100">
        <w:rPr>
          <w:rFonts w:cstheme="minorHAnsi"/>
        </w:rPr>
        <w:t xml:space="preserve"> values and idea</w:t>
      </w:r>
      <w:r w:rsidR="00561E3C">
        <w:rPr>
          <w:rFonts w:cstheme="minorHAnsi"/>
        </w:rPr>
        <w:t>l</w:t>
      </w:r>
      <w:r w:rsidR="00924100">
        <w:rPr>
          <w:rFonts w:cstheme="minorHAnsi"/>
        </w:rPr>
        <w:t>s on one hand, and staff practices</w:t>
      </w:r>
      <w:r w:rsidR="00561E3C">
        <w:rPr>
          <w:rFonts w:cstheme="minorHAnsi"/>
        </w:rPr>
        <w:t xml:space="preserve"> </w:t>
      </w:r>
      <w:r w:rsidR="00924100">
        <w:rPr>
          <w:rFonts w:cstheme="minorHAnsi"/>
        </w:rPr>
        <w:t>on the other</w:t>
      </w:r>
      <w:r w:rsidR="0035160C">
        <w:rPr>
          <w:rFonts w:cstheme="minorHAnsi"/>
        </w:rPr>
        <w:t xml:space="preserve"> (see Crewe and Liebling, 2017)</w:t>
      </w:r>
      <w:r w:rsidR="00924100">
        <w:rPr>
          <w:rFonts w:cstheme="minorHAnsi"/>
        </w:rPr>
        <w:t>.</w:t>
      </w:r>
      <w:r w:rsidR="0035160C">
        <w:rPr>
          <w:rFonts w:cstheme="minorHAnsi"/>
        </w:rPr>
        <w:t xml:space="preserve"> </w:t>
      </w:r>
      <w:r w:rsidR="00D05131" w:rsidRPr="007150FF">
        <w:rPr>
          <w:rFonts w:cstheme="minorHAnsi"/>
          <w:highlight w:val="yellow"/>
        </w:rPr>
        <w:t>How</w:t>
      </w:r>
      <w:r w:rsidR="006F7265">
        <w:rPr>
          <w:rFonts w:cstheme="minorHAnsi"/>
          <w:highlight w:val="yellow"/>
        </w:rPr>
        <w:t xml:space="preserve"> penal</w:t>
      </w:r>
      <w:r w:rsidR="00D05131" w:rsidRPr="007150FF">
        <w:rPr>
          <w:rFonts w:cstheme="minorHAnsi"/>
          <w:highlight w:val="yellow"/>
        </w:rPr>
        <w:t xml:space="preserve"> power </w:t>
      </w:r>
      <w:r w:rsidR="002B19FB" w:rsidRPr="007150FF">
        <w:rPr>
          <w:rFonts w:cstheme="minorHAnsi"/>
          <w:highlight w:val="yellow"/>
        </w:rPr>
        <w:t>is configured</w:t>
      </w:r>
      <w:r w:rsidR="006F7265">
        <w:rPr>
          <w:rFonts w:cstheme="minorHAnsi"/>
          <w:highlight w:val="yellow"/>
        </w:rPr>
        <w:t>, and by whom,</w:t>
      </w:r>
      <w:r w:rsidR="002B19FB" w:rsidRPr="007150FF">
        <w:rPr>
          <w:rFonts w:cstheme="minorHAnsi"/>
          <w:highlight w:val="yellow"/>
        </w:rPr>
        <w:t xml:space="preserve"> ha</w:t>
      </w:r>
      <w:r w:rsidR="007150FF">
        <w:rPr>
          <w:rFonts w:cstheme="minorHAnsi"/>
          <w:highlight w:val="yellow"/>
        </w:rPr>
        <w:t>s</w:t>
      </w:r>
      <w:r w:rsidR="002B19FB" w:rsidRPr="007150FF">
        <w:rPr>
          <w:rFonts w:cstheme="minorHAnsi"/>
          <w:highlight w:val="yellow"/>
        </w:rPr>
        <w:t xml:space="preserve"> consequences for </w:t>
      </w:r>
      <w:r w:rsidR="007150FF" w:rsidRPr="007150FF">
        <w:rPr>
          <w:rFonts w:cstheme="minorHAnsi"/>
          <w:highlight w:val="yellow"/>
        </w:rPr>
        <w:t>the moral</w:t>
      </w:r>
      <w:r w:rsidR="00882C3F">
        <w:rPr>
          <w:rFonts w:cstheme="minorHAnsi"/>
          <w:highlight w:val="yellow"/>
        </w:rPr>
        <w:t xml:space="preserve"> </w:t>
      </w:r>
      <w:r w:rsidR="00A92C6D">
        <w:rPr>
          <w:rFonts w:cstheme="minorHAnsi"/>
          <w:highlight w:val="yellow"/>
        </w:rPr>
        <w:t xml:space="preserve">order, </w:t>
      </w:r>
      <w:r w:rsidR="007150FF" w:rsidRPr="007150FF">
        <w:rPr>
          <w:rFonts w:cstheme="minorHAnsi"/>
          <w:highlight w:val="yellow"/>
        </w:rPr>
        <w:t>not just social order</w:t>
      </w:r>
      <w:r w:rsidR="00A92C6D">
        <w:rPr>
          <w:rFonts w:cstheme="minorHAnsi"/>
          <w:highlight w:val="yellow"/>
        </w:rPr>
        <w:t>,</w:t>
      </w:r>
      <w:r w:rsidR="00882C3F">
        <w:rPr>
          <w:rFonts w:cstheme="minorHAnsi"/>
          <w:highlight w:val="yellow"/>
        </w:rPr>
        <w:t xml:space="preserve"> </w:t>
      </w:r>
      <w:r w:rsidR="007150FF" w:rsidRPr="007150FF">
        <w:rPr>
          <w:rFonts w:cstheme="minorHAnsi"/>
          <w:highlight w:val="yellow"/>
        </w:rPr>
        <w:t>of the prison</w:t>
      </w:r>
      <w:r w:rsidR="002B4AF1">
        <w:rPr>
          <w:rFonts w:cstheme="minorHAnsi"/>
          <w:highlight w:val="yellow"/>
        </w:rPr>
        <w:t>.</w:t>
      </w:r>
      <w:r w:rsidR="00A92C6D" w:rsidRPr="00A92C6D">
        <w:rPr>
          <w:rFonts w:cstheme="minorHAnsi"/>
          <w:highlight w:val="yellow"/>
        </w:rPr>
        <w:t xml:space="preserve"> </w:t>
      </w:r>
      <w:r w:rsidR="00A92C6D" w:rsidRPr="00434D64">
        <w:rPr>
          <w:rFonts w:cstheme="minorHAnsi"/>
          <w:highlight w:val="yellow"/>
        </w:rPr>
        <w:t>Ultimately, this article illustrates</w:t>
      </w:r>
      <w:r w:rsidR="0061783F">
        <w:rPr>
          <w:rFonts w:cstheme="minorHAnsi"/>
          <w:highlight w:val="yellow"/>
        </w:rPr>
        <w:t xml:space="preserve">, </w:t>
      </w:r>
      <w:r w:rsidR="00A92C6D" w:rsidRPr="007150FF">
        <w:rPr>
          <w:rFonts w:cstheme="minorHAnsi"/>
          <w:highlight w:val="yellow"/>
        </w:rPr>
        <w:t>State power can be brutalising in its absence, not just in excess</w:t>
      </w:r>
      <w:r w:rsidR="007150FF" w:rsidRPr="007150FF">
        <w:rPr>
          <w:rFonts w:cstheme="minorHAnsi"/>
          <w:highlight w:val="yellow"/>
        </w:rPr>
        <w:t>.</w:t>
      </w:r>
    </w:p>
    <w:p w14:paraId="77674555" w14:textId="77777777" w:rsidR="00F77C9A" w:rsidRDefault="00F77C9A" w:rsidP="008B2EC4">
      <w:pPr>
        <w:spacing w:after="0" w:line="240" w:lineRule="auto"/>
        <w:jc w:val="both"/>
        <w:rPr>
          <w:rFonts w:cstheme="minorHAnsi"/>
          <w:b/>
          <w:bCs/>
        </w:rPr>
      </w:pPr>
    </w:p>
    <w:p w14:paraId="611815A0" w14:textId="786936C6" w:rsidR="009D43B3" w:rsidRPr="001D018C" w:rsidRDefault="009D43B3" w:rsidP="008B2EC4">
      <w:pPr>
        <w:spacing w:after="0" w:line="240" w:lineRule="auto"/>
        <w:jc w:val="both"/>
        <w:rPr>
          <w:rFonts w:cstheme="minorHAnsi"/>
          <w:b/>
          <w:bCs/>
        </w:rPr>
      </w:pPr>
      <w:r w:rsidRPr="001D018C">
        <w:rPr>
          <w:rFonts w:cstheme="minorHAnsi"/>
          <w:b/>
          <w:bCs/>
        </w:rPr>
        <w:t xml:space="preserve">A ‘Cons’ Jail’ or the ‘Screws’ Jail’?: Understanding Penal Power and Prison Governance </w:t>
      </w:r>
    </w:p>
    <w:p w14:paraId="48BDB48E" w14:textId="77777777" w:rsidR="00837C48" w:rsidRDefault="00837C48" w:rsidP="008B2EC4">
      <w:pPr>
        <w:spacing w:after="0" w:line="240" w:lineRule="auto"/>
        <w:ind w:left="720" w:right="141"/>
        <w:jc w:val="both"/>
        <w:rPr>
          <w:rFonts w:cstheme="minorHAnsi"/>
        </w:rPr>
      </w:pPr>
    </w:p>
    <w:p w14:paraId="74028A17" w14:textId="63656D35" w:rsidR="009D43B3" w:rsidRDefault="009D43B3" w:rsidP="008B2EC4">
      <w:pPr>
        <w:spacing w:after="0" w:line="240" w:lineRule="auto"/>
        <w:ind w:left="720" w:right="141"/>
        <w:jc w:val="both"/>
        <w:rPr>
          <w:rFonts w:cstheme="minorHAnsi"/>
        </w:rPr>
      </w:pPr>
      <w:r>
        <w:rPr>
          <w:rFonts w:cstheme="minorHAnsi"/>
        </w:rPr>
        <w:t>“</w:t>
      </w:r>
      <w:r w:rsidRPr="00133BB6">
        <w:rPr>
          <w:rFonts w:cstheme="minorHAnsi"/>
        </w:rPr>
        <w:t>It’s more of a cons’ jail now</w:t>
      </w:r>
      <w:r w:rsidR="002026AE">
        <w:rPr>
          <w:rFonts w:cstheme="minorHAnsi"/>
        </w:rPr>
        <w:t>. I</w:t>
      </w:r>
      <w:r w:rsidRPr="00133BB6">
        <w:rPr>
          <w:rFonts w:cstheme="minorHAnsi"/>
        </w:rPr>
        <w:t>f</w:t>
      </w:r>
      <w:r w:rsidRPr="001D018C">
        <w:rPr>
          <w:rFonts w:cstheme="minorHAnsi"/>
        </w:rPr>
        <w:t xml:space="preserve"> you go to other jails</w:t>
      </w:r>
      <w:r w:rsidR="00077C64">
        <w:rPr>
          <w:rFonts w:cstheme="minorHAnsi"/>
        </w:rPr>
        <w:t>,</w:t>
      </w:r>
      <w:r w:rsidRPr="001D018C">
        <w:rPr>
          <w:rFonts w:cstheme="minorHAnsi"/>
        </w:rPr>
        <w:t xml:space="preserve"> you’ll probably hear that saying, “Oh this jail’s a cons’ jail</w:t>
      </w:r>
      <w:r w:rsidR="008823F5">
        <w:rPr>
          <w:rFonts w:cstheme="minorHAnsi"/>
        </w:rPr>
        <w:t>,</w:t>
      </w:r>
      <w:r w:rsidRPr="001D018C">
        <w:rPr>
          <w:rFonts w:cstheme="minorHAnsi"/>
        </w:rPr>
        <w:t>” or you might go to some other jail and say, “Oh this is an officers</w:t>
      </w:r>
      <w:r w:rsidR="00BC1DB3">
        <w:rPr>
          <w:rFonts w:cstheme="minorHAnsi"/>
        </w:rPr>
        <w:t>’</w:t>
      </w:r>
      <w:r w:rsidRPr="001D018C">
        <w:rPr>
          <w:rFonts w:cstheme="minorHAnsi"/>
        </w:rPr>
        <w:t xml:space="preserve"> jail and the officers have got a firm grip on the place</w:t>
      </w:r>
      <w:r w:rsidR="008823F5">
        <w:rPr>
          <w:rFonts w:cstheme="minorHAnsi"/>
        </w:rPr>
        <w:t>,</w:t>
      </w:r>
      <w:r w:rsidRPr="001D018C">
        <w:rPr>
          <w:rFonts w:cstheme="minorHAnsi"/>
        </w:rPr>
        <w:t xml:space="preserve">” whereas some other jails </w:t>
      </w:r>
      <w:r w:rsidRPr="00133BB6">
        <w:rPr>
          <w:rFonts w:cstheme="minorHAnsi"/>
          <w:bCs/>
        </w:rPr>
        <w:t>it’s just a cons’ jail</w:t>
      </w:r>
      <w:r w:rsidRPr="001D018C">
        <w:rPr>
          <w:rFonts w:cstheme="minorHAnsi"/>
        </w:rPr>
        <w:t xml:space="preserve"> and the officers just make them do what they </w:t>
      </w:r>
      <w:r w:rsidR="00AE12D1">
        <w:rPr>
          <w:rFonts w:cstheme="minorHAnsi"/>
        </w:rPr>
        <w:t>can</w:t>
      </w:r>
      <w:r w:rsidRPr="001D018C">
        <w:rPr>
          <w:rFonts w:cstheme="minorHAnsi"/>
        </w:rPr>
        <w:t>.</w:t>
      </w:r>
      <w:r>
        <w:rPr>
          <w:rFonts w:cstheme="minorHAnsi"/>
        </w:rPr>
        <w:t>”</w:t>
      </w:r>
      <w:r w:rsidRPr="001D018C">
        <w:rPr>
          <w:rFonts w:cstheme="minorHAnsi"/>
        </w:rPr>
        <w:t xml:space="preserve"> (Justin)</w:t>
      </w:r>
    </w:p>
    <w:p w14:paraId="3F6F4283" w14:textId="77777777" w:rsidR="00F77C9A" w:rsidRDefault="00F77C9A" w:rsidP="008B2EC4">
      <w:pPr>
        <w:spacing w:after="0" w:line="240" w:lineRule="auto"/>
        <w:jc w:val="both"/>
        <w:rPr>
          <w:rFonts w:cstheme="minorHAnsi"/>
        </w:rPr>
      </w:pPr>
    </w:p>
    <w:p w14:paraId="42421820" w14:textId="743FCF2A" w:rsidR="00802F6B" w:rsidRDefault="00EF1412" w:rsidP="008B2EC4">
      <w:pPr>
        <w:spacing w:after="0" w:line="240" w:lineRule="auto"/>
        <w:jc w:val="both"/>
        <w:rPr>
          <w:rFonts w:cstheme="minorHAnsi"/>
        </w:rPr>
      </w:pPr>
      <w:r w:rsidRPr="00807FF1">
        <w:rPr>
          <w:rFonts w:cstheme="minorHAnsi"/>
        </w:rPr>
        <w:t>Power is always subject to negotiation in prison</w:t>
      </w:r>
      <w:r w:rsidR="008D2580">
        <w:rPr>
          <w:rFonts w:cstheme="minorHAnsi"/>
        </w:rPr>
        <w:t xml:space="preserve"> (Bosworth and Carrabine, 2001)</w:t>
      </w:r>
      <w:r w:rsidR="004E7C7C">
        <w:rPr>
          <w:rFonts w:cstheme="minorHAnsi"/>
        </w:rPr>
        <w:t xml:space="preserve"> – a negotiation that is ongoing, dynamic</w:t>
      </w:r>
      <w:r w:rsidR="00E24CD5">
        <w:rPr>
          <w:rFonts w:cstheme="minorHAnsi"/>
        </w:rPr>
        <w:t xml:space="preserve"> and </w:t>
      </w:r>
      <w:r w:rsidR="0041378D">
        <w:rPr>
          <w:rFonts w:cstheme="minorHAnsi"/>
        </w:rPr>
        <w:t>dialectical</w:t>
      </w:r>
      <w:r w:rsidR="00262D5E">
        <w:rPr>
          <w:rFonts w:cstheme="minorHAnsi"/>
        </w:rPr>
        <w:t xml:space="preserve"> (Gibbens, 1982)</w:t>
      </w:r>
      <w:r w:rsidR="00F36125">
        <w:rPr>
          <w:rFonts w:cstheme="minorHAnsi"/>
        </w:rPr>
        <w:t xml:space="preserve">. </w:t>
      </w:r>
      <w:r>
        <w:rPr>
          <w:rFonts w:cstheme="minorHAnsi"/>
        </w:rPr>
        <w:t xml:space="preserve">At first glance, it is easy to assume that power rests </w:t>
      </w:r>
      <w:r w:rsidRPr="002E22F1">
        <w:rPr>
          <w:rFonts w:cstheme="minorHAnsi"/>
        </w:rPr>
        <w:t xml:space="preserve">in the hands of the keyholder, partly </w:t>
      </w:r>
      <w:r>
        <w:rPr>
          <w:rFonts w:cstheme="minorHAnsi"/>
        </w:rPr>
        <w:t>because prison staff have the ‘monopoly on legitimate means of coercion’ (Sykes, 1958: 41) and partly because the</w:t>
      </w:r>
      <w:r w:rsidR="008357F2">
        <w:rPr>
          <w:rFonts w:cstheme="minorHAnsi"/>
        </w:rPr>
        <w:t xml:space="preserve"> criminal justice</w:t>
      </w:r>
      <w:r>
        <w:rPr>
          <w:rFonts w:cstheme="minorHAnsi"/>
        </w:rPr>
        <w:t xml:space="preserve"> ‘system’ can appear </w:t>
      </w:r>
      <w:r w:rsidR="008357F2">
        <w:rPr>
          <w:rFonts w:cstheme="minorHAnsi"/>
        </w:rPr>
        <w:t>difficult to resist or overcome</w:t>
      </w:r>
      <w:r>
        <w:rPr>
          <w:rFonts w:cstheme="minorHAnsi"/>
        </w:rPr>
        <w:t xml:space="preserve">. Yet, the smooth running of the prison ‘regime,’ co-operation with rulings and </w:t>
      </w:r>
      <w:r w:rsidRPr="002E22F1">
        <w:rPr>
          <w:rFonts w:cstheme="minorHAnsi"/>
        </w:rPr>
        <w:t>decisions</w:t>
      </w:r>
      <w:r>
        <w:rPr>
          <w:rFonts w:cstheme="minorHAnsi"/>
        </w:rPr>
        <w:t xml:space="preserve"> (</w:t>
      </w:r>
      <w:r w:rsidR="00F90424">
        <w:rPr>
          <w:rFonts w:cstheme="minorHAnsi"/>
        </w:rPr>
        <w:t xml:space="preserve">such as demands to </w:t>
      </w:r>
      <w:r>
        <w:rPr>
          <w:rFonts w:cstheme="minorHAnsi"/>
        </w:rPr>
        <w:t xml:space="preserve">transfer to another cell, wing or prison), and compliance with the various mundane and routine requests of everyday life (e.g. to put the telephone down or </w:t>
      </w:r>
      <w:r w:rsidR="000034C7">
        <w:rPr>
          <w:rFonts w:cstheme="minorHAnsi"/>
        </w:rPr>
        <w:t>“</w:t>
      </w:r>
      <w:r>
        <w:rPr>
          <w:rFonts w:cstheme="minorHAnsi"/>
        </w:rPr>
        <w:t>bang up</w:t>
      </w:r>
      <w:r w:rsidR="00D64DF1">
        <w:rPr>
          <w:rFonts w:cstheme="minorHAnsi"/>
        </w:rPr>
        <w:t>”</w:t>
      </w:r>
      <w:r>
        <w:rPr>
          <w:rFonts w:cstheme="minorHAnsi"/>
        </w:rPr>
        <w:t xml:space="preserve"> when requested) rests </w:t>
      </w:r>
      <w:r w:rsidRPr="008357F2">
        <w:rPr>
          <w:rFonts w:cstheme="minorHAnsi"/>
        </w:rPr>
        <w:t xml:space="preserve">on the </w:t>
      </w:r>
      <w:r w:rsidR="000974F3" w:rsidRPr="008357F2">
        <w:rPr>
          <w:rFonts w:cstheme="minorHAnsi"/>
        </w:rPr>
        <w:t xml:space="preserve">continued </w:t>
      </w:r>
      <w:r w:rsidR="00FD475E" w:rsidRPr="008357F2">
        <w:rPr>
          <w:rFonts w:cstheme="minorHAnsi"/>
        </w:rPr>
        <w:t xml:space="preserve">consent </w:t>
      </w:r>
      <w:r w:rsidR="008357F2">
        <w:rPr>
          <w:rFonts w:cstheme="minorHAnsi"/>
        </w:rPr>
        <w:t xml:space="preserve">and compliance </w:t>
      </w:r>
      <w:r w:rsidR="00FD475E" w:rsidRPr="008357F2">
        <w:rPr>
          <w:rFonts w:cstheme="minorHAnsi"/>
        </w:rPr>
        <w:t>of</w:t>
      </w:r>
      <w:r w:rsidRPr="008357F2">
        <w:rPr>
          <w:rFonts w:cstheme="minorHAnsi"/>
        </w:rPr>
        <w:t xml:space="preserve"> prisoners</w:t>
      </w:r>
      <w:r>
        <w:rPr>
          <w:rFonts w:cstheme="minorHAnsi"/>
        </w:rPr>
        <w:t>.</w:t>
      </w:r>
      <w:r w:rsidR="002D7F87">
        <w:rPr>
          <w:rFonts w:cstheme="minorHAnsi"/>
        </w:rPr>
        <w:t xml:space="preserve"> </w:t>
      </w:r>
      <w:r w:rsidR="005B533F">
        <w:rPr>
          <w:rFonts w:cstheme="minorHAnsi"/>
        </w:rPr>
        <w:t xml:space="preserve">Obedience </w:t>
      </w:r>
      <w:r w:rsidR="005B533F" w:rsidRPr="003A6F62">
        <w:rPr>
          <w:rFonts w:cstheme="minorHAnsi"/>
        </w:rPr>
        <w:t>may be delayed, begrudging, or wilfully withheld, and it is</w:t>
      </w:r>
      <w:r w:rsidR="003E3119">
        <w:rPr>
          <w:rFonts w:cstheme="minorHAnsi"/>
        </w:rPr>
        <w:t xml:space="preserve"> in</w:t>
      </w:r>
      <w:r w:rsidR="005B533F" w:rsidRPr="003A6F62">
        <w:rPr>
          <w:rFonts w:cstheme="minorHAnsi"/>
        </w:rPr>
        <w:t xml:space="preserve"> these instances </w:t>
      </w:r>
      <w:r w:rsidR="00FD475E">
        <w:rPr>
          <w:rFonts w:cstheme="minorHAnsi"/>
        </w:rPr>
        <w:t xml:space="preserve">that </w:t>
      </w:r>
      <w:r w:rsidR="005B533F" w:rsidRPr="003A6F62">
        <w:rPr>
          <w:rFonts w:cstheme="minorHAnsi"/>
        </w:rPr>
        <w:t>the limits and real power basis of prison officers</w:t>
      </w:r>
      <w:r w:rsidR="003E3119">
        <w:rPr>
          <w:rFonts w:cstheme="minorHAnsi"/>
        </w:rPr>
        <w:t xml:space="preserve"> are revealed and exposed</w:t>
      </w:r>
      <w:r w:rsidR="003A6F62" w:rsidRPr="003A6F62">
        <w:rPr>
          <w:rFonts w:cstheme="minorHAnsi"/>
        </w:rPr>
        <w:t xml:space="preserve">. </w:t>
      </w:r>
      <w:r w:rsidR="002D4FE0">
        <w:rPr>
          <w:rFonts w:cstheme="minorHAnsi"/>
        </w:rPr>
        <w:t xml:space="preserve">As Sykes argues, ‘Far from being omnipotent rules who have crushed all signs of rebellion, the custodians are engaged in a continuous struggle to maintain order – and it is a struggle in which they frequently fail’ (1958: 42). </w:t>
      </w:r>
      <w:r w:rsidR="003A6F62" w:rsidRPr="003A6F62">
        <w:rPr>
          <w:rFonts w:cstheme="minorHAnsi"/>
        </w:rPr>
        <w:t xml:space="preserve">Those </w:t>
      </w:r>
      <w:r w:rsidR="003A6F62">
        <w:rPr>
          <w:rFonts w:cstheme="minorHAnsi"/>
        </w:rPr>
        <w:t>prison staff with more relational power and professional skill, may attempt to encourage or persuade a prisoner to comply. When social capital or staff confidence and competence is lacking, or indeed when attempt</w:t>
      </w:r>
      <w:r w:rsidR="00DD4374">
        <w:rPr>
          <w:rFonts w:cstheme="minorHAnsi"/>
        </w:rPr>
        <w:t>s</w:t>
      </w:r>
      <w:r w:rsidR="003A6F62">
        <w:rPr>
          <w:rFonts w:cstheme="minorHAnsi"/>
        </w:rPr>
        <w:t xml:space="preserve"> to persuade and cajole fail, prison officers may resort to demands, warnings, threats, manipulation, and coercive force.</w:t>
      </w:r>
      <w:r w:rsidR="000A2EC3">
        <w:rPr>
          <w:rFonts w:cstheme="minorHAnsi"/>
        </w:rPr>
        <w:t xml:space="preserve"> </w:t>
      </w:r>
    </w:p>
    <w:p w14:paraId="22F16AAA" w14:textId="77777777" w:rsidR="00F77C9A" w:rsidRDefault="00F77C9A" w:rsidP="008B2EC4">
      <w:pPr>
        <w:spacing w:after="0" w:line="240" w:lineRule="auto"/>
        <w:ind w:firstLine="720"/>
        <w:jc w:val="both"/>
        <w:rPr>
          <w:rFonts w:cstheme="minorHAnsi"/>
        </w:rPr>
      </w:pPr>
    </w:p>
    <w:p w14:paraId="6B00FF45" w14:textId="17EAB4CD" w:rsidR="00774193" w:rsidRDefault="00921128" w:rsidP="009E3E69">
      <w:pPr>
        <w:spacing w:after="0" w:line="240" w:lineRule="auto"/>
        <w:ind w:firstLine="720"/>
        <w:jc w:val="both"/>
        <w:rPr>
          <w:rFonts w:cstheme="minorHAnsi"/>
          <w:highlight w:val="yellow"/>
        </w:rPr>
      </w:pPr>
      <w:r>
        <w:rPr>
          <w:rFonts w:cstheme="minorHAnsi"/>
        </w:rPr>
        <w:t>Who holds power, to what extent, and in what forms varies between and within prison</w:t>
      </w:r>
      <w:r w:rsidR="006669AD">
        <w:rPr>
          <w:rFonts w:cstheme="minorHAnsi"/>
        </w:rPr>
        <w:t>s</w:t>
      </w:r>
      <w:r>
        <w:rPr>
          <w:rFonts w:cstheme="minorHAnsi"/>
        </w:rPr>
        <w:t xml:space="preserve">. </w:t>
      </w:r>
      <w:r w:rsidR="00DE3602">
        <w:rPr>
          <w:rFonts w:cstheme="minorHAnsi"/>
        </w:rPr>
        <w:t>P</w:t>
      </w:r>
      <w:r>
        <w:rPr>
          <w:rFonts w:cstheme="minorHAnsi"/>
        </w:rPr>
        <w:t xml:space="preserve">risoners </w:t>
      </w:r>
      <w:r w:rsidR="003E46EE">
        <w:rPr>
          <w:rFonts w:cstheme="minorHAnsi"/>
        </w:rPr>
        <w:t>are</w:t>
      </w:r>
      <w:r w:rsidR="006669AD">
        <w:rPr>
          <w:rFonts w:cstheme="minorHAnsi"/>
        </w:rPr>
        <w:t xml:space="preserve"> </w:t>
      </w:r>
      <w:r w:rsidR="00513D95">
        <w:rPr>
          <w:rFonts w:cstheme="minorHAnsi"/>
        </w:rPr>
        <w:t xml:space="preserve">highly </w:t>
      </w:r>
      <w:r w:rsidR="003E46EE">
        <w:rPr>
          <w:rFonts w:cstheme="minorHAnsi"/>
        </w:rPr>
        <w:t>attuned to such matters and quickly</w:t>
      </w:r>
      <w:r>
        <w:rPr>
          <w:rFonts w:cstheme="minorHAnsi"/>
        </w:rPr>
        <w:t xml:space="preserve"> make determinations as to where the balance of power lies, and whether the prison is a ‘cons’ jail’</w:t>
      </w:r>
      <w:r w:rsidR="00077C64">
        <w:rPr>
          <w:rFonts w:cstheme="minorHAnsi"/>
        </w:rPr>
        <w:t xml:space="preserve"> or</w:t>
      </w:r>
      <w:r>
        <w:rPr>
          <w:rFonts w:cstheme="minorHAnsi"/>
        </w:rPr>
        <w:t xml:space="preserve"> a ‘screws</w:t>
      </w:r>
      <w:r w:rsidR="00C579D1">
        <w:rPr>
          <w:rFonts w:cstheme="minorHAnsi"/>
        </w:rPr>
        <w:t>’</w:t>
      </w:r>
      <w:r>
        <w:rPr>
          <w:rFonts w:cstheme="minorHAnsi"/>
        </w:rPr>
        <w:t xml:space="preserve"> jail’. </w:t>
      </w:r>
      <w:r w:rsidR="002640A7">
        <w:rPr>
          <w:rFonts w:cstheme="minorHAnsi"/>
          <w:highlight w:val="yellow"/>
        </w:rPr>
        <w:t>W</w:t>
      </w:r>
      <w:r w:rsidR="0071192A">
        <w:rPr>
          <w:rFonts w:cstheme="minorHAnsi"/>
          <w:highlight w:val="yellow"/>
        </w:rPr>
        <w:t xml:space="preserve">hilst there has been </w:t>
      </w:r>
      <w:r w:rsidR="003F3328">
        <w:rPr>
          <w:rFonts w:cstheme="minorHAnsi"/>
          <w:highlight w:val="yellow"/>
        </w:rPr>
        <w:t>some</w:t>
      </w:r>
      <w:r w:rsidR="0071192A">
        <w:rPr>
          <w:rFonts w:cstheme="minorHAnsi"/>
          <w:highlight w:val="yellow"/>
        </w:rPr>
        <w:t xml:space="preserve"> dispersal of penal power to </w:t>
      </w:r>
      <w:r w:rsidR="00C90F34">
        <w:rPr>
          <w:rFonts w:cstheme="minorHAnsi"/>
          <w:highlight w:val="yellow"/>
        </w:rPr>
        <w:t>Governors, probation officers</w:t>
      </w:r>
      <w:r w:rsidR="00587A9D">
        <w:rPr>
          <w:rFonts w:cstheme="minorHAnsi"/>
          <w:highlight w:val="yellow"/>
        </w:rPr>
        <w:t xml:space="preserve"> and</w:t>
      </w:r>
      <w:r w:rsidR="00C90F34">
        <w:rPr>
          <w:rFonts w:cstheme="minorHAnsi"/>
          <w:highlight w:val="yellow"/>
        </w:rPr>
        <w:t xml:space="preserve"> psychologists (Crewe 2009), </w:t>
      </w:r>
      <w:r w:rsidR="00A6654B">
        <w:rPr>
          <w:rFonts w:cstheme="minorHAnsi"/>
          <w:highlight w:val="yellow"/>
        </w:rPr>
        <w:t xml:space="preserve">the ‘action’ in prison </w:t>
      </w:r>
      <w:r w:rsidR="00587A9D">
        <w:rPr>
          <w:rFonts w:cstheme="minorHAnsi"/>
          <w:highlight w:val="yellow"/>
        </w:rPr>
        <w:t>is still o</w:t>
      </w:r>
      <w:r w:rsidR="00A6654B">
        <w:rPr>
          <w:rFonts w:cstheme="minorHAnsi"/>
          <w:highlight w:val="yellow"/>
        </w:rPr>
        <w:t>n the landings</w:t>
      </w:r>
      <w:r w:rsidR="00D71E25">
        <w:rPr>
          <w:rFonts w:cstheme="minorHAnsi"/>
          <w:highlight w:val="yellow"/>
        </w:rPr>
        <w:t xml:space="preserve"> (McDermott and King 19</w:t>
      </w:r>
      <w:r w:rsidR="006244AA">
        <w:rPr>
          <w:rFonts w:cstheme="minorHAnsi"/>
          <w:highlight w:val="yellow"/>
        </w:rPr>
        <w:t>88)</w:t>
      </w:r>
      <w:r w:rsidR="00A6654B">
        <w:rPr>
          <w:rFonts w:cstheme="minorHAnsi"/>
          <w:highlight w:val="yellow"/>
        </w:rPr>
        <w:t>.</w:t>
      </w:r>
      <w:r w:rsidR="00FD05FC">
        <w:rPr>
          <w:rFonts w:cstheme="minorHAnsi"/>
          <w:highlight w:val="yellow"/>
        </w:rPr>
        <w:t xml:space="preserve"> </w:t>
      </w:r>
      <w:r w:rsidR="00524F41">
        <w:rPr>
          <w:rFonts w:cstheme="minorHAnsi"/>
          <w:highlight w:val="yellow"/>
        </w:rPr>
        <w:t>It is on the</w:t>
      </w:r>
      <w:r w:rsidR="00587A9D">
        <w:rPr>
          <w:rFonts w:cstheme="minorHAnsi"/>
          <w:highlight w:val="yellow"/>
        </w:rPr>
        <w:t xml:space="preserve"> </w:t>
      </w:r>
      <w:r w:rsidR="00524F41">
        <w:rPr>
          <w:rFonts w:cstheme="minorHAnsi"/>
          <w:highlight w:val="yellow"/>
        </w:rPr>
        <w:t xml:space="preserve">wings </w:t>
      </w:r>
      <w:r w:rsidR="00605002">
        <w:rPr>
          <w:rFonts w:cstheme="minorHAnsi"/>
          <w:highlight w:val="yellow"/>
        </w:rPr>
        <w:t xml:space="preserve">where ‘prison officers negotiate their </w:t>
      </w:r>
      <w:r w:rsidR="0020278C">
        <w:rPr>
          <w:rFonts w:cstheme="minorHAnsi"/>
          <w:highlight w:val="yellow"/>
        </w:rPr>
        <w:t xml:space="preserve">authority on a day-to-day basis with a sceptical and complex audience’ </w:t>
      </w:r>
      <w:r w:rsidR="001300FA">
        <w:rPr>
          <w:rFonts w:cstheme="minorHAnsi"/>
          <w:highlight w:val="yellow"/>
        </w:rPr>
        <w:t xml:space="preserve">and it is through these relationships </w:t>
      </w:r>
      <w:r w:rsidR="00907B86">
        <w:rPr>
          <w:rFonts w:cstheme="minorHAnsi"/>
          <w:highlight w:val="yellow"/>
        </w:rPr>
        <w:t>that the morality</w:t>
      </w:r>
      <w:r w:rsidR="009B7276">
        <w:rPr>
          <w:rFonts w:cstheme="minorHAnsi"/>
          <w:highlight w:val="yellow"/>
        </w:rPr>
        <w:t xml:space="preserve"> of the prison</w:t>
      </w:r>
      <w:r w:rsidR="00907B86">
        <w:rPr>
          <w:rFonts w:cstheme="minorHAnsi"/>
          <w:highlight w:val="yellow"/>
        </w:rPr>
        <w:t xml:space="preserve"> is ‘enacted and embodied’ (Liebling 2011: 485). </w:t>
      </w:r>
      <w:r w:rsidR="008F2C86" w:rsidRPr="00284C6A">
        <w:rPr>
          <w:rFonts w:cstheme="minorHAnsi"/>
          <w:highlight w:val="yellow"/>
        </w:rPr>
        <w:t>Legitimacy</w:t>
      </w:r>
      <w:r w:rsidR="00774193" w:rsidRPr="00284C6A">
        <w:rPr>
          <w:rFonts w:cstheme="minorHAnsi"/>
          <w:highlight w:val="yellow"/>
        </w:rPr>
        <w:t xml:space="preserve">, it is argued, </w:t>
      </w:r>
      <w:r w:rsidR="001F48EE">
        <w:rPr>
          <w:rFonts w:cstheme="minorHAnsi"/>
          <w:highlight w:val="yellow"/>
        </w:rPr>
        <w:t xml:space="preserve">is established </w:t>
      </w:r>
      <w:r w:rsidR="00567CD1">
        <w:rPr>
          <w:rFonts w:cstheme="minorHAnsi"/>
          <w:highlight w:val="yellow"/>
        </w:rPr>
        <w:t xml:space="preserve">when there is a ‘positive recognition </w:t>
      </w:r>
      <w:r w:rsidR="009E3E69">
        <w:rPr>
          <w:rFonts w:cstheme="minorHAnsi"/>
          <w:highlight w:val="yellow"/>
        </w:rPr>
        <w:t>by citizens of the power-holders right to exercise power’</w:t>
      </w:r>
      <w:r w:rsidR="00582FB6" w:rsidRPr="009E3E69">
        <w:rPr>
          <w:rFonts w:cstheme="minorHAnsi"/>
          <w:highlight w:val="yellow"/>
        </w:rPr>
        <w:t xml:space="preserve"> (</w:t>
      </w:r>
      <w:r w:rsidR="009E3E69" w:rsidRPr="009E3E69">
        <w:rPr>
          <w:rFonts w:cstheme="minorHAnsi"/>
          <w:highlight w:val="yellow"/>
        </w:rPr>
        <w:t>Bottoms</w:t>
      </w:r>
      <w:r w:rsidR="00582FB6" w:rsidRPr="009E3E69">
        <w:rPr>
          <w:rFonts w:cstheme="minorHAnsi"/>
          <w:highlight w:val="yellow"/>
        </w:rPr>
        <w:t xml:space="preserve"> and Tank</w:t>
      </w:r>
      <w:r w:rsidR="00AE78D6">
        <w:rPr>
          <w:rFonts w:cstheme="minorHAnsi"/>
          <w:highlight w:val="yellow"/>
        </w:rPr>
        <w:t>e</w:t>
      </w:r>
      <w:r w:rsidR="00582FB6" w:rsidRPr="009E3E69">
        <w:rPr>
          <w:rFonts w:cstheme="minorHAnsi"/>
          <w:highlight w:val="yellow"/>
        </w:rPr>
        <w:t>be</w:t>
      </w:r>
      <w:r w:rsidR="00840D91" w:rsidRPr="009E3E69">
        <w:rPr>
          <w:rFonts w:cstheme="minorHAnsi"/>
          <w:highlight w:val="yellow"/>
        </w:rPr>
        <w:t xml:space="preserve"> 2012: 12</w:t>
      </w:r>
      <w:r w:rsidR="00947FDC" w:rsidRPr="009E3E69">
        <w:rPr>
          <w:rFonts w:cstheme="minorHAnsi"/>
          <w:highlight w:val="yellow"/>
        </w:rPr>
        <w:t>5</w:t>
      </w:r>
      <w:r w:rsidR="00840D91" w:rsidRPr="009E3E69">
        <w:rPr>
          <w:rFonts w:cstheme="minorHAnsi"/>
          <w:highlight w:val="yellow"/>
        </w:rPr>
        <w:t>).</w:t>
      </w:r>
      <w:r w:rsidR="00947FDC" w:rsidRPr="009E3E69">
        <w:rPr>
          <w:rFonts w:cstheme="minorHAnsi"/>
          <w:highlight w:val="yellow"/>
        </w:rPr>
        <w:t xml:space="preserve"> </w:t>
      </w:r>
      <w:r w:rsidR="00774193" w:rsidRPr="001045A7">
        <w:rPr>
          <w:rFonts w:cstheme="minorHAnsi"/>
          <w:highlight w:val="yellow"/>
        </w:rPr>
        <w:t xml:space="preserve">It is no coincidence that sociologists turned to, and sought to test the validity of legitimacy theory in the wake of the 1990s </w:t>
      </w:r>
      <w:r w:rsidR="002640A7">
        <w:rPr>
          <w:rFonts w:cstheme="minorHAnsi"/>
          <w:highlight w:val="yellow"/>
        </w:rPr>
        <w:t xml:space="preserve">prison </w:t>
      </w:r>
      <w:r w:rsidR="00774193" w:rsidRPr="001045A7">
        <w:rPr>
          <w:rFonts w:cstheme="minorHAnsi"/>
          <w:highlight w:val="yellow"/>
        </w:rPr>
        <w:t>riots (Sparks and Bottoms 1995; Sparks et al 1996; Carrabine 2004). The ‘complete or near</w:t>
      </w:r>
      <w:r w:rsidR="002640A7">
        <w:rPr>
          <w:rFonts w:cstheme="minorHAnsi"/>
          <w:highlight w:val="yellow"/>
        </w:rPr>
        <w:t>-</w:t>
      </w:r>
      <w:r w:rsidR="00774193" w:rsidRPr="001045A7">
        <w:rPr>
          <w:rFonts w:cstheme="minorHAnsi"/>
          <w:highlight w:val="yellow"/>
        </w:rPr>
        <w:t xml:space="preserve">complete breakdown of order’ (Sparks et al 1996: 2) in the form of a riot is a symptom of a wider failure by the State to create humane conditions, to uphold justice, and to succeed in demonstrating the moral basis for the power and authority exercised by </w:t>
      </w:r>
      <w:r w:rsidR="00774193">
        <w:rPr>
          <w:rFonts w:cstheme="minorHAnsi"/>
          <w:highlight w:val="yellow"/>
        </w:rPr>
        <w:t>its agents</w:t>
      </w:r>
      <w:r w:rsidR="00774193" w:rsidRPr="001045A7">
        <w:rPr>
          <w:rFonts w:cstheme="minorHAnsi"/>
          <w:highlight w:val="yellow"/>
        </w:rPr>
        <w:t xml:space="preserve"> (see Woolf 1991; Sparks and Bottoms </w:t>
      </w:r>
      <w:r w:rsidR="00774193" w:rsidRPr="002F2954">
        <w:rPr>
          <w:rFonts w:cstheme="minorHAnsi"/>
          <w:highlight w:val="yellow"/>
        </w:rPr>
        <w:t>1995).</w:t>
      </w:r>
      <w:r w:rsidR="00774193">
        <w:rPr>
          <w:rFonts w:cstheme="minorHAnsi"/>
          <w:highlight w:val="yellow"/>
        </w:rPr>
        <w:t xml:space="preserve"> However, prisoners tolerate ‘legitimacy deficits’ (Carrabine 2004) to a far greater extent and with far greater regularity than might be expected, primarily because</w:t>
      </w:r>
      <w:r w:rsidR="00CB7084">
        <w:rPr>
          <w:rFonts w:cstheme="minorHAnsi"/>
          <w:highlight w:val="yellow"/>
        </w:rPr>
        <w:t xml:space="preserve"> out of ‘dull compulsion’ and because</w:t>
      </w:r>
      <w:r w:rsidR="00774193">
        <w:rPr>
          <w:rFonts w:cstheme="minorHAnsi"/>
          <w:highlight w:val="yellow"/>
        </w:rPr>
        <w:t xml:space="preserve"> </w:t>
      </w:r>
      <w:r w:rsidR="00307C7F">
        <w:rPr>
          <w:rFonts w:cstheme="minorHAnsi"/>
          <w:highlight w:val="yellow"/>
        </w:rPr>
        <w:t xml:space="preserve">reluctant </w:t>
      </w:r>
      <w:r w:rsidR="00774193">
        <w:rPr>
          <w:rFonts w:cstheme="minorHAnsi"/>
          <w:highlight w:val="yellow"/>
        </w:rPr>
        <w:t>compliance might be seen as the most prudent action</w:t>
      </w:r>
      <w:r w:rsidR="00307C7F">
        <w:rPr>
          <w:rFonts w:cstheme="minorHAnsi"/>
          <w:highlight w:val="yellow"/>
        </w:rPr>
        <w:t xml:space="preserve"> in the face of a State that wields both coercive and bureaucratic power</w:t>
      </w:r>
      <w:r w:rsidR="00774193">
        <w:rPr>
          <w:rFonts w:cstheme="minorHAnsi"/>
          <w:highlight w:val="yellow"/>
        </w:rPr>
        <w:t xml:space="preserve"> (Crewe 2009; Carrabine 2004). Consequently, riots remain rare. That said, legitimacy theory remains instructive not only in explaining why prison </w:t>
      </w:r>
      <w:r w:rsidR="0061783F">
        <w:rPr>
          <w:rFonts w:cstheme="minorHAnsi"/>
          <w:highlight w:val="yellow"/>
        </w:rPr>
        <w:t>disorder</w:t>
      </w:r>
      <w:r w:rsidR="00774193">
        <w:rPr>
          <w:rFonts w:cstheme="minorHAnsi"/>
          <w:highlight w:val="yellow"/>
        </w:rPr>
        <w:t xml:space="preserve"> might occur, but also in better understanding the importance of prisoner-staff relationships (see Liebling 2011) and the aetiology of staff assaults (see Authors XXXX). The development of legitimacy theory has, quite understandably, focused on the extent to which prison officers establish the moral</w:t>
      </w:r>
      <w:r w:rsidR="00BE7F92">
        <w:rPr>
          <w:rFonts w:cstheme="minorHAnsi"/>
          <w:highlight w:val="yellow"/>
        </w:rPr>
        <w:t>,</w:t>
      </w:r>
      <w:r w:rsidR="00774193">
        <w:rPr>
          <w:rFonts w:cstheme="minorHAnsi"/>
          <w:highlight w:val="yellow"/>
        </w:rPr>
        <w:t xml:space="preserve"> not just legal</w:t>
      </w:r>
      <w:r w:rsidR="00B61FEE">
        <w:rPr>
          <w:rFonts w:cstheme="minorHAnsi"/>
          <w:highlight w:val="yellow"/>
        </w:rPr>
        <w:t>,</w:t>
      </w:r>
      <w:r w:rsidR="00774193">
        <w:rPr>
          <w:rFonts w:cstheme="minorHAnsi"/>
          <w:highlight w:val="yellow"/>
        </w:rPr>
        <w:t xml:space="preserve"> basis for their power. This has, however, overlooked the extent to </w:t>
      </w:r>
      <w:r w:rsidR="006D7F10">
        <w:rPr>
          <w:rFonts w:cstheme="minorHAnsi"/>
          <w:highlight w:val="yellow"/>
        </w:rPr>
        <w:t>prisoners who are</w:t>
      </w:r>
      <w:r w:rsidR="00774193">
        <w:rPr>
          <w:rFonts w:cstheme="minorHAnsi"/>
          <w:highlight w:val="yellow"/>
        </w:rPr>
        <w:t xml:space="preserve"> deliberately appointed to governance roles by the State</w:t>
      </w:r>
      <w:r w:rsidR="006D7F10">
        <w:rPr>
          <w:rFonts w:cstheme="minorHAnsi"/>
          <w:highlight w:val="yellow"/>
        </w:rPr>
        <w:t xml:space="preserve"> are exercising ‘legitimate’ power</w:t>
      </w:r>
      <w:r w:rsidR="00566CD7">
        <w:rPr>
          <w:rFonts w:cstheme="minorHAnsi"/>
          <w:highlight w:val="yellow"/>
        </w:rPr>
        <w:t xml:space="preserve"> and with what consequence</w:t>
      </w:r>
      <w:r w:rsidR="00B61FEE">
        <w:rPr>
          <w:rFonts w:cstheme="minorHAnsi"/>
          <w:highlight w:val="yellow"/>
        </w:rPr>
        <w:t>s</w:t>
      </w:r>
      <w:r w:rsidR="00566CD7">
        <w:rPr>
          <w:rFonts w:cstheme="minorHAnsi"/>
          <w:highlight w:val="yellow"/>
        </w:rPr>
        <w:t>.</w:t>
      </w:r>
    </w:p>
    <w:p w14:paraId="215659E3" w14:textId="77777777" w:rsidR="00AE78D6" w:rsidRPr="009E3E69" w:rsidRDefault="00AE78D6" w:rsidP="009E3E69">
      <w:pPr>
        <w:spacing w:after="0" w:line="240" w:lineRule="auto"/>
        <w:ind w:firstLine="720"/>
        <w:jc w:val="both"/>
        <w:rPr>
          <w:rFonts w:cstheme="minorHAnsi"/>
          <w:highlight w:val="yellow"/>
        </w:rPr>
      </w:pPr>
    </w:p>
    <w:p w14:paraId="64A5E2E8" w14:textId="79941D08" w:rsidR="00B071F5" w:rsidRDefault="00921128" w:rsidP="0049423B">
      <w:pPr>
        <w:spacing w:after="0" w:line="240" w:lineRule="auto"/>
        <w:ind w:firstLine="720"/>
        <w:jc w:val="both"/>
        <w:rPr>
          <w:rFonts w:cstheme="minorHAnsi"/>
        </w:rPr>
      </w:pPr>
      <w:r>
        <w:rPr>
          <w:rFonts w:cstheme="minorHAnsi"/>
        </w:rPr>
        <w:t xml:space="preserve">Even when prison officers maintain their authority and governance, prisoner culture, norms and codes may convey a degree of status, ‘respect’ and influence on certain prisoners. Prisoners too can operate with power, either </w:t>
      </w:r>
      <w:r w:rsidR="002B4AF1">
        <w:rPr>
          <w:rFonts w:cstheme="minorHAnsi"/>
        </w:rPr>
        <w:t>due to</w:t>
      </w:r>
      <w:r>
        <w:rPr>
          <w:rFonts w:cstheme="minorHAnsi"/>
        </w:rPr>
        <w:t xml:space="preserve"> the complicity or corruption of prison staff, or because prisoner’s attempts to challenge, resist or openly rebel against prison officers </w:t>
      </w:r>
      <w:r w:rsidR="003E46EE">
        <w:rPr>
          <w:rFonts w:cstheme="minorHAnsi"/>
        </w:rPr>
        <w:t>are</w:t>
      </w:r>
      <w:r>
        <w:rPr>
          <w:rFonts w:cstheme="minorHAnsi"/>
        </w:rPr>
        <w:t xml:space="preserve"> met with retreat </w:t>
      </w:r>
      <w:r w:rsidR="00D47B0C">
        <w:rPr>
          <w:rFonts w:cstheme="minorHAnsi"/>
        </w:rPr>
        <w:t>or</w:t>
      </w:r>
      <w:r>
        <w:rPr>
          <w:rFonts w:cstheme="minorHAnsi"/>
        </w:rPr>
        <w:t xml:space="preserve"> acquiescence. A contrast may then be drawn between ‘power sharing’ where </w:t>
      </w:r>
      <w:r w:rsidR="00852962">
        <w:rPr>
          <w:rFonts w:cstheme="minorHAnsi"/>
        </w:rPr>
        <w:t>‘</w:t>
      </w:r>
      <w:r>
        <w:rPr>
          <w:rFonts w:cstheme="minorHAnsi"/>
        </w:rPr>
        <w:t xml:space="preserve">authority is actively and carefully </w:t>
      </w:r>
      <w:r>
        <w:rPr>
          <w:rFonts w:cstheme="minorHAnsi"/>
          <w:i/>
          <w:iCs/>
        </w:rPr>
        <w:t xml:space="preserve">delegated </w:t>
      </w:r>
      <w:r>
        <w:rPr>
          <w:rFonts w:cstheme="minorHAnsi"/>
        </w:rPr>
        <w:t>to trusted prisoners</w:t>
      </w:r>
      <w:r w:rsidR="002B4AF1">
        <w:rPr>
          <w:rFonts w:cstheme="minorHAnsi"/>
        </w:rPr>
        <w:t>’</w:t>
      </w:r>
      <w:r>
        <w:rPr>
          <w:rFonts w:cstheme="minorHAnsi"/>
        </w:rPr>
        <w:t xml:space="preserve"> and circumstances where prisoners </w:t>
      </w:r>
      <w:r w:rsidR="002B4AF1">
        <w:rPr>
          <w:rFonts w:cstheme="minorHAnsi"/>
        </w:rPr>
        <w:t>‘</w:t>
      </w:r>
      <w:r>
        <w:rPr>
          <w:rFonts w:cstheme="minorHAnsi"/>
        </w:rPr>
        <w:t>claim power from staff</w:t>
      </w:r>
      <w:r w:rsidR="00852962">
        <w:rPr>
          <w:rFonts w:cstheme="minorHAnsi"/>
        </w:rPr>
        <w:t xml:space="preserve">’ </w:t>
      </w:r>
      <w:r>
        <w:rPr>
          <w:rFonts w:cstheme="minorHAnsi"/>
        </w:rPr>
        <w:t>(Crewe and Liebling, 2017: 905) and engage in form</w:t>
      </w:r>
      <w:r w:rsidR="003E46EE">
        <w:rPr>
          <w:rFonts w:cstheme="minorHAnsi"/>
        </w:rPr>
        <w:t>s</w:t>
      </w:r>
      <w:r>
        <w:rPr>
          <w:rFonts w:cstheme="minorHAnsi"/>
        </w:rPr>
        <w:t xml:space="preserve"> of </w:t>
      </w:r>
      <w:r w:rsidR="00852962">
        <w:rPr>
          <w:rFonts w:cstheme="minorHAnsi"/>
        </w:rPr>
        <w:t>‘</w:t>
      </w:r>
      <w:r>
        <w:rPr>
          <w:rFonts w:cstheme="minorHAnsi"/>
        </w:rPr>
        <w:t>extra-legal governance</w:t>
      </w:r>
      <w:r w:rsidR="00852962">
        <w:rPr>
          <w:rFonts w:cstheme="minorHAnsi"/>
        </w:rPr>
        <w:t>’</w:t>
      </w:r>
      <w:r>
        <w:rPr>
          <w:rFonts w:cstheme="minorHAnsi"/>
        </w:rPr>
        <w:t xml:space="preserve"> (Skarbek, 2014). </w:t>
      </w:r>
      <w:r w:rsidR="003E46EE">
        <w:rPr>
          <w:rFonts w:cstheme="minorHAnsi"/>
        </w:rPr>
        <w:t xml:space="preserve">Skarbek argues that the appeal of </w:t>
      </w:r>
      <w:r w:rsidR="00040BAE">
        <w:rPr>
          <w:rFonts w:cstheme="minorHAnsi"/>
        </w:rPr>
        <w:t>a</w:t>
      </w:r>
      <w:r w:rsidR="003E46EE">
        <w:rPr>
          <w:rFonts w:cstheme="minorHAnsi"/>
        </w:rPr>
        <w:t xml:space="preserve">nd role of </w:t>
      </w:r>
      <w:r w:rsidR="00803DB8">
        <w:rPr>
          <w:rFonts w:cstheme="minorHAnsi"/>
        </w:rPr>
        <w:t>extra-legal</w:t>
      </w:r>
      <w:r w:rsidR="00040BAE">
        <w:rPr>
          <w:rFonts w:cstheme="minorHAnsi"/>
        </w:rPr>
        <w:t xml:space="preserve"> </w:t>
      </w:r>
      <w:r w:rsidR="003E46EE">
        <w:rPr>
          <w:rFonts w:cstheme="minorHAnsi"/>
        </w:rPr>
        <w:t>governance</w:t>
      </w:r>
      <w:r w:rsidR="00803DB8">
        <w:rPr>
          <w:rFonts w:cstheme="minorHAnsi"/>
        </w:rPr>
        <w:t xml:space="preserve"> by prisoners</w:t>
      </w:r>
      <w:r w:rsidR="003E46EE">
        <w:rPr>
          <w:rFonts w:cstheme="minorHAnsi"/>
        </w:rPr>
        <w:t xml:space="preserve"> will increase if ‘official governance mechanisms’ provided by the State are ‘ineffective or unavailable’ (Skarbek, 2014: 7-8). Notably, Skarbek attributes </w:t>
      </w:r>
      <w:r w:rsidR="008C7EDE">
        <w:rPr>
          <w:rFonts w:cstheme="minorHAnsi"/>
        </w:rPr>
        <w:t xml:space="preserve">the increasing dominance of prison gangs within U.S. prisoners </w:t>
      </w:r>
      <w:r w:rsidR="00E47658">
        <w:rPr>
          <w:rFonts w:cstheme="minorHAnsi"/>
        </w:rPr>
        <w:t>to the decline of the</w:t>
      </w:r>
      <w:r w:rsidR="000605A7">
        <w:rPr>
          <w:rFonts w:cstheme="minorHAnsi"/>
        </w:rPr>
        <w:t xml:space="preserve"> prisoner</w:t>
      </w:r>
      <w:r w:rsidR="00E47658">
        <w:rPr>
          <w:rFonts w:cstheme="minorHAnsi"/>
        </w:rPr>
        <w:t xml:space="preserve"> normative code </w:t>
      </w:r>
      <w:r w:rsidR="007047C9">
        <w:rPr>
          <w:rFonts w:cstheme="minorHAnsi"/>
        </w:rPr>
        <w:t>and</w:t>
      </w:r>
      <w:r w:rsidR="00AB7969">
        <w:rPr>
          <w:rFonts w:cstheme="minorHAnsi"/>
        </w:rPr>
        <w:t xml:space="preserve"> a weakening of</w:t>
      </w:r>
      <w:r w:rsidR="000605A7">
        <w:rPr>
          <w:rFonts w:cstheme="minorHAnsi"/>
        </w:rPr>
        <w:t xml:space="preserve"> </w:t>
      </w:r>
      <w:r w:rsidR="008B5254">
        <w:rPr>
          <w:rFonts w:cstheme="minorHAnsi"/>
        </w:rPr>
        <w:t xml:space="preserve">official forms of governance. </w:t>
      </w:r>
      <w:r w:rsidR="000605A7">
        <w:rPr>
          <w:rFonts w:cstheme="minorHAnsi"/>
        </w:rPr>
        <w:t xml:space="preserve">Crucially, </w:t>
      </w:r>
      <w:r w:rsidR="008B5254">
        <w:rPr>
          <w:rFonts w:cstheme="minorHAnsi"/>
        </w:rPr>
        <w:t>he adds: ‘When prison officials can effectively protect inmates, they have less demand for gangs to do so’ (2014: 66).</w:t>
      </w:r>
      <w:r w:rsidR="00BA20C0">
        <w:rPr>
          <w:rFonts w:cstheme="minorHAnsi"/>
        </w:rPr>
        <w:t xml:space="preserve"> </w:t>
      </w:r>
    </w:p>
    <w:p w14:paraId="66A5F5F4" w14:textId="77777777" w:rsidR="00F77C9A" w:rsidRDefault="00F77C9A" w:rsidP="008B2EC4">
      <w:pPr>
        <w:spacing w:after="0" w:line="240" w:lineRule="auto"/>
        <w:ind w:firstLine="720"/>
        <w:jc w:val="both"/>
        <w:rPr>
          <w:rFonts w:cstheme="minorHAnsi"/>
        </w:rPr>
      </w:pPr>
    </w:p>
    <w:p w14:paraId="3A74540E" w14:textId="359F2597" w:rsidR="00513D95" w:rsidRDefault="001976A5" w:rsidP="00774193">
      <w:pPr>
        <w:spacing w:after="0" w:line="240" w:lineRule="auto"/>
        <w:ind w:firstLine="720"/>
        <w:jc w:val="both"/>
        <w:rPr>
          <w:rFonts w:cstheme="minorHAnsi"/>
        </w:rPr>
      </w:pPr>
      <w:r>
        <w:rPr>
          <w:rFonts w:cstheme="minorHAnsi"/>
        </w:rPr>
        <w:t xml:space="preserve">By way of contrast, Darke, in his analysis of a Brazilian prison, suggests that prisoners and staff can ‘co-govern’ </w:t>
      </w:r>
      <w:r w:rsidR="00711D0E">
        <w:rPr>
          <w:rFonts w:cstheme="minorHAnsi"/>
        </w:rPr>
        <w:t>to the</w:t>
      </w:r>
      <w:r>
        <w:rPr>
          <w:rFonts w:cstheme="minorHAnsi"/>
        </w:rPr>
        <w:t xml:space="preserve"> benefit </w:t>
      </w:r>
      <w:r w:rsidR="00711D0E">
        <w:rPr>
          <w:rFonts w:cstheme="minorHAnsi"/>
        </w:rPr>
        <w:t>of</w:t>
      </w:r>
      <w:r>
        <w:rPr>
          <w:rFonts w:cstheme="minorHAnsi"/>
        </w:rPr>
        <w:t xml:space="preserve"> prisoners and staff (201</w:t>
      </w:r>
      <w:r w:rsidR="006A7C1F">
        <w:rPr>
          <w:rFonts w:cstheme="minorHAnsi"/>
        </w:rPr>
        <w:t>9</w:t>
      </w:r>
      <w:r>
        <w:rPr>
          <w:rFonts w:cstheme="minorHAnsi"/>
        </w:rPr>
        <w:t xml:space="preserve">: 13). He argues ‘Brazilian prisons do not inevitably become more violent and </w:t>
      </w:r>
      <w:r w:rsidR="008E2358">
        <w:rPr>
          <w:rFonts w:cstheme="minorHAnsi"/>
        </w:rPr>
        <w:t>disorderly</w:t>
      </w:r>
      <w:r w:rsidR="00513D95">
        <w:rPr>
          <w:rFonts w:cstheme="minorHAnsi"/>
        </w:rPr>
        <w:t xml:space="preserve"> </w:t>
      </w:r>
      <w:r>
        <w:rPr>
          <w:rFonts w:cstheme="minorHAnsi"/>
        </w:rPr>
        <w:t>or their governance illegitimate where the power to maintain order and security is delegated to prisoners’ (201</w:t>
      </w:r>
      <w:r w:rsidR="006A7C1F">
        <w:rPr>
          <w:rFonts w:cstheme="minorHAnsi"/>
        </w:rPr>
        <w:t>9</w:t>
      </w:r>
      <w:r>
        <w:rPr>
          <w:rFonts w:cstheme="minorHAnsi"/>
        </w:rPr>
        <w:t xml:space="preserve">: 13). </w:t>
      </w:r>
      <w:r w:rsidR="00D93C20" w:rsidRPr="00166B49">
        <w:rPr>
          <w:rFonts w:cstheme="minorHAnsi"/>
        </w:rPr>
        <w:t xml:space="preserve">Like Biondi (2016), </w:t>
      </w:r>
      <w:r w:rsidRPr="00166B49">
        <w:rPr>
          <w:rFonts w:cstheme="minorHAnsi"/>
        </w:rPr>
        <w:t>Darke</w:t>
      </w:r>
      <w:r>
        <w:rPr>
          <w:rFonts w:cstheme="minorHAnsi"/>
        </w:rPr>
        <w:t xml:space="preserve"> is at pains to suggest that homicide rates are not any greater than in the community and that Brazilian prisons are not as violent or as disorderly as they first appear. However, throughout his book, there are hints that this self-governing approach may not be as benign as he appears to suggest. The need for self-</w:t>
      </w:r>
      <w:r w:rsidR="00D93C20">
        <w:rPr>
          <w:rFonts w:cstheme="minorHAnsi"/>
        </w:rPr>
        <w:t>governance by prisoners</w:t>
      </w:r>
      <w:r>
        <w:rPr>
          <w:rFonts w:cstheme="minorHAnsi"/>
        </w:rPr>
        <w:t xml:space="preserve"> is a response to the ‘acute under-resourcing and abdication by state authorities of responsibility for maintaining their prisons and the welfare of those incarcerated or working in them’ (</w:t>
      </w:r>
      <w:r w:rsidR="006A7C1F">
        <w:rPr>
          <w:rFonts w:cstheme="minorHAnsi"/>
        </w:rPr>
        <w:t xml:space="preserve">Darke, </w:t>
      </w:r>
      <w:r>
        <w:rPr>
          <w:rFonts w:cstheme="minorHAnsi"/>
        </w:rPr>
        <w:t>2019: 139). Prison staff are described as largely absent from the cell blocks, and thus the acceptance of prisoner governance is a pragmatic response.</w:t>
      </w:r>
      <w:r w:rsidR="00BF6BC1">
        <w:rPr>
          <w:rFonts w:cstheme="minorHAnsi"/>
        </w:rPr>
        <w:t xml:space="preserve"> He adds: ‘Prison staff continue to accept, even support a certain level of violence on the wings.’ (2018: 245)</w:t>
      </w:r>
      <w:r w:rsidR="00CF18B8">
        <w:rPr>
          <w:rFonts w:cstheme="minorHAnsi"/>
        </w:rPr>
        <w:t>. Similarly, King and Valensia (2014: 515) found that ‘</w:t>
      </w:r>
      <w:r w:rsidR="00CF18B8" w:rsidRPr="00BB5A5D">
        <w:rPr>
          <w:rFonts w:cstheme="minorHAnsi"/>
        </w:rPr>
        <w:t xml:space="preserve">if staff had problems with a difficult prisoner, they would ask the </w:t>
      </w:r>
      <w:r w:rsidR="00CF18B8" w:rsidRPr="00BB5A5D">
        <w:rPr>
          <w:rFonts w:cstheme="minorHAnsi"/>
          <w:i/>
          <w:iCs/>
        </w:rPr>
        <w:t>faxinas</w:t>
      </w:r>
      <w:r w:rsidR="00CF18B8" w:rsidRPr="00BB5A5D">
        <w:rPr>
          <w:rFonts w:cstheme="minorHAnsi"/>
        </w:rPr>
        <w:t xml:space="preserve"> to deal with the matter and then turn a blind eye to the consequent beatings and cell confinement (which prisoners referred to as </w:t>
      </w:r>
      <w:r w:rsidR="002943D3">
        <w:rPr>
          <w:rFonts w:cstheme="minorHAnsi"/>
        </w:rPr>
        <w:t>‘</w:t>
      </w:r>
      <w:r w:rsidR="00CF18B8" w:rsidRPr="00BB5A5D">
        <w:rPr>
          <w:rFonts w:cstheme="minorHAnsi"/>
        </w:rPr>
        <w:t>kidnapping</w:t>
      </w:r>
      <w:r w:rsidR="002943D3">
        <w:rPr>
          <w:rFonts w:cstheme="minorHAnsi"/>
        </w:rPr>
        <w:t>’</w:t>
      </w:r>
      <w:r w:rsidR="00CF18B8" w:rsidRPr="00BB5A5D">
        <w:rPr>
          <w:rFonts w:cstheme="minorHAnsi"/>
        </w:rPr>
        <w:t>)</w:t>
      </w:r>
      <w:r w:rsidR="00CF18B8">
        <w:rPr>
          <w:rFonts w:cstheme="minorHAnsi"/>
        </w:rPr>
        <w:t>’.</w:t>
      </w:r>
      <w:r w:rsidR="00FF0303">
        <w:rPr>
          <w:rFonts w:cstheme="minorHAnsi"/>
        </w:rPr>
        <w:t xml:space="preserve"> </w:t>
      </w:r>
      <w:r w:rsidR="005B11F6">
        <w:rPr>
          <w:rFonts w:cstheme="minorHAnsi"/>
        </w:rPr>
        <w:t xml:space="preserve">Thus, </w:t>
      </w:r>
      <w:r w:rsidR="007E291E">
        <w:rPr>
          <w:rFonts w:cstheme="minorHAnsi"/>
        </w:rPr>
        <w:t xml:space="preserve">the inherent risk of </w:t>
      </w:r>
      <w:r w:rsidR="00FC479E">
        <w:rPr>
          <w:rFonts w:cstheme="minorHAnsi"/>
        </w:rPr>
        <w:t xml:space="preserve">power-sharing or co-governance </w:t>
      </w:r>
      <w:r w:rsidR="004F4D8E">
        <w:rPr>
          <w:rFonts w:cstheme="minorHAnsi"/>
        </w:rPr>
        <w:t>between staff and prisoners is that</w:t>
      </w:r>
      <w:r w:rsidR="00210C42">
        <w:rPr>
          <w:rFonts w:cstheme="minorHAnsi"/>
        </w:rPr>
        <w:t xml:space="preserve"> </w:t>
      </w:r>
      <w:r w:rsidR="009643FF">
        <w:rPr>
          <w:rFonts w:cstheme="minorHAnsi"/>
        </w:rPr>
        <w:t>prison staff relinquish too much authority</w:t>
      </w:r>
      <w:r w:rsidR="004F4D8E">
        <w:rPr>
          <w:rFonts w:cstheme="minorHAnsi"/>
        </w:rPr>
        <w:t xml:space="preserve"> </w:t>
      </w:r>
      <w:r w:rsidR="00210C42">
        <w:rPr>
          <w:rFonts w:cstheme="minorHAnsi"/>
        </w:rPr>
        <w:t xml:space="preserve">with the effect that </w:t>
      </w:r>
      <w:r w:rsidR="00C31D32">
        <w:rPr>
          <w:rFonts w:cstheme="minorHAnsi"/>
        </w:rPr>
        <w:t xml:space="preserve">the wellbeing of prisoners </w:t>
      </w:r>
      <w:r w:rsidR="00210C42">
        <w:rPr>
          <w:rFonts w:cstheme="minorHAnsi"/>
        </w:rPr>
        <w:t>is not adequately protected and may be knowingly jeopardised.</w:t>
      </w:r>
      <w:r w:rsidR="002943D3">
        <w:rPr>
          <w:rFonts w:cstheme="minorHAnsi"/>
        </w:rPr>
        <w:t xml:space="preserve"> </w:t>
      </w:r>
    </w:p>
    <w:p w14:paraId="2897CC24" w14:textId="77777777" w:rsidR="00774193" w:rsidRPr="00774193" w:rsidRDefault="00774193" w:rsidP="00774193">
      <w:pPr>
        <w:spacing w:after="0" w:line="240" w:lineRule="auto"/>
        <w:ind w:firstLine="720"/>
        <w:jc w:val="both"/>
        <w:rPr>
          <w:rFonts w:cstheme="minorHAnsi"/>
        </w:rPr>
      </w:pPr>
    </w:p>
    <w:p w14:paraId="1C356E0A" w14:textId="029A06F1" w:rsidR="000A2EC3" w:rsidRDefault="00B57123" w:rsidP="00513D95">
      <w:pPr>
        <w:spacing w:after="0" w:line="240" w:lineRule="auto"/>
        <w:ind w:firstLine="720"/>
        <w:jc w:val="both"/>
        <w:rPr>
          <w:rFonts w:cstheme="minorHAnsi"/>
        </w:rPr>
      </w:pPr>
      <w:r>
        <w:rPr>
          <w:rFonts w:cstheme="minorHAnsi"/>
        </w:rPr>
        <w:t xml:space="preserve">How penal power is configured, the extent to which prison staff succeed in legitimising their power and where the balance of power rests has consequences for penal order. </w:t>
      </w:r>
      <w:r w:rsidR="000A2EC3" w:rsidRPr="00A62713">
        <w:rPr>
          <w:rFonts w:cstheme="minorHAnsi"/>
        </w:rPr>
        <w:t xml:space="preserve">As Sparks </w:t>
      </w:r>
      <w:r w:rsidR="000A2EC3" w:rsidRPr="00075174">
        <w:rPr>
          <w:rFonts w:cstheme="minorHAnsi"/>
        </w:rPr>
        <w:t>et al</w:t>
      </w:r>
      <w:r w:rsidR="000A2EC3" w:rsidRPr="00A62713">
        <w:rPr>
          <w:rFonts w:cstheme="minorHAnsi"/>
        </w:rPr>
        <w:t xml:space="preserve"> demonstrate in their comparison of two Dispersal prisons (Albany and Long Lartin), ‘</w:t>
      </w:r>
      <w:r w:rsidR="000A2EC3" w:rsidRPr="00075174">
        <w:rPr>
          <w:rFonts w:cstheme="minorHAnsi"/>
        </w:rPr>
        <w:t>even within one [prison] system at one time there are variable as well as constant features in the ways that order in prison is conceived of and achieved’ (1996: 301).</w:t>
      </w:r>
      <w:r w:rsidR="000A2EC3" w:rsidRPr="000A2EC3">
        <w:rPr>
          <w:rFonts w:cstheme="minorHAnsi"/>
        </w:rPr>
        <w:t xml:space="preserve"> </w:t>
      </w:r>
      <w:r w:rsidR="000A2EC3">
        <w:rPr>
          <w:rFonts w:cstheme="minorHAnsi"/>
        </w:rPr>
        <w:t xml:space="preserve">Whilst non-compliance can cause minor disruption and irritation, delay schedules, and cause a </w:t>
      </w:r>
      <w:r w:rsidR="00846A67">
        <w:rPr>
          <w:rFonts w:cstheme="minorHAnsi"/>
        </w:rPr>
        <w:t>stand-off</w:t>
      </w:r>
      <w:r w:rsidR="000A2EC3">
        <w:rPr>
          <w:rFonts w:cstheme="minorHAnsi"/>
        </w:rPr>
        <w:t xml:space="preserve"> between staff and prisoners, it is the possibility of more serious acts of assault, hostage taking, barricading, climbing to a position of height, ‘sit-down protests,’ and riots that not only cause alarm, but also structure how staff respond to minor acts of insubordination. </w:t>
      </w:r>
      <w:r w:rsidR="00E54D77">
        <w:rPr>
          <w:rFonts w:cstheme="minorHAnsi"/>
        </w:rPr>
        <w:t>T</w:t>
      </w:r>
      <w:r w:rsidR="000A2EC3">
        <w:rPr>
          <w:rFonts w:cstheme="minorHAnsi"/>
        </w:rPr>
        <w:t xml:space="preserve">he ‘perennial problem of securing and maintaining order in prison’ (Sparks et al, 1996: 2) </w:t>
      </w:r>
      <w:r w:rsidR="000A2EC3" w:rsidRPr="00546AB1">
        <w:rPr>
          <w:rFonts w:cstheme="minorHAnsi"/>
        </w:rPr>
        <w:t xml:space="preserve">demands the daily efforts and attention of prison staff. </w:t>
      </w:r>
      <w:r w:rsidR="000A2EC3">
        <w:rPr>
          <w:rFonts w:cstheme="minorHAnsi"/>
        </w:rPr>
        <w:t>H</w:t>
      </w:r>
      <w:r w:rsidR="000A2EC3" w:rsidRPr="00546AB1">
        <w:rPr>
          <w:rFonts w:cstheme="minorHAnsi"/>
        </w:rPr>
        <w:t>ow prison staff achieve order and control (and the extent and means by which they do so) is the product</w:t>
      </w:r>
      <w:r w:rsidR="000A2EC3">
        <w:rPr>
          <w:rFonts w:cstheme="minorHAnsi"/>
        </w:rPr>
        <w:t xml:space="preserve"> of cultural practices, organisational values, and everyday decisions about the </w:t>
      </w:r>
      <w:r w:rsidR="000A2EC3" w:rsidRPr="00075174">
        <w:rPr>
          <w:rFonts w:cstheme="minorHAnsi"/>
        </w:rPr>
        <w:t xml:space="preserve">use of discretionary power </w:t>
      </w:r>
      <w:r w:rsidR="000A2EC3" w:rsidRPr="00846A67">
        <w:rPr>
          <w:rFonts w:cstheme="minorHAnsi"/>
        </w:rPr>
        <w:t xml:space="preserve">(Crewe, 2009; Liebling et al, 2011). </w:t>
      </w:r>
      <w:r w:rsidR="000A2EC3">
        <w:rPr>
          <w:rFonts w:cstheme="minorHAnsi"/>
        </w:rPr>
        <w:t>The negotiation of power therefore occurs within a relational, cultural, and situational context, but has consequences for the quality of prison life (Liebling, 2004), for order and control, for the ‘institutional climate’ (Sparks et al, 1996: 306) and</w:t>
      </w:r>
      <w:r w:rsidR="00FF0303">
        <w:rPr>
          <w:rFonts w:cstheme="minorHAnsi"/>
        </w:rPr>
        <w:t xml:space="preserve"> for</w:t>
      </w:r>
      <w:r w:rsidR="000A2EC3">
        <w:rPr>
          <w:rFonts w:cstheme="minorHAnsi"/>
        </w:rPr>
        <w:t xml:space="preserve"> how ‘survivable’ (Liebling, 2011) the prison </w:t>
      </w:r>
      <w:r w:rsidR="007F40BC">
        <w:rPr>
          <w:rFonts w:cstheme="minorHAnsi"/>
        </w:rPr>
        <w:t>is</w:t>
      </w:r>
      <w:r w:rsidR="00FC479E">
        <w:rPr>
          <w:rFonts w:cstheme="minorHAnsi"/>
        </w:rPr>
        <w:t xml:space="preserve"> </w:t>
      </w:r>
      <w:r w:rsidR="000A2EC3">
        <w:rPr>
          <w:rFonts w:cstheme="minorHAnsi"/>
        </w:rPr>
        <w:t xml:space="preserve">for those who live and work there. </w:t>
      </w:r>
    </w:p>
    <w:p w14:paraId="1F48B465" w14:textId="452B4E16" w:rsidR="003B12BB" w:rsidRDefault="003B12BB" w:rsidP="008B2EC4">
      <w:pPr>
        <w:spacing w:after="0" w:line="240" w:lineRule="auto"/>
        <w:jc w:val="both"/>
        <w:rPr>
          <w:rFonts w:cstheme="minorHAnsi"/>
        </w:rPr>
      </w:pPr>
    </w:p>
    <w:p w14:paraId="764E7C08" w14:textId="28DE0BCD" w:rsidR="00BC1DB3" w:rsidRDefault="00F1090F" w:rsidP="008B2EC4">
      <w:pPr>
        <w:spacing w:after="0" w:line="240" w:lineRule="auto"/>
        <w:jc w:val="both"/>
        <w:rPr>
          <w:rFonts w:cstheme="minorHAnsi"/>
          <w:b/>
          <w:bCs/>
        </w:rPr>
      </w:pPr>
      <w:r w:rsidRPr="001D018C">
        <w:rPr>
          <w:rFonts w:cstheme="minorHAnsi"/>
          <w:b/>
          <w:bCs/>
        </w:rPr>
        <w:t>Methodology</w:t>
      </w:r>
      <w:r w:rsidR="00542BE2">
        <w:rPr>
          <w:rFonts w:cstheme="minorHAnsi"/>
          <w:b/>
          <w:bCs/>
        </w:rPr>
        <w:t xml:space="preserve">: Evaluating a Violence Reduction Representative Scheme </w:t>
      </w:r>
    </w:p>
    <w:p w14:paraId="697780E6" w14:textId="77777777" w:rsidR="005D6FB1" w:rsidRDefault="005D6FB1" w:rsidP="008B2EC4">
      <w:pPr>
        <w:spacing w:after="0" w:line="240" w:lineRule="auto"/>
        <w:jc w:val="both"/>
        <w:rPr>
          <w:rFonts w:cstheme="minorHAnsi"/>
          <w:b/>
          <w:bCs/>
        </w:rPr>
      </w:pPr>
    </w:p>
    <w:p w14:paraId="0CF9B57B" w14:textId="72914A26" w:rsidR="00104012" w:rsidRDefault="00D6669F" w:rsidP="00104012">
      <w:pPr>
        <w:spacing w:after="0" w:line="240" w:lineRule="auto"/>
        <w:jc w:val="both"/>
        <w:rPr>
          <w:rFonts w:cstheme="minorHAnsi"/>
        </w:rPr>
      </w:pPr>
      <w:r w:rsidRPr="00C328CA">
        <w:rPr>
          <w:rFonts w:cstheme="minorHAnsi"/>
        </w:rPr>
        <w:t xml:space="preserve">This article focuses on a </w:t>
      </w:r>
      <w:r w:rsidR="001A4AFF">
        <w:rPr>
          <w:rFonts w:cstheme="minorHAnsi"/>
        </w:rPr>
        <w:t>‘</w:t>
      </w:r>
      <w:r w:rsidRPr="00C328CA">
        <w:rPr>
          <w:rFonts w:cstheme="minorHAnsi"/>
        </w:rPr>
        <w:t xml:space="preserve">VR </w:t>
      </w:r>
      <w:r w:rsidR="001A4AFF">
        <w:rPr>
          <w:rFonts w:cstheme="minorHAnsi"/>
        </w:rPr>
        <w:t>Rep’</w:t>
      </w:r>
      <w:r w:rsidRPr="00C328CA">
        <w:rPr>
          <w:rFonts w:cstheme="minorHAnsi"/>
        </w:rPr>
        <w:t xml:space="preserve"> scheme in a Category B Local Prison. </w:t>
      </w:r>
      <w:r w:rsidR="00E04F93" w:rsidRPr="00C328CA">
        <w:rPr>
          <w:rFonts w:cstheme="minorHAnsi"/>
        </w:rPr>
        <w:t xml:space="preserve">Faced with rising levels of prison violence, including serious assaults and the use of weapons, </w:t>
      </w:r>
      <w:r w:rsidR="00347695">
        <w:rPr>
          <w:rFonts w:cstheme="minorHAnsi"/>
        </w:rPr>
        <w:t>the Governor was</w:t>
      </w:r>
      <w:r w:rsidR="001B0DEE">
        <w:rPr>
          <w:rFonts w:cstheme="minorHAnsi"/>
        </w:rPr>
        <w:t xml:space="preserve"> passionate about finding </w:t>
      </w:r>
      <w:r w:rsidR="00952F3A">
        <w:rPr>
          <w:rFonts w:cstheme="minorHAnsi"/>
        </w:rPr>
        <w:t xml:space="preserve">solutions. </w:t>
      </w:r>
      <w:r w:rsidR="00EB7EE1" w:rsidRPr="00C328CA">
        <w:rPr>
          <w:rFonts w:cstheme="minorHAnsi"/>
        </w:rPr>
        <w:t xml:space="preserve">The Governor was particularly moved by a restorative intervention he </w:t>
      </w:r>
      <w:r w:rsidR="00EB7EE1">
        <w:rPr>
          <w:rFonts w:cstheme="minorHAnsi"/>
        </w:rPr>
        <w:t xml:space="preserve">successfully </w:t>
      </w:r>
      <w:r w:rsidR="00EB7EE1" w:rsidRPr="00C328CA">
        <w:rPr>
          <w:rFonts w:cstheme="minorHAnsi"/>
        </w:rPr>
        <w:t xml:space="preserve">facilitated with a persistent drug user </w:t>
      </w:r>
      <w:r w:rsidR="00EB7EE1">
        <w:rPr>
          <w:rFonts w:cstheme="minorHAnsi"/>
        </w:rPr>
        <w:t xml:space="preserve">and </w:t>
      </w:r>
      <w:r w:rsidR="002B4AF1">
        <w:rPr>
          <w:rFonts w:cstheme="minorHAnsi"/>
        </w:rPr>
        <w:t xml:space="preserve">sought </w:t>
      </w:r>
      <w:r w:rsidR="00EB7EE1">
        <w:rPr>
          <w:rFonts w:cstheme="minorHAnsi"/>
        </w:rPr>
        <w:t xml:space="preserve">to widen </w:t>
      </w:r>
      <w:r w:rsidR="002B4AF1">
        <w:rPr>
          <w:rFonts w:cstheme="minorHAnsi"/>
        </w:rPr>
        <w:t>the scheme</w:t>
      </w:r>
      <w:r w:rsidR="003D7BD7" w:rsidRPr="00C328CA">
        <w:rPr>
          <w:rFonts w:cstheme="minorHAnsi"/>
        </w:rPr>
        <w:t xml:space="preserve"> </w:t>
      </w:r>
      <w:r w:rsidR="00104012">
        <w:rPr>
          <w:rFonts w:cstheme="minorHAnsi"/>
        </w:rPr>
        <w:t>so</w:t>
      </w:r>
      <w:r w:rsidR="003D7BD7" w:rsidRPr="00C328CA">
        <w:rPr>
          <w:rFonts w:cstheme="minorHAnsi"/>
        </w:rPr>
        <w:t xml:space="preserve"> </w:t>
      </w:r>
      <w:r w:rsidR="006F306A" w:rsidRPr="00C328CA">
        <w:rPr>
          <w:rFonts w:cstheme="minorHAnsi"/>
        </w:rPr>
        <w:t>prisoners might mediate and resolve disputes</w:t>
      </w:r>
      <w:r w:rsidR="00104012">
        <w:rPr>
          <w:rFonts w:cstheme="minorHAnsi"/>
        </w:rPr>
        <w:t xml:space="preserve"> themselves</w:t>
      </w:r>
      <w:r w:rsidR="006F306A" w:rsidRPr="00C328CA">
        <w:rPr>
          <w:rFonts w:cstheme="minorHAnsi"/>
        </w:rPr>
        <w:t>.</w:t>
      </w:r>
      <w:r w:rsidR="00100395" w:rsidRPr="00C328CA">
        <w:rPr>
          <w:rFonts w:cstheme="minorHAnsi"/>
        </w:rPr>
        <w:t xml:space="preserve"> </w:t>
      </w:r>
      <w:r w:rsidR="00B03DDA">
        <w:rPr>
          <w:rFonts w:cstheme="minorHAnsi"/>
        </w:rPr>
        <w:t xml:space="preserve">Over time, this evolved into VR Reps </w:t>
      </w:r>
      <w:r w:rsidR="00A57324">
        <w:rPr>
          <w:rFonts w:cstheme="minorHAnsi"/>
        </w:rPr>
        <w:t xml:space="preserve">believing that they should also have an active role </w:t>
      </w:r>
      <w:r w:rsidR="00903ADB">
        <w:rPr>
          <w:rFonts w:cstheme="minorHAnsi"/>
        </w:rPr>
        <w:t xml:space="preserve">in </w:t>
      </w:r>
      <w:r w:rsidR="00F738DA">
        <w:rPr>
          <w:rFonts w:cstheme="minorHAnsi"/>
        </w:rPr>
        <w:t>preventing</w:t>
      </w:r>
      <w:r w:rsidR="00F06C81">
        <w:rPr>
          <w:rFonts w:cstheme="minorHAnsi"/>
        </w:rPr>
        <w:t xml:space="preserve"> arguments, </w:t>
      </w:r>
      <w:r w:rsidR="00CA24A3">
        <w:rPr>
          <w:rFonts w:cstheme="minorHAnsi"/>
        </w:rPr>
        <w:t>fights,</w:t>
      </w:r>
      <w:r w:rsidR="00F06C81">
        <w:rPr>
          <w:rFonts w:cstheme="minorHAnsi"/>
        </w:rPr>
        <w:t xml:space="preserve"> and </w:t>
      </w:r>
      <w:r w:rsidR="00F738DA">
        <w:rPr>
          <w:rFonts w:cstheme="minorHAnsi"/>
        </w:rPr>
        <w:t>disputes</w:t>
      </w:r>
      <w:r w:rsidR="00F06C81">
        <w:rPr>
          <w:rFonts w:cstheme="minorHAnsi"/>
        </w:rPr>
        <w:t xml:space="preserve"> from escalating, whether that involved prisoners or prison officers.</w:t>
      </w:r>
      <w:r w:rsidR="00CA24A3">
        <w:rPr>
          <w:rFonts w:cstheme="minorHAnsi"/>
        </w:rPr>
        <w:t xml:space="preserve"> </w:t>
      </w:r>
      <w:r w:rsidR="00104012" w:rsidRPr="00C328CA">
        <w:rPr>
          <w:rFonts w:cstheme="minorHAnsi"/>
        </w:rPr>
        <w:t>The VR Reps scheme</w:t>
      </w:r>
      <w:r w:rsidR="00104012">
        <w:rPr>
          <w:rFonts w:cstheme="minorHAnsi"/>
        </w:rPr>
        <w:t xml:space="preserve"> </w:t>
      </w:r>
      <w:r w:rsidR="00104012" w:rsidRPr="00C328CA">
        <w:rPr>
          <w:rFonts w:cstheme="minorHAnsi"/>
        </w:rPr>
        <w:t xml:space="preserve">complimented wider work to democratise the prison and introduce forms of ‘participatory governance’ (Schmidt, 2020) with prisoner council elections and meetings. A VR Rep meeting was held fortnightly in the Boardroom, a forum that allowed the VR Reps to discuss specific events (e.g. </w:t>
      </w:r>
      <w:r w:rsidR="007C135B">
        <w:rPr>
          <w:rFonts w:cstheme="minorHAnsi"/>
        </w:rPr>
        <w:t>a prison officer assault or an indebted prisoner</w:t>
      </w:r>
      <w:r w:rsidR="00104012" w:rsidRPr="00C328CA">
        <w:rPr>
          <w:rFonts w:cstheme="minorHAnsi"/>
        </w:rPr>
        <w:t>), voice their complaints and/or consider possible solutions.</w:t>
      </w:r>
    </w:p>
    <w:p w14:paraId="29131998" w14:textId="77777777" w:rsidR="00104012" w:rsidRDefault="00104012" w:rsidP="00104012">
      <w:pPr>
        <w:spacing w:after="0" w:line="240" w:lineRule="auto"/>
        <w:jc w:val="both"/>
        <w:rPr>
          <w:rFonts w:cstheme="minorHAnsi"/>
        </w:rPr>
      </w:pPr>
    </w:p>
    <w:p w14:paraId="5B8670E4" w14:textId="58FE5163" w:rsidR="007E6E80" w:rsidRPr="000365E6" w:rsidRDefault="00104012" w:rsidP="000365E6">
      <w:pPr>
        <w:spacing w:after="0" w:line="240" w:lineRule="auto"/>
        <w:ind w:firstLine="720"/>
        <w:jc w:val="both"/>
      </w:pPr>
      <w:r w:rsidRPr="008B2EC4">
        <w:rPr>
          <w:rFonts w:cstheme="minorHAnsi"/>
          <w:highlight w:val="yellow"/>
        </w:rPr>
        <w:t xml:space="preserve">Based on our </w:t>
      </w:r>
      <w:r>
        <w:rPr>
          <w:rFonts w:cstheme="minorHAnsi"/>
          <w:highlight w:val="yellow"/>
        </w:rPr>
        <w:t>ongoing</w:t>
      </w:r>
      <w:r w:rsidRPr="008B2EC4">
        <w:rPr>
          <w:rFonts w:cstheme="minorHAnsi"/>
          <w:highlight w:val="yellow"/>
        </w:rPr>
        <w:t xml:space="preserve"> research on prison violence (Authors XXXX), we were </w:t>
      </w:r>
      <w:r w:rsidRPr="007533C0">
        <w:rPr>
          <w:rFonts w:cstheme="minorHAnsi"/>
          <w:highlight w:val="yellow"/>
        </w:rPr>
        <w:t xml:space="preserve">invited by the Governor to </w:t>
      </w:r>
      <w:r w:rsidR="002C094E">
        <w:rPr>
          <w:rFonts w:cstheme="minorHAnsi"/>
          <w:highlight w:val="yellow"/>
        </w:rPr>
        <w:t>analyse</w:t>
      </w:r>
      <w:r>
        <w:rPr>
          <w:rFonts w:cstheme="minorHAnsi"/>
          <w:highlight w:val="yellow"/>
        </w:rPr>
        <w:t xml:space="preserve"> </w:t>
      </w:r>
      <w:r w:rsidRPr="007533C0">
        <w:rPr>
          <w:rFonts w:cstheme="minorHAnsi"/>
          <w:highlight w:val="yellow"/>
        </w:rPr>
        <w:t>the VR Rep scheme</w:t>
      </w:r>
      <w:r>
        <w:rPr>
          <w:rFonts w:cstheme="minorHAnsi"/>
        </w:rPr>
        <w:t xml:space="preserve">. </w:t>
      </w:r>
      <w:r>
        <w:t xml:space="preserve">This research occurred </w:t>
      </w:r>
      <w:r w:rsidRPr="002C094E">
        <w:rPr>
          <w:highlight w:val="yellow"/>
        </w:rPr>
        <w:t>over a</w:t>
      </w:r>
      <w:r w:rsidR="00A66843">
        <w:rPr>
          <w:highlight w:val="yellow"/>
        </w:rPr>
        <w:t>n</w:t>
      </w:r>
      <w:r w:rsidRPr="002C094E">
        <w:rPr>
          <w:highlight w:val="yellow"/>
        </w:rPr>
        <w:t xml:space="preserve"> </w:t>
      </w:r>
      <w:r w:rsidR="00A66843">
        <w:rPr>
          <w:highlight w:val="yellow"/>
        </w:rPr>
        <w:t>18-month</w:t>
      </w:r>
      <w:r w:rsidRPr="002C094E">
        <w:rPr>
          <w:highlight w:val="yellow"/>
        </w:rPr>
        <w:t xml:space="preserve"> period</w:t>
      </w:r>
      <w:r>
        <w:t xml:space="preserve"> and represented a collaborative effort. As a team, we not only interviewed the VR Reps and attended their meetings, but also</w:t>
      </w:r>
      <w:r>
        <w:rPr>
          <w:rFonts w:cstheme="minorHAnsi"/>
        </w:rPr>
        <w:t xml:space="preserve"> engaged in immersive ethnographic research to better understand</w:t>
      </w:r>
      <w:r w:rsidR="00CA24A3">
        <w:rPr>
          <w:rFonts w:cstheme="minorHAnsi"/>
        </w:rPr>
        <w:t xml:space="preserve"> everyday prison life</w:t>
      </w:r>
      <w:r>
        <w:rPr>
          <w:rFonts w:cstheme="minorHAnsi"/>
        </w:rPr>
        <w:t>, social interactions, and prison culture</w:t>
      </w:r>
      <w:r w:rsidR="0074560C">
        <w:rPr>
          <w:rFonts w:cstheme="minorHAnsi"/>
        </w:rPr>
        <w:t xml:space="preserve">. </w:t>
      </w:r>
      <w:r w:rsidR="00817421">
        <w:rPr>
          <w:rFonts w:cstheme="minorHAnsi"/>
        </w:rPr>
        <w:t xml:space="preserve">This included </w:t>
      </w:r>
      <w:r>
        <w:t>spending days ‘hanging around’</w:t>
      </w:r>
      <w:r w:rsidR="00E462C9">
        <w:t xml:space="preserve"> (Author, xxxx)</w:t>
      </w:r>
      <w:r>
        <w:t xml:space="preserve"> the prison wings, conversing with staff in offices, and spending time in other areas of the prison (</w:t>
      </w:r>
      <w:r w:rsidR="004E2A88">
        <w:t>e.g.,</w:t>
      </w:r>
      <w:r>
        <w:t xml:space="preserve"> the prison gym). In so doing, we quickly became </w:t>
      </w:r>
      <w:r w:rsidR="00ED698B">
        <w:t>attuned to</w:t>
      </w:r>
      <w:r>
        <w:t xml:space="preserve"> the changing dynamics of violence, organised crime, and prisoner society</w:t>
      </w:r>
      <w:r w:rsidR="00ED698B">
        <w:t xml:space="preserve">, and familiar with those </w:t>
      </w:r>
      <w:r>
        <w:t>areas of the prison that were often more chaotic and volatile.</w:t>
      </w:r>
      <w:r>
        <w:rPr>
          <w:rFonts w:cstheme="minorHAnsi"/>
        </w:rPr>
        <w:t xml:space="preserve"> </w:t>
      </w:r>
      <w:r w:rsidR="000365E6" w:rsidRPr="00795333">
        <w:rPr>
          <w:highlight w:val="yellow"/>
        </w:rPr>
        <w:t xml:space="preserve">On average, </w:t>
      </w:r>
      <w:r w:rsidR="000F6338" w:rsidRPr="00795333">
        <w:rPr>
          <w:highlight w:val="yellow"/>
        </w:rPr>
        <w:t xml:space="preserve">at least one member of the team was present </w:t>
      </w:r>
      <w:r w:rsidR="001B713B">
        <w:rPr>
          <w:highlight w:val="yellow"/>
        </w:rPr>
        <w:t>for</w:t>
      </w:r>
      <w:r w:rsidR="000365E6" w:rsidRPr="00795333">
        <w:rPr>
          <w:highlight w:val="yellow"/>
        </w:rPr>
        <w:t xml:space="preserve"> 2-3 days each week, although this was interrupted for 5 months </w:t>
      </w:r>
      <w:r w:rsidR="001B713B">
        <w:rPr>
          <w:highlight w:val="yellow"/>
        </w:rPr>
        <w:t>because</w:t>
      </w:r>
      <w:r w:rsidR="000365E6" w:rsidRPr="00795333">
        <w:rPr>
          <w:highlight w:val="yellow"/>
        </w:rPr>
        <w:t xml:space="preserve"> of the riot described below.</w:t>
      </w:r>
      <w:r w:rsidR="000F6338">
        <w:t xml:space="preserve"> </w:t>
      </w:r>
      <w:r w:rsidR="001B713B">
        <w:t>Here,</w:t>
      </w:r>
      <w:r>
        <w:t xml:space="preserve"> </w:t>
      </w:r>
      <w:r w:rsidR="00817421">
        <w:t xml:space="preserve">this </w:t>
      </w:r>
      <w:r>
        <w:t xml:space="preserve">ethnographic research is blended with </w:t>
      </w:r>
      <w:r w:rsidR="00817421">
        <w:t>an analysis of</w:t>
      </w:r>
      <w:r>
        <w:t xml:space="preserve"> 15 semi-structured interviews with VR Reps.</w:t>
      </w:r>
      <w:r w:rsidR="00A66843">
        <w:t xml:space="preserve"> </w:t>
      </w:r>
      <w:r w:rsidR="00A66843" w:rsidRPr="00795333">
        <w:rPr>
          <w:highlight w:val="yellow"/>
        </w:rPr>
        <w:t xml:space="preserve">Ethnographic fieldnotes and interviews were </w:t>
      </w:r>
      <w:r w:rsidR="00795333" w:rsidRPr="00795333">
        <w:rPr>
          <w:highlight w:val="yellow"/>
        </w:rPr>
        <w:t xml:space="preserve">thematically </w:t>
      </w:r>
      <w:r w:rsidR="00A66843" w:rsidRPr="00795333">
        <w:rPr>
          <w:highlight w:val="yellow"/>
        </w:rPr>
        <w:t>analysed by hand</w:t>
      </w:r>
      <w:r w:rsidR="00795333" w:rsidRPr="00795333">
        <w:rPr>
          <w:highlight w:val="yellow"/>
        </w:rPr>
        <w:t xml:space="preserve"> and in an iterative way. </w:t>
      </w:r>
      <w:r w:rsidR="007E6E80" w:rsidRPr="00795333">
        <w:rPr>
          <w:highlight w:val="yellow"/>
        </w:rPr>
        <w:t>Pseudonyms are used throughout.</w:t>
      </w:r>
    </w:p>
    <w:p w14:paraId="0F8A714A" w14:textId="77777777" w:rsidR="007E6E80" w:rsidRDefault="001A150A" w:rsidP="008B2EC4">
      <w:pPr>
        <w:spacing w:after="0" w:line="240" w:lineRule="auto"/>
        <w:ind w:firstLine="720"/>
        <w:jc w:val="both"/>
      </w:pPr>
      <w:r>
        <w:t xml:space="preserve"> </w:t>
      </w:r>
    </w:p>
    <w:p w14:paraId="7B35CE2E" w14:textId="26665E94" w:rsidR="009301DD" w:rsidRPr="006F6F88" w:rsidRDefault="00104012" w:rsidP="008B2EC4">
      <w:pPr>
        <w:spacing w:after="0" w:line="240" w:lineRule="auto"/>
        <w:ind w:firstLine="720"/>
        <w:jc w:val="both"/>
      </w:pPr>
      <w:r>
        <w:t>This was</w:t>
      </w:r>
      <w:r w:rsidR="00FB7B5C">
        <w:t xml:space="preserve"> not an easy environment to conduct research</w:t>
      </w:r>
      <w:r w:rsidR="00381B1C">
        <w:t xml:space="preserve"> within</w:t>
      </w:r>
      <w:r w:rsidR="00FB7B5C">
        <w:t xml:space="preserve">. On one occasion, for example, we </w:t>
      </w:r>
      <w:r w:rsidR="00381B1C">
        <w:t>left</w:t>
      </w:r>
      <w:r w:rsidR="00FB7B5C">
        <w:t xml:space="preserve"> a prison wing</w:t>
      </w:r>
      <w:r w:rsidR="00664B2F">
        <w:t xml:space="preserve"> </w:t>
      </w:r>
      <w:r w:rsidR="006F6F88">
        <w:t xml:space="preserve">because it was fundamentally unsafe </w:t>
      </w:r>
      <w:r w:rsidR="00254AFF">
        <w:t xml:space="preserve">to </w:t>
      </w:r>
      <w:r w:rsidR="00DD7DBB">
        <w:t>remain</w:t>
      </w:r>
      <w:r w:rsidR="00381B1C">
        <w:t xml:space="preserve"> there</w:t>
      </w:r>
      <w:r w:rsidR="00AA69F5">
        <w:t xml:space="preserve">. </w:t>
      </w:r>
      <w:r w:rsidR="006F6F88">
        <w:t xml:space="preserve">On that occasion, </w:t>
      </w:r>
      <w:r w:rsidR="00FB7B5C">
        <w:t>prisoners had been unlocked to go to work</w:t>
      </w:r>
      <w:r w:rsidR="00254AFF">
        <w:t>. A</w:t>
      </w:r>
      <w:r w:rsidR="0043094C">
        <w:t>t 3pm and a</w:t>
      </w:r>
      <w:r w:rsidR="00664B2F">
        <w:t>fter the men had been waiting more than an hour</w:t>
      </w:r>
      <w:r w:rsidR="006F6F88">
        <w:t xml:space="preserve"> to leave the wing, </w:t>
      </w:r>
      <w:r w:rsidR="00664B2F">
        <w:t xml:space="preserve">work </w:t>
      </w:r>
      <w:r w:rsidR="007778CA">
        <w:t>was</w:t>
      </w:r>
      <w:r w:rsidR="00664B2F">
        <w:t xml:space="preserve"> cancelled</w:t>
      </w:r>
      <w:r w:rsidR="006F6F88">
        <w:t xml:space="preserve">. </w:t>
      </w:r>
      <w:r w:rsidR="00BF4EC3">
        <w:t xml:space="preserve">The atmosphere was </w:t>
      </w:r>
      <w:r w:rsidR="00D125D5">
        <w:t>tense,</w:t>
      </w:r>
      <w:r w:rsidR="00BF4EC3">
        <w:t xml:space="preserve"> and</w:t>
      </w:r>
      <w:r w:rsidR="006F6F88">
        <w:t xml:space="preserve"> the officers were just as frustrated as the </w:t>
      </w:r>
      <w:r w:rsidR="005E33EB">
        <w:t>prisoners</w:t>
      </w:r>
      <w:r w:rsidR="006F6F88">
        <w:t>.</w:t>
      </w:r>
      <w:r w:rsidR="00AA69F5">
        <w:t xml:space="preserve"> O</w:t>
      </w:r>
      <w:r w:rsidR="00BF4EC3">
        <w:t>fficers retreated to the offices</w:t>
      </w:r>
      <w:r w:rsidR="00AA69F5">
        <w:t xml:space="preserve"> and left the men unsupervised and unlocked on the wing,</w:t>
      </w:r>
      <w:r w:rsidR="00BF4EC3">
        <w:t xml:space="preserve"> preferring to </w:t>
      </w:r>
      <w:r w:rsidR="005E33EB">
        <w:t xml:space="preserve">delay the </w:t>
      </w:r>
      <w:r w:rsidR="003C7F33">
        <w:t>inevitable</w:t>
      </w:r>
      <w:r w:rsidR="00BF4EC3">
        <w:t xml:space="preserve"> </w:t>
      </w:r>
      <w:r w:rsidR="005E33EB">
        <w:t>confrontation and aggression they would face trying t</w:t>
      </w:r>
      <w:r w:rsidR="00BF4EC3">
        <w:t>o</w:t>
      </w:r>
      <w:r w:rsidR="005E33EB">
        <w:t xml:space="preserve"> </w:t>
      </w:r>
      <w:r w:rsidR="00BF4EC3">
        <w:t xml:space="preserve">lock prisoners back in their cells. </w:t>
      </w:r>
      <w:r w:rsidR="00AA69F5">
        <w:t xml:space="preserve">We left the wing </w:t>
      </w:r>
      <w:r w:rsidR="0036285D">
        <w:t>sharing the</w:t>
      </w:r>
      <w:r w:rsidR="00AA69F5">
        <w:t xml:space="preserve"> instinctive reaction that – as the prisoners themselves </w:t>
      </w:r>
      <w:r w:rsidR="00637367">
        <w:t>would also tell us</w:t>
      </w:r>
      <w:r w:rsidR="00DA0E23">
        <w:t xml:space="preserve"> </w:t>
      </w:r>
      <w:r w:rsidR="00637367">
        <w:t xml:space="preserve">– </w:t>
      </w:r>
      <w:r w:rsidR="006669AD">
        <w:t>widespread disorder was predictable</w:t>
      </w:r>
      <w:r w:rsidR="0036285D">
        <w:t>. That riot would indeed occur and on precisely th</w:t>
      </w:r>
      <w:r w:rsidR="0043094C">
        <w:t>at</w:t>
      </w:r>
      <w:r w:rsidR="0036285D">
        <w:t xml:space="preserve"> wing </w:t>
      </w:r>
      <w:r w:rsidR="00B149B5">
        <w:t>just days afterwards</w:t>
      </w:r>
      <w:r w:rsidR="0036285D">
        <w:t xml:space="preserve">. </w:t>
      </w:r>
      <w:r w:rsidR="00190CE2">
        <w:t xml:space="preserve">This context would prove important </w:t>
      </w:r>
      <w:r w:rsidR="00000D08">
        <w:t xml:space="preserve">in understanding the extent to which the VR Rep scheme could realise its intended aims. </w:t>
      </w:r>
    </w:p>
    <w:p w14:paraId="387CA6CD" w14:textId="77777777" w:rsidR="0012440D" w:rsidRPr="001D018C" w:rsidRDefault="0012440D" w:rsidP="008B2EC4">
      <w:pPr>
        <w:spacing w:after="0" w:line="240" w:lineRule="auto"/>
        <w:jc w:val="both"/>
        <w:rPr>
          <w:rFonts w:cstheme="minorHAnsi"/>
          <w:b/>
          <w:bCs/>
        </w:rPr>
      </w:pPr>
    </w:p>
    <w:p w14:paraId="3067CFC2" w14:textId="651262C5" w:rsidR="00E25504" w:rsidRDefault="00E25504" w:rsidP="008B2EC4">
      <w:pPr>
        <w:spacing w:after="0" w:line="240" w:lineRule="auto"/>
        <w:jc w:val="both"/>
        <w:rPr>
          <w:rFonts w:cstheme="minorHAnsi"/>
          <w:b/>
          <w:bCs/>
        </w:rPr>
      </w:pPr>
      <w:r>
        <w:rPr>
          <w:rFonts w:cstheme="minorHAnsi"/>
          <w:b/>
          <w:bCs/>
        </w:rPr>
        <w:t>The “Biggest Bullies in the Prison”?</w:t>
      </w:r>
      <w:r w:rsidR="009B59DF">
        <w:rPr>
          <w:rFonts w:cstheme="minorHAnsi"/>
          <w:b/>
          <w:bCs/>
        </w:rPr>
        <w:t xml:space="preserve"> </w:t>
      </w:r>
      <w:r>
        <w:rPr>
          <w:rFonts w:cstheme="minorHAnsi"/>
          <w:b/>
          <w:bCs/>
        </w:rPr>
        <w:t xml:space="preserve">The Violence Reduction Representative Scheme </w:t>
      </w:r>
    </w:p>
    <w:p w14:paraId="654854F0" w14:textId="77777777" w:rsidR="007F378F" w:rsidRDefault="007F378F" w:rsidP="008B2EC4">
      <w:pPr>
        <w:spacing w:after="0" w:line="240" w:lineRule="auto"/>
        <w:jc w:val="both"/>
        <w:rPr>
          <w:rFonts w:cstheme="minorHAnsi"/>
        </w:rPr>
      </w:pPr>
    </w:p>
    <w:p w14:paraId="22EF673C" w14:textId="77777777" w:rsidR="007F378F" w:rsidRPr="00574C93" w:rsidRDefault="007F378F" w:rsidP="008B2EC4">
      <w:pPr>
        <w:spacing w:after="0" w:line="240" w:lineRule="auto"/>
        <w:ind w:left="1134" w:right="1134"/>
        <w:jc w:val="both"/>
        <w:rPr>
          <w:rFonts w:cstheme="minorHAnsi"/>
        </w:rPr>
      </w:pPr>
      <w:r>
        <w:rPr>
          <w:rFonts w:cstheme="minorHAnsi"/>
        </w:rPr>
        <w:t>‘</w:t>
      </w:r>
      <w:r w:rsidRPr="00574C93">
        <w:rPr>
          <w:rFonts w:cstheme="minorHAnsi"/>
        </w:rPr>
        <w:t>This was a life motivated by the individual’s perception of a constant struggle with hostile others in a dog-eat-dog world, a ‘war of all against all’ in a Hobbesian state of nature</w:t>
      </w:r>
      <w:r>
        <w:rPr>
          <w:rFonts w:cstheme="minorHAnsi"/>
        </w:rPr>
        <w:t>.’</w:t>
      </w:r>
      <w:r w:rsidRPr="00574C93">
        <w:rPr>
          <w:rFonts w:cstheme="minorHAnsi"/>
        </w:rPr>
        <w:t xml:space="preserve"> (Hall et al, 2008: 192)</w:t>
      </w:r>
    </w:p>
    <w:p w14:paraId="09D5AC86" w14:textId="77777777" w:rsidR="007F378F" w:rsidRDefault="007F378F" w:rsidP="008B2EC4">
      <w:pPr>
        <w:spacing w:after="0" w:line="240" w:lineRule="auto"/>
        <w:jc w:val="both"/>
        <w:rPr>
          <w:rFonts w:cstheme="minorHAnsi"/>
          <w:b/>
          <w:bCs/>
        </w:rPr>
      </w:pPr>
    </w:p>
    <w:p w14:paraId="368262BD" w14:textId="3D02783F" w:rsidR="000E615A" w:rsidRDefault="00ED645A" w:rsidP="008B2EC4">
      <w:pPr>
        <w:spacing w:after="0" w:line="240" w:lineRule="auto"/>
        <w:jc w:val="both"/>
      </w:pPr>
      <w:r>
        <w:rPr>
          <w:rFonts w:cstheme="minorHAnsi"/>
        </w:rPr>
        <w:t>The</w:t>
      </w:r>
      <w:r w:rsidR="000E615A" w:rsidRPr="000E615A">
        <w:rPr>
          <w:rFonts w:cstheme="minorHAnsi"/>
        </w:rPr>
        <w:t xml:space="preserve"> </w:t>
      </w:r>
      <w:r w:rsidR="003F1DB5">
        <w:rPr>
          <w:rFonts w:cstheme="minorHAnsi"/>
        </w:rPr>
        <w:t>VR Rep</w:t>
      </w:r>
      <w:r w:rsidR="000E615A" w:rsidRPr="000E615A">
        <w:rPr>
          <w:rFonts w:cstheme="minorHAnsi"/>
        </w:rPr>
        <w:t xml:space="preserve">s were chosen by staff based on their existing ability to influence their peers or stabilise the wing. </w:t>
      </w:r>
      <w:r w:rsidR="000E615A">
        <w:t>To be eligible for consideration, prisoners had to have no</w:t>
      </w:r>
      <w:r w:rsidR="004F5708">
        <w:t xml:space="preserve"> security</w:t>
      </w:r>
      <w:r w:rsidR="000E615A">
        <w:t xml:space="preserve"> ‘markers’, be of </w:t>
      </w:r>
      <w:r w:rsidR="00EF2F89">
        <w:t>En</w:t>
      </w:r>
      <w:r w:rsidR="000E615A">
        <w:t>hanced status</w:t>
      </w:r>
      <w:r w:rsidR="00EF0F04">
        <w:t xml:space="preserve"> (the highest level of the Incentives and Earned privilege scheme)</w:t>
      </w:r>
      <w:r w:rsidR="00EF2F89">
        <w:t>,</w:t>
      </w:r>
      <w:r w:rsidR="00EF0F04">
        <w:rPr>
          <w:vertAlign w:val="superscript"/>
        </w:rPr>
        <w:t>1</w:t>
      </w:r>
      <w:r w:rsidR="000E615A">
        <w:t xml:space="preserve"> and be approved by the security department and wing officers. </w:t>
      </w:r>
      <w:r w:rsidR="008C7F93">
        <w:t xml:space="preserve">Beyond that, there was no </w:t>
      </w:r>
      <w:r w:rsidR="00E3193D">
        <w:t>specific criterion</w:t>
      </w:r>
      <w:r w:rsidR="00600694">
        <w:t xml:space="preserve"> for </w:t>
      </w:r>
      <w:r w:rsidR="008C7F93">
        <w:t>appointment</w:t>
      </w:r>
      <w:r w:rsidR="00600694">
        <w:t>. M</w:t>
      </w:r>
      <w:r w:rsidR="000E615A">
        <w:t xml:space="preserve">ost </w:t>
      </w:r>
      <w:r w:rsidR="003F1DB5">
        <w:t>VR Rep</w:t>
      </w:r>
      <w:r w:rsidR="000E615A">
        <w:t xml:space="preserve">s regarded </w:t>
      </w:r>
      <w:r w:rsidR="000E615A" w:rsidRPr="00496FD7">
        <w:t xml:space="preserve">their </w:t>
      </w:r>
      <w:r w:rsidR="009916AB" w:rsidRPr="00496FD7">
        <w:t xml:space="preserve">criminal </w:t>
      </w:r>
      <w:r w:rsidR="00496FD7" w:rsidRPr="00496FD7">
        <w:t>careers</w:t>
      </w:r>
      <w:r w:rsidR="009916AB" w:rsidRPr="00496FD7">
        <w:t xml:space="preserve"> as</w:t>
      </w:r>
      <w:r w:rsidR="000E615A" w:rsidRPr="00496FD7">
        <w:t xml:space="preserve"> providing</w:t>
      </w:r>
      <w:r w:rsidR="000E615A">
        <w:t xml:space="preserve"> them with both the status and gravitas, but also the motivation</w:t>
      </w:r>
      <w:r w:rsidR="00E10371">
        <w:t>,</w:t>
      </w:r>
      <w:r w:rsidR="000E615A">
        <w:t xml:space="preserve"> for involvement in the initiative</w:t>
      </w:r>
      <w:r w:rsidR="00D573EF">
        <w:t>. For example:</w:t>
      </w:r>
    </w:p>
    <w:p w14:paraId="1C8C952F" w14:textId="77777777" w:rsidR="00FD208C" w:rsidRDefault="00FD208C" w:rsidP="008B2EC4">
      <w:pPr>
        <w:spacing w:after="0" w:line="240" w:lineRule="auto"/>
        <w:jc w:val="both"/>
      </w:pPr>
    </w:p>
    <w:p w14:paraId="6B02842C" w14:textId="79DD61EB" w:rsidR="004F5708" w:rsidRDefault="00E879B3" w:rsidP="008B2EC4">
      <w:pPr>
        <w:spacing w:after="0" w:line="240" w:lineRule="auto"/>
        <w:ind w:left="720"/>
        <w:jc w:val="both"/>
      </w:pPr>
      <w:r>
        <w:t>“</w:t>
      </w:r>
      <w:r w:rsidR="00854F44">
        <w:t xml:space="preserve">I got involved with the wrong </w:t>
      </w:r>
      <w:r w:rsidR="00E3193D">
        <w:t xml:space="preserve">people </w:t>
      </w:r>
      <w:r w:rsidR="00257514">
        <w:t>and was selling drugs, committing robberies. At the end of it,</w:t>
      </w:r>
      <w:r w:rsidR="00D006BD">
        <w:t xml:space="preserve"> a man ended up dying and </w:t>
      </w:r>
      <w:r w:rsidR="00D573EF">
        <w:t xml:space="preserve">that’s what made </w:t>
      </w:r>
      <w:r w:rsidR="00B23495">
        <w:t>the lightbulb in my head switch on. So I sorted myself ou</w:t>
      </w:r>
      <w:r w:rsidR="00D27FBE">
        <w:t>t</w:t>
      </w:r>
      <w:r w:rsidR="00B23495">
        <w:t xml:space="preserve"> and then I thought, ‘It’s time to give back’. </w:t>
      </w:r>
      <w:r w:rsidR="00CE0839">
        <w:t>I’m in a bad situation but I can still do many a positive thing.”</w:t>
      </w:r>
      <w:r w:rsidR="00496FD7">
        <w:t xml:space="preserve"> (Lewis)</w:t>
      </w:r>
    </w:p>
    <w:p w14:paraId="539F8601" w14:textId="77777777" w:rsidR="004F5708" w:rsidRDefault="004F5708" w:rsidP="008B2EC4">
      <w:pPr>
        <w:pStyle w:val="ListParagraph"/>
        <w:spacing w:after="0" w:line="240" w:lineRule="auto"/>
      </w:pPr>
    </w:p>
    <w:p w14:paraId="29E4AE21" w14:textId="77777777" w:rsidR="004F5708" w:rsidRDefault="004F5708" w:rsidP="008B2EC4">
      <w:pPr>
        <w:pStyle w:val="ListParagraph"/>
        <w:spacing w:after="0" w:line="240" w:lineRule="auto"/>
        <w:jc w:val="both"/>
      </w:pPr>
      <w:r>
        <w:t>“I was never a gang member, but I knew gang members and both outside from all over and I was generally a person within my community that … people got along with. I didn’t really suffer fools easy, didn’t take any crap, so I grew up kind of the hard way, on the streets and out of that I gained a level of respect from within my community.” (Laurence)</w:t>
      </w:r>
    </w:p>
    <w:p w14:paraId="4E3A6509" w14:textId="77777777" w:rsidR="00496FD7" w:rsidRDefault="00496FD7" w:rsidP="00496FD7">
      <w:pPr>
        <w:spacing w:after="0" w:line="240" w:lineRule="auto"/>
        <w:jc w:val="both"/>
      </w:pPr>
    </w:p>
    <w:p w14:paraId="65E9DC16" w14:textId="5FF7A0FA" w:rsidR="002872F6" w:rsidRDefault="00496FD7" w:rsidP="008B2EC4">
      <w:pPr>
        <w:spacing w:after="0" w:line="240" w:lineRule="auto"/>
        <w:jc w:val="both"/>
        <w:rPr>
          <w:rFonts w:cstheme="minorHAnsi"/>
        </w:rPr>
      </w:pPr>
      <w:r>
        <w:rPr>
          <w:rFonts w:cstheme="minorHAnsi"/>
        </w:rPr>
        <w:t>The index offences of the VR Reps included:</w:t>
      </w:r>
      <w:r w:rsidR="00DA0E23">
        <w:rPr>
          <w:rFonts w:cstheme="minorHAnsi"/>
        </w:rPr>
        <w:t xml:space="preserve"> </w:t>
      </w:r>
      <w:r>
        <w:rPr>
          <w:rFonts w:cstheme="minorHAnsi"/>
        </w:rPr>
        <w:t xml:space="preserve">grievous bodily harm with intent, armed robbery, manslaughter, possession of class A drugs with intent to supply, and, on the vulnerable prisoner unit (VPU), sexual offences. Other than the VR Rep from the VPU, </w:t>
      </w:r>
      <w:r w:rsidR="00EC1084">
        <w:t>all</w:t>
      </w:r>
      <w:r w:rsidR="009916AB">
        <w:t xml:space="preserve"> those selected </w:t>
      </w:r>
      <w:r w:rsidR="009916AB">
        <w:rPr>
          <w:rFonts w:cstheme="minorHAnsi"/>
        </w:rPr>
        <w:t>had also been extensively</w:t>
      </w:r>
      <w:r>
        <w:rPr>
          <w:rFonts w:cstheme="minorHAnsi"/>
        </w:rPr>
        <w:t xml:space="preserve"> involved</w:t>
      </w:r>
      <w:r w:rsidR="009916AB">
        <w:rPr>
          <w:rFonts w:cstheme="minorHAnsi"/>
        </w:rPr>
        <w:t xml:space="preserve"> in prison violence and had only recently achieved the status of being a ‘good’ prisoner.</w:t>
      </w:r>
      <w:r w:rsidR="00EC1084">
        <w:rPr>
          <w:rFonts w:cstheme="minorHAnsi"/>
        </w:rPr>
        <w:t xml:space="preserve"> </w:t>
      </w:r>
      <w:r>
        <w:rPr>
          <w:rFonts w:cstheme="minorHAnsi"/>
        </w:rPr>
        <w:t xml:space="preserve">In addition, other pre-requisites </w:t>
      </w:r>
      <w:r w:rsidR="00112C2E">
        <w:t>deemed necessary for</w:t>
      </w:r>
      <w:r w:rsidR="001F522C" w:rsidRPr="00600694">
        <w:t xml:space="preserve"> holding ‘respect’ amongst their peers and effectively resolving or ‘squashing’ conflict</w:t>
      </w:r>
      <w:r w:rsidR="00112C2E">
        <w:t xml:space="preserve"> included: </w:t>
      </w:r>
      <w:r w:rsidR="001F522C">
        <w:t>how VR Reps “carried themselves;” their custodial experience; having “character” and a “reputation;”</w:t>
      </w:r>
      <w:r w:rsidR="001F522C" w:rsidRPr="00600694">
        <w:t xml:space="preserve"> and </w:t>
      </w:r>
      <w:r w:rsidR="001F522C">
        <w:t xml:space="preserve">a </w:t>
      </w:r>
      <w:r w:rsidR="001F522C" w:rsidRPr="00600694">
        <w:t>general level of what might be termed ‘carceral capital’ (Authors XXXX).</w:t>
      </w:r>
      <w:r w:rsidR="001F522C">
        <w:t xml:space="preserve"> </w:t>
      </w:r>
      <w:r w:rsidR="001F522C">
        <w:rPr>
          <w:rFonts w:cstheme="minorHAnsi"/>
        </w:rPr>
        <w:t>Prisoners selected for the role were often physically large, muscular, heavily tattooed,</w:t>
      </w:r>
      <w:r w:rsidR="00991319">
        <w:rPr>
          <w:rFonts w:cstheme="minorHAnsi"/>
        </w:rPr>
        <w:t xml:space="preserve"> </w:t>
      </w:r>
      <w:r w:rsidR="001F522C">
        <w:rPr>
          <w:rFonts w:cstheme="minorHAnsi"/>
        </w:rPr>
        <w:t xml:space="preserve">well dressed in designer trainers, designer clothes and gold chains. </w:t>
      </w:r>
      <w:r w:rsidR="00C847C9">
        <w:rPr>
          <w:rFonts w:cstheme="minorHAnsi"/>
        </w:rPr>
        <w:t xml:space="preserve">The VR Reps generally believed that not everyone could be a VR </w:t>
      </w:r>
      <w:r w:rsidR="00C847C9" w:rsidRPr="00726D15">
        <w:rPr>
          <w:rFonts w:cstheme="minorHAnsi"/>
        </w:rPr>
        <w:t>Rep and that it had “to be in your DNA.”</w:t>
      </w:r>
      <w:r w:rsidR="00303E42" w:rsidRPr="00726D15">
        <w:rPr>
          <w:rFonts w:cstheme="minorHAnsi"/>
        </w:rPr>
        <w:t xml:space="preserve"> </w:t>
      </w:r>
      <w:r w:rsidR="00AB7281" w:rsidRPr="00726D15">
        <w:rPr>
          <w:rFonts w:cstheme="minorHAnsi"/>
        </w:rPr>
        <w:t>They</w:t>
      </w:r>
      <w:r w:rsidR="00A7069A" w:rsidRPr="00726D15">
        <w:rPr>
          <w:rFonts w:cstheme="minorHAnsi"/>
        </w:rPr>
        <w:t xml:space="preserve"> believed they</w:t>
      </w:r>
      <w:r w:rsidR="0081421B" w:rsidRPr="00726D15">
        <w:rPr>
          <w:rFonts w:cstheme="minorHAnsi"/>
        </w:rPr>
        <w:t xml:space="preserve"> had to be convincing and sufficiently influential </w:t>
      </w:r>
      <w:r w:rsidR="00A7069A" w:rsidRPr="00726D15">
        <w:rPr>
          <w:rFonts w:cstheme="minorHAnsi"/>
        </w:rPr>
        <w:t>to</w:t>
      </w:r>
      <w:r w:rsidR="0081421B" w:rsidRPr="00726D15">
        <w:rPr>
          <w:rFonts w:cstheme="minorHAnsi"/>
        </w:rPr>
        <w:t xml:space="preserve"> have</w:t>
      </w:r>
      <w:r w:rsidR="008428D5" w:rsidRPr="00726D15">
        <w:rPr>
          <w:rFonts w:cstheme="minorHAnsi"/>
        </w:rPr>
        <w:t xml:space="preserve"> a</w:t>
      </w:r>
      <w:r w:rsidR="0081421B" w:rsidRPr="00726D15">
        <w:rPr>
          <w:rFonts w:cstheme="minorHAnsi"/>
        </w:rPr>
        <w:t xml:space="preserve"> </w:t>
      </w:r>
      <w:r w:rsidR="000B2AC6" w:rsidRPr="00726D15">
        <w:rPr>
          <w:rFonts w:cstheme="minorHAnsi"/>
        </w:rPr>
        <w:t>“man to man conversation” and compel someone</w:t>
      </w:r>
      <w:r w:rsidR="008428D5" w:rsidRPr="00726D15">
        <w:rPr>
          <w:rFonts w:cstheme="minorHAnsi"/>
        </w:rPr>
        <w:t xml:space="preserve"> – sometimes forcefully -</w:t>
      </w:r>
      <w:r w:rsidR="000B2AC6" w:rsidRPr="00726D15">
        <w:rPr>
          <w:rFonts w:cstheme="minorHAnsi"/>
        </w:rPr>
        <w:t xml:space="preserve"> to </w:t>
      </w:r>
      <w:r w:rsidR="0081421B" w:rsidRPr="00726D15">
        <w:rPr>
          <w:rFonts w:cstheme="minorHAnsi"/>
        </w:rPr>
        <w:t>“step away”.</w:t>
      </w:r>
      <w:r w:rsidR="0081421B">
        <w:rPr>
          <w:rFonts w:cstheme="minorHAnsi"/>
        </w:rPr>
        <w:t xml:space="preserve"> </w:t>
      </w:r>
      <w:r w:rsidR="001C7FD0">
        <w:rPr>
          <w:rFonts w:cstheme="minorHAnsi"/>
        </w:rPr>
        <w:t xml:space="preserve">In this way, the VR Reps replicated the </w:t>
      </w:r>
      <w:r w:rsidR="001C7FD0" w:rsidRPr="00726D15">
        <w:rPr>
          <w:rFonts w:cstheme="minorHAnsi"/>
        </w:rPr>
        <w:t xml:space="preserve">ways of “handling business” </w:t>
      </w:r>
      <w:r w:rsidR="001F522C" w:rsidRPr="00726D15">
        <w:rPr>
          <w:rFonts w:cstheme="minorHAnsi"/>
        </w:rPr>
        <w:t>observed</w:t>
      </w:r>
      <w:r w:rsidR="001F522C">
        <w:rPr>
          <w:rFonts w:cstheme="minorHAnsi"/>
        </w:rPr>
        <w:t xml:space="preserve"> more widely in criminal culture</w:t>
      </w:r>
      <w:r w:rsidR="005D106D">
        <w:rPr>
          <w:rFonts w:cstheme="minorHAnsi"/>
        </w:rPr>
        <w:t xml:space="preserve"> </w:t>
      </w:r>
      <w:r w:rsidR="00A7069A">
        <w:rPr>
          <w:rFonts w:cstheme="minorHAnsi"/>
        </w:rPr>
        <w:t>(Gambetta, 2009</w:t>
      </w:r>
      <w:r w:rsidR="002872F6">
        <w:rPr>
          <w:rFonts w:cstheme="minorHAnsi"/>
        </w:rPr>
        <w:t>; Hall et al 2008; Ellis, 2016</w:t>
      </w:r>
      <w:r w:rsidR="00A7069A">
        <w:rPr>
          <w:rFonts w:cstheme="minorHAnsi"/>
        </w:rPr>
        <w:t>)</w:t>
      </w:r>
      <w:r w:rsidR="001C7FD0">
        <w:rPr>
          <w:rFonts w:cstheme="minorHAnsi"/>
        </w:rPr>
        <w:t>.</w:t>
      </w:r>
      <w:r w:rsidR="004523F2">
        <w:rPr>
          <w:rFonts w:cstheme="minorHAnsi"/>
        </w:rPr>
        <w:t xml:space="preserve"> </w:t>
      </w:r>
      <w:r w:rsidR="00C657CA" w:rsidRPr="003C5066">
        <w:rPr>
          <w:rFonts w:cstheme="minorHAnsi"/>
          <w:highlight w:val="yellow"/>
        </w:rPr>
        <w:t xml:space="preserve">Violence is a prized resource </w:t>
      </w:r>
      <w:r w:rsidR="002872F6" w:rsidRPr="003C5066">
        <w:rPr>
          <w:rFonts w:cstheme="minorHAnsi"/>
          <w:highlight w:val="yellow"/>
        </w:rPr>
        <w:t>within criminal markets</w:t>
      </w:r>
      <w:r w:rsidR="004F7EF6" w:rsidRPr="003C5066">
        <w:rPr>
          <w:rFonts w:cstheme="minorHAnsi"/>
          <w:highlight w:val="yellow"/>
        </w:rPr>
        <w:t xml:space="preserve"> (Hall et al 2008), and </w:t>
      </w:r>
      <w:r w:rsidR="003C5066">
        <w:rPr>
          <w:rFonts w:cstheme="minorHAnsi"/>
          <w:highlight w:val="yellow"/>
        </w:rPr>
        <w:t xml:space="preserve">the </w:t>
      </w:r>
      <w:r w:rsidR="003C5066" w:rsidRPr="003C5066">
        <w:rPr>
          <w:rFonts w:cstheme="minorHAnsi"/>
          <w:highlight w:val="yellow"/>
        </w:rPr>
        <w:t xml:space="preserve">post-industrial shifts in political economy and the performance of </w:t>
      </w:r>
      <w:r w:rsidR="00F366F2">
        <w:rPr>
          <w:rFonts w:cstheme="minorHAnsi"/>
          <w:highlight w:val="yellow"/>
        </w:rPr>
        <w:t xml:space="preserve">street-based </w:t>
      </w:r>
      <w:r w:rsidR="003C5066" w:rsidRPr="003C5066">
        <w:rPr>
          <w:rFonts w:cstheme="minorHAnsi"/>
          <w:highlight w:val="yellow"/>
        </w:rPr>
        <w:t>masculinities were imported and intensified within prison (Maguire 2020; Ellis 2016).</w:t>
      </w:r>
      <w:r w:rsidR="00F366F2">
        <w:rPr>
          <w:rFonts w:cstheme="minorHAnsi"/>
        </w:rPr>
        <w:t xml:space="preserve"> </w:t>
      </w:r>
    </w:p>
    <w:p w14:paraId="47A0C2BE" w14:textId="77777777" w:rsidR="00A33477" w:rsidRDefault="00A33477" w:rsidP="008B2EC4">
      <w:pPr>
        <w:spacing w:after="0" w:line="240" w:lineRule="auto"/>
        <w:jc w:val="both"/>
        <w:rPr>
          <w:rFonts w:cstheme="minorHAnsi"/>
        </w:rPr>
      </w:pPr>
    </w:p>
    <w:p w14:paraId="27E70637" w14:textId="6A32B886" w:rsidR="000A0A34" w:rsidRPr="00C50CC9" w:rsidRDefault="004D266E" w:rsidP="008B2EC4">
      <w:pPr>
        <w:spacing w:after="0" w:line="240" w:lineRule="auto"/>
        <w:ind w:firstLine="720"/>
        <w:jc w:val="both"/>
        <w:rPr>
          <w:rFonts w:cstheme="minorHAnsi"/>
        </w:rPr>
      </w:pPr>
      <w:r>
        <w:rPr>
          <w:rFonts w:cstheme="minorHAnsi"/>
        </w:rPr>
        <w:t>T</w:t>
      </w:r>
      <w:r w:rsidR="00FD208C" w:rsidRPr="00FD208C">
        <w:rPr>
          <w:rFonts w:cstheme="minorHAnsi"/>
        </w:rPr>
        <w:t xml:space="preserve">he prison had introduced a ‘retainer’ system where the </w:t>
      </w:r>
      <w:r w:rsidR="003F1DB5">
        <w:rPr>
          <w:rFonts w:cstheme="minorHAnsi"/>
        </w:rPr>
        <w:t>VR Rep</w:t>
      </w:r>
      <w:r w:rsidR="00FD208C" w:rsidRPr="00FD208C">
        <w:rPr>
          <w:rFonts w:cstheme="minorHAnsi"/>
        </w:rPr>
        <w:t xml:space="preserve">s who would ordinarily be transferred </w:t>
      </w:r>
      <w:r w:rsidR="00155285">
        <w:rPr>
          <w:rFonts w:cstheme="minorHAnsi"/>
        </w:rPr>
        <w:t xml:space="preserve">to a </w:t>
      </w:r>
      <w:r w:rsidR="00FD208C" w:rsidRPr="00FD208C">
        <w:rPr>
          <w:rFonts w:cstheme="minorHAnsi"/>
        </w:rPr>
        <w:t>Category B</w:t>
      </w:r>
      <w:r w:rsidR="00DF73C5">
        <w:rPr>
          <w:rFonts w:cstheme="minorHAnsi"/>
        </w:rPr>
        <w:t xml:space="preserve"> Training prison</w:t>
      </w:r>
      <w:r w:rsidR="00FD208C" w:rsidRPr="00FD208C">
        <w:rPr>
          <w:rFonts w:cstheme="minorHAnsi"/>
        </w:rPr>
        <w:t xml:space="preserve"> or</w:t>
      </w:r>
      <w:r w:rsidR="00DF73C5">
        <w:rPr>
          <w:rFonts w:cstheme="minorHAnsi"/>
        </w:rPr>
        <w:t xml:space="preserve"> Category</w:t>
      </w:r>
      <w:r w:rsidR="00FD208C" w:rsidRPr="00FD208C">
        <w:rPr>
          <w:rFonts w:cstheme="minorHAnsi"/>
        </w:rPr>
        <w:t xml:space="preserve"> C</w:t>
      </w:r>
      <w:r w:rsidR="00DF73C5">
        <w:rPr>
          <w:rFonts w:cstheme="minorHAnsi"/>
        </w:rPr>
        <w:t xml:space="preserve"> prison</w:t>
      </w:r>
      <w:r w:rsidR="00FD208C" w:rsidRPr="00FD208C">
        <w:rPr>
          <w:rFonts w:cstheme="minorHAnsi"/>
        </w:rPr>
        <w:t xml:space="preserve">, remained at the </w:t>
      </w:r>
      <w:r w:rsidR="005D106D">
        <w:rPr>
          <w:rFonts w:cstheme="minorHAnsi"/>
        </w:rPr>
        <w:t>L</w:t>
      </w:r>
      <w:r w:rsidR="00FD208C" w:rsidRPr="00FD208C">
        <w:rPr>
          <w:rFonts w:cstheme="minorHAnsi"/>
        </w:rPr>
        <w:t xml:space="preserve">ocal </w:t>
      </w:r>
      <w:r w:rsidR="005D106D">
        <w:rPr>
          <w:rFonts w:cstheme="minorHAnsi"/>
        </w:rPr>
        <w:t>P</w:t>
      </w:r>
      <w:r w:rsidR="00FD208C" w:rsidRPr="00FD208C">
        <w:rPr>
          <w:rFonts w:cstheme="minorHAnsi"/>
        </w:rPr>
        <w:t>rison</w:t>
      </w:r>
      <w:r w:rsidR="004523F2">
        <w:rPr>
          <w:rFonts w:cstheme="minorHAnsi"/>
        </w:rPr>
        <w:t xml:space="preserve"> for an extended period and enjoyed more visits</w:t>
      </w:r>
      <w:r w:rsidR="00FD208C" w:rsidRPr="00FD208C">
        <w:rPr>
          <w:rFonts w:cstheme="minorHAnsi"/>
        </w:rPr>
        <w:t xml:space="preserve">. The </w:t>
      </w:r>
      <w:r w:rsidR="003F1DB5">
        <w:rPr>
          <w:rFonts w:cstheme="minorHAnsi"/>
        </w:rPr>
        <w:t>VR Rep</w:t>
      </w:r>
      <w:r w:rsidR="00FD208C" w:rsidRPr="00FD208C">
        <w:rPr>
          <w:rFonts w:cstheme="minorHAnsi"/>
        </w:rPr>
        <w:t xml:space="preserve">s welcomed this approach, even though it </w:t>
      </w:r>
      <w:r w:rsidR="008A2AD2">
        <w:rPr>
          <w:rFonts w:cstheme="minorHAnsi"/>
        </w:rPr>
        <w:t xml:space="preserve">meant </w:t>
      </w:r>
      <w:r w:rsidR="00FD208C" w:rsidRPr="00FD208C">
        <w:rPr>
          <w:rFonts w:cstheme="minorHAnsi"/>
        </w:rPr>
        <w:t xml:space="preserve">maintaining them in more secure conditions than </w:t>
      </w:r>
      <w:r w:rsidR="00DF73C5">
        <w:rPr>
          <w:rFonts w:cstheme="minorHAnsi"/>
        </w:rPr>
        <w:t>was needed</w:t>
      </w:r>
      <w:r w:rsidR="00FD208C" w:rsidRPr="00FD208C">
        <w:rPr>
          <w:rFonts w:cstheme="minorHAnsi"/>
        </w:rPr>
        <w:t xml:space="preserve">. </w:t>
      </w:r>
      <w:r w:rsidR="00837B90">
        <w:t>They</w:t>
      </w:r>
      <w:r w:rsidR="000A0A34">
        <w:t xml:space="preserve"> recognised that the position of trust came with a degree of scrutiny</w:t>
      </w:r>
      <w:r w:rsidR="008A2AD2">
        <w:t xml:space="preserve">, </w:t>
      </w:r>
      <w:r w:rsidR="000A0A34">
        <w:t xml:space="preserve">suspicion and distrust that made any sort of illegitimate conduct </w:t>
      </w:r>
      <w:r w:rsidR="00ED645A">
        <w:t>risky.</w:t>
      </w:r>
      <w:r w:rsidR="00A14AD7">
        <w:t xml:space="preserve"> </w:t>
      </w:r>
      <w:r w:rsidR="00194057">
        <w:t xml:space="preserve">Any rule violations by VR Reps were dealt with decisively and quickly, including terminating their employment, removing </w:t>
      </w:r>
      <w:r w:rsidR="00414172">
        <w:t>privileges,</w:t>
      </w:r>
      <w:r w:rsidR="00194057">
        <w:t xml:space="preserve"> and transferring them to another prison</w:t>
      </w:r>
      <w:r w:rsidR="00837B90">
        <w:t xml:space="preserve"> or segregation unit – something that happened </w:t>
      </w:r>
      <w:r w:rsidR="004523F2">
        <w:t>on several occasions</w:t>
      </w:r>
      <w:r w:rsidR="008A2AD2">
        <w:t xml:space="preserve"> as we saw and heard</w:t>
      </w:r>
      <w:r w:rsidR="00194057">
        <w:t>:</w:t>
      </w:r>
    </w:p>
    <w:p w14:paraId="4465EDF2" w14:textId="72266148" w:rsidR="00FD208C" w:rsidRDefault="00FD208C" w:rsidP="008B2EC4">
      <w:pPr>
        <w:spacing w:after="0" w:line="240" w:lineRule="auto"/>
        <w:jc w:val="both"/>
        <w:rPr>
          <w:b/>
          <w:bCs/>
        </w:rPr>
      </w:pPr>
    </w:p>
    <w:p w14:paraId="597B0418" w14:textId="4C39047E" w:rsidR="00AA5211" w:rsidRDefault="00AA5211" w:rsidP="008B2EC4">
      <w:pPr>
        <w:pStyle w:val="ListParagraph"/>
        <w:spacing w:after="0" w:line="240" w:lineRule="auto"/>
        <w:jc w:val="both"/>
      </w:pPr>
      <w:r>
        <w:t>“</w:t>
      </w:r>
      <w:r w:rsidR="003F1DB5">
        <w:t>VR Rep</w:t>
      </w:r>
      <w:r w:rsidRPr="003E1E42">
        <w:t>s get spun, we get MDT’d</w:t>
      </w:r>
      <w:r w:rsidR="00F366F2">
        <w:t xml:space="preserve"> [mandatory drug tests]</w:t>
      </w:r>
      <w:r w:rsidR="00C81327">
        <w:t>. O</w:t>
      </w:r>
      <w:r w:rsidRPr="003E1E42">
        <w:t xml:space="preserve">ne </w:t>
      </w:r>
      <w:r w:rsidR="003F1DB5">
        <w:t>VR Rep</w:t>
      </w:r>
      <w:r w:rsidRPr="003E1E42">
        <w:t xml:space="preserve"> got caught with a mobile phone and he lost his </w:t>
      </w:r>
      <w:r w:rsidR="00C81327">
        <w:t xml:space="preserve">kitchen </w:t>
      </w:r>
      <w:r w:rsidRPr="003E1E42">
        <w:t xml:space="preserve">job straightaway – he lost everything. </w:t>
      </w:r>
      <w:r w:rsidR="00276F29">
        <w:t>Y</w:t>
      </w:r>
      <w:r w:rsidRPr="003E1E42">
        <w:t xml:space="preserve">ou’re always going to get the one that pushes it, but you can only account for yourself.  </w:t>
      </w:r>
      <w:r w:rsidR="00887CA1">
        <w:t>Y</w:t>
      </w:r>
      <w:r w:rsidRPr="003E1E42">
        <w:t xml:space="preserve">ou constantly get told, </w:t>
      </w:r>
      <w:r w:rsidR="00276F29">
        <w:t>‘</w:t>
      </w:r>
      <w:r w:rsidRPr="003E1E42">
        <w:t>Listen, all eyes are on you lot, so don’t mess about</w:t>
      </w:r>
      <w:r w:rsidR="00276F29">
        <w:t>.’</w:t>
      </w:r>
      <w:r w:rsidRPr="003E1E42">
        <w:t xml:space="preserve">  </w:t>
      </w:r>
      <w:r w:rsidR="00887CA1">
        <w:t>A</w:t>
      </w:r>
      <w:r w:rsidRPr="003E1E42">
        <w:t xml:space="preserve"> staff member said, </w:t>
      </w:r>
      <w:r w:rsidR="00276F29">
        <w:t>‘L</w:t>
      </w:r>
      <w:r w:rsidRPr="003E1E42">
        <w:t>isten, if you want to have mobile phones and you want to use this job as a cover and you want to sell weed and you want to sell Mamba and you want to do this, crack on, but just ask yourself are you happy in this gaol?  If you’re happy in this gaol, as soon as you get caught doing any of that, you’re gone.</w:t>
      </w:r>
      <w:r w:rsidR="00276F29">
        <w:t>’</w:t>
      </w:r>
      <w:r>
        <w:t>”</w:t>
      </w:r>
      <w:r w:rsidRPr="003E1E42">
        <w:t xml:space="preserve"> (Luke)</w:t>
      </w:r>
    </w:p>
    <w:p w14:paraId="7924298E" w14:textId="77777777" w:rsidR="00C81327" w:rsidRDefault="00C81327" w:rsidP="008B2EC4">
      <w:pPr>
        <w:spacing w:after="0" w:line="240" w:lineRule="auto"/>
        <w:jc w:val="both"/>
      </w:pPr>
    </w:p>
    <w:p w14:paraId="2CE2818E" w14:textId="623CD495" w:rsidR="002872F6" w:rsidRDefault="00CF0277" w:rsidP="008B2EC4">
      <w:pPr>
        <w:spacing w:after="0" w:line="240" w:lineRule="auto"/>
        <w:jc w:val="both"/>
      </w:pPr>
      <w:r>
        <w:t>The</w:t>
      </w:r>
      <w:r w:rsidR="00F366F2">
        <w:t xml:space="preserve"> VR Reps</w:t>
      </w:r>
      <w:r>
        <w:t xml:space="preserve"> were governed more ‘tightly’ (Crewe, 2011)</w:t>
      </w:r>
      <w:r w:rsidR="008A2AD2">
        <w:t>, but</w:t>
      </w:r>
      <w:r w:rsidR="00B735FF">
        <w:t xml:space="preserve"> </w:t>
      </w:r>
      <w:r w:rsidR="008A2AD2">
        <w:t>t</w:t>
      </w:r>
      <w:r>
        <w:t>his contrasted sharply with the inconsistent approach to managing inappropriate behaviour elsewhere in the prison where</w:t>
      </w:r>
      <w:r w:rsidR="00F02C45">
        <w:t xml:space="preserve"> penal</w:t>
      </w:r>
      <w:r>
        <w:t xml:space="preserve"> power operated ‘loosely</w:t>
      </w:r>
      <w:r w:rsidR="003D7536">
        <w:t>,’ unpredictably</w:t>
      </w:r>
      <w:r>
        <w:t xml:space="preserve"> and with relative laxity</w:t>
      </w:r>
      <w:r w:rsidR="004A618D">
        <w:t>.</w:t>
      </w:r>
    </w:p>
    <w:p w14:paraId="3CB43653" w14:textId="77777777" w:rsidR="002872F6" w:rsidRPr="00F02C45" w:rsidRDefault="002872F6" w:rsidP="008B2EC4">
      <w:pPr>
        <w:spacing w:after="0" w:line="240" w:lineRule="auto"/>
        <w:jc w:val="both"/>
      </w:pPr>
    </w:p>
    <w:p w14:paraId="3106B851" w14:textId="0890F92F" w:rsidR="007B2C67" w:rsidRPr="00F02C45" w:rsidRDefault="00194057" w:rsidP="002872F6">
      <w:pPr>
        <w:spacing w:after="0" w:line="240" w:lineRule="auto"/>
        <w:ind w:firstLine="720"/>
        <w:jc w:val="both"/>
      </w:pPr>
      <w:r w:rsidRPr="00F02C45">
        <w:t xml:space="preserve">The VR Reps were relatively sanguine about the </w:t>
      </w:r>
      <w:r w:rsidR="00C3231B" w:rsidRPr="00F02C45">
        <w:t xml:space="preserve">undesirable behaviour of the “bad VR Reps”, dismissing it as “you get good police </w:t>
      </w:r>
      <w:r w:rsidR="003839CF" w:rsidRPr="00F02C45">
        <w:t>officers,</w:t>
      </w:r>
      <w:r w:rsidR="00C3231B" w:rsidRPr="00F02C45">
        <w:t xml:space="preserve"> and you get bad policing officers</w:t>
      </w:r>
      <w:r w:rsidR="003D7536" w:rsidRPr="00F02C45">
        <w:t>.</w:t>
      </w:r>
      <w:r w:rsidR="00C3231B" w:rsidRPr="00F02C45">
        <w:t>”</w:t>
      </w:r>
      <w:r w:rsidR="003D7536" w:rsidRPr="00F02C45">
        <w:t xml:space="preserve"> For example</w:t>
      </w:r>
      <w:r w:rsidR="00B735FF" w:rsidRPr="00F02C45">
        <w:t>:</w:t>
      </w:r>
    </w:p>
    <w:p w14:paraId="5CCA4F15" w14:textId="77777777" w:rsidR="00C81327" w:rsidRDefault="00C81327" w:rsidP="008B2EC4">
      <w:pPr>
        <w:spacing w:after="0" w:line="240" w:lineRule="auto"/>
        <w:jc w:val="both"/>
      </w:pPr>
    </w:p>
    <w:p w14:paraId="28DCCA1B" w14:textId="54678980" w:rsidR="007B2C67" w:rsidRDefault="007B2C67" w:rsidP="008B2EC4">
      <w:pPr>
        <w:pStyle w:val="ListParagraph"/>
        <w:spacing w:after="0" w:line="240" w:lineRule="auto"/>
        <w:jc w:val="both"/>
      </w:pPr>
      <w:r>
        <w:t>“</w:t>
      </w:r>
      <w:r w:rsidRPr="008F7200">
        <w:t xml:space="preserve">You’re going to get guys that are going to abuse it. You’re going to get guys that are going to be bullying guys. You’re going to get guys that, rather than try and mediate a situation, they’re going to physically get involved in a situation, whereas that’s not really the aim of a </w:t>
      </w:r>
      <w:r>
        <w:t>VR Rep</w:t>
      </w:r>
      <w:r w:rsidRPr="008F7200">
        <w:t>. That’s not your job really, you know, to be getting involved in people’s situations. It’s just to try and mediate it as early on as possible</w:t>
      </w:r>
      <w:r w:rsidR="00E539DC">
        <w:t xml:space="preserve"> </w:t>
      </w:r>
      <w:r w:rsidRPr="008F7200">
        <w:t>before it escalates to a potential fight or worse. That’s the main issue, that’s the main job.</w:t>
      </w:r>
      <w:r>
        <w:t>”</w:t>
      </w:r>
      <w:r w:rsidRPr="008F7200">
        <w:t xml:space="preserve"> (Steven)</w:t>
      </w:r>
      <w:r>
        <w:t xml:space="preserve"> </w:t>
      </w:r>
    </w:p>
    <w:p w14:paraId="2312E099" w14:textId="77777777" w:rsidR="00C81327" w:rsidRDefault="00C81327" w:rsidP="008B2EC4">
      <w:pPr>
        <w:pStyle w:val="ListParagraph"/>
        <w:spacing w:after="0" w:line="240" w:lineRule="auto"/>
        <w:jc w:val="both"/>
      </w:pPr>
    </w:p>
    <w:p w14:paraId="089C8BD2" w14:textId="0734AB0A" w:rsidR="00D77288" w:rsidRPr="008E0172" w:rsidRDefault="004523F2" w:rsidP="008B2EC4">
      <w:pPr>
        <w:spacing w:after="0" w:line="240" w:lineRule="auto"/>
        <w:jc w:val="both"/>
        <w:rPr>
          <w:rFonts w:cstheme="minorHAnsi"/>
          <w:highlight w:val="yellow"/>
        </w:rPr>
      </w:pPr>
      <w:r>
        <w:t xml:space="preserve">However, it was often the case that </w:t>
      </w:r>
      <w:r w:rsidR="00B735FF">
        <w:t>‘</w:t>
      </w:r>
      <w:r>
        <w:t>bad</w:t>
      </w:r>
      <w:r w:rsidR="00B735FF">
        <w:t>’</w:t>
      </w:r>
      <w:r>
        <w:t xml:space="preserve"> VR reps were only recognised post facto</w:t>
      </w:r>
      <w:r w:rsidR="007F6FF3">
        <w:t>.</w:t>
      </w:r>
      <w:r>
        <w:t xml:space="preserve"> </w:t>
      </w:r>
      <w:r w:rsidR="007F6FF3">
        <w:t xml:space="preserve">The </w:t>
      </w:r>
      <w:r>
        <w:t xml:space="preserve">VR reps often expressed exacerbation when a former colleague was </w:t>
      </w:r>
      <w:r w:rsidR="00F02C45">
        <w:t xml:space="preserve">had </w:t>
      </w:r>
      <w:r w:rsidR="007E65D9">
        <w:t>gone</w:t>
      </w:r>
      <w:r>
        <w:t xml:space="preserve"> rogue. </w:t>
      </w:r>
      <w:r w:rsidR="007E65D9">
        <w:rPr>
          <w:rFonts w:cstheme="minorHAnsi"/>
        </w:rPr>
        <w:t>O</w:t>
      </w:r>
      <w:r w:rsidR="00887CA1">
        <w:rPr>
          <w:rFonts w:cstheme="minorHAnsi"/>
        </w:rPr>
        <w:t>ne VR rep</w:t>
      </w:r>
      <w:r w:rsidR="00672CA1">
        <w:rPr>
          <w:rFonts w:cstheme="minorHAnsi"/>
        </w:rPr>
        <w:t xml:space="preserve"> – an armed robber with a fearsome reputation for prison violence</w:t>
      </w:r>
      <w:r w:rsidR="00AD3AA2">
        <w:rPr>
          <w:rFonts w:cstheme="minorHAnsi"/>
        </w:rPr>
        <w:t xml:space="preserve"> </w:t>
      </w:r>
      <w:r w:rsidR="007E65D9">
        <w:rPr>
          <w:rFonts w:cstheme="minorHAnsi"/>
        </w:rPr>
        <w:t>–</w:t>
      </w:r>
      <w:r w:rsidR="00887CA1">
        <w:rPr>
          <w:rFonts w:cstheme="minorHAnsi"/>
        </w:rPr>
        <w:t xml:space="preserve"> </w:t>
      </w:r>
      <w:r w:rsidR="007E65D9">
        <w:rPr>
          <w:rFonts w:cstheme="minorHAnsi"/>
        </w:rPr>
        <w:t xml:space="preserve">was </w:t>
      </w:r>
      <w:r w:rsidR="00887CA1">
        <w:rPr>
          <w:rFonts w:cstheme="minorHAnsi"/>
        </w:rPr>
        <w:t>removed from the prison by</w:t>
      </w:r>
      <w:r w:rsidR="00AD3AA2">
        <w:rPr>
          <w:rFonts w:cstheme="minorHAnsi"/>
        </w:rPr>
        <w:t xml:space="preserve"> a</w:t>
      </w:r>
      <w:r w:rsidR="00887CA1">
        <w:rPr>
          <w:rFonts w:cstheme="minorHAnsi"/>
        </w:rPr>
        <w:t xml:space="preserve"> Tornado team after his extensive involvement in the prison drug trade came to light. </w:t>
      </w:r>
      <w:r w:rsidR="00384922">
        <w:rPr>
          <w:rFonts w:cstheme="minorHAnsi"/>
        </w:rPr>
        <w:t xml:space="preserve">Such </w:t>
      </w:r>
      <w:r w:rsidR="002D1167">
        <w:rPr>
          <w:rFonts w:cstheme="minorHAnsi"/>
        </w:rPr>
        <w:t>high-profile</w:t>
      </w:r>
      <w:r w:rsidR="00CF0277">
        <w:rPr>
          <w:rFonts w:cstheme="minorHAnsi"/>
        </w:rPr>
        <w:t xml:space="preserve"> </w:t>
      </w:r>
      <w:r w:rsidR="002D1167">
        <w:rPr>
          <w:rFonts w:cstheme="minorHAnsi"/>
        </w:rPr>
        <w:t xml:space="preserve">examples fuelled the (often unfair) criticism that </w:t>
      </w:r>
      <w:r w:rsidR="00384922" w:rsidRPr="00F02C45">
        <w:rPr>
          <w:rFonts w:cstheme="minorHAnsi"/>
        </w:rPr>
        <w:t>the VR Reps were self-serving.</w:t>
      </w:r>
      <w:r w:rsidR="00BD01C7" w:rsidRPr="00F02C45">
        <w:rPr>
          <w:rFonts w:cstheme="minorHAnsi"/>
        </w:rPr>
        <w:t xml:space="preserve"> Some </w:t>
      </w:r>
      <w:r w:rsidR="00AD3AA2" w:rsidRPr="00F02C45">
        <w:rPr>
          <w:rFonts w:cstheme="minorHAnsi"/>
        </w:rPr>
        <w:t xml:space="preserve">prisoners </w:t>
      </w:r>
      <w:r w:rsidR="00BD01C7" w:rsidRPr="00F02C45">
        <w:rPr>
          <w:rFonts w:cstheme="minorHAnsi"/>
        </w:rPr>
        <w:t xml:space="preserve">would complain “the VR Reps do not </w:t>
      </w:r>
      <w:r w:rsidR="00BD01C7" w:rsidRPr="00F02C45">
        <w:t>give a shit about anyone else on the wing”</w:t>
      </w:r>
      <w:r w:rsidR="00CA4517" w:rsidRPr="00F02C45">
        <w:t xml:space="preserve"> even</w:t>
      </w:r>
      <w:r w:rsidR="00CA4517" w:rsidRPr="00075018">
        <w:t xml:space="preserve"> though, behind the scenes, </w:t>
      </w:r>
      <w:r w:rsidR="00CA4517" w:rsidRPr="00075018">
        <w:rPr>
          <w:rFonts w:cstheme="minorHAnsi"/>
        </w:rPr>
        <w:t xml:space="preserve">the VR Reps were vocal in campaigning for improvements for all. </w:t>
      </w:r>
      <w:r w:rsidR="00BD01C7" w:rsidRPr="00075018">
        <w:rPr>
          <w:rFonts w:cstheme="minorHAnsi"/>
        </w:rPr>
        <w:t xml:space="preserve"> </w:t>
      </w:r>
      <w:r w:rsidR="004F45BF" w:rsidRPr="00075018">
        <w:rPr>
          <w:rFonts w:cstheme="minorHAnsi"/>
        </w:rPr>
        <w:t>Thus, t</w:t>
      </w:r>
      <w:r w:rsidR="00BD01C7" w:rsidRPr="00075018">
        <w:rPr>
          <w:rFonts w:cstheme="minorHAnsi"/>
        </w:rPr>
        <w:t xml:space="preserve">he VR Reps might </w:t>
      </w:r>
      <w:r w:rsidR="004F45BF" w:rsidRPr="00075018">
        <w:rPr>
          <w:rFonts w:cstheme="minorHAnsi"/>
        </w:rPr>
        <w:t xml:space="preserve">have </w:t>
      </w:r>
      <w:r w:rsidR="00BD01C7" w:rsidRPr="00075018">
        <w:rPr>
          <w:rFonts w:cstheme="minorHAnsi"/>
        </w:rPr>
        <w:t>be</w:t>
      </w:r>
      <w:r w:rsidR="004F45BF" w:rsidRPr="00075018">
        <w:rPr>
          <w:rFonts w:cstheme="minorHAnsi"/>
        </w:rPr>
        <w:t xml:space="preserve">en </w:t>
      </w:r>
      <w:r w:rsidR="00BD01C7" w:rsidRPr="00075018">
        <w:rPr>
          <w:rFonts w:cstheme="minorHAnsi"/>
        </w:rPr>
        <w:t xml:space="preserve">entitled to ‘moral agency and status’ as an ‘earned privilege’ (Liebling, 2004: 487), </w:t>
      </w:r>
      <w:r w:rsidR="004F45BF" w:rsidRPr="00075018">
        <w:rPr>
          <w:rFonts w:cstheme="minorHAnsi"/>
        </w:rPr>
        <w:t xml:space="preserve">but </w:t>
      </w:r>
      <w:r w:rsidR="005B1062" w:rsidRPr="00075018">
        <w:rPr>
          <w:rFonts w:cstheme="minorHAnsi"/>
        </w:rPr>
        <w:t>were</w:t>
      </w:r>
      <w:r w:rsidR="00BD01C7" w:rsidRPr="00075018">
        <w:rPr>
          <w:rFonts w:cstheme="minorHAnsi"/>
        </w:rPr>
        <w:t xml:space="preserve"> not guarantee</w:t>
      </w:r>
      <w:r w:rsidR="005B1062" w:rsidRPr="00075018">
        <w:rPr>
          <w:rFonts w:cstheme="minorHAnsi"/>
        </w:rPr>
        <w:t>d</w:t>
      </w:r>
      <w:r w:rsidR="00BD01C7" w:rsidRPr="00075018">
        <w:rPr>
          <w:rFonts w:cstheme="minorHAnsi"/>
        </w:rPr>
        <w:t xml:space="preserve"> ‘respect’</w:t>
      </w:r>
      <w:r w:rsidR="005550FC" w:rsidRPr="00075018">
        <w:rPr>
          <w:rFonts w:cstheme="minorHAnsi"/>
        </w:rPr>
        <w:t xml:space="preserve"> or admiration</w:t>
      </w:r>
      <w:r w:rsidR="00F02C45">
        <w:rPr>
          <w:rFonts w:cstheme="minorHAnsi"/>
        </w:rPr>
        <w:t xml:space="preserve"> by prisoners</w:t>
      </w:r>
      <w:r w:rsidR="005B1062" w:rsidRPr="00075018">
        <w:rPr>
          <w:rFonts w:cstheme="minorHAnsi"/>
        </w:rPr>
        <w:t>.</w:t>
      </w:r>
      <w:r w:rsidR="002872F6">
        <w:rPr>
          <w:rFonts w:cstheme="minorHAnsi"/>
        </w:rPr>
        <w:t xml:space="preserve"> </w:t>
      </w:r>
      <w:r w:rsidR="00075018" w:rsidRPr="00D77288">
        <w:rPr>
          <w:rFonts w:cstheme="minorHAnsi"/>
          <w:highlight w:val="yellow"/>
        </w:rPr>
        <w:t xml:space="preserve">Whilst they had been </w:t>
      </w:r>
      <w:r w:rsidR="00F37141" w:rsidRPr="00D77288">
        <w:rPr>
          <w:rFonts w:cstheme="minorHAnsi"/>
          <w:highlight w:val="yellow"/>
        </w:rPr>
        <w:t xml:space="preserve">authorised by senior prison managers to govern their peers, that perceived legitimacy of that </w:t>
      </w:r>
      <w:r w:rsidR="00D77288" w:rsidRPr="00D77288">
        <w:rPr>
          <w:rFonts w:cstheme="minorHAnsi"/>
          <w:highlight w:val="yellow"/>
        </w:rPr>
        <w:t xml:space="preserve">authority was assessed differently by prison offices and prisoners. For prisoners, </w:t>
      </w:r>
      <w:r w:rsidR="00DC3BC7">
        <w:rPr>
          <w:rFonts w:cstheme="minorHAnsi"/>
          <w:highlight w:val="yellow"/>
        </w:rPr>
        <w:t xml:space="preserve">their governance was only regarded as legitimate it was pursued for the good of the whole, not just for individual reward. </w:t>
      </w:r>
      <w:r w:rsidR="00695CD3">
        <w:rPr>
          <w:rFonts w:cstheme="minorHAnsi"/>
          <w:highlight w:val="yellow"/>
        </w:rPr>
        <w:t xml:space="preserve">Whilst prisoner society was otherwise highly atomised, there was an appeal for </w:t>
      </w:r>
      <w:r w:rsidR="00C50EB0">
        <w:rPr>
          <w:rFonts w:cstheme="minorHAnsi"/>
          <w:highlight w:val="yellow"/>
        </w:rPr>
        <w:t>collective inmate solidarity</w:t>
      </w:r>
      <w:r w:rsidR="00517263">
        <w:rPr>
          <w:rFonts w:cstheme="minorHAnsi"/>
          <w:highlight w:val="yellow"/>
        </w:rPr>
        <w:t xml:space="preserve"> and a resentment of the perceived self-interested actions of VR Reps even though such individualised adaptations were common</w:t>
      </w:r>
      <w:r w:rsidR="00C50EB0">
        <w:rPr>
          <w:rFonts w:cstheme="minorHAnsi"/>
          <w:highlight w:val="yellow"/>
        </w:rPr>
        <w:t>.</w:t>
      </w:r>
      <w:r w:rsidR="008E0172">
        <w:rPr>
          <w:rFonts w:cstheme="minorHAnsi"/>
          <w:highlight w:val="yellow"/>
        </w:rPr>
        <w:t xml:space="preserve"> </w:t>
      </w:r>
      <w:r w:rsidR="00D77288" w:rsidRPr="00D77288">
        <w:rPr>
          <w:rFonts w:cstheme="minorHAnsi"/>
          <w:highlight w:val="yellow"/>
        </w:rPr>
        <w:t xml:space="preserve">For prison </w:t>
      </w:r>
      <w:r w:rsidR="00D77288" w:rsidRPr="008E0172">
        <w:rPr>
          <w:rFonts w:cstheme="minorHAnsi"/>
          <w:highlight w:val="yellow"/>
        </w:rPr>
        <w:t xml:space="preserve">officers, </w:t>
      </w:r>
      <w:r w:rsidR="008E0172" w:rsidRPr="008E0172">
        <w:rPr>
          <w:rFonts w:cstheme="minorHAnsi"/>
          <w:highlight w:val="yellow"/>
        </w:rPr>
        <w:t>the validity of prisoner governance centred on their</w:t>
      </w:r>
      <w:r w:rsidR="008E0172">
        <w:rPr>
          <w:rFonts w:cstheme="minorHAnsi"/>
          <w:highlight w:val="yellow"/>
        </w:rPr>
        <w:t xml:space="preserve"> perceived </w:t>
      </w:r>
      <w:r w:rsidR="00517263">
        <w:rPr>
          <w:rFonts w:cstheme="minorHAnsi"/>
          <w:highlight w:val="yellow"/>
        </w:rPr>
        <w:t xml:space="preserve">compliance with prison rules. </w:t>
      </w:r>
      <w:r w:rsidR="008E0172" w:rsidRPr="008E0172">
        <w:rPr>
          <w:rFonts w:cstheme="minorHAnsi"/>
          <w:highlight w:val="yellow"/>
        </w:rPr>
        <w:t xml:space="preserve"> </w:t>
      </w:r>
    </w:p>
    <w:p w14:paraId="21EE7768" w14:textId="77777777" w:rsidR="00C81327" w:rsidRPr="00AD3AA2" w:rsidRDefault="00C81327" w:rsidP="008B2EC4">
      <w:pPr>
        <w:spacing w:after="0" w:line="240" w:lineRule="auto"/>
        <w:jc w:val="both"/>
      </w:pPr>
    </w:p>
    <w:p w14:paraId="5D2EA33D" w14:textId="11CD64E9" w:rsidR="009D5997" w:rsidRDefault="005D1AAE" w:rsidP="008B2EC4">
      <w:pPr>
        <w:spacing w:after="0" w:line="240" w:lineRule="auto"/>
        <w:ind w:firstLine="720"/>
        <w:jc w:val="both"/>
        <w:rPr>
          <w:b/>
          <w:bCs/>
        </w:rPr>
      </w:pPr>
      <w:r>
        <w:rPr>
          <w:rFonts w:cstheme="minorHAnsi"/>
        </w:rPr>
        <w:t>T</w:t>
      </w:r>
      <w:r w:rsidR="001D363C">
        <w:rPr>
          <w:rFonts w:cstheme="minorHAnsi"/>
        </w:rPr>
        <w:t>he VR Rep</w:t>
      </w:r>
      <w:r w:rsidR="00287EA1" w:rsidRPr="000A0A34">
        <w:rPr>
          <w:rFonts w:cstheme="minorHAnsi"/>
        </w:rPr>
        <w:t xml:space="preserve"> scheme was open to manipulation </w:t>
      </w:r>
      <w:r w:rsidR="001D363C">
        <w:rPr>
          <w:rFonts w:cstheme="minorHAnsi"/>
        </w:rPr>
        <w:t>in more informal ways</w:t>
      </w:r>
      <w:r w:rsidR="00BE26EF">
        <w:rPr>
          <w:rFonts w:cstheme="minorHAnsi"/>
        </w:rPr>
        <w:t xml:space="preserve"> - </w:t>
      </w:r>
      <w:r w:rsidR="00287EA1" w:rsidRPr="000A0A34">
        <w:rPr>
          <w:rFonts w:cstheme="minorHAnsi"/>
        </w:rPr>
        <w:t>a chief complaint of prison officers</w:t>
      </w:r>
      <w:r w:rsidR="00BE26EF">
        <w:rPr>
          <w:rFonts w:cstheme="minorHAnsi"/>
        </w:rPr>
        <w:t>:</w:t>
      </w:r>
    </w:p>
    <w:p w14:paraId="0FCD546D" w14:textId="532C9816" w:rsidR="00287EA1" w:rsidRDefault="00287EA1" w:rsidP="008B2EC4">
      <w:pPr>
        <w:spacing w:after="0" w:line="240" w:lineRule="auto"/>
        <w:jc w:val="both"/>
        <w:rPr>
          <w:b/>
          <w:bCs/>
        </w:rPr>
      </w:pPr>
    </w:p>
    <w:p w14:paraId="3FB11508" w14:textId="3EF8F0CA" w:rsidR="00BE26EF" w:rsidRDefault="00287EA1" w:rsidP="008B2EC4">
      <w:pPr>
        <w:spacing w:after="0" w:line="240" w:lineRule="auto"/>
        <w:ind w:left="720"/>
        <w:jc w:val="both"/>
        <w:rPr>
          <w:rFonts w:cstheme="minorHAnsi"/>
        </w:rPr>
      </w:pPr>
      <w:r w:rsidRPr="001D018C">
        <w:rPr>
          <w:rFonts w:cstheme="minorHAnsi"/>
        </w:rPr>
        <w:t xml:space="preserve">“You want to know about violence in this place you are looking at the right people [the </w:t>
      </w:r>
      <w:r w:rsidR="003F1DB5">
        <w:rPr>
          <w:rFonts w:cstheme="minorHAnsi"/>
        </w:rPr>
        <w:t>VR Rep</w:t>
      </w:r>
      <w:r w:rsidRPr="001D018C">
        <w:rPr>
          <w:rFonts w:cstheme="minorHAnsi"/>
        </w:rPr>
        <w:t>s]</w:t>
      </w:r>
      <w:r w:rsidR="009E6B76">
        <w:rPr>
          <w:rFonts w:cstheme="minorHAnsi"/>
        </w:rPr>
        <w:t>. T</w:t>
      </w:r>
      <w:r w:rsidRPr="001D018C">
        <w:rPr>
          <w:rFonts w:cstheme="minorHAnsi"/>
        </w:rPr>
        <w:t>hey may not do the violence themselves, but don’t believe them if they tell you they are stopping it. If you are asking me my opinion, I would say that probably 80-90% of the violence in this place could be traced back to their doors if you followed it properly.  Not all of them, but some of them</w:t>
      </w:r>
      <w:r w:rsidR="009E6B76">
        <w:rPr>
          <w:rFonts w:cstheme="minorHAnsi"/>
        </w:rPr>
        <w:t>. T</w:t>
      </w:r>
      <w:r w:rsidRPr="001D018C">
        <w:rPr>
          <w:rFonts w:cstheme="minorHAnsi"/>
        </w:rPr>
        <w:t xml:space="preserve">hey are the biggest bullies and drug dealers in this jail.” (Prison Officer). </w:t>
      </w:r>
    </w:p>
    <w:p w14:paraId="5D55345C" w14:textId="77777777" w:rsidR="007F05DE" w:rsidRPr="007F05DE" w:rsidRDefault="007F05DE" w:rsidP="008B2EC4">
      <w:pPr>
        <w:spacing w:after="0" w:line="240" w:lineRule="auto"/>
        <w:ind w:left="720"/>
        <w:jc w:val="both"/>
        <w:rPr>
          <w:rFonts w:cstheme="minorHAnsi"/>
        </w:rPr>
      </w:pPr>
    </w:p>
    <w:p w14:paraId="2A914D53" w14:textId="59BAC06B" w:rsidR="002A7F82" w:rsidRDefault="003F1DB5" w:rsidP="008B2EC4">
      <w:pPr>
        <w:spacing w:after="0" w:line="240" w:lineRule="auto"/>
        <w:jc w:val="both"/>
        <w:rPr>
          <w:rFonts w:cstheme="minorHAnsi"/>
        </w:rPr>
      </w:pPr>
      <w:r>
        <w:rPr>
          <w:rFonts w:cstheme="minorHAnsi"/>
        </w:rPr>
        <w:t>VR Rep</w:t>
      </w:r>
      <w:r w:rsidR="002A7F82" w:rsidRPr="002A7F82">
        <w:rPr>
          <w:rFonts w:cstheme="minorHAnsi"/>
        </w:rPr>
        <w:t>s clearly threatened and used violence at times</w:t>
      </w:r>
      <w:r w:rsidR="000E68FF">
        <w:rPr>
          <w:rFonts w:cstheme="minorHAnsi"/>
        </w:rPr>
        <w:t>. T</w:t>
      </w:r>
      <w:r w:rsidR="002A7F82" w:rsidRPr="002A7F82">
        <w:rPr>
          <w:rFonts w:cstheme="minorHAnsi"/>
        </w:rPr>
        <w:t>hus</w:t>
      </w:r>
      <w:r w:rsidR="000E68FF">
        <w:rPr>
          <w:rFonts w:cstheme="minorHAnsi"/>
        </w:rPr>
        <w:t>,</w:t>
      </w:r>
      <w:r w:rsidR="002A7F82" w:rsidRPr="002A7F82">
        <w:rPr>
          <w:rFonts w:cstheme="minorHAnsi"/>
        </w:rPr>
        <w:t xml:space="preserve"> their role served to reinforce </w:t>
      </w:r>
      <w:r w:rsidR="000E68FF">
        <w:rPr>
          <w:rFonts w:cstheme="minorHAnsi"/>
        </w:rPr>
        <w:t xml:space="preserve">- </w:t>
      </w:r>
      <w:r w:rsidR="002A7F82" w:rsidRPr="002A7F82">
        <w:rPr>
          <w:rFonts w:cstheme="minorHAnsi"/>
        </w:rPr>
        <w:t xml:space="preserve">not </w:t>
      </w:r>
      <w:r w:rsidR="002D44D0">
        <w:rPr>
          <w:rFonts w:cstheme="minorHAnsi"/>
        </w:rPr>
        <w:t xml:space="preserve">challenge </w:t>
      </w:r>
      <w:r w:rsidR="000E68FF">
        <w:rPr>
          <w:rFonts w:cstheme="minorHAnsi"/>
        </w:rPr>
        <w:t xml:space="preserve">- </w:t>
      </w:r>
      <w:r w:rsidR="002A7F82" w:rsidRPr="002A7F82">
        <w:rPr>
          <w:rFonts w:cstheme="minorHAnsi"/>
        </w:rPr>
        <w:t xml:space="preserve">the </w:t>
      </w:r>
      <w:r w:rsidR="002D44D0">
        <w:rPr>
          <w:rFonts w:cstheme="minorHAnsi"/>
        </w:rPr>
        <w:t xml:space="preserve">dominant </w:t>
      </w:r>
      <w:r w:rsidR="009E6B76">
        <w:rPr>
          <w:rFonts w:cstheme="minorHAnsi"/>
        </w:rPr>
        <w:t>prisoner culture</w:t>
      </w:r>
      <w:r w:rsidR="002D44D0">
        <w:rPr>
          <w:rFonts w:cstheme="minorHAnsi"/>
        </w:rPr>
        <w:t xml:space="preserve"> </w:t>
      </w:r>
      <w:r w:rsidR="002A231F">
        <w:rPr>
          <w:rFonts w:cstheme="minorHAnsi"/>
        </w:rPr>
        <w:t xml:space="preserve">that </w:t>
      </w:r>
      <w:r w:rsidR="002D44D0">
        <w:rPr>
          <w:rFonts w:cstheme="minorHAnsi"/>
        </w:rPr>
        <w:t xml:space="preserve">cultivated, justified and </w:t>
      </w:r>
      <w:r w:rsidR="005B4E87">
        <w:rPr>
          <w:rFonts w:cstheme="minorHAnsi"/>
        </w:rPr>
        <w:t xml:space="preserve">tolerated (and for some valorised) violence, exploitation and intimidation. For example:  </w:t>
      </w:r>
    </w:p>
    <w:p w14:paraId="0EA9A2BB" w14:textId="77777777" w:rsidR="00C81327" w:rsidRPr="002A7F82" w:rsidRDefault="00C81327" w:rsidP="008B2EC4">
      <w:pPr>
        <w:spacing w:after="0" w:line="240" w:lineRule="auto"/>
        <w:jc w:val="both"/>
        <w:rPr>
          <w:rFonts w:cstheme="minorHAnsi"/>
        </w:rPr>
      </w:pPr>
    </w:p>
    <w:p w14:paraId="23503462" w14:textId="4DF8A933" w:rsidR="002A7F82" w:rsidRDefault="002A7F82" w:rsidP="008B2EC4">
      <w:pPr>
        <w:spacing w:after="0" w:line="240" w:lineRule="auto"/>
        <w:ind w:left="720"/>
        <w:jc w:val="both"/>
      </w:pPr>
      <w:r>
        <w:t xml:space="preserve">“Steven was being bullied by Ryan. Milton – who was in the gym changing room – was called to speak to Ryan. Milton begrudgingly left to do so. When he returned, he loudly announced that he had explained to Steven that if he continues to bully Ryan, he [Milton] would strangle him. The officers looked shocked and laughed nervously. An officer then added, </w:t>
      </w:r>
      <w:r w:rsidR="00AB1A4A">
        <w:t>‘</w:t>
      </w:r>
      <w:r>
        <w:t>What you meant to say was, you would have a chat with him or talk to him quietly.</w:t>
      </w:r>
      <w:r w:rsidR="00AB1A4A">
        <w:t xml:space="preserve">’ </w:t>
      </w:r>
      <w:r>
        <w:t xml:space="preserve">Milton replied, </w:t>
      </w:r>
      <w:r w:rsidR="00AB1A4A">
        <w:t>‘</w:t>
      </w:r>
      <w:r>
        <w:t>Yeah, of course that’s what I meant</w:t>
      </w:r>
      <w:r w:rsidR="00AB1A4A">
        <w:t>’</w:t>
      </w:r>
      <w:r>
        <w:t>.” (Fieldnotes)</w:t>
      </w:r>
    </w:p>
    <w:p w14:paraId="577FE563" w14:textId="77777777" w:rsidR="00C81327" w:rsidRDefault="00C81327" w:rsidP="008B2EC4">
      <w:pPr>
        <w:spacing w:after="0" w:line="240" w:lineRule="auto"/>
        <w:ind w:left="720"/>
        <w:jc w:val="both"/>
      </w:pPr>
    </w:p>
    <w:p w14:paraId="0CD17CFD" w14:textId="66E667BF" w:rsidR="00D94247" w:rsidRDefault="002A7F82" w:rsidP="008B2EC4">
      <w:pPr>
        <w:spacing w:after="0" w:line="240" w:lineRule="auto"/>
        <w:ind w:left="720"/>
        <w:jc w:val="both"/>
        <w:rPr>
          <w:rFonts w:cstheme="minorHAnsi"/>
          <w:b/>
          <w:bCs/>
        </w:rPr>
      </w:pPr>
      <w:r>
        <w:t>“If he causes trouble with that shit again</w:t>
      </w:r>
      <w:r w:rsidR="0054293D">
        <w:t>,</w:t>
      </w:r>
      <w:r>
        <w:t xml:space="preserve"> I am going to rip his afro off.” (Milton)</w:t>
      </w:r>
    </w:p>
    <w:p w14:paraId="0FD3DE02" w14:textId="77777777" w:rsidR="00C81327" w:rsidRDefault="00C81327" w:rsidP="008B2EC4">
      <w:pPr>
        <w:spacing w:after="0" w:line="240" w:lineRule="auto"/>
        <w:jc w:val="both"/>
        <w:rPr>
          <w:rFonts w:cstheme="minorHAnsi"/>
        </w:rPr>
      </w:pPr>
    </w:p>
    <w:p w14:paraId="13374CAC" w14:textId="4F62794A" w:rsidR="00CD0738" w:rsidRDefault="00CD0738" w:rsidP="008B2EC4">
      <w:pPr>
        <w:spacing w:after="0" w:line="240" w:lineRule="auto"/>
        <w:jc w:val="both"/>
        <w:rPr>
          <w:rFonts w:cstheme="minorHAnsi"/>
        </w:rPr>
      </w:pPr>
      <w:r w:rsidRPr="001F14EC">
        <w:rPr>
          <w:rFonts w:cstheme="minorHAnsi"/>
        </w:rPr>
        <w:t xml:space="preserve">Milton was not alone in </w:t>
      </w:r>
      <w:r w:rsidR="001F14EC">
        <w:rPr>
          <w:rFonts w:cstheme="minorHAnsi"/>
        </w:rPr>
        <w:t>his frustration and weariness with other prisoners. Nathan too indicated that he would consciously</w:t>
      </w:r>
      <w:r w:rsidR="00CB25CF">
        <w:rPr>
          <w:rFonts w:cstheme="minorHAnsi"/>
        </w:rPr>
        <w:t xml:space="preserve"> move from preventing violence to actively using it:</w:t>
      </w:r>
    </w:p>
    <w:p w14:paraId="40A685A9" w14:textId="77777777" w:rsidR="00C81327" w:rsidRDefault="00C81327" w:rsidP="008B2EC4">
      <w:pPr>
        <w:spacing w:after="0" w:line="240" w:lineRule="auto"/>
        <w:ind w:left="720"/>
        <w:jc w:val="both"/>
        <w:rPr>
          <w:rFonts w:cstheme="minorHAnsi"/>
        </w:rPr>
      </w:pPr>
    </w:p>
    <w:p w14:paraId="333A22B3" w14:textId="2703321F" w:rsidR="00ED645A" w:rsidRPr="00ED645A" w:rsidRDefault="001F14EC" w:rsidP="008B2EC4">
      <w:pPr>
        <w:spacing w:after="0" w:line="240" w:lineRule="auto"/>
        <w:ind w:left="720"/>
        <w:jc w:val="both"/>
        <w:rPr>
          <w:rFonts w:cstheme="minorHAnsi"/>
          <w:b/>
          <w:lang w:eastAsia="en-GB"/>
        </w:rPr>
      </w:pPr>
      <w:r>
        <w:rPr>
          <w:rFonts w:cstheme="minorHAnsi"/>
        </w:rPr>
        <w:t>“</w:t>
      </w:r>
      <w:r w:rsidRPr="001D018C">
        <w:rPr>
          <w:rFonts w:cstheme="minorHAnsi"/>
        </w:rPr>
        <w:t xml:space="preserve">I think a lot of people need to understand how to conduct themselves.  That’s the main thing and, as I said, the morals from the younger ones have completely gone where it becomes a place where you’re thinking, </w:t>
      </w:r>
      <w:r w:rsidR="00AB1A4A">
        <w:rPr>
          <w:rFonts w:cstheme="minorHAnsi"/>
        </w:rPr>
        <w:t>‘</w:t>
      </w:r>
      <w:r w:rsidRPr="001D018C">
        <w:rPr>
          <w:rFonts w:cstheme="minorHAnsi"/>
        </w:rPr>
        <w:t>Do you know what, I can’t be arsed to deal with this prick</w:t>
      </w:r>
      <w:r w:rsidR="00AB1A4A">
        <w:rPr>
          <w:rFonts w:cstheme="minorHAnsi"/>
        </w:rPr>
        <w:t>’</w:t>
      </w:r>
      <w:r w:rsidRPr="001D018C">
        <w:rPr>
          <w:rFonts w:cstheme="minorHAnsi"/>
        </w:rPr>
        <w:t xml:space="preserve"> and you end up battering the shit out of him because you’re thinking, </w:t>
      </w:r>
      <w:r w:rsidR="00AB1A4A">
        <w:rPr>
          <w:rFonts w:cstheme="minorHAnsi"/>
        </w:rPr>
        <w:t>‘</w:t>
      </w:r>
      <w:r w:rsidRPr="001D018C">
        <w:rPr>
          <w:rFonts w:cstheme="minorHAnsi"/>
        </w:rPr>
        <w:t>That’s the only fucking thing he listens to</w:t>
      </w:r>
      <w:r w:rsidR="00AB1A4A">
        <w:rPr>
          <w:rFonts w:cstheme="minorHAnsi"/>
        </w:rPr>
        <w:t>’</w:t>
      </w:r>
      <w:r w:rsidRPr="001D018C">
        <w:rPr>
          <w:rFonts w:cstheme="minorHAnsi"/>
        </w:rPr>
        <w:t xml:space="preserve"> and it’s horrible to say, but sometimes it is.</w:t>
      </w:r>
      <w:r>
        <w:rPr>
          <w:rFonts w:cstheme="minorHAnsi"/>
        </w:rPr>
        <w:t>”</w:t>
      </w:r>
      <w:r w:rsidRPr="001D018C">
        <w:rPr>
          <w:rFonts w:cstheme="minorHAnsi"/>
        </w:rPr>
        <w:t xml:space="preserve"> </w:t>
      </w:r>
    </w:p>
    <w:p w14:paraId="0C9E111D" w14:textId="77777777" w:rsidR="00C81327" w:rsidRDefault="00C81327" w:rsidP="008B2EC4">
      <w:pPr>
        <w:spacing w:after="0" w:line="240" w:lineRule="auto"/>
        <w:jc w:val="both"/>
        <w:rPr>
          <w:rFonts w:cstheme="minorHAnsi"/>
        </w:rPr>
      </w:pPr>
    </w:p>
    <w:p w14:paraId="5F1DA2A4" w14:textId="674A95F7" w:rsidR="00BD01C7" w:rsidRDefault="00B161AA" w:rsidP="008B2EC4">
      <w:pPr>
        <w:spacing w:after="0" w:line="240" w:lineRule="auto"/>
        <w:jc w:val="both"/>
        <w:rPr>
          <w:rFonts w:cstheme="minorHAnsi"/>
        </w:rPr>
      </w:pPr>
      <w:r>
        <w:rPr>
          <w:rFonts w:cstheme="minorHAnsi"/>
        </w:rPr>
        <w:t>The propensity f</w:t>
      </w:r>
      <w:r w:rsidR="005D1AAE">
        <w:rPr>
          <w:rFonts w:cstheme="minorHAnsi"/>
        </w:rPr>
        <w:t>or</w:t>
      </w:r>
      <w:r>
        <w:rPr>
          <w:rFonts w:cstheme="minorHAnsi"/>
        </w:rPr>
        <w:t xml:space="preserve"> some </w:t>
      </w:r>
      <w:r w:rsidR="00AB1A4A">
        <w:rPr>
          <w:rFonts w:cstheme="minorHAnsi"/>
        </w:rPr>
        <w:t>individuals</w:t>
      </w:r>
      <w:r>
        <w:rPr>
          <w:rFonts w:cstheme="minorHAnsi"/>
        </w:rPr>
        <w:t xml:space="preserve"> to use violence to ‘get things done’ or ‘put someone in their place’ did not disappear on their appointment to VR Rep. Some would </w:t>
      </w:r>
      <w:r w:rsidR="0000588F">
        <w:rPr>
          <w:rFonts w:cstheme="minorHAnsi"/>
        </w:rPr>
        <w:t>move</w:t>
      </w:r>
      <w:r>
        <w:rPr>
          <w:rFonts w:cstheme="minorHAnsi"/>
        </w:rPr>
        <w:t xml:space="preserve"> between </w:t>
      </w:r>
      <w:r w:rsidR="00341FE4">
        <w:rPr>
          <w:rFonts w:cstheme="minorHAnsi"/>
        </w:rPr>
        <w:t xml:space="preserve">preventing violence to inflicting it. </w:t>
      </w:r>
      <w:r w:rsidR="0000588F">
        <w:rPr>
          <w:rFonts w:cstheme="minorHAnsi"/>
        </w:rPr>
        <w:t>I</w:t>
      </w:r>
      <w:r w:rsidR="00D178B6">
        <w:rPr>
          <w:rFonts w:cstheme="minorHAnsi"/>
        </w:rPr>
        <w:t>ntervening in</w:t>
      </w:r>
      <w:r w:rsidR="0000588F">
        <w:rPr>
          <w:rFonts w:cstheme="minorHAnsi"/>
        </w:rPr>
        <w:t>,</w:t>
      </w:r>
      <w:r w:rsidR="00D178B6">
        <w:rPr>
          <w:rFonts w:cstheme="minorHAnsi"/>
        </w:rPr>
        <w:t xml:space="preserve"> or resolving</w:t>
      </w:r>
      <w:r w:rsidR="0000588F">
        <w:rPr>
          <w:rFonts w:cstheme="minorHAnsi"/>
        </w:rPr>
        <w:t>,</w:t>
      </w:r>
      <w:r w:rsidR="00D178B6">
        <w:rPr>
          <w:rFonts w:cstheme="minorHAnsi"/>
        </w:rPr>
        <w:t xml:space="preserve"> </w:t>
      </w:r>
      <w:r w:rsidR="0000588F">
        <w:rPr>
          <w:rFonts w:cstheme="minorHAnsi"/>
        </w:rPr>
        <w:t>conflict</w:t>
      </w:r>
      <w:r w:rsidR="00D178B6">
        <w:rPr>
          <w:rFonts w:cstheme="minorHAnsi"/>
        </w:rPr>
        <w:t xml:space="preserve"> often involved persuasion that straddled the line between influence and intimidation. </w:t>
      </w:r>
      <w:r w:rsidR="007F6FF3" w:rsidRPr="003C71F7">
        <w:rPr>
          <w:rFonts w:cstheme="minorHAnsi"/>
          <w:highlight w:val="yellow"/>
        </w:rPr>
        <w:t>The threat of violence often obfuscated the need for actual violence but se</w:t>
      </w:r>
      <w:r w:rsidR="001747C2" w:rsidRPr="003C71F7">
        <w:rPr>
          <w:rFonts w:cstheme="minorHAnsi"/>
          <w:highlight w:val="yellow"/>
        </w:rPr>
        <w:t xml:space="preserve">rved to </w:t>
      </w:r>
      <w:r w:rsidR="003C71F7" w:rsidRPr="003C71F7">
        <w:rPr>
          <w:rFonts w:cstheme="minorHAnsi"/>
          <w:highlight w:val="yellow"/>
        </w:rPr>
        <w:t>reinforce a culture where the performance of masculinity rested on a advertised capacity, skill and willingness to use violence when required (also see Sykes 1958).</w:t>
      </w:r>
      <w:r w:rsidR="003C71F7">
        <w:rPr>
          <w:rFonts w:cstheme="minorHAnsi"/>
        </w:rPr>
        <w:t xml:space="preserve"> </w:t>
      </w:r>
      <w:r w:rsidR="00DF5311">
        <w:rPr>
          <w:rFonts w:cstheme="minorHAnsi"/>
        </w:rPr>
        <w:t xml:space="preserve">Consequently, and certainly to some officers, the scheme could </w:t>
      </w:r>
      <w:r w:rsidR="00240E27">
        <w:rPr>
          <w:rFonts w:cstheme="minorHAnsi"/>
        </w:rPr>
        <w:t xml:space="preserve">at times </w:t>
      </w:r>
      <w:r w:rsidR="00DF5311">
        <w:rPr>
          <w:rFonts w:cstheme="minorHAnsi"/>
        </w:rPr>
        <w:t>represent a Faustian pact.</w:t>
      </w:r>
    </w:p>
    <w:p w14:paraId="21BD399F" w14:textId="77777777" w:rsidR="00DF5311" w:rsidRDefault="00DF5311" w:rsidP="008B2EC4">
      <w:pPr>
        <w:spacing w:after="0" w:line="240" w:lineRule="auto"/>
        <w:jc w:val="both"/>
        <w:rPr>
          <w:rFonts w:cstheme="minorHAnsi"/>
        </w:rPr>
      </w:pPr>
    </w:p>
    <w:p w14:paraId="67F87C85" w14:textId="36F0868D" w:rsidR="00C10B59" w:rsidRPr="005025C1" w:rsidRDefault="002A7F82" w:rsidP="005025C1">
      <w:pPr>
        <w:spacing w:after="0" w:line="240" w:lineRule="auto"/>
        <w:ind w:firstLine="720"/>
        <w:jc w:val="both"/>
        <w:rPr>
          <w:rFonts w:cstheme="minorHAnsi"/>
          <w:highlight w:val="yellow"/>
        </w:rPr>
      </w:pPr>
      <w:r w:rsidRPr="00B46879">
        <w:rPr>
          <w:rFonts w:cstheme="minorHAnsi"/>
        </w:rPr>
        <w:t>Vulnerable prisoners were not</w:t>
      </w:r>
      <w:r w:rsidR="0017217B">
        <w:rPr>
          <w:rFonts w:cstheme="minorHAnsi"/>
        </w:rPr>
        <w:t xml:space="preserve"> </w:t>
      </w:r>
      <w:r w:rsidRPr="00B46879">
        <w:rPr>
          <w:rFonts w:cstheme="minorHAnsi"/>
        </w:rPr>
        <w:t xml:space="preserve">better protected by the </w:t>
      </w:r>
      <w:r w:rsidR="003F1DB5">
        <w:rPr>
          <w:rFonts w:cstheme="minorHAnsi"/>
        </w:rPr>
        <w:t>VR Rep</w:t>
      </w:r>
      <w:r w:rsidRPr="00B46879">
        <w:rPr>
          <w:rFonts w:cstheme="minorHAnsi"/>
        </w:rPr>
        <w:t xml:space="preserve">s </w:t>
      </w:r>
      <w:r w:rsidR="00D2215B">
        <w:rPr>
          <w:rFonts w:cstheme="minorHAnsi"/>
        </w:rPr>
        <w:t>and</w:t>
      </w:r>
      <w:r w:rsidRPr="00B46879">
        <w:rPr>
          <w:rFonts w:cstheme="minorHAnsi"/>
        </w:rPr>
        <w:t xml:space="preserve"> were </w:t>
      </w:r>
      <w:r w:rsidR="00E4558B">
        <w:rPr>
          <w:rFonts w:cstheme="minorHAnsi"/>
        </w:rPr>
        <w:t xml:space="preserve">largely </w:t>
      </w:r>
      <w:r w:rsidRPr="00B46879">
        <w:rPr>
          <w:rFonts w:cstheme="minorHAnsi"/>
        </w:rPr>
        <w:t xml:space="preserve">left to vend for themselves. On one occasion, for example, two prisoners </w:t>
      </w:r>
      <w:r w:rsidR="00D2215B">
        <w:rPr>
          <w:rFonts w:cstheme="minorHAnsi"/>
        </w:rPr>
        <w:t>were</w:t>
      </w:r>
      <w:r w:rsidRPr="00B46879">
        <w:rPr>
          <w:rFonts w:cstheme="minorHAnsi"/>
        </w:rPr>
        <w:t xml:space="preserve"> threatened with a ‘shiv’ (improvised weapon) because they were believed to be ‘nonces’ (sex offenders). The</w:t>
      </w:r>
      <w:r w:rsidR="0017217B">
        <w:rPr>
          <w:rFonts w:cstheme="minorHAnsi"/>
        </w:rPr>
        <w:t>ir</w:t>
      </w:r>
      <w:r w:rsidRPr="00B46879">
        <w:rPr>
          <w:rFonts w:cstheme="minorHAnsi"/>
        </w:rPr>
        <w:t xml:space="preserve"> pleas to transfer to another wing were ignored, and the two prisoners decided to simply climb over the railings and sit on the netting</w:t>
      </w:r>
      <w:r w:rsidR="00FB121A">
        <w:rPr>
          <w:rFonts w:cstheme="minorHAnsi"/>
        </w:rPr>
        <w:t xml:space="preserve"> (that separated the landings and preventing anyone jumping over the railings from seriously injuring themselves)</w:t>
      </w:r>
      <w:r w:rsidRPr="00B46879">
        <w:rPr>
          <w:rFonts w:cstheme="minorHAnsi"/>
        </w:rPr>
        <w:t>. This was met with little sympathy</w:t>
      </w:r>
      <w:r w:rsidR="00FF7AB9" w:rsidRPr="00FF7AB9">
        <w:rPr>
          <w:rFonts w:cstheme="minorHAnsi"/>
        </w:rPr>
        <w:t xml:space="preserve"> </w:t>
      </w:r>
      <w:r w:rsidR="00FF7AB9">
        <w:rPr>
          <w:rFonts w:cstheme="minorHAnsi"/>
        </w:rPr>
        <w:t xml:space="preserve">by the </w:t>
      </w:r>
      <w:r w:rsidR="00FF7AB9" w:rsidRPr="00720CA3">
        <w:rPr>
          <w:rFonts w:cstheme="minorHAnsi"/>
        </w:rPr>
        <w:t>VR Reps</w:t>
      </w:r>
      <w:r w:rsidR="00FB121A" w:rsidRPr="00720CA3">
        <w:rPr>
          <w:rFonts w:cstheme="minorHAnsi"/>
        </w:rPr>
        <w:t xml:space="preserve"> who simply characterised the two individuals </w:t>
      </w:r>
      <w:r w:rsidR="00270170" w:rsidRPr="00720CA3">
        <w:rPr>
          <w:rFonts w:cstheme="minorHAnsi"/>
        </w:rPr>
        <w:t>as</w:t>
      </w:r>
      <w:r w:rsidRPr="00720CA3">
        <w:rPr>
          <w:rFonts w:cstheme="minorHAnsi"/>
        </w:rPr>
        <w:t xml:space="preserve"> “a waste of oxygen,” “</w:t>
      </w:r>
      <w:r w:rsidR="002D44D0" w:rsidRPr="00720CA3">
        <w:rPr>
          <w:rFonts w:cstheme="minorHAnsi"/>
        </w:rPr>
        <w:t>troublemakers</w:t>
      </w:r>
      <w:r w:rsidRPr="00720CA3">
        <w:rPr>
          <w:rFonts w:cstheme="minorHAnsi"/>
        </w:rPr>
        <w:t xml:space="preserve">” and “problem prisoners”. </w:t>
      </w:r>
      <w:r w:rsidR="0058176A" w:rsidRPr="00720CA3">
        <w:rPr>
          <w:rFonts w:cstheme="minorHAnsi"/>
        </w:rPr>
        <w:t>Although</w:t>
      </w:r>
      <w:r w:rsidR="0058176A">
        <w:rPr>
          <w:rFonts w:cstheme="minorHAnsi"/>
        </w:rPr>
        <w:t xml:space="preserve"> the Vulnerable Prisoner wing (which typically held sex offenders) </w:t>
      </w:r>
      <w:r w:rsidR="00A65010">
        <w:rPr>
          <w:rFonts w:cstheme="minorHAnsi"/>
        </w:rPr>
        <w:t>had</w:t>
      </w:r>
      <w:r w:rsidR="0058176A">
        <w:rPr>
          <w:rFonts w:cstheme="minorHAnsi"/>
        </w:rPr>
        <w:t xml:space="preserve"> </w:t>
      </w:r>
      <w:r w:rsidR="0058176A" w:rsidRPr="0058176A">
        <w:rPr>
          <w:rFonts w:cstheme="minorHAnsi"/>
        </w:rPr>
        <w:t>its own</w:t>
      </w:r>
      <w:r w:rsidR="0017217B" w:rsidRPr="0058176A">
        <w:rPr>
          <w:rFonts w:cstheme="minorHAnsi"/>
        </w:rPr>
        <w:t xml:space="preserve"> </w:t>
      </w:r>
      <w:r w:rsidR="003F1DB5" w:rsidRPr="0058176A">
        <w:rPr>
          <w:rFonts w:cstheme="minorHAnsi"/>
        </w:rPr>
        <w:t xml:space="preserve">VR </w:t>
      </w:r>
      <w:r w:rsidR="00477BC1">
        <w:rPr>
          <w:rFonts w:cstheme="minorHAnsi"/>
        </w:rPr>
        <w:t>Rep</w:t>
      </w:r>
      <w:r w:rsidR="00546F2D">
        <w:rPr>
          <w:rFonts w:cstheme="minorHAnsi"/>
        </w:rPr>
        <w:t xml:space="preserve"> (Wayne), he</w:t>
      </w:r>
      <w:r w:rsidR="00FB79D5">
        <w:rPr>
          <w:rFonts w:cstheme="minorHAnsi"/>
        </w:rPr>
        <w:t xml:space="preserve"> </w:t>
      </w:r>
      <w:r w:rsidR="0017217B" w:rsidRPr="0058176A">
        <w:rPr>
          <w:rFonts w:cstheme="minorHAnsi"/>
        </w:rPr>
        <w:t>did not</w:t>
      </w:r>
      <w:r w:rsidR="0058176A" w:rsidRPr="0058176A">
        <w:rPr>
          <w:rFonts w:cstheme="minorHAnsi"/>
        </w:rPr>
        <w:t xml:space="preserve"> have </w:t>
      </w:r>
      <w:r w:rsidR="0017217B" w:rsidRPr="0058176A">
        <w:rPr>
          <w:rFonts w:cstheme="minorHAnsi"/>
        </w:rPr>
        <w:t xml:space="preserve">any real status amongst mainstream </w:t>
      </w:r>
      <w:r w:rsidR="002D44D0" w:rsidRPr="0058176A">
        <w:rPr>
          <w:rFonts w:cstheme="minorHAnsi"/>
        </w:rPr>
        <w:t>prisoners</w:t>
      </w:r>
      <w:r w:rsidR="003839CF">
        <w:rPr>
          <w:rFonts w:cstheme="minorHAnsi"/>
        </w:rPr>
        <w:t xml:space="preserve"> </w:t>
      </w:r>
      <w:r w:rsidR="0058176A">
        <w:rPr>
          <w:rFonts w:cstheme="minorHAnsi"/>
        </w:rPr>
        <w:t>or</w:t>
      </w:r>
      <w:r w:rsidR="0017217B" w:rsidRPr="0058176A">
        <w:rPr>
          <w:rFonts w:cstheme="minorHAnsi"/>
        </w:rPr>
        <w:t xml:space="preserve"> the </w:t>
      </w:r>
      <w:r w:rsidR="003F1DB5" w:rsidRPr="0058176A">
        <w:rPr>
          <w:rFonts w:cstheme="minorHAnsi"/>
        </w:rPr>
        <w:t>VR Rep</w:t>
      </w:r>
      <w:r w:rsidR="0017217B" w:rsidRPr="0058176A">
        <w:rPr>
          <w:rFonts w:cstheme="minorHAnsi"/>
        </w:rPr>
        <w:t xml:space="preserve">s. </w:t>
      </w:r>
      <w:r w:rsidR="00A65010">
        <w:rPr>
          <w:rFonts w:cstheme="minorHAnsi"/>
        </w:rPr>
        <w:t>Instead, Wayne</w:t>
      </w:r>
      <w:r w:rsidR="00DA0E23">
        <w:rPr>
          <w:rFonts w:cstheme="minorHAnsi"/>
        </w:rPr>
        <w:t xml:space="preserve"> was routinely ignored</w:t>
      </w:r>
      <w:r w:rsidR="001B0E19" w:rsidRPr="001B0E19">
        <w:rPr>
          <w:rFonts w:cstheme="minorHAnsi"/>
        </w:rPr>
        <w:t xml:space="preserve">. </w:t>
      </w:r>
      <w:r w:rsidR="00A65010">
        <w:rPr>
          <w:rFonts w:cstheme="minorHAnsi"/>
        </w:rPr>
        <w:t>S</w:t>
      </w:r>
      <w:r w:rsidR="008034AE">
        <w:rPr>
          <w:rFonts w:cstheme="minorHAnsi"/>
        </w:rPr>
        <w:t xml:space="preserve">ocial </w:t>
      </w:r>
      <w:r w:rsidR="0017217B" w:rsidRPr="001B0E19">
        <w:rPr>
          <w:rFonts w:cstheme="minorHAnsi"/>
        </w:rPr>
        <w:t xml:space="preserve">interactions </w:t>
      </w:r>
      <w:r w:rsidR="0017217B">
        <w:rPr>
          <w:rFonts w:cstheme="minorHAnsi"/>
        </w:rPr>
        <w:t>reinforce</w:t>
      </w:r>
      <w:r w:rsidR="00A65010">
        <w:rPr>
          <w:rFonts w:cstheme="minorHAnsi"/>
        </w:rPr>
        <w:t>d</w:t>
      </w:r>
      <w:r w:rsidR="0017217B">
        <w:rPr>
          <w:rFonts w:cstheme="minorHAnsi"/>
        </w:rPr>
        <w:t xml:space="preserve"> his </w:t>
      </w:r>
      <w:r w:rsidR="00FB79D5">
        <w:rPr>
          <w:rFonts w:cstheme="minorHAnsi"/>
        </w:rPr>
        <w:t xml:space="preserve">enduring </w:t>
      </w:r>
      <w:r w:rsidR="0017217B">
        <w:rPr>
          <w:rFonts w:cstheme="minorHAnsi"/>
        </w:rPr>
        <w:t>place at the bottom of the prison hierarchy</w:t>
      </w:r>
      <w:r w:rsidR="00ED645A">
        <w:rPr>
          <w:rFonts w:cstheme="minorHAnsi"/>
        </w:rPr>
        <w:t>.</w:t>
      </w:r>
      <w:r w:rsidR="00DA0E23">
        <w:rPr>
          <w:rFonts w:cstheme="minorHAnsi"/>
        </w:rPr>
        <w:t xml:space="preserve"> </w:t>
      </w:r>
      <w:r w:rsidR="00A65010">
        <w:rPr>
          <w:rFonts w:cstheme="minorHAnsi"/>
        </w:rPr>
        <w:t xml:space="preserve">The </w:t>
      </w:r>
      <w:r w:rsidR="003F1DB5">
        <w:rPr>
          <w:rFonts w:cstheme="minorHAnsi"/>
        </w:rPr>
        <w:t>VR Rep</w:t>
      </w:r>
      <w:r w:rsidR="0017217B">
        <w:rPr>
          <w:rFonts w:cstheme="minorHAnsi"/>
        </w:rPr>
        <w:t xml:space="preserve">s would make a point of greeting everyone (including any staff present) except Wayne. He was excluded from social </w:t>
      </w:r>
      <w:r w:rsidR="00A65010">
        <w:rPr>
          <w:rFonts w:cstheme="minorHAnsi"/>
        </w:rPr>
        <w:t>exchange</w:t>
      </w:r>
      <w:r w:rsidR="0017217B">
        <w:rPr>
          <w:rFonts w:cstheme="minorHAnsi"/>
        </w:rPr>
        <w:t xml:space="preserve">s (such as sharing the highly prized biscuits) and subtle acts would reinforce their contempt (such as constantly pulling at the edges of his sweatshirt throughout the entirety of a meeting). </w:t>
      </w:r>
      <w:r w:rsidR="006109FB" w:rsidRPr="006109FB">
        <w:rPr>
          <w:rFonts w:cstheme="minorHAnsi"/>
          <w:highlight w:val="yellow"/>
        </w:rPr>
        <w:t xml:space="preserve">Perversely, though, this served the Reps well in terms of validating their role with </w:t>
      </w:r>
      <w:r w:rsidR="006109FB" w:rsidRPr="009F1579">
        <w:rPr>
          <w:rFonts w:cstheme="minorHAnsi"/>
          <w:highlight w:val="yellow"/>
        </w:rPr>
        <w:t xml:space="preserve">peers. </w:t>
      </w:r>
      <w:r w:rsidR="009F1579">
        <w:rPr>
          <w:rFonts w:cstheme="minorHAnsi"/>
          <w:highlight w:val="yellow"/>
        </w:rPr>
        <w:t>Extending</w:t>
      </w:r>
      <w:r w:rsidR="00640F18" w:rsidRPr="009F1579">
        <w:rPr>
          <w:rFonts w:cstheme="minorHAnsi"/>
          <w:highlight w:val="yellow"/>
        </w:rPr>
        <w:t xml:space="preserve"> greater social status and recognition </w:t>
      </w:r>
      <w:r w:rsidR="009F1579">
        <w:rPr>
          <w:rFonts w:cstheme="minorHAnsi"/>
          <w:highlight w:val="yellow"/>
        </w:rPr>
        <w:t xml:space="preserve">to Wayne </w:t>
      </w:r>
      <w:r w:rsidR="00640F18" w:rsidRPr="009F1579">
        <w:rPr>
          <w:rFonts w:cstheme="minorHAnsi"/>
          <w:highlight w:val="yellow"/>
        </w:rPr>
        <w:t xml:space="preserve">would have </w:t>
      </w:r>
      <w:r w:rsidR="002A1A6B" w:rsidRPr="009F1579">
        <w:rPr>
          <w:rFonts w:cstheme="minorHAnsi"/>
          <w:highlight w:val="yellow"/>
        </w:rPr>
        <w:t>challenge</w:t>
      </w:r>
      <w:r w:rsidR="00D21405" w:rsidRPr="009F1579">
        <w:rPr>
          <w:rFonts w:cstheme="minorHAnsi"/>
          <w:highlight w:val="yellow"/>
        </w:rPr>
        <w:t>d</w:t>
      </w:r>
      <w:r w:rsidR="002A1A6B" w:rsidRPr="009F1579">
        <w:rPr>
          <w:rFonts w:cstheme="minorHAnsi"/>
          <w:highlight w:val="yellow"/>
        </w:rPr>
        <w:t xml:space="preserve"> </w:t>
      </w:r>
      <w:r w:rsidR="00C22CF5">
        <w:rPr>
          <w:rFonts w:cstheme="minorHAnsi"/>
          <w:highlight w:val="yellow"/>
        </w:rPr>
        <w:t>the</w:t>
      </w:r>
      <w:r w:rsidR="002A1A6B" w:rsidRPr="009F1579">
        <w:rPr>
          <w:rFonts w:cstheme="minorHAnsi"/>
          <w:highlight w:val="yellow"/>
        </w:rPr>
        <w:t xml:space="preserve"> normative order in ways that would</w:t>
      </w:r>
      <w:r w:rsidR="00D21405" w:rsidRPr="009F1579">
        <w:rPr>
          <w:rFonts w:cstheme="minorHAnsi"/>
          <w:highlight w:val="yellow"/>
        </w:rPr>
        <w:t xml:space="preserve"> be </w:t>
      </w:r>
      <w:r w:rsidR="00D21405" w:rsidRPr="00A319A5">
        <w:rPr>
          <w:rFonts w:cstheme="minorHAnsi"/>
          <w:highlight w:val="yellow"/>
        </w:rPr>
        <w:t xml:space="preserve">deemed unacceptable to </w:t>
      </w:r>
      <w:r w:rsidR="00E462C9">
        <w:rPr>
          <w:rFonts w:cstheme="minorHAnsi"/>
          <w:highlight w:val="yellow"/>
        </w:rPr>
        <w:t xml:space="preserve">other </w:t>
      </w:r>
      <w:r w:rsidR="00C22CF5">
        <w:rPr>
          <w:rFonts w:cstheme="minorHAnsi"/>
          <w:highlight w:val="yellow"/>
        </w:rPr>
        <w:t>prisoners</w:t>
      </w:r>
      <w:r w:rsidR="00E462C9">
        <w:rPr>
          <w:rFonts w:cstheme="minorHAnsi"/>
          <w:highlight w:val="yellow"/>
        </w:rPr>
        <w:t xml:space="preserve"> and</w:t>
      </w:r>
      <w:r w:rsidR="00D21405" w:rsidRPr="00A319A5">
        <w:rPr>
          <w:rFonts w:cstheme="minorHAnsi"/>
          <w:highlight w:val="yellow"/>
        </w:rPr>
        <w:t xml:space="preserve"> </w:t>
      </w:r>
      <w:r w:rsidR="00C83D96">
        <w:rPr>
          <w:rFonts w:cstheme="minorHAnsi"/>
          <w:highlight w:val="yellow"/>
        </w:rPr>
        <w:t xml:space="preserve">would </w:t>
      </w:r>
      <w:r w:rsidR="00D21405" w:rsidRPr="00A319A5">
        <w:rPr>
          <w:rFonts w:cstheme="minorHAnsi"/>
          <w:highlight w:val="yellow"/>
        </w:rPr>
        <w:t xml:space="preserve">jeopardise </w:t>
      </w:r>
      <w:r w:rsidR="00A319A5" w:rsidRPr="00A319A5">
        <w:rPr>
          <w:rFonts w:cstheme="minorHAnsi"/>
          <w:highlight w:val="yellow"/>
        </w:rPr>
        <w:t>any claim to legitimacy</w:t>
      </w:r>
      <w:r w:rsidR="00C83D96">
        <w:rPr>
          <w:rFonts w:cstheme="minorHAnsi"/>
          <w:highlight w:val="yellow"/>
        </w:rPr>
        <w:t xml:space="preserve"> across the wider prison</w:t>
      </w:r>
      <w:r w:rsidR="005025C1">
        <w:rPr>
          <w:rFonts w:cstheme="minorHAnsi"/>
          <w:highlight w:val="yellow"/>
        </w:rPr>
        <w:t xml:space="preserve">. </w:t>
      </w:r>
      <w:r w:rsidR="0017052C">
        <w:rPr>
          <w:rFonts w:cstheme="minorHAnsi"/>
        </w:rPr>
        <w:t>The VR Reps</w:t>
      </w:r>
      <w:r w:rsidR="005025C1">
        <w:rPr>
          <w:rFonts w:cstheme="minorHAnsi"/>
        </w:rPr>
        <w:t xml:space="preserve"> </w:t>
      </w:r>
      <w:r w:rsidR="005025C1" w:rsidRPr="005025C1">
        <w:rPr>
          <w:rFonts w:cstheme="minorHAnsi"/>
          <w:highlight w:val="yellow"/>
        </w:rPr>
        <w:t>still regarded sex offenders as generally ‘unmanly’ and contemptible</w:t>
      </w:r>
      <w:r w:rsidR="005025C1">
        <w:rPr>
          <w:rFonts w:cstheme="minorHAnsi"/>
        </w:rPr>
        <w:t>, and</w:t>
      </w:r>
      <w:r w:rsidR="00C83D96">
        <w:rPr>
          <w:rFonts w:cstheme="minorHAnsi"/>
        </w:rPr>
        <w:t xml:space="preserve"> would, in some cases, legitimise violence against</w:t>
      </w:r>
      <w:r w:rsidR="00E462C9">
        <w:rPr>
          <w:rFonts w:cstheme="minorHAnsi"/>
        </w:rPr>
        <w:t xml:space="preserve"> them</w:t>
      </w:r>
      <w:r w:rsidR="0017052C">
        <w:rPr>
          <w:rFonts w:cstheme="minorHAnsi"/>
        </w:rPr>
        <w:t>.</w:t>
      </w:r>
      <w:r w:rsidR="00C83D96">
        <w:rPr>
          <w:rFonts w:cstheme="minorHAnsi"/>
        </w:rPr>
        <w:t xml:space="preserve"> </w:t>
      </w:r>
      <w:r w:rsidR="0017052C">
        <w:rPr>
          <w:rFonts w:cstheme="minorHAnsi"/>
        </w:rPr>
        <w:t xml:space="preserve">Thus, the VR reps did not challenge existing cultural norms that ostracised certain groups of prisoners </w:t>
      </w:r>
      <w:r w:rsidR="00922C49">
        <w:rPr>
          <w:rFonts w:cstheme="minorHAnsi"/>
        </w:rPr>
        <w:t>or</w:t>
      </w:r>
      <w:r w:rsidR="00C83D96">
        <w:rPr>
          <w:rFonts w:cstheme="minorHAnsi"/>
        </w:rPr>
        <w:t xml:space="preserve"> challenge violence as vital means of maintaining order.</w:t>
      </w:r>
    </w:p>
    <w:p w14:paraId="3DBEA075" w14:textId="77777777" w:rsidR="00C81327" w:rsidRDefault="00C81327" w:rsidP="008B2EC4">
      <w:pPr>
        <w:spacing w:after="0" w:line="240" w:lineRule="auto"/>
        <w:jc w:val="both"/>
        <w:rPr>
          <w:rFonts w:cstheme="minorHAnsi"/>
          <w:b/>
          <w:bCs/>
        </w:rPr>
      </w:pPr>
    </w:p>
    <w:p w14:paraId="30FC19B8" w14:textId="7FF6E510" w:rsidR="00456108" w:rsidRDefault="0045349D" w:rsidP="008B2EC4">
      <w:pPr>
        <w:spacing w:after="0" w:line="240" w:lineRule="auto"/>
        <w:jc w:val="both"/>
        <w:rPr>
          <w:rFonts w:cstheme="minorHAnsi"/>
          <w:b/>
          <w:bCs/>
        </w:rPr>
      </w:pPr>
      <w:r>
        <w:rPr>
          <w:rFonts w:cstheme="minorHAnsi"/>
          <w:b/>
          <w:bCs/>
        </w:rPr>
        <w:t xml:space="preserve">“One step behind an officer, one step in front as well”: </w:t>
      </w:r>
      <w:r w:rsidRPr="001D018C">
        <w:rPr>
          <w:rFonts w:cstheme="minorHAnsi"/>
          <w:b/>
          <w:bCs/>
        </w:rPr>
        <w:t xml:space="preserve">Negotiating </w:t>
      </w:r>
      <w:r>
        <w:rPr>
          <w:rFonts w:cstheme="minorHAnsi"/>
          <w:b/>
          <w:bCs/>
        </w:rPr>
        <w:t>Power and Control</w:t>
      </w:r>
    </w:p>
    <w:p w14:paraId="1C69A8FE" w14:textId="4B097AE4" w:rsidR="004F7864" w:rsidRPr="0042513D" w:rsidRDefault="0042513D" w:rsidP="008B2EC4">
      <w:pPr>
        <w:spacing w:after="0" w:line="240" w:lineRule="auto"/>
        <w:jc w:val="both"/>
      </w:pPr>
      <w:r w:rsidRPr="0042513D">
        <w:t xml:space="preserve">The </w:t>
      </w:r>
      <w:r w:rsidR="003F1DB5">
        <w:t>VR Rep</w:t>
      </w:r>
      <w:r w:rsidRPr="0042513D">
        <w:t xml:space="preserve">s </w:t>
      </w:r>
      <w:r>
        <w:t xml:space="preserve">adopted </w:t>
      </w:r>
      <w:r w:rsidR="000A54DF">
        <w:t xml:space="preserve">a policing, mediation and conflict resolution role that would otherwise be the preserve of officers. </w:t>
      </w:r>
      <w:r w:rsidR="00E6500C">
        <w:rPr>
          <w:rFonts w:cstheme="minorHAnsi"/>
        </w:rPr>
        <w:t>In this way, p</w:t>
      </w:r>
      <w:r w:rsidR="00872EB1" w:rsidRPr="00C328CA">
        <w:rPr>
          <w:rFonts w:cstheme="minorHAnsi"/>
        </w:rPr>
        <w:t xml:space="preserve">risoners were made responsible for their own safety. One VR Rep explained that they were there </w:t>
      </w:r>
      <w:r w:rsidR="00872EB1" w:rsidRPr="00E6500C">
        <w:rPr>
          <w:rFonts w:cstheme="minorHAnsi"/>
        </w:rPr>
        <w:t>to help “steady the ship”, adding it’s a “bit of an unsteady ship at the minute.”</w:t>
      </w:r>
      <w:r w:rsidR="00B17B91" w:rsidRPr="00E6500C">
        <w:rPr>
          <w:rFonts w:cstheme="minorHAnsi"/>
        </w:rPr>
        <w:t xml:space="preserve"> </w:t>
      </w:r>
      <w:r w:rsidR="007713E0" w:rsidRPr="00E6500C">
        <w:rPr>
          <w:rFonts w:cstheme="minorHAnsi"/>
        </w:rPr>
        <w:t>Although the injunction against</w:t>
      </w:r>
      <w:r w:rsidR="007713E0">
        <w:rPr>
          <w:rFonts w:cstheme="minorHAnsi"/>
        </w:rPr>
        <w:t xml:space="preserve"> ‘grassing’ or ‘snitching’ would prevent some prisoners from alerting officers to potential difficulties, the VR Reps were often better </w:t>
      </w:r>
      <w:r w:rsidR="000A56A8">
        <w:rPr>
          <w:rFonts w:cstheme="minorHAnsi"/>
        </w:rPr>
        <w:t>aware of the dynamics between prisoners</w:t>
      </w:r>
      <w:r w:rsidR="00E6500C">
        <w:rPr>
          <w:rFonts w:cstheme="minorHAnsi"/>
        </w:rPr>
        <w:t xml:space="preserve"> and the likelihood of violent incident. For example</w:t>
      </w:r>
      <w:r w:rsidR="00EC31DB">
        <w:rPr>
          <w:rFonts w:cstheme="minorHAnsi"/>
        </w:rPr>
        <w:t>:</w:t>
      </w:r>
      <w:r w:rsidR="000A56A8">
        <w:rPr>
          <w:rFonts w:cstheme="minorHAnsi"/>
        </w:rPr>
        <w:t xml:space="preserve"> </w:t>
      </w:r>
      <w:r w:rsidR="007713E0">
        <w:rPr>
          <w:rFonts w:cstheme="minorHAnsi"/>
        </w:rPr>
        <w:t xml:space="preserve"> </w:t>
      </w:r>
    </w:p>
    <w:p w14:paraId="61CB41FE" w14:textId="77777777" w:rsidR="00F20766" w:rsidRDefault="00F20766" w:rsidP="008B2EC4">
      <w:pPr>
        <w:spacing w:after="0" w:line="240" w:lineRule="auto"/>
        <w:jc w:val="both"/>
      </w:pPr>
    </w:p>
    <w:p w14:paraId="3601E11B" w14:textId="4C467272" w:rsidR="004F7864" w:rsidRDefault="00F20766" w:rsidP="008B2EC4">
      <w:pPr>
        <w:spacing w:after="0" w:line="240" w:lineRule="auto"/>
        <w:ind w:left="720"/>
        <w:jc w:val="both"/>
      </w:pPr>
      <w:r>
        <w:t>“</w:t>
      </w:r>
      <w:r w:rsidRPr="00855070">
        <w:t xml:space="preserve">As </w:t>
      </w:r>
      <w:r w:rsidR="003F1DB5">
        <w:t>VR Rep</w:t>
      </w:r>
      <w:r w:rsidRPr="00855070">
        <w:t>, first and foremost we try to intervene and stop potential arguments from developing, potential fights from developing, potential inmates, even staff, being injured or violence being retributed against them for whatever reason, but it’s not to say that we can actually stop it.  If it’s going to happen</w:t>
      </w:r>
      <w:r w:rsidR="00E4558B">
        <w:t>,</w:t>
      </w:r>
      <w:r w:rsidRPr="00855070">
        <w:t xml:space="preserve"> we have to step back.</w:t>
      </w:r>
      <w:r w:rsidR="00E4558B">
        <w:t xml:space="preserve"> </w:t>
      </w:r>
      <w:r w:rsidRPr="00855070">
        <w:t>if</w:t>
      </w:r>
      <w:r>
        <w:t xml:space="preserve"> </w:t>
      </w:r>
      <w:r w:rsidRPr="00855070">
        <w:t xml:space="preserve">there is the potential of having a word in someone’s ear and saying, </w:t>
      </w:r>
      <w:r w:rsidR="00CE3075">
        <w:t>‘</w:t>
      </w:r>
      <w:r w:rsidRPr="00855070">
        <w:t>Well, look, is it worth it?  Look what you’re standing to lose, look what you’re risking</w:t>
      </w:r>
      <w:r w:rsidR="00CE3075">
        <w:t>,’</w:t>
      </w:r>
      <w:r w:rsidRPr="00855070">
        <w:t xml:space="preserve">  </w:t>
      </w:r>
      <w:r w:rsidR="00CE3075">
        <w:t>y</w:t>
      </w:r>
      <w:r w:rsidRPr="00855070">
        <w:t>ou’re kind of reining</w:t>
      </w:r>
      <w:r w:rsidR="000B18F3">
        <w:t xml:space="preserve"> it in.</w:t>
      </w:r>
      <w:r w:rsidRPr="00855070">
        <w:t xml:space="preserve"> But it’s a constant battle</w:t>
      </w:r>
      <w:r w:rsidR="000B18F3">
        <w:t>, b</w:t>
      </w:r>
      <w:r w:rsidRPr="00855070">
        <w:t>ecause an incident can flare up just like that.</w:t>
      </w:r>
      <w:r>
        <w:t>”</w:t>
      </w:r>
      <w:r w:rsidRPr="00855070">
        <w:t xml:space="preserve"> (Laurence</w:t>
      </w:r>
      <w:r>
        <w:t>)</w:t>
      </w:r>
    </w:p>
    <w:p w14:paraId="7A6029FE" w14:textId="77777777" w:rsidR="007B5607" w:rsidRDefault="007B5607" w:rsidP="008B2EC4">
      <w:pPr>
        <w:spacing w:after="0" w:line="240" w:lineRule="auto"/>
        <w:ind w:left="720"/>
        <w:jc w:val="both"/>
      </w:pPr>
    </w:p>
    <w:p w14:paraId="6E84BB82" w14:textId="7F90AC4B" w:rsidR="00FA1E2C" w:rsidRDefault="00F20766" w:rsidP="008B2EC4">
      <w:pPr>
        <w:spacing w:after="0" w:line="240" w:lineRule="auto"/>
        <w:ind w:left="720"/>
        <w:jc w:val="both"/>
      </w:pPr>
      <w:r>
        <w:t>“</w:t>
      </w:r>
      <w:r w:rsidRPr="00863493">
        <w:t>Obviously being on the ground floor with prisoners, obviously you find out everything before it hits staff’s attention, so the main thing is obviously lending, borrowing, the whole buying and selling o</w:t>
      </w:r>
      <w:r w:rsidR="004A2121">
        <w:t>r</w:t>
      </w:r>
      <w:r w:rsidRPr="00863493">
        <w:t xml:space="preserve"> whatever it may be.</w:t>
      </w:r>
      <w:r>
        <w:t>”</w:t>
      </w:r>
      <w:r w:rsidRPr="00863493">
        <w:t xml:space="preserve"> (Steven)</w:t>
      </w:r>
    </w:p>
    <w:p w14:paraId="75626A74" w14:textId="77777777" w:rsidR="00B17B91" w:rsidRPr="00B17B91" w:rsidRDefault="00B17B91" w:rsidP="008B2EC4">
      <w:pPr>
        <w:spacing w:after="0" w:line="240" w:lineRule="auto"/>
        <w:ind w:left="720"/>
        <w:jc w:val="both"/>
      </w:pPr>
    </w:p>
    <w:p w14:paraId="5628C11B" w14:textId="0A409D59" w:rsidR="00CE00FD" w:rsidRDefault="00FA1E2C" w:rsidP="007E5DC7">
      <w:pPr>
        <w:spacing w:after="0" w:line="240" w:lineRule="auto"/>
        <w:jc w:val="both"/>
      </w:pPr>
      <w:r>
        <w:t xml:space="preserve">The principal benefits – from the perspective of officers – was that they could exempt themselves from a certain amount of policing and supervision. </w:t>
      </w:r>
      <w:r w:rsidRPr="00C06CBA">
        <w:rPr>
          <w:highlight w:val="yellow"/>
        </w:rPr>
        <w:t xml:space="preserve">Officers </w:t>
      </w:r>
      <w:r w:rsidR="00E6500C">
        <w:rPr>
          <w:highlight w:val="yellow"/>
        </w:rPr>
        <w:t>w</w:t>
      </w:r>
      <w:r w:rsidRPr="00C06CBA">
        <w:rPr>
          <w:highlight w:val="yellow"/>
        </w:rPr>
        <w:t>ould rely on prisoners to challenge inappropriate behaviour</w:t>
      </w:r>
      <w:r w:rsidR="00B23F28">
        <w:rPr>
          <w:highlight w:val="yellow"/>
        </w:rPr>
        <w:t xml:space="preserve"> (but according to prisoner not staff norms)</w:t>
      </w:r>
      <w:r w:rsidRPr="00C06CBA">
        <w:rPr>
          <w:highlight w:val="yellow"/>
        </w:rPr>
        <w:t>, and therefore did not need to risk confrontation or conflict with</w:t>
      </w:r>
      <w:r w:rsidR="004A2121" w:rsidRPr="00C06CBA">
        <w:rPr>
          <w:highlight w:val="yellow"/>
        </w:rPr>
        <w:t xml:space="preserve"> </w:t>
      </w:r>
      <w:r w:rsidRPr="00C06CBA">
        <w:rPr>
          <w:highlight w:val="yellow"/>
        </w:rPr>
        <w:t>prisoner</w:t>
      </w:r>
      <w:r w:rsidR="004A2121" w:rsidRPr="00C06CBA">
        <w:rPr>
          <w:highlight w:val="yellow"/>
        </w:rPr>
        <w:t>s</w:t>
      </w:r>
      <w:r w:rsidRPr="00C06CBA">
        <w:rPr>
          <w:highlight w:val="yellow"/>
        </w:rPr>
        <w:t xml:space="preserve"> </w:t>
      </w:r>
      <w:r w:rsidR="00B23F28">
        <w:rPr>
          <w:highlight w:val="yellow"/>
        </w:rPr>
        <w:t>they</w:t>
      </w:r>
      <w:r w:rsidR="008F03D7">
        <w:rPr>
          <w:highlight w:val="yellow"/>
        </w:rPr>
        <w:t xml:space="preserve"> perceived </w:t>
      </w:r>
      <w:r w:rsidR="00B23F28">
        <w:rPr>
          <w:highlight w:val="yellow"/>
        </w:rPr>
        <w:t xml:space="preserve">to be </w:t>
      </w:r>
      <w:r w:rsidR="008F03D7">
        <w:rPr>
          <w:highlight w:val="yellow"/>
        </w:rPr>
        <w:t>aggressi</w:t>
      </w:r>
      <w:r w:rsidR="00B23F28">
        <w:rPr>
          <w:highlight w:val="yellow"/>
        </w:rPr>
        <w:t>ve</w:t>
      </w:r>
      <w:r w:rsidRPr="00C06CBA">
        <w:rPr>
          <w:highlight w:val="yellow"/>
        </w:rPr>
        <w:t xml:space="preserve">. For those officers who were fearful (as some were), relying on the </w:t>
      </w:r>
      <w:r w:rsidR="003F1DB5" w:rsidRPr="00C06CBA">
        <w:rPr>
          <w:highlight w:val="yellow"/>
        </w:rPr>
        <w:t>VR Rep</w:t>
      </w:r>
      <w:r w:rsidRPr="00C06CBA">
        <w:rPr>
          <w:highlight w:val="yellow"/>
        </w:rPr>
        <w:t>s allowed them to avoid putting themselves in harm</w:t>
      </w:r>
      <w:r w:rsidR="00B17B91" w:rsidRPr="00C06CBA">
        <w:rPr>
          <w:highlight w:val="yellow"/>
        </w:rPr>
        <w:t>’</w:t>
      </w:r>
      <w:r w:rsidRPr="00C06CBA">
        <w:rPr>
          <w:highlight w:val="yellow"/>
        </w:rPr>
        <w:t xml:space="preserve">s way when confronted with intimidating, aggressive or conversely, </w:t>
      </w:r>
      <w:r w:rsidR="00B17B91" w:rsidRPr="00C06CBA">
        <w:rPr>
          <w:highlight w:val="yellow"/>
        </w:rPr>
        <w:t xml:space="preserve">very </w:t>
      </w:r>
      <w:r w:rsidRPr="00C06CBA">
        <w:rPr>
          <w:highlight w:val="yellow"/>
        </w:rPr>
        <w:t xml:space="preserve">vulnerable </w:t>
      </w:r>
      <w:r w:rsidRPr="007E5DC7">
        <w:rPr>
          <w:highlight w:val="yellow"/>
        </w:rPr>
        <w:t xml:space="preserve">prisoners. </w:t>
      </w:r>
      <w:r w:rsidR="007E5DC7" w:rsidRPr="007E5DC7">
        <w:rPr>
          <w:highlight w:val="yellow"/>
        </w:rPr>
        <w:t>‘Legitimate’ governance by prisoners did not cement</w:t>
      </w:r>
      <w:r w:rsidR="007E5DC7">
        <w:rPr>
          <w:highlight w:val="yellow"/>
        </w:rPr>
        <w:t>, intensify, or support</w:t>
      </w:r>
      <w:r w:rsidR="007E5DC7" w:rsidRPr="007E5DC7">
        <w:rPr>
          <w:highlight w:val="yellow"/>
        </w:rPr>
        <w:t xml:space="preserve"> </w:t>
      </w:r>
      <w:r w:rsidR="007E5DC7" w:rsidRPr="00B3703A">
        <w:rPr>
          <w:highlight w:val="yellow"/>
        </w:rPr>
        <w:t>the legitimate use of power by prison officers, but replaced it</w:t>
      </w:r>
      <w:r w:rsidR="00B3703A" w:rsidRPr="00B3703A">
        <w:rPr>
          <w:highlight w:val="yellow"/>
        </w:rPr>
        <w:t>. This was not the intention, but the effect.</w:t>
      </w:r>
    </w:p>
    <w:p w14:paraId="27244B85" w14:textId="77777777" w:rsidR="007E5DC7" w:rsidRDefault="007E5DC7" w:rsidP="007E5DC7">
      <w:pPr>
        <w:spacing w:after="0" w:line="240" w:lineRule="auto"/>
        <w:jc w:val="both"/>
        <w:rPr>
          <w:rFonts w:cstheme="minorHAnsi"/>
        </w:rPr>
      </w:pPr>
    </w:p>
    <w:p w14:paraId="1F0A00C7" w14:textId="7287A053" w:rsidR="00F63555" w:rsidRPr="0094207B" w:rsidRDefault="007E5DC7" w:rsidP="008B2EC4">
      <w:pPr>
        <w:spacing w:after="0" w:line="240" w:lineRule="auto"/>
        <w:ind w:firstLine="720"/>
        <w:jc w:val="both"/>
        <w:rPr>
          <w:rFonts w:cstheme="minorHAnsi"/>
        </w:rPr>
      </w:pPr>
      <w:r>
        <w:rPr>
          <w:rFonts w:cstheme="minorHAnsi"/>
        </w:rPr>
        <w:t>S</w:t>
      </w:r>
      <w:r w:rsidR="006A1995">
        <w:rPr>
          <w:rFonts w:cstheme="minorHAnsi"/>
        </w:rPr>
        <w:t>ome o</w:t>
      </w:r>
      <w:r w:rsidR="00F63555" w:rsidRPr="0094207B">
        <w:rPr>
          <w:rFonts w:cstheme="minorHAnsi"/>
        </w:rPr>
        <w:t>fficer</w:t>
      </w:r>
      <w:r w:rsidR="006A1995">
        <w:rPr>
          <w:rFonts w:cstheme="minorHAnsi"/>
        </w:rPr>
        <w:t>s</w:t>
      </w:r>
      <w:r w:rsidR="002D44D0">
        <w:rPr>
          <w:rFonts w:cstheme="minorHAnsi"/>
        </w:rPr>
        <w:t xml:space="preserve"> (a minority)</w:t>
      </w:r>
      <w:r w:rsidR="00F63555" w:rsidRPr="0094207B">
        <w:rPr>
          <w:rFonts w:cstheme="minorHAnsi"/>
        </w:rPr>
        <w:t xml:space="preserve"> quite simply abdicated </w:t>
      </w:r>
      <w:r w:rsidR="002D44D0">
        <w:rPr>
          <w:rFonts w:cstheme="minorHAnsi"/>
        </w:rPr>
        <w:t xml:space="preserve">all </w:t>
      </w:r>
      <w:r w:rsidR="00F63555" w:rsidRPr="0094207B">
        <w:rPr>
          <w:rFonts w:cstheme="minorHAnsi"/>
        </w:rPr>
        <w:t>power</w:t>
      </w:r>
      <w:r w:rsidR="006A1995">
        <w:rPr>
          <w:rFonts w:cstheme="minorHAnsi"/>
        </w:rPr>
        <w:t xml:space="preserve"> to VR Reps</w:t>
      </w:r>
      <w:r w:rsidR="00F63555" w:rsidRPr="0094207B">
        <w:rPr>
          <w:rFonts w:cstheme="minorHAnsi"/>
        </w:rPr>
        <w:t>.</w:t>
      </w:r>
      <w:r w:rsidR="006A1995">
        <w:rPr>
          <w:rFonts w:cstheme="minorHAnsi"/>
        </w:rPr>
        <w:t xml:space="preserve">  While some officers were cautious about</w:t>
      </w:r>
      <w:r w:rsidR="002D44D0">
        <w:rPr>
          <w:rFonts w:cstheme="minorHAnsi"/>
        </w:rPr>
        <w:t xml:space="preserve"> the distinction between </w:t>
      </w:r>
      <w:r w:rsidR="009A1546" w:rsidRPr="007561D2">
        <w:rPr>
          <w:rFonts w:cstheme="minorHAnsi"/>
        </w:rPr>
        <w:t>“</w:t>
      </w:r>
      <w:r w:rsidR="002D44D0" w:rsidRPr="007561D2">
        <w:rPr>
          <w:rFonts w:cstheme="minorHAnsi"/>
        </w:rPr>
        <w:t>staff</w:t>
      </w:r>
      <w:r w:rsidR="009A1546" w:rsidRPr="007561D2">
        <w:rPr>
          <w:rFonts w:cstheme="minorHAnsi"/>
        </w:rPr>
        <w:t>”</w:t>
      </w:r>
      <w:r w:rsidR="002D44D0" w:rsidRPr="007561D2">
        <w:rPr>
          <w:rFonts w:cstheme="minorHAnsi"/>
        </w:rPr>
        <w:t xml:space="preserve"> and </w:t>
      </w:r>
      <w:r w:rsidR="009A1546" w:rsidRPr="007561D2">
        <w:rPr>
          <w:rFonts w:cstheme="minorHAnsi"/>
        </w:rPr>
        <w:t>“</w:t>
      </w:r>
      <w:r w:rsidR="002D44D0" w:rsidRPr="007561D2">
        <w:rPr>
          <w:rFonts w:cstheme="minorHAnsi"/>
        </w:rPr>
        <w:t>cons</w:t>
      </w:r>
      <w:r w:rsidR="009A1546" w:rsidRPr="007561D2">
        <w:rPr>
          <w:rFonts w:cstheme="minorHAnsi"/>
        </w:rPr>
        <w:t>”</w:t>
      </w:r>
      <w:r w:rsidR="006A1995" w:rsidRPr="007561D2">
        <w:rPr>
          <w:rFonts w:cstheme="minorHAnsi"/>
        </w:rPr>
        <w:t xml:space="preserve">, </w:t>
      </w:r>
      <w:r w:rsidR="002D44D0" w:rsidRPr="007561D2">
        <w:rPr>
          <w:rFonts w:cstheme="minorHAnsi"/>
        </w:rPr>
        <w:t xml:space="preserve">a </w:t>
      </w:r>
      <w:r w:rsidR="002D44D0">
        <w:rPr>
          <w:rFonts w:cstheme="minorHAnsi"/>
        </w:rPr>
        <w:t xml:space="preserve">great many </w:t>
      </w:r>
      <w:r w:rsidR="006A1995">
        <w:rPr>
          <w:rFonts w:cstheme="minorHAnsi"/>
        </w:rPr>
        <w:t xml:space="preserve">of the officers in the prison were relatively </w:t>
      </w:r>
      <w:r w:rsidR="002D44D0">
        <w:rPr>
          <w:rFonts w:cstheme="minorHAnsi"/>
        </w:rPr>
        <w:t xml:space="preserve">new </w:t>
      </w:r>
      <w:r w:rsidR="006A1995">
        <w:rPr>
          <w:rFonts w:cstheme="minorHAnsi"/>
        </w:rPr>
        <w:t xml:space="preserve">and </w:t>
      </w:r>
      <w:r w:rsidR="00E8069A">
        <w:rPr>
          <w:rFonts w:cstheme="minorHAnsi"/>
        </w:rPr>
        <w:t>were</w:t>
      </w:r>
      <w:r w:rsidR="006A1995">
        <w:rPr>
          <w:rFonts w:cstheme="minorHAnsi"/>
        </w:rPr>
        <w:t xml:space="preserve"> easily swayed by convincing</w:t>
      </w:r>
      <w:r w:rsidR="00E8069A">
        <w:rPr>
          <w:rFonts w:cstheme="minorHAnsi"/>
        </w:rPr>
        <w:t xml:space="preserve"> and</w:t>
      </w:r>
      <w:r w:rsidR="006A1995">
        <w:rPr>
          <w:rFonts w:cstheme="minorHAnsi"/>
        </w:rPr>
        <w:t xml:space="preserve"> assertive prisoners who presented, superficially at least</w:t>
      </w:r>
      <w:r w:rsidR="00937E86">
        <w:rPr>
          <w:rFonts w:cstheme="minorHAnsi"/>
        </w:rPr>
        <w:t>,</w:t>
      </w:r>
      <w:r w:rsidR="006A1995">
        <w:rPr>
          <w:rFonts w:cstheme="minorHAnsi"/>
        </w:rPr>
        <w:t xml:space="preserve"> as helpful allies. </w:t>
      </w:r>
      <w:r w:rsidR="00E8069A">
        <w:rPr>
          <w:rFonts w:cstheme="minorHAnsi"/>
        </w:rPr>
        <w:t>More experienced s</w:t>
      </w:r>
      <w:r w:rsidR="006A1995">
        <w:rPr>
          <w:rFonts w:cstheme="minorHAnsi"/>
        </w:rPr>
        <w:t xml:space="preserve">taff often attempted to maintain </w:t>
      </w:r>
      <w:r w:rsidR="002D44D0">
        <w:rPr>
          <w:rFonts w:cstheme="minorHAnsi"/>
        </w:rPr>
        <w:t xml:space="preserve">effective </w:t>
      </w:r>
      <w:r w:rsidR="006A1995">
        <w:rPr>
          <w:rFonts w:cstheme="minorHAnsi"/>
        </w:rPr>
        <w:t>boundaries with VR reps,</w:t>
      </w:r>
      <w:r w:rsidR="003839CF">
        <w:rPr>
          <w:rFonts w:cstheme="minorHAnsi"/>
        </w:rPr>
        <w:t xml:space="preserve"> </w:t>
      </w:r>
      <w:r w:rsidR="006A1995">
        <w:rPr>
          <w:rFonts w:cstheme="minorHAnsi"/>
        </w:rPr>
        <w:t xml:space="preserve">but </w:t>
      </w:r>
      <w:r w:rsidR="002D44D0">
        <w:rPr>
          <w:rFonts w:cstheme="minorHAnsi"/>
        </w:rPr>
        <w:t>this group</w:t>
      </w:r>
      <w:r w:rsidR="00E8069A">
        <w:rPr>
          <w:rFonts w:cstheme="minorHAnsi"/>
        </w:rPr>
        <w:t xml:space="preserve"> of staff</w:t>
      </w:r>
      <w:r w:rsidR="002D44D0">
        <w:rPr>
          <w:rFonts w:cstheme="minorHAnsi"/>
        </w:rPr>
        <w:t xml:space="preserve"> </w:t>
      </w:r>
      <w:r w:rsidR="006A1995">
        <w:rPr>
          <w:rFonts w:cstheme="minorHAnsi"/>
        </w:rPr>
        <w:t xml:space="preserve">could find themselves in </w:t>
      </w:r>
      <w:r w:rsidR="00B84345">
        <w:rPr>
          <w:rFonts w:cstheme="minorHAnsi"/>
        </w:rPr>
        <w:t>the</w:t>
      </w:r>
      <w:r w:rsidR="006A1995">
        <w:rPr>
          <w:rFonts w:cstheme="minorHAnsi"/>
        </w:rPr>
        <w:t xml:space="preserve"> minority</w:t>
      </w:r>
      <w:r w:rsidR="002D44D0">
        <w:rPr>
          <w:rFonts w:cstheme="minorHAnsi"/>
        </w:rPr>
        <w:t xml:space="preserve"> on wings staffed by colleagues with </w:t>
      </w:r>
      <w:r w:rsidR="00937E86">
        <w:rPr>
          <w:rFonts w:cstheme="minorHAnsi"/>
        </w:rPr>
        <w:t>little</w:t>
      </w:r>
      <w:r w:rsidR="002D44D0">
        <w:rPr>
          <w:rFonts w:cstheme="minorHAnsi"/>
        </w:rPr>
        <w:t xml:space="preserve"> experience</w:t>
      </w:r>
      <w:r w:rsidR="00B91DE0">
        <w:rPr>
          <w:rFonts w:cstheme="minorHAnsi"/>
        </w:rPr>
        <w:t xml:space="preserve">. </w:t>
      </w:r>
      <w:r w:rsidR="0031707F">
        <w:rPr>
          <w:rFonts w:cstheme="minorHAnsi"/>
        </w:rPr>
        <w:t>T</w:t>
      </w:r>
      <w:r w:rsidR="003839CF">
        <w:rPr>
          <w:rFonts w:cstheme="minorHAnsi"/>
        </w:rPr>
        <w:t xml:space="preserve">here were </w:t>
      </w:r>
      <w:r w:rsidR="00F63555" w:rsidRPr="0094207B">
        <w:rPr>
          <w:rFonts w:cstheme="minorHAnsi"/>
        </w:rPr>
        <w:t>several instances w</w:t>
      </w:r>
      <w:r w:rsidR="00F63555">
        <w:rPr>
          <w:rFonts w:cstheme="minorHAnsi"/>
        </w:rPr>
        <w:t>h</w:t>
      </w:r>
      <w:r w:rsidR="00F63555" w:rsidRPr="0094207B">
        <w:rPr>
          <w:rFonts w:cstheme="minorHAnsi"/>
        </w:rPr>
        <w:t xml:space="preserve">ere </w:t>
      </w:r>
      <w:r w:rsidR="00F63555">
        <w:rPr>
          <w:rFonts w:cstheme="minorHAnsi"/>
        </w:rPr>
        <w:t>VR Rep</w:t>
      </w:r>
      <w:r w:rsidR="00F63555" w:rsidRPr="0094207B">
        <w:rPr>
          <w:rFonts w:cstheme="minorHAnsi"/>
        </w:rPr>
        <w:t>s were asked</w:t>
      </w:r>
      <w:r w:rsidR="00E8069A">
        <w:rPr>
          <w:rFonts w:cstheme="minorHAnsi"/>
        </w:rPr>
        <w:t xml:space="preserve"> by more senior staff members</w:t>
      </w:r>
      <w:r w:rsidR="00F63555" w:rsidRPr="0094207B">
        <w:rPr>
          <w:rFonts w:cstheme="minorHAnsi"/>
        </w:rPr>
        <w:t xml:space="preserve"> to undertake tasks which were normally the preserve of officers</w:t>
      </w:r>
      <w:r w:rsidR="002D44D0">
        <w:rPr>
          <w:rFonts w:cstheme="minorHAnsi"/>
        </w:rPr>
        <w:t xml:space="preserve"> simply</w:t>
      </w:r>
      <w:r w:rsidR="003839CF">
        <w:rPr>
          <w:rFonts w:cstheme="minorHAnsi"/>
        </w:rPr>
        <w:t xml:space="preserve"> </w:t>
      </w:r>
      <w:r w:rsidR="003E5227">
        <w:rPr>
          <w:rFonts w:cstheme="minorHAnsi"/>
        </w:rPr>
        <w:t xml:space="preserve">to </w:t>
      </w:r>
      <w:r w:rsidR="003839CF">
        <w:rPr>
          <w:rFonts w:cstheme="minorHAnsi"/>
        </w:rPr>
        <w:t>get things done</w:t>
      </w:r>
      <w:r w:rsidR="00F63555" w:rsidRPr="0094207B">
        <w:rPr>
          <w:rFonts w:cstheme="minorHAnsi"/>
        </w:rPr>
        <w:t xml:space="preserve">. </w:t>
      </w:r>
      <w:r w:rsidR="00F0413D">
        <w:rPr>
          <w:rFonts w:cstheme="minorHAnsi"/>
        </w:rPr>
        <w:t>For example</w:t>
      </w:r>
      <w:r w:rsidR="003839CF">
        <w:rPr>
          <w:rFonts w:cstheme="minorHAnsi"/>
        </w:rPr>
        <w:t>, Luke told us</w:t>
      </w:r>
      <w:r w:rsidR="00F0413D">
        <w:rPr>
          <w:rFonts w:cstheme="minorHAnsi"/>
        </w:rPr>
        <w:t xml:space="preserve">: </w:t>
      </w:r>
    </w:p>
    <w:p w14:paraId="20539D4E" w14:textId="77777777" w:rsidR="00CE00FD" w:rsidRDefault="00CE00FD" w:rsidP="008B2EC4">
      <w:pPr>
        <w:spacing w:after="0" w:line="240" w:lineRule="auto"/>
        <w:ind w:left="720"/>
        <w:jc w:val="both"/>
        <w:rPr>
          <w:rFonts w:cstheme="minorHAnsi"/>
        </w:rPr>
      </w:pPr>
    </w:p>
    <w:p w14:paraId="5FFCCF8D" w14:textId="65170E18" w:rsidR="00ED645A" w:rsidRPr="00ED645A" w:rsidRDefault="00F63555" w:rsidP="008B2EC4">
      <w:pPr>
        <w:spacing w:after="0" w:line="240" w:lineRule="auto"/>
        <w:ind w:left="720"/>
        <w:jc w:val="both"/>
        <w:rPr>
          <w:rFonts w:cstheme="minorHAnsi"/>
        </w:rPr>
      </w:pPr>
      <w:r>
        <w:rPr>
          <w:rFonts w:cstheme="minorHAnsi"/>
        </w:rPr>
        <w:t>“</w:t>
      </w:r>
      <w:r w:rsidRPr="001D018C">
        <w:rPr>
          <w:rFonts w:cstheme="minorHAnsi"/>
        </w:rPr>
        <w:t xml:space="preserve">I remember, when [a senior manager] come and got about ten of us to </w:t>
      </w:r>
      <w:r>
        <w:rPr>
          <w:rFonts w:cstheme="minorHAnsi"/>
        </w:rPr>
        <w:t>t</w:t>
      </w:r>
      <w:r w:rsidRPr="001D018C">
        <w:rPr>
          <w:rFonts w:cstheme="minorHAnsi"/>
        </w:rPr>
        <w:t>he big boardroom</w:t>
      </w:r>
      <w:r>
        <w:rPr>
          <w:rFonts w:cstheme="minorHAnsi"/>
        </w:rPr>
        <w:t>. H</w:t>
      </w:r>
      <w:r w:rsidRPr="001D018C">
        <w:rPr>
          <w:rFonts w:cstheme="minorHAnsi"/>
        </w:rPr>
        <w:t xml:space="preserve">e got us in there and said, </w:t>
      </w:r>
      <w:r w:rsidR="003E5227">
        <w:rPr>
          <w:rFonts w:cstheme="minorHAnsi"/>
        </w:rPr>
        <w:t>‘</w:t>
      </w:r>
      <w:r w:rsidRPr="001D018C">
        <w:rPr>
          <w:rFonts w:cstheme="minorHAnsi"/>
        </w:rPr>
        <w:t>Listen, I’m going to take you all onto A Wing with no staff, go do what you’ve got to do.  I trust you.</w:t>
      </w:r>
      <w:r w:rsidR="003E5227">
        <w:rPr>
          <w:rFonts w:cstheme="minorHAnsi"/>
        </w:rPr>
        <w:t>’</w:t>
      </w:r>
      <w:r w:rsidRPr="001D018C">
        <w:rPr>
          <w:rFonts w:cstheme="minorHAnsi"/>
        </w:rPr>
        <w:t xml:space="preserve">  And we come back with like, you know the canteen boxes?  Two of them full, table legs, broken broom handles that had been made into all sorts of weapons.  But it was the trust that he had in us to allow us to go and do that.</w:t>
      </w:r>
      <w:r>
        <w:rPr>
          <w:rFonts w:cstheme="minorHAnsi"/>
        </w:rPr>
        <w:t>”</w:t>
      </w:r>
      <w:r w:rsidRPr="001D018C">
        <w:rPr>
          <w:rFonts w:cstheme="minorHAnsi"/>
        </w:rPr>
        <w:t xml:space="preserve"> (Luke)</w:t>
      </w:r>
    </w:p>
    <w:p w14:paraId="5C51B88E" w14:textId="77777777" w:rsidR="00CE00FD" w:rsidRDefault="00CE00FD" w:rsidP="008B2EC4">
      <w:pPr>
        <w:spacing w:after="0" w:line="240" w:lineRule="auto"/>
        <w:jc w:val="both"/>
        <w:rPr>
          <w:rFonts w:cstheme="minorHAnsi"/>
          <w:highlight w:val="yellow"/>
        </w:rPr>
      </w:pPr>
    </w:p>
    <w:p w14:paraId="25F7714B" w14:textId="7A851858" w:rsidR="00F63555" w:rsidRDefault="00F63555" w:rsidP="008B2EC4">
      <w:pPr>
        <w:spacing w:after="0" w:line="240" w:lineRule="auto"/>
        <w:jc w:val="both"/>
        <w:rPr>
          <w:b/>
          <w:bCs/>
        </w:rPr>
      </w:pPr>
      <w:r w:rsidRPr="00D64634">
        <w:rPr>
          <w:rFonts w:cstheme="minorHAnsi"/>
        </w:rPr>
        <w:t>Th</w:t>
      </w:r>
      <w:r w:rsidR="00B91DE0">
        <w:rPr>
          <w:rFonts w:cstheme="minorHAnsi"/>
        </w:rPr>
        <w:t xml:space="preserve">is extension of the VR </w:t>
      </w:r>
      <w:r w:rsidR="009A1546">
        <w:rPr>
          <w:rFonts w:cstheme="minorHAnsi"/>
        </w:rPr>
        <w:t>Rep</w:t>
      </w:r>
      <w:r w:rsidR="00B91DE0">
        <w:rPr>
          <w:rFonts w:cstheme="minorHAnsi"/>
        </w:rPr>
        <w:t xml:space="preserve"> role </w:t>
      </w:r>
      <w:r w:rsidRPr="00D64634">
        <w:rPr>
          <w:rFonts w:cstheme="minorHAnsi"/>
        </w:rPr>
        <w:t xml:space="preserve">also occurred at a bureaucratic level where </w:t>
      </w:r>
      <w:r>
        <w:rPr>
          <w:rFonts w:cstheme="minorHAnsi"/>
        </w:rPr>
        <w:t>VR Rep</w:t>
      </w:r>
      <w:r w:rsidRPr="00D64634">
        <w:rPr>
          <w:rFonts w:cstheme="minorHAnsi"/>
        </w:rPr>
        <w:t>s felt that they could influence decision making or progress administrative blockages. This was largely constructed as benevolent support but contributed to the growing distance between prison officers and prisoners</w:t>
      </w:r>
      <w:r w:rsidR="002D44D0">
        <w:rPr>
          <w:rFonts w:cstheme="minorHAnsi"/>
        </w:rPr>
        <w:t xml:space="preserve"> and created odd occasions where </w:t>
      </w:r>
      <w:r w:rsidR="00B91DE0">
        <w:rPr>
          <w:rFonts w:cstheme="minorHAnsi"/>
        </w:rPr>
        <w:t xml:space="preserve">the </w:t>
      </w:r>
      <w:r w:rsidR="002D44D0">
        <w:rPr>
          <w:rFonts w:cstheme="minorHAnsi"/>
        </w:rPr>
        <w:t>words spoken by VR reps could easily have been articulated by staff members:</w:t>
      </w:r>
      <w:r w:rsidRPr="00D64634">
        <w:rPr>
          <w:rFonts w:cstheme="minorHAnsi"/>
        </w:rPr>
        <w:t xml:space="preserve"> </w:t>
      </w:r>
    </w:p>
    <w:p w14:paraId="7C116B37" w14:textId="77777777" w:rsidR="003E5227" w:rsidRPr="003E5227" w:rsidRDefault="003E5227" w:rsidP="008B2EC4">
      <w:pPr>
        <w:spacing w:after="0" w:line="240" w:lineRule="auto"/>
        <w:jc w:val="both"/>
        <w:rPr>
          <w:b/>
          <w:bCs/>
        </w:rPr>
      </w:pPr>
    </w:p>
    <w:p w14:paraId="7CD258C7" w14:textId="28924C03" w:rsidR="00F63555" w:rsidRPr="001D018C" w:rsidRDefault="004E203A" w:rsidP="008B2EC4">
      <w:pPr>
        <w:spacing w:after="0" w:line="240" w:lineRule="auto"/>
        <w:ind w:left="720" w:right="141"/>
        <w:jc w:val="both"/>
        <w:rPr>
          <w:rFonts w:cstheme="minorHAnsi"/>
        </w:rPr>
      </w:pPr>
      <w:r>
        <w:rPr>
          <w:rFonts w:cstheme="minorHAnsi"/>
        </w:rPr>
        <w:t>“</w:t>
      </w:r>
      <w:r w:rsidR="00F63555" w:rsidRPr="001D018C">
        <w:rPr>
          <w:rFonts w:cstheme="minorHAnsi"/>
        </w:rPr>
        <w:t xml:space="preserve">I try and help as much as can, whether it’s giving advice, going out my way to potentially listen to someone’s problem and then saying, </w:t>
      </w:r>
      <w:r w:rsidR="003E5227">
        <w:rPr>
          <w:rFonts w:cstheme="minorHAnsi"/>
        </w:rPr>
        <w:t>‘</w:t>
      </w:r>
      <w:r w:rsidR="00F63555" w:rsidRPr="001D018C">
        <w:rPr>
          <w:rFonts w:cstheme="minorHAnsi"/>
        </w:rPr>
        <w:t>Well, alright then, give me your name and number and I will see if I can speed your process up a bit,</w:t>
      </w:r>
      <w:r w:rsidR="003E5227">
        <w:rPr>
          <w:rFonts w:cstheme="minorHAnsi"/>
        </w:rPr>
        <w:t xml:space="preserve">’ </w:t>
      </w:r>
      <w:r w:rsidR="00F63555" w:rsidRPr="001D018C">
        <w:rPr>
          <w:rFonts w:cstheme="minorHAnsi"/>
        </w:rPr>
        <w:t>just so that their stress levels don’t go up where they think or believe that they’re not being listened to or anyone is really paying attention to them.</w:t>
      </w:r>
      <w:r>
        <w:rPr>
          <w:rFonts w:cstheme="minorHAnsi"/>
        </w:rPr>
        <w:t>”</w:t>
      </w:r>
      <w:r w:rsidR="00F63555" w:rsidRPr="001D018C">
        <w:rPr>
          <w:rFonts w:cstheme="minorHAnsi"/>
        </w:rPr>
        <w:t xml:space="preserve"> (Laurence)</w:t>
      </w:r>
    </w:p>
    <w:p w14:paraId="28444823" w14:textId="77777777" w:rsidR="00CE00FD" w:rsidRDefault="00CE00FD" w:rsidP="008B2EC4">
      <w:pPr>
        <w:spacing w:after="0" w:line="240" w:lineRule="auto"/>
        <w:jc w:val="both"/>
        <w:rPr>
          <w:rFonts w:cstheme="minorHAnsi"/>
          <w:lang w:eastAsia="en-GB"/>
        </w:rPr>
      </w:pPr>
    </w:p>
    <w:p w14:paraId="476A337C" w14:textId="6EF26763" w:rsidR="00CE00FD" w:rsidRDefault="00F63555" w:rsidP="00E01946">
      <w:pPr>
        <w:spacing w:after="0" w:line="240" w:lineRule="auto"/>
        <w:jc w:val="both"/>
        <w:rPr>
          <w:rFonts w:cstheme="minorHAnsi"/>
          <w:lang w:eastAsia="en-GB"/>
        </w:rPr>
      </w:pPr>
      <w:r>
        <w:rPr>
          <w:rFonts w:cstheme="minorHAnsi"/>
          <w:lang w:eastAsia="en-GB"/>
        </w:rPr>
        <w:t>VR Rep</w:t>
      </w:r>
      <w:r w:rsidRPr="002C2605">
        <w:rPr>
          <w:rFonts w:cstheme="minorHAnsi"/>
          <w:lang w:eastAsia="en-GB"/>
        </w:rPr>
        <w:t>s would not only directly challenge officers, but also overstep and usurp their authority, going straight to senior managers to address their grievances</w:t>
      </w:r>
      <w:r w:rsidR="00E01946">
        <w:rPr>
          <w:rFonts w:cstheme="minorHAnsi"/>
          <w:lang w:eastAsia="en-GB"/>
        </w:rPr>
        <w:t>. This</w:t>
      </w:r>
      <w:r w:rsidR="002D44D0">
        <w:rPr>
          <w:rFonts w:cstheme="minorHAnsi"/>
          <w:lang w:eastAsia="en-GB"/>
        </w:rPr>
        <w:t xml:space="preserve"> </w:t>
      </w:r>
      <w:r w:rsidR="00095ECF">
        <w:rPr>
          <w:rFonts w:cstheme="minorHAnsi"/>
          <w:lang w:eastAsia="en-GB"/>
        </w:rPr>
        <w:t>sometimes creat</w:t>
      </w:r>
      <w:r w:rsidR="00E01946">
        <w:rPr>
          <w:rFonts w:cstheme="minorHAnsi"/>
          <w:lang w:eastAsia="en-GB"/>
        </w:rPr>
        <w:t>ed</w:t>
      </w:r>
      <w:r w:rsidR="002D44D0">
        <w:rPr>
          <w:rFonts w:cstheme="minorHAnsi"/>
          <w:lang w:eastAsia="en-GB"/>
        </w:rPr>
        <w:t xml:space="preserve"> tensions </w:t>
      </w:r>
      <w:r w:rsidR="00E01946">
        <w:rPr>
          <w:rFonts w:cstheme="minorHAnsi"/>
          <w:lang w:eastAsia="en-GB"/>
        </w:rPr>
        <w:t>with staff:</w:t>
      </w:r>
    </w:p>
    <w:p w14:paraId="737F8452" w14:textId="77777777" w:rsidR="00E01946" w:rsidRDefault="00E01946" w:rsidP="00E01946">
      <w:pPr>
        <w:spacing w:after="0" w:line="240" w:lineRule="auto"/>
        <w:jc w:val="both"/>
        <w:rPr>
          <w:rFonts w:cstheme="minorHAnsi"/>
        </w:rPr>
      </w:pPr>
    </w:p>
    <w:p w14:paraId="361E6A3B" w14:textId="3C9BFDF3" w:rsidR="00F63555" w:rsidRPr="00997219" w:rsidRDefault="00F63555" w:rsidP="008B2EC4">
      <w:pPr>
        <w:spacing w:after="0" w:line="240" w:lineRule="auto"/>
        <w:ind w:left="720" w:right="141"/>
        <w:jc w:val="both"/>
        <w:rPr>
          <w:rFonts w:cstheme="minorHAnsi"/>
        </w:rPr>
      </w:pPr>
      <w:r>
        <w:rPr>
          <w:rFonts w:cstheme="minorHAnsi"/>
        </w:rPr>
        <w:t>“</w:t>
      </w:r>
      <w:r w:rsidRPr="001D018C">
        <w:rPr>
          <w:rFonts w:cstheme="minorHAnsi"/>
        </w:rPr>
        <w:t xml:space="preserve">I even have issues with some of the staff as well in terms of I say to them, </w:t>
      </w:r>
      <w:r w:rsidR="00F640A4">
        <w:rPr>
          <w:rFonts w:cstheme="minorHAnsi"/>
        </w:rPr>
        <w:t>‘</w:t>
      </w:r>
      <w:r w:rsidRPr="001D018C">
        <w:rPr>
          <w:rFonts w:cstheme="minorHAnsi"/>
        </w:rPr>
        <w:t>Well, look, you guys are making a rod for your own back at the end of the day because a lot of the times you’re seen to be rewarding bad behaviour</w:t>
      </w:r>
      <w:r w:rsidR="00F640A4">
        <w:rPr>
          <w:rFonts w:cstheme="minorHAnsi"/>
        </w:rPr>
        <w:t>’</w:t>
      </w:r>
      <w:r w:rsidR="004E203A">
        <w:rPr>
          <w:rFonts w:cstheme="minorHAnsi"/>
        </w:rPr>
        <w:t xml:space="preserve">. […] </w:t>
      </w:r>
      <w:r w:rsidRPr="001D018C">
        <w:rPr>
          <w:rFonts w:cstheme="minorHAnsi"/>
        </w:rPr>
        <w:t xml:space="preserve">I’m that sort of person – I just my cards on the table and say, </w:t>
      </w:r>
      <w:r w:rsidR="00876E07">
        <w:rPr>
          <w:rFonts w:cstheme="minorHAnsi"/>
        </w:rPr>
        <w:t>‘</w:t>
      </w:r>
      <w:r w:rsidRPr="001D018C">
        <w:rPr>
          <w:rFonts w:cstheme="minorHAnsi"/>
        </w:rPr>
        <w:t>Well, look, do you realise what road you're really taking us down?</w:t>
      </w:r>
      <w:r w:rsidR="00876E07">
        <w:rPr>
          <w:rFonts w:cstheme="minorHAnsi"/>
        </w:rPr>
        <w:t>’</w:t>
      </w:r>
      <w:r w:rsidRPr="001D018C">
        <w:rPr>
          <w:rFonts w:cstheme="minorHAnsi"/>
        </w:rPr>
        <w:t xml:space="preserve">  </w:t>
      </w:r>
      <w:r w:rsidR="00876E07">
        <w:rPr>
          <w:rFonts w:cstheme="minorHAnsi"/>
        </w:rPr>
        <w:t>‘</w:t>
      </w:r>
      <w:r w:rsidRPr="001D018C">
        <w:rPr>
          <w:rFonts w:cstheme="minorHAnsi"/>
        </w:rPr>
        <w:t>It’s coming from above. We’ve got to implement it.</w:t>
      </w:r>
      <w:r w:rsidR="00876E07">
        <w:rPr>
          <w:rFonts w:cstheme="minorHAnsi"/>
        </w:rPr>
        <w:t>’</w:t>
      </w:r>
      <w:r>
        <w:rPr>
          <w:rFonts w:cstheme="minorHAnsi"/>
        </w:rPr>
        <w:t xml:space="preserve"> </w:t>
      </w:r>
      <w:r w:rsidRPr="001D018C">
        <w:rPr>
          <w:rFonts w:cstheme="minorHAnsi"/>
        </w:rPr>
        <w:t>After that</w:t>
      </w:r>
      <w:r>
        <w:rPr>
          <w:rFonts w:cstheme="minorHAnsi"/>
        </w:rPr>
        <w:t>,</w:t>
      </w:r>
      <w:r w:rsidRPr="001D018C">
        <w:rPr>
          <w:rFonts w:cstheme="minorHAnsi"/>
        </w:rPr>
        <w:t xml:space="preserve"> I catalogued it, and I brought the information back and I gave it to the </w:t>
      </w:r>
      <w:r w:rsidR="00876E07">
        <w:rPr>
          <w:rFonts w:cstheme="minorHAnsi"/>
        </w:rPr>
        <w:t>G</w:t>
      </w:r>
      <w:r w:rsidRPr="001D018C">
        <w:rPr>
          <w:rFonts w:cstheme="minorHAnsi"/>
        </w:rPr>
        <w:t xml:space="preserve">overnor and I said, </w:t>
      </w:r>
      <w:r w:rsidR="00876E07">
        <w:rPr>
          <w:rFonts w:cstheme="minorHAnsi"/>
        </w:rPr>
        <w:t>‘</w:t>
      </w:r>
      <w:r w:rsidRPr="001D018C">
        <w:rPr>
          <w:rFonts w:cstheme="minorHAnsi"/>
        </w:rPr>
        <w:t>Look, there you go, deal with i</w:t>
      </w:r>
      <w:r w:rsidR="00876E07">
        <w:rPr>
          <w:rFonts w:cstheme="minorHAnsi"/>
        </w:rPr>
        <w:t>t</w:t>
      </w:r>
      <w:r w:rsidRPr="001D018C">
        <w:rPr>
          <w:rFonts w:cstheme="minorHAnsi"/>
        </w:rPr>
        <w:t>.</w:t>
      </w:r>
      <w:r w:rsidR="00876E07">
        <w:rPr>
          <w:rFonts w:cstheme="minorHAnsi"/>
        </w:rPr>
        <w:t>’</w:t>
      </w:r>
      <w:r w:rsidRPr="001D018C">
        <w:rPr>
          <w:rFonts w:cstheme="minorHAnsi"/>
        </w:rPr>
        <w:t xml:space="preserve">  And to be fair to them, they had the wing closed down within a matter of weeks and sent the tornado</w:t>
      </w:r>
      <w:r w:rsidR="009C638F">
        <w:rPr>
          <w:rFonts w:cstheme="minorHAnsi"/>
        </w:rPr>
        <w:t xml:space="preserve"> [team]</w:t>
      </w:r>
      <w:r w:rsidRPr="001D018C">
        <w:rPr>
          <w:rFonts w:cstheme="minorHAnsi"/>
        </w:rPr>
        <w:t xml:space="preserve"> in</w:t>
      </w:r>
      <w:r w:rsidR="00876E07">
        <w:rPr>
          <w:rFonts w:cstheme="minorHAnsi"/>
        </w:rPr>
        <w:t>.”</w:t>
      </w:r>
      <w:r w:rsidRPr="001D018C">
        <w:rPr>
          <w:rFonts w:cstheme="minorHAnsi"/>
        </w:rPr>
        <w:t xml:space="preserve"> (Laurence)</w:t>
      </w:r>
    </w:p>
    <w:p w14:paraId="268E4FE6" w14:textId="77777777" w:rsidR="00CE00FD" w:rsidRDefault="00CE00FD" w:rsidP="008B2EC4">
      <w:pPr>
        <w:spacing w:after="0" w:line="240" w:lineRule="auto"/>
        <w:jc w:val="both"/>
        <w:rPr>
          <w:rFonts w:cstheme="minorHAnsi"/>
        </w:rPr>
      </w:pPr>
    </w:p>
    <w:p w14:paraId="419281B2" w14:textId="1082D4B2" w:rsidR="00754F45" w:rsidRDefault="00F63555" w:rsidP="008B2EC4">
      <w:pPr>
        <w:spacing w:after="0" w:line="240" w:lineRule="auto"/>
        <w:jc w:val="both"/>
        <w:rPr>
          <w:rFonts w:cstheme="minorHAnsi"/>
        </w:rPr>
      </w:pPr>
      <w:r>
        <w:rPr>
          <w:rFonts w:cstheme="minorHAnsi"/>
        </w:rPr>
        <w:t>Since the meetings were also chaired by the Governor, the VR Reps had direct access to the most senior leaders and could ensure that their voice was ‘heard’ b</w:t>
      </w:r>
      <w:r w:rsidR="009C638F">
        <w:rPr>
          <w:rFonts w:cstheme="minorHAnsi"/>
        </w:rPr>
        <w:t>y</w:t>
      </w:r>
      <w:r>
        <w:rPr>
          <w:rFonts w:cstheme="minorHAnsi"/>
        </w:rPr>
        <w:t xml:space="preserve"> those whom they felt </w:t>
      </w:r>
      <w:r w:rsidR="00C548FE">
        <w:rPr>
          <w:rFonts w:cstheme="minorHAnsi"/>
        </w:rPr>
        <w:t>might</w:t>
      </w:r>
      <w:r>
        <w:rPr>
          <w:rFonts w:cstheme="minorHAnsi"/>
        </w:rPr>
        <w:t xml:space="preserve"> act.</w:t>
      </w:r>
      <w:r w:rsidR="00A3069A">
        <w:rPr>
          <w:rFonts w:cstheme="minorHAnsi"/>
        </w:rPr>
        <w:t xml:space="preserve"> </w:t>
      </w:r>
      <w:r w:rsidR="006D7242" w:rsidRPr="000E2A16">
        <w:rPr>
          <w:rFonts w:cstheme="minorHAnsi"/>
          <w:highlight w:val="yellow"/>
        </w:rPr>
        <w:t xml:space="preserve">This was not simply </w:t>
      </w:r>
      <w:r w:rsidR="00396664" w:rsidRPr="000E2A16">
        <w:rPr>
          <w:rFonts w:cstheme="minorHAnsi"/>
          <w:highlight w:val="yellow"/>
        </w:rPr>
        <w:t xml:space="preserve">a reflection of key decisions </w:t>
      </w:r>
      <w:r w:rsidR="00651DAE" w:rsidRPr="000E2A16">
        <w:rPr>
          <w:rFonts w:cstheme="minorHAnsi"/>
          <w:highlight w:val="yellow"/>
        </w:rPr>
        <w:t>being made at higher levels (Crewe 2009</w:t>
      </w:r>
      <w:r w:rsidR="002108C6" w:rsidRPr="000E2A16">
        <w:rPr>
          <w:rFonts w:cstheme="minorHAnsi"/>
          <w:highlight w:val="yellow"/>
        </w:rPr>
        <w:t>: 103</w:t>
      </w:r>
      <w:r w:rsidR="00651DAE" w:rsidRPr="000E2A16">
        <w:rPr>
          <w:rFonts w:cstheme="minorHAnsi"/>
          <w:highlight w:val="yellow"/>
        </w:rPr>
        <w:t>), but</w:t>
      </w:r>
      <w:r w:rsidR="00F142A0" w:rsidRPr="000E2A16">
        <w:rPr>
          <w:rFonts w:cstheme="minorHAnsi"/>
          <w:highlight w:val="yellow"/>
        </w:rPr>
        <w:t xml:space="preserve"> the growing frustration that prisoners had with officers who could act</w:t>
      </w:r>
      <w:r w:rsidR="002108C6" w:rsidRPr="000E2A16">
        <w:rPr>
          <w:rFonts w:cstheme="minorHAnsi"/>
          <w:highlight w:val="yellow"/>
        </w:rPr>
        <w:t xml:space="preserve"> but chose not to</w:t>
      </w:r>
      <w:r w:rsidR="002108C6" w:rsidRPr="00E95C66">
        <w:rPr>
          <w:rFonts w:cstheme="minorHAnsi"/>
          <w:highlight w:val="yellow"/>
        </w:rPr>
        <w:t>.</w:t>
      </w:r>
      <w:r w:rsidR="000E2A16" w:rsidRPr="00E95C66">
        <w:rPr>
          <w:rFonts w:cstheme="minorHAnsi"/>
          <w:highlight w:val="yellow"/>
        </w:rPr>
        <w:t xml:space="preserve"> Th</w:t>
      </w:r>
      <w:r w:rsidR="00E95C66" w:rsidRPr="00E95C66">
        <w:rPr>
          <w:rFonts w:cstheme="minorHAnsi"/>
          <w:highlight w:val="yellow"/>
        </w:rPr>
        <w:t>e</w:t>
      </w:r>
      <w:r w:rsidR="000E2A16" w:rsidRPr="00E95C66">
        <w:rPr>
          <w:rFonts w:cstheme="minorHAnsi"/>
          <w:highlight w:val="yellow"/>
        </w:rPr>
        <w:t xml:space="preserve"> perceived illegitimacy of officers was borne out of the under use of power</w:t>
      </w:r>
      <w:r w:rsidR="003A0A7A" w:rsidRPr="00E95C66">
        <w:rPr>
          <w:rFonts w:cstheme="minorHAnsi"/>
          <w:highlight w:val="yellow"/>
        </w:rPr>
        <w:t xml:space="preserve">, not </w:t>
      </w:r>
      <w:r w:rsidR="00E95C66" w:rsidRPr="00E95C66">
        <w:rPr>
          <w:rFonts w:cstheme="minorHAnsi"/>
          <w:highlight w:val="yellow"/>
        </w:rPr>
        <w:t>the</w:t>
      </w:r>
      <w:r w:rsidR="003A0A7A" w:rsidRPr="00E95C66">
        <w:rPr>
          <w:rFonts w:cstheme="minorHAnsi"/>
          <w:highlight w:val="yellow"/>
        </w:rPr>
        <w:t xml:space="preserve"> over-use </w:t>
      </w:r>
      <w:r w:rsidR="00E95C66" w:rsidRPr="00E95C66">
        <w:rPr>
          <w:rFonts w:cstheme="minorHAnsi"/>
          <w:highlight w:val="yellow"/>
        </w:rPr>
        <w:t>of power.</w:t>
      </w:r>
      <w:r w:rsidR="003A0A7A">
        <w:rPr>
          <w:rFonts w:cstheme="minorHAnsi"/>
        </w:rPr>
        <w:t xml:space="preserve"> </w:t>
      </w:r>
      <w:r w:rsidR="00E95C66" w:rsidRPr="00E80C9E">
        <w:rPr>
          <w:rFonts w:cstheme="minorHAnsi"/>
          <w:highlight w:val="yellow"/>
        </w:rPr>
        <w:t xml:space="preserve">The </w:t>
      </w:r>
      <w:r w:rsidR="00E80C9E" w:rsidRPr="00E80C9E">
        <w:rPr>
          <w:rFonts w:cstheme="minorHAnsi"/>
          <w:highlight w:val="yellow"/>
        </w:rPr>
        <w:t>exercise of the power by</w:t>
      </w:r>
      <w:r w:rsidR="00E95C66" w:rsidRPr="00E80C9E">
        <w:rPr>
          <w:rFonts w:cstheme="minorHAnsi"/>
          <w:highlight w:val="yellow"/>
        </w:rPr>
        <w:t xml:space="preserve"> VR Rep</w:t>
      </w:r>
      <w:r w:rsidRPr="00E80C9E">
        <w:rPr>
          <w:rFonts w:cstheme="minorHAnsi"/>
          <w:highlight w:val="yellow"/>
        </w:rPr>
        <w:t xml:space="preserve"> was</w:t>
      </w:r>
      <w:r>
        <w:rPr>
          <w:rFonts w:cstheme="minorHAnsi"/>
        </w:rPr>
        <w:t xml:space="preserve"> actively encouraged, with the solutions for high levels of prison violence being placed squarely </w:t>
      </w:r>
      <w:r w:rsidR="009C638F">
        <w:rPr>
          <w:rFonts w:cstheme="minorHAnsi"/>
        </w:rPr>
        <w:t>upon the</w:t>
      </w:r>
      <w:r>
        <w:rPr>
          <w:rFonts w:cstheme="minorHAnsi"/>
        </w:rPr>
        <w:t xml:space="preserve"> VR reps. For example, in one meeting, the Governor split the VR Reps into groups to discuss</w:t>
      </w:r>
      <w:r w:rsidR="00754F45">
        <w:rPr>
          <w:rFonts w:cstheme="minorHAnsi"/>
        </w:rPr>
        <w:t xml:space="preserve"> and then propose yet</w:t>
      </w:r>
      <w:r w:rsidR="004874D4">
        <w:rPr>
          <w:rFonts w:cstheme="minorHAnsi"/>
        </w:rPr>
        <w:t xml:space="preserve"> more</w:t>
      </w:r>
      <w:r>
        <w:rPr>
          <w:rFonts w:cstheme="minorHAnsi"/>
        </w:rPr>
        <w:t xml:space="preserve"> solutions</w:t>
      </w:r>
      <w:r w:rsidR="00754F45">
        <w:rPr>
          <w:rFonts w:cstheme="minorHAnsi"/>
        </w:rPr>
        <w:t xml:space="preserve"> to the enduring problem of prison violence</w:t>
      </w:r>
      <w:r>
        <w:rPr>
          <w:rFonts w:cstheme="minorHAnsi"/>
        </w:rPr>
        <w:t xml:space="preserve">. </w:t>
      </w:r>
    </w:p>
    <w:p w14:paraId="3BBDD0DD" w14:textId="77777777" w:rsidR="00754F45" w:rsidRDefault="00754F45" w:rsidP="008B2EC4">
      <w:pPr>
        <w:spacing w:after="0" w:line="240" w:lineRule="auto"/>
        <w:jc w:val="both"/>
        <w:rPr>
          <w:rFonts w:cstheme="minorHAnsi"/>
        </w:rPr>
      </w:pPr>
    </w:p>
    <w:p w14:paraId="5F67F7C1" w14:textId="140F6DBF" w:rsidR="007C62F9" w:rsidRDefault="007C62F9" w:rsidP="008B2EC4">
      <w:pPr>
        <w:spacing w:after="0" w:line="240" w:lineRule="auto"/>
        <w:ind w:firstLine="720"/>
        <w:jc w:val="both"/>
        <w:rPr>
          <w:rFonts w:cstheme="minorHAnsi"/>
          <w:lang w:eastAsia="en-GB"/>
        </w:rPr>
      </w:pPr>
      <w:r w:rsidRPr="007C62F9">
        <w:rPr>
          <w:rFonts w:cstheme="minorHAnsi"/>
          <w:lang w:eastAsia="en-GB"/>
        </w:rPr>
        <w:t>There was a</w:t>
      </w:r>
      <w:r w:rsidR="00F63555">
        <w:rPr>
          <w:rFonts w:cstheme="minorHAnsi"/>
          <w:lang w:eastAsia="en-GB"/>
        </w:rPr>
        <w:t xml:space="preserve"> sense of</w:t>
      </w:r>
      <w:r w:rsidRPr="007C62F9">
        <w:rPr>
          <w:rFonts w:cstheme="minorHAnsi"/>
          <w:lang w:eastAsia="en-GB"/>
        </w:rPr>
        <w:t xml:space="preserve"> inevitabilit</w:t>
      </w:r>
      <w:r w:rsidR="00F63555">
        <w:rPr>
          <w:rFonts w:cstheme="minorHAnsi"/>
          <w:lang w:eastAsia="en-GB"/>
        </w:rPr>
        <w:t>y</w:t>
      </w:r>
      <w:r w:rsidRPr="007C62F9">
        <w:rPr>
          <w:rFonts w:cstheme="minorHAnsi"/>
          <w:lang w:eastAsia="en-GB"/>
        </w:rPr>
        <w:t xml:space="preserve"> about some forms of physical violence. </w:t>
      </w:r>
      <w:r w:rsidR="00C07A68">
        <w:rPr>
          <w:rFonts w:cstheme="minorHAnsi"/>
          <w:lang w:eastAsia="en-GB"/>
        </w:rPr>
        <w:t xml:space="preserve">VR Reps were aware of the limits of their power and influence. </w:t>
      </w:r>
      <w:r w:rsidRPr="007C62F9">
        <w:rPr>
          <w:rFonts w:cstheme="minorHAnsi"/>
          <w:lang w:eastAsia="en-GB"/>
        </w:rPr>
        <w:t>Some</w:t>
      </w:r>
      <w:r w:rsidR="00C07A68">
        <w:rPr>
          <w:rFonts w:cstheme="minorHAnsi"/>
          <w:lang w:eastAsia="en-GB"/>
        </w:rPr>
        <w:t xml:space="preserve"> violent</w:t>
      </w:r>
      <w:r w:rsidRPr="007C62F9">
        <w:rPr>
          <w:rFonts w:cstheme="minorHAnsi"/>
          <w:lang w:eastAsia="en-GB"/>
        </w:rPr>
        <w:t xml:space="preserve"> incidents were</w:t>
      </w:r>
      <w:r w:rsidR="00BA00D6">
        <w:rPr>
          <w:rFonts w:cstheme="minorHAnsi"/>
          <w:lang w:eastAsia="en-GB"/>
        </w:rPr>
        <w:t xml:space="preserve"> deliberately </w:t>
      </w:r>
      <w:r w:rsidRPr="007C62F9">
        <w:rPr>
          <w:rFonts w:cstheme="minorHAnsi"/>
          <w:lang w:eastAsia="en-GB"/>
        </w:rPr>
        <w:t>left to play out</w:t>
      </w:r>
      <w:r w:rsidR="00C07A68">
        <w:rPr>
          <w:rFonts w:cstheme="minorHAnsi"/>
          <w:lang w:eastAsia="en-GB"/>
        </w:rPr>
        <w:t>. For example:</w:t>
      </w:r>
    </w:p>
    <w:p w14:paraId="59C5E322" w14:textId="77777777" w:rsidR="00ED645A" w:rsidRPr="007C62F9" w:rsidRDefault="00ED645A" w:rsidP="008B2EC4">
      <w:pPr>
        <w:spacing w:after="0" w:line="240" w:lineRule="auto"/>
        <w:jc w:val="both"/>
        <w:rPr>
          <w:rFonts w:cstheme="minorHAnsi"/>
        </w:rPr>
      </w:pPr>
    </w:p>
    <w:p w14:paraId="6031D90E" w14:textId="2C491654" w:rsidR="007C62F9" w:rsidRDefault="00C07A68" w:rsidP="008B2EC4">
      <w:pPr>
        <w:spacing w:after="0" w:line="240" w:lineRule="auto"/>
        <w:ind w:left="720" w:right="141"/>
        <w:jc w:val="both"/>
        <w:rPr>
          <w:rFonts w:cstheme="minorHAnsi"/>
        </w:rPr>
      </w:pPr>
      <w:r>
        <w:rPr>
          <w:rFonts w:cstheme="minorHAnsi"/>
        </w:rPr>
        <w:t>“</w:t>
      </w:r>
      <w:r w:rsidR="007C62F9" w:rsidRPr="001D018C">
        <w:rPr>
          <w:rFonts w:cstheme="minorHAnsi"/>
        </w:rPr>
        <w:t xml:space="preserve">Sometimes it’s out of the officers’ hands, it’s out of the </w:t>
      </w:r>
      <w:r w:rsidR="003F1DB5">
        <w:rPr>
          <w:rFonts w:cstheme="minorHAnsi"/>
        </w:rPr>
        <w:t>VR Rep</w:t>
      </w:r>
      <w:r w:rsidR="007C62F9" w:rsidRPr="001D018C">
        <w:rPr>
          <w:rFonts w:cstheme="minorHAnsi"/>
        </w:rPr>
        <w:t>s’ hands. Sometimes, whether it’s going to happen, it’s going to happen.</w:t>
      </w:r>
      <w:r>
        <w:rPr>
          <w:rFonts w:cstheme="minorHAnsi"/>
        </w:rPr>
        <w:t>”</w:t>
      </w:r>
      <w:r w:rsidR="007C62F9" w:rsidRPr="001D018C">
        <w:rPr>
          <w:rFonts w:cstheme="minorHAnsi"/>
        </w:rPr>
        <w:t xml:space="preserve"> (Luke)</w:t>
      </w:r>
    </w:p>
    <w:p w14:paraId="0AEA4CF1" w14:textId="77777777" w:rsidR="00696583" w:rsidRDefault="00696583" w:rsidP="008B2EC4">
      <w:pPr>
        <w:spacing w:after="0" w:line="240" w:lineRule="auto"/>
        <w:ind w:left="720" w:right="141"/>
        <w:jc w:val="both"/>
        <w:rPr>
          <w:rFonts w:cstheme="minorHAnsi"/>
        </w:rPr>
      </w:pPr>
    </w:p>
    <w:p w14:paraId="0E981F4D" w14:textId="2BE3EE3F" w:rsidR="007C62F9" w:rsidRDefault="00C07A68" w:rsidP="008B2EC4">
      <w:pPr>
        <w:spacing w:after="0" w:line="240" w:lineRule="auto"/>
        <w:ind w:left="720" w:right="141"/>
        <w:jc w:val="both"/>
        <w:rPr>
          <w:rFonts w:cstheme="minorHAnsi"/>
        </w:rPr>
      </w:pPr>
      <w:r>
        <w:rPr>
          <w:rFonts w:cstheme="minorHAnsi"/>
        </w:rPr>
        <w:t>“Y</w:t>
      </w:r>
      <w:r w:rsidR="007C62F9" w:rsidRPr="001D018C">
        <w:rPr>
          <w:rFonts w:cstheme="minorHAnsi"/>
        </w:rPr>
        <w:t>ou can only try at the end of the day, for protection of staff and protection of other prisoners, that’s it. If it’s not going to work then you’ve got to step away and leave them to do what they want to do at the end of the day, and the staff do what they have to do, you know. It’s going to go off. You’ve got to leave them to let it go off and that’s it</w:t>
      </w:r>
      <w:r>
        <w:rPr>
          <w:rFonts w:cstheme="minorHAnsi"/>
        </w:rPr>
        <w:t>.”</w:t>
      </w:r>
      <w:r w:rsidR="007C62F9" w:rsidRPr="001D018C">
        <w:rPr>
          <w:rFonts w:cstheme="minorHAnsi"/>
        </w:rPr>
        <w:t xml:space="preserve"> (Steven)</w:t>
      </w:r>
    </w:p>
    <w:p w14:paraId="265AFE17" w14:textId="77777777" w:rsidR="00632056" w:rsidRDefault="00632056" w:rsidP="008B2EC4">
      <w:pPr>
        <w:spacing w:after="0" w:line="240" w:lineRule="auto"/>
        <w:jc w:val="both"/>
      </w:pPr>
    </w:p>
    <w:p w14:paraId="3CA546D1" w14:textId="17655AD9" w:rsidR="000C34E5" w:rsidRDefault="00BA00D6" w:rsidP="008B2EC4">
      <w:pPr>
        <w:spacing w:after="0" w:line="240" w:lineRule="auto"/>
        <w:jc w:val="both"/>
      </w:pPr>
      <w:r w:rsidRPr="00F63555">
        <w:t xml:space="preserve">It was </w:t>
      </w:r>
      <w:r w:rsidRPr="00F0358E">
        <w:t xml:space="preserve">unclear how much violence the </w:t>
      </w:r>
      <w:r w:rsidR="003F1DB5" w:rsidRPr="00F0358E">
        <w:t>VR Rep</w:t>
      </w:r>
      <w:r w:rsidRPr="00F0358E">
        <w:t xml:space="preserve">s </w:t>
      </w:r>
      <w:r w:rsidR="00075CCA" w:rsidRPr="00F0358E">
        <w:t xml:space="preserve">actually </w:t>
      </w:r>
      <w:r w:rsidR="006074A6" w:rsidRPr="00F0358E">
        <w:t>“</w:t>
      </w:r>
      <w:r w:rsidRPr="00F0358E">
        <w:t>squashed</w:t>
      </w:r>
      <w:r w:rsidR="006074A6" w:rsidRPr="00F0358E">
        <w:t>”</w:t>
      </w:r>
      <w:r w:rsidRPr="00F0358E">
        <w:t>. There was certainly a displacement effect – with some violence that might have occurred publicly being very deliberately ‘pushed’ to the</w:t>
      </w:r>
      <w:r>
        <w:t xml:space="preserve"> back-stage areas (such as cells).</w:t>
      </w:r>
      <w:r w:rsidR="00075CCA">
        <w:t xml:space="preserve"> </w:t>
      </w:r>
      <w:r w:rsidR="000C34E5" w:rsidRPr="007C62F9">
        <w:rPr>
          <w:rFonts w:cstheme="minorHAnsi"/>
          <w:lang w:eastAsia="en-GB"/>
        </w:rPr>
        <w:t xml:space="preserve">Moreover, there were </w:t>
      </w:r>
      <w:r w:rsidR="000C34E5">
        <w:rPr>
          <w:rFonts w:cstheme="minorHAnsi"/>
          <w:lang w:eastAsia="en-GB"/>
        </w:rPr>
        <w:t xml:space="preserve">clearly </w:t>
      </w:r>
      <w:r w:rsidR="000C34E5" w:rsidRPr="007C62F9">
        <w:rPr>
          <w:rFonts w:cstheme="minorHAnsi"/>
          <w:lang w:eastAsia="en-GB"/>
        </w:rPr>
        <w:t xml:space="preserve">occasions where the </w:t>
      </w:r>
      <w:r w:rsidR="000C34E5">
        <w:rPr>
          <w:rFonts w:cstheme="minorHAnsi"/>
          <w:lang w:eastAsia="en-GB"/>
        </w:rPr>
        <w:t>VR Rep</w:t>
      </w:r>
      <w:r w:rsidR="000C34E5" w:rsidRPr="007C62F9">
        <w:rPr>
          <w:rFonts w:cstheme="minorHAnsi"/>
          <w:lang w:eastAsia="en-GB"/>
        </w:rPr>
        <w:t xml:space="preserve">s </w:t>
      </w:r>
      <w:r w:rsidR="000C34E5">
        <w:rPr>
          <w:rFonts w:cstheme="minorHAnsi"/>
          <w:lang w:eastAsia="en-GB"/>
        </w:rPr>
        <w:t xml:space="preserve">themselves </w:t>
      </w:r>
      <w:r w:rsidR="006074A6">
        <w:rPr>
          <w:rFonts w:cstheme="minorHAnsi"/>
          <w:lang w:eastAsia="en-GB"/>
        </w:rPr>
        <w:t>c</w:t>
      </w:r>
      <w:r w:rsidR="000C34E5" w:rsidRPr="007C62F9">
        <w:rPr>
          <w:rFonts w:cstheme="minorHAnsi"/>
          <w:lang w:eastAsia="en-GB"/>
        </w:rPr>
        <w:t>onsidered the use of violence to be legitimate:</w:t>
      </w:r>
    </w:p>
    <w:p w14:paraId="197282BD" w14:textId="77777777" w:rsidR="00632056" w:rsidRDefault="00632056" w:rsidP="008B2EC4">
      <w:pPr>
        <w:spacing w:after="0" w:line="240" w:lineRule="auto"/>
        <w:ind w:left="720" w:right="141"/>
        <w:jc w:val="both"/>
        <w:rPr>
          <w:rFonts w:cstheme="minorHAnsi"/>
        </w:rPr>
      </w:pPr>
    </w:p>
    <w:p w14:paraId="741E36A1" w14:textId="590E5F28" w:rsidR="000C34E5" w:rsidRPr="00075CCA" w:rsidRDefault="000C34E5" w:rsidP="008B2EC4">
      <w:pPr>
        <w:spacing w:after="0" w:line="240" w:lineRule="auto"/>
        <w:ind w:left="720" w:right="141"/>
        <w:jc w:val="both"/>
        <w:rPr>
          <w:rFonts w:cstheme="minorHAnsi"/>
        </w:rPr>
      </w:pPr>
      <w:r>
        <w:rPr>
          <w:rFonts w:cstheme="minorHAnsi"/>
        </w:rPr>
        <w:t>“</w:t>
      </w:r>
      <w:r w:rsidRPr="001D018C">
        <w:rPr>
          <w:rFonts w:cstheme="minorHAnsi"/>
        </w:rPr>
        <w:t xml:space="preserve">We’ve seen, obviously, the one that got put in a coma, he got carried out. He was left on the floor for ages. He done something really bad. Outside of prison. Things come full circle don’t they, when you do something really bad to somebody and then a lot of people that know a lot of people and there’s people with friends in here.  So, things get sorted out in different ways.  You’ve got to live good because no matter what you do outside, especially if you come in here, </w:t>
      </w:r>
      <w:r>
        <w:rPr>
          <w:rFonts w:cstheme="minorHAnsi"/>
        </w:rPr>
        <w:t xml:space="preserve">it </w:t>
      </w:r>
      <w:r w:rsidRPr="001D018C">
        <w:rPr>
          <w:rFonts w:cstheme="minorHAnsi"/>
        </w:rPr>
        <w:t>will definitely follow you</w:t>
      </w:r>
      <w:r>
        <w:rPr>
          <w:rFonts w:cstheme="minorHAnsi"/>
        </w:rPr>
        <w:t xml:space="preserve">. </w:t>
      </w:r>
      <w:r w:rsidRPr="001D018C">
        <w:rPr>
          <w:rFonts w:cstheme="minorHAnsi"/>
        </w:rPr>
        <w:t xml:space="preserve">A lot of drama in here is from the road. </w:t>
      </w:r>
      <w:r>
        <w:rPr>
          <w:rFonts w:cstheme="minorHAnsi"/>
        </w:rPr>
        <w:t>S</w:t>
      </w:r>
      <w:r w:rsidRPr="001D018C">
        <w:rPr>
          <w:rFonts w:cstheme="minorHAnsi"/>
        </w:rPr>
        <w:t>ometimes I can’t even control it or the next person can’t even control it because it’s gone so far. Where you’ve shat on someone’s mum’s house</w:t>
      </w:r>
      <w:r>
        <w:rPr>
          <w:rFonts w:cstheme="minorHAnsi"/>
        </w:rPr>
        <w:t>, h</w:t>
      </w:r>
      <w:r w:rsidRPr="001D018C">
        <w:rPr>
          <w:rFonts w:cstheme="minorHAnsi"/>
        </w:rPr>
        <w:t xml:space="preserve">ow can </w:t>
      </w:r>
      <w:r>
        <w:rPr>
          <w:rFonts w:cstheme="minorHAnsi"/>
        </w:rPr>
        <w:t>I</w:t>
      </w:r>
      <w:r w:rsidRPr="001D018C">
        <w:rPr>
          <w:rFonts w:cstheme="minorHAnsi"/>
        </w:rPr>
        <w:t xml:space="preserve"> say, </w:t>
      </w:r>
      <w:r>
        <w:rPr>
          <w:rFonts w:cstheme="minorHAnsi"/>
        </w:rPr>
        <w:t>‘</w:t>
      </w:r>
      <w:r w:rsidRPr="001D018C">
        <w:rPr>
          <w:rFonts w:cstheme="minorHAnsi"/>
        </w:rPr>
        <w:t>You’ve got to leave them alone?</w:t>
      </w:r>
      <w:r>
        <w:rPr>
          <w:rFonts w:cstheme="minorHAnsi"/>
        </w:rPr>
        <w:t xml:space="preserve">’” </w:t>
      </w:r>
      <w:r w:rsidRPr="001D018C">
        <w:rPr>
          <w:rFonts w:cstheme="minorHAnsi"/>
        </w:rPr>
        <w:t>(Nathan)</w:t>
      </w:r>
    </w:p>
    <w:p w14:paraId="01A6CA33" w14:textId="77777777" w:rsidR="00632056" w:rsidRDefault="00632056" w:rsidP="008B2EC4">
      <w:pPr>
        <w:spacing w:after="0" w:line="240" w:lineRule="auto"/>
        <w:jc w:val="both"/>
      </w:pPr>
    </w:p>
    <w:p w14:paraId="390EBB9F" w14:textId="5AA4493E" w:rsidR="00316827" w:rsidRPr="007C6564" w:rsidRDefault="00075CCA" w:rsidP="008B2EC4">
      <w:pPr>
        <w:spacing w:after="0" w:line="240" w:lineRule="auto"/>
        <w:jc w:val="both"/>
        <w:rPr>
          <w:rFonts w:cstheme="minorHAnsi"/>
          <w:lang w:eastAsia="en-GB"/>
        </w:rPr>
      </w:pPr>
      <w:r>
        <w:t xml:space="preserve">There were also allegations </w:t>
      </w:r>
      <w:r w:rsidR="004874D4">
        <w:t>that some VR reps used their status to offer protection to affluent prisoners for payment</w:t>
      </w:r>
      <w:r>
        <w:t xml:space="preserve">. </w:t>
      </w:r>
      <w:r w:rsidR="000C34E5">
        <w:t>It was</w:t>
      </w:r>
      <w:r w:rsidR="004758A5">
        <w:t xml:space="preserve"> often</w:t>
      </w:r>
      <w:r w:rsidR="000C34E5">
        <w:t xml:space="preserve"> difficult to verify such claims, </w:t>
      </w:r>
      <w:r w:rsidR="00D27AAA">
        <w:t xml:space="preserve">but it illustrates </w:t>
      </w:r>
      <w:r w:rsidR="007C6564">
        <w:t>the extent to which</w:t>
      </w:r>
      <w:r w:rsidR="00D27AAA">
        <w:t xml:space="preserve"> the l</w:t>
      </w:r>
      <w:r w:rsidR="001924CB">
        <w:t>egitimate</w:t>
      </w:r>
      <w:r w:rsidR="00D27AAA">
        <w:t xml:space="preserve"> authority of the VR Reps rested on</w:t>
      </w:r>
      <w:r w:rsidR="001924CB">
        <w:t xml:space="preserve"> moral behaviour, and how easy it was to slip into alliances with the ‘Businessmen’. </w:t>
      </w:r>
      <w:r w:rsidR="004758A5">
        <w:t xml:space="preserve"> </w:t>
      </w:r>
    </w:p>
    <w:p w14:paraId="113AAF22" w14:textId="77777777" w:rsidR="00632056" w:rsidRDefault="00632056" w:rsidP="008B2EC4">
      <w:pPr>
        <w:spacing w:after="0" w:line="240" w:lineRule="auto"/>
        <w:jc w:val="both"/>
        <w:rPr>
          <w:b/>
          <w:bCs/>
        </w:rPr>
      </w:pPr>
    </w:p>
    <w:p w14:paraId="4CBD320B" w14:textId="3C512D11" w:rsidR="00BA4422" w:rsidRDefault="004063C8" w:rsidP="008B2EC4">
      <w:pPr>
        <w:spacing w:after="0" w:line="240" w:lineRule="auto"/>
        <w:jc w:val="both"/>
        <w:rPr>
          <w:rFonts w:cstheme="minorHAnsi"/>
        </w:rPr>
      </w:pPr>
      <w:r w:rsidRPr="00AD0673">
        <w:rPr>
          <w:b/>
          <w:bCs/>
        </w:rPr>
        <w:t>“It is out of control, things are spiralling out of control”</w:t>
      </w:r>
      <w:r>
        <w:rPr>
          <w:b/>
          <w:bCs/>
        </w:rPr>
        <w:t>: Power, Moral Order &amp; The Limits of Prisoner Governance</w:t>
      </w:r>
      <w:r w:rsidR="009D09B0">
        <w:rPr>
          <w:rFonts w:cstheme="minorHAnsi"/>
        </w:rPr>
        <w:t xml:space="preserve">             </w:t>
      </w:r>
      <w:r w:rsidR="0004751B">
        <w:rPr>
          <w:rFonts w:cstheme="minorHAnsi"/>
        </w:rPr>
        <w:t xml:space="preserve">                                                                                                                                                                                                                                                                                                                                                                                                                                                                                                                                                                                                                                                                                                              </w:t>
      </w:r>
    </w:p>
    <w:p w14:paraId="15D961BE" w14:textId="77777777" w:rsidR="00410D15" w:rsidRDefault="00410D15" w:rsidP="008B2EC4">
      <w:pPr>
        <w:spacing w:after="0" w:line="240" w:lineRule="auto"/>
        <w:ind w:left="720"/>
        <w:jc w:val="both"/>
        <w:rPr>
          <w:rFonts w:cstheme="minorHAnsi"/>
        </w:rPr>
      </w:pPr>
    </w:p>
    <w:p w14:paraId="76A563B9" w14:textId="7DEACABC" w:rsidR="00410D15" w:rsidRPr="00F91558" w:rsidRDefault="00410D15" w:rsidP="008B2EC4">
      <w:pPr>
        <w:spacing w:after="0" w:line="240" w:lineRule="auto"/>
        <w:jc w:val="center"/>
        <w:rPr>
          <w:rFonts w:cstheme="minorHAnsi"/>
        </w:rPr>
      </w:pPr>
      <w:r w:rsidRPr="00F91558">
        <w:rPr>
          <w:rFonts w:cstheme="minorHAnsi"/>
        </w:rPr>
        <w:t>“You could see something was ready to crack.” (Abraham)</w:t>
      </w:r>
    </w:p>
    <w:p w14:paraId="33708788" w14:textId="7F0C4258" w:rsidR="00A36F18" w:rsidRDefault="00A36F18" w:rsidP="008B2EC4">
      <w:pPr>
        <w:spacing w:after="0" w:line="240" w:lineRule="auto"/>
        <w:jc w:val="center"/>
        <w:rPr>
          <w:rFonts w:cstheme="minorHAnsi"/>
          <w:i/>
          <w:iCs/>
        </w:rPr>
      </w:pPr>
    </w:p>
    <w:p w14:paraId="50F9C985" w14:textId="1A48707C" w:rsidR="007C57AA" w:rsidRDefault="003D131F" w:rsidP="008B2EC4">
      <w:pPr>
        <w:spacing w:after="0" w:line="240" w:lineRule="auto"/>
        <w:jc w:val="both"/>
        <w:rPr>
          <w:rFonts w:cstheme="minorHAnsi"/>
        </w:rPr>
      </w:pPr>
      <w:r>
        <w:rPr>
          <w:rFonts w:cstheme="minorHAnsi"/>
        </w:rPr>
        <w:t xml:space="preserve">Central to Skarbek’s governance theory </w:t>
      </w:r>
      <w:r w:rsidR="007E2005">
        <w:rPr>
          <w:rFonts w:cstheme="minorHAnsi"/>
        </w:rPr>
        <w:t xml:space="preserve">(2014) </w:t>
      </w:r>
      <w:r w:rsidR="00451B0F">
        <w:rPr>
          <w:rFonts w:cstheme="minorHAnsi"/>
        </w:rPr>
        <w:t xml:space="preserve">is the </w:t>
      </w:r>
      <w:r w:rsidR="008561F4">
        <w:rPr>
          <w:rFonts w:cstheme="minorHAnsi"/>
        </w:rPr>
        <w:t xml:space="preserve">assumption that prisoners can offset their material deprivation </w:t>
      </w:r>
      <w:r w:rsidR="00410D15">
        <w:rPr>
          <w:rFonts w:cstheme="minorHAnsi"/>
        </w:rPr>
        <w:t>by</w:t>
      </w:r>
      <w:r w:rsidR="008561F4">
        <w:rPr>
          <w:rFonts w:cstheme="minorHAnsi"/>
        </w:rPr>
        <w:t xml:space="preserve"> accessing an </w:t>
      </w:r>
      <w:r w:rsidR="00F92455">
        <w:rPr>
          <w:rFonts w:cstheme="minorHAnsi"/>
        </w:rPr>
        <w:t>illicit prison economy</w:t>
      </w:r>
      <w:r w:rsidR="009755E8">
        <w:rPr>
          <w:rFonts w:cstheme="minorHAnsi"/>
        </w:rPr>
        <w:t xml:space="preserve"> and appealing to forms of extra-legal </w:t>
      </w:r>
      <w:r w:rsidR="004310B7">
        <w:rPr>
          <w:rFonts w:cstheme="minorHAnsi"/>
        </w:rPr>
        <w:t>governance</w:t>
      </w:r>
      <w:r w:rsidR="009755E8">
        <w:rPr>
          <w:rFonts w:cstheme="minorHAnsi"/>
        </w:rPr>
        <w:t xml:space="preserve"> to not only </w:t>
      </w:r>
      <w:r w:rsidR="004310B7">
        <w:rPr>
          <w:rFonts w:cstheme="minorHAnsi"/>
        </w:rPr>
        <w:t>arbitrate disputes but also to provide the safety and protection</w:t>
      </w:r>
      <w:r w:rsidR="007C1C33">
        <w:rPr>
          <w:rFonts w:cstheme="minorHAnsi"/>
        </w:rPr>
        <w:t xml:space="preserve"> that </w:t>
      </w:r>
      <w:r w:rsidR="00507477">
        <w:rPr>
          <w:rFonts w:cstheme="minorHAnsi"/>
        </w:rPr>
        <w:t>is</w:t>
      </w:r>
      <w:r w:rsidR="007C1C33">
        <w:rPr>
          <w:rFonts w:cstheme="minorHAnsi"/>
        </w:rPr>
        <w:t xml:space="preserve"> otherwise</w:t>
      </w:r>
      <w:r w:rsidR="004310B7">
        <w:rPr>
          <w:rFonts w:cstheme="minorHAnsi"/>
        </w:rPr>
        <w:t xml:space="preserve"> absent. </w:t>
      </w:r>
      <w:r w:rsidR="00BD539D">
        <w:rPr>
          <w:rFonts w:cstheme="minorHAnsi"/>
        </w:rPr>
        <w:t>In short, that prisoners</w:t>
      </w:r>
      <w:r w:rsidR="00514B46">
        <w:rPr>
          <w:rFonts w:cstheme="minorHAnsi"/>
        </w:rPr>
        <w:t xml:space="preserve"> ‘govern themselves because officials lack the ability to do so’ (2020:8). </w:t>
      </w:r>
      <w:r w:rsidR="00E31661">
        <w:rPr>
          <w:rFonts w:cstheme="minorHAnsi"/>
        </w:rPr>
        <w:t>However, in th</w:t>
      </w:r>
      <w:r w:rsidR="00C10B59">
        <w:rPr>
          <w:rFonts w:cstheme="minorHAnsi"/>
        </w:rPr>
        <w:t>is</w:t>
      </w:r>
      <w:r w:rsidR="00E31661">
        <w:rPr>
          <w:rFonts w:cstheme="minorHAnsi"/>
        </w:rPr>
        <w:t xml:space="preserve"> </w:t>
      </w:r>
      <w:r w:rsidR="00C10B59">
        <w:rPr>
          <w:rFonts w:cstheme="minorHAnsi"/>
        </w:rPr>
        <w:t>prison</w:t>
      </w:r>
      <w:r w:rsidR="00E31661">
        <w:rPr>
          <w:rFonts w:cstheme="minorHAnsi"/>
        </w:rPr>
        <w:t xml:space="preserve">, </w:t>
      </w:r>
      <w:r w:rsidR="00E31661" w:rsidRPr="00C109F1">
        <w:rPr>
          <w:rFonts w:cstheme="minorHAnsi"/>
        </w:rPr>
        <w:t xml:space="preserve">prisoner governance was only a partial </w:t>
      </w:r>
      <w:r w:rsidR="007C1C33">
        <w:rPr>
          <w:rFonts w:cstheme="minorHAnsi"/>
        </w:rPr>
        <w:t xml:space="preserve">and time </w:t>
      </w:r>
      <w:r w:rsidR="007C1C33" w:rsidRPr="0092207C">
        <w:rPr>
          <w:rFonts w:cstheme="minorHAnsi"/>
        </w:rPr>
        <w:t xml:space="preserve">limited </w:t>
      </w:r>
      <w:r w:rsidR="00E31661" w:rsidRPr="0092207C">
        <w:rPr>
          <w:rFonts w:cstheme="minorHAnsi"/>
        </w:rPr>
        <w:t>remedy to the deficits of State governance</w:t>
      </w:r>
      <w:r w:rsidR="00614EBA">
        <w:rPr>
          <w:rFonts w:cstheme="minorHAnsi"/>
        </w:rPr>
        <w:t>.</w:t>
      </w:r>
      <w:r w:rsidR="007C57AA" w:rsidRPr="0092207C">
        <w:rPr>
          <w:rFonts w:cstheme="minorHAnsi"/>
        </w:rPr>
        <w:t xml:space="preserve"> Fi</w:t>
      </w:r>
      <w:r w:rsidR="008C13E0" w:rsidRPr="0092207C">
        <w:rPr>
          <w:rFonts w:cstheme="minorHAnsi"/>
        </w:rPr>
        <w:t>r</w:t>
      </w:r>
      <w:r w:rsidR="007C57AA" w:rsidRPr="0092207C">
        <w:rPr>
          <w:rFonts w:cstheme="minorHAnsi"/>
        </w:rPr>
        <w:t xml:space="preserve">st, those </w:t>
      </w:r>
      <w:r w:rsidR="007C57AA" w:rsidRPr="00C109F1">
        <w:rPr>
          <w:rFonts w:cstheme="minorHAnsi"/>
        </w:rPr>
        <w:t xml:space="preserve">who were appointed as </w:t>
      </w:r>
      <w:r w:rsidR="003F1DB5">
        <w:rPr>
          <w:rFonts w:cstheme="minorHAnsi"/>
        </w:rPr>
        <w:t>VR Rep</w:t>
      </w:r>
      <w:r w:rsidR="007C57AA" w:rsidRPr="00C109F1">
        <w:rPr>
          <w:rFonts w:cstheme="minorHAnsi"/>
        </w:rPr>
        <w:t xml:space="preserve">s did not seek to </w:t>
      </w:r>
      <w:r w:rsidR="00C61866">
        <w:rPr>
          <w:rFonts w:cstheme="minorHAnsi"/>
        </w:rPr>
        <w:t xml:space="preserve">challenge </w:t>
      </w:r>
      <w:r w:rsidR="007C57AA" w:rsidRPr="00C109F1">
        <w:rPr>
          <w:rFonts w:cstheme="minorHAnsi"/>
        </w:rPr>
        <w:t xml:space="preserve">the </w:t>
      </w:r>
      <w:r w:rsidR="006B50EA">
        <w:rPr>
          <w:rFonts w:cstheme="minorHAnsi"/>
        </w:rPr>
        <w:t>largely unchecked</w:t>
      </w:r>
      <w:r w:rsidR="004B43ED">
        <w:rPr>
          <w:rFonts w:cstheme="minorHAnsi"/>
        </w:rPr>
        <w:t>, illegitimate</w:t>
      </w:r>
      <w:r w:rsidR="006B50EA">
        <w:rPr>
          <w:rFonts w:cstheme="minorHAnsi"/>
        </w:rPr>
        <w:t xml:space="preserve"> power of the ‘Businessman’ and their associates</w:t>
      </w:r>
      <w:r w:rsidR="001D078A">
        <w:rPr>
          <w:rFonts w:cstheme="minorHAnsi"/>
        </w:rPr>
        <w:t xml:space="preserve">, with the effect that social disorder increased further </w:t>
      </w:r>
      <w:r w:rsidR="007C1C33">
        <w:rPr>
          <w:rFonts w:cstheme="minorHAnsi"/>
        </w:rPr>
        <w:t>still</w:t>
      </w:r>
      <w:r w:rsidR="004B43ED">
        <w:rPr>
          <w:rFonts w:cstheme="minorHAnsi"/>
        </w:rPr>
        <w:t>. Second,</w:t>
      </w:r>
      <w:r w:rsidR="001D078A">
        <w:rPr>
          <w:rFonts w:cstheme="minorHAnsi"/>
        </w:rPr>
        <w:t xml:space="preserve"> the balance of power</w:t>
      </w:r>
      <w:r w:rsidR="007C1C33">
        <w:rPr>
          <w:rFonts w:cstheme="minorHAnsi"/>
        </w:rPr>
        <w:t xml:space="preserve"> between prisoners and staff</w:t>
      </w:r>
      <w:r w:rsidR="001D078A">
        <w:rPr>
          <w:rFonts w:cstheme="minorHAnsi"/>
        </w:rPr>
        <w:t xml:space="preserve"> became more distorted</w:t>
      </w:r>
      <w:r w:rsidR="005E19AE">
        <w:rPr>
          <w:rFonts w:cstheme="minorHAnsi"/>
        </w:rPr>
        <w:t xml:space="preserve"> as the Businessmen assumed more power and control</w:t>
      </w:r>
      <w:r w:rsidR="001D078A">
        <w:rPr>
          <w:rFonts w:cstheme="minorHAnsi"/>
        </w:rPr>
        <w:t xml:space="preserve">. </w:t>
      </w:r>
      <w:r w:rsidR="004B43ED">
        <w:rPr>
          <w:rFonts w:cstheme="minorHAnsi"/>
        </w:rPr>
        <w:t>Third</w:t>
      </w:r>
      <w:r w:rsidR="007C57AA" w:rsidRPr="00C109F1">
        <w:rPr>
          <w:rFonts w:cstheme="minorHAnsi"/>
        </w:rPr>
        <w:t xml:space="preserve">, </w:t>
      </w:r>
      <w:r w:rsidR="001772B7">
        <w:rPr>
          <w:rFonts w:cstheme="minorHAnsi"/>
        </w:rPr>
        <w:t xml:space="preserve">prisoner governance – whether legitimate or not – could only </w:t>
      </w:r>
      <w:r w:rsidR="00D339C1">
        <w:rPr>
          <w:rFonts w:cstheme="minorHAnsi"/>
        </w:rPr>
        <w:t xml:space="preserve">very partially </w:t>
      </w:r>
      <w:r w:rsidR="001772B7">
        <w:rPr>
          <w:rFonts w:cstheme="minorHAnsi"/>
        </w:rPr>
        <w:t xml:space="preserve">mitigate </w:t>
      </w:r>
      <w:r w:rsidR="00D339C1">
        <w:rPr>
          <w:rFonts w:cstheme="minorHAnsi"/>
        </w:rPr>
        <w:t xml:space="preserve">material deprivation, poor prison conditions, and the need for protection and safety. </w:t>
      </w:r>
    </w:p>
    <w:p w14:paraId="1F091733" w14:textId="3ACBB121" w:rsidR="00D10B9E" w:rsidRDefault="00D10B9E" w:rsidP="008B2EC4">
      <w:pPr>
        <w:spacing w:after="0" w:line="240" w:lineRule="auto"/>
        <w:jc w:val="both"/>
        <w:rPr>
          <w:rFonts w:cstheme="minorHAnsi"/>
        </w:rPr>
      </w:pPr>
    </w:p>
    <w:p w14:paraId="6891D14A" w14:textId="4DB2DAED" w:rsidR="00D10B9E" w:rsidRPr="00C61866" w:rsidRDefault="00D10B9E" w:rsidP="008B2EC4">
      <w:pPr>
        <w:spacing w:after="0" w:line="240" w:lineRule="auto"/>
        <w:jc w:val="both"/>
        <w:rPr>
          <w:rFonts w:cstheme="minorHAnsi"/>
        </w:rPr>
      </w:pPr>
      <w:r>
        <w:rPr>
          <w:rFonts w:cstheme="minorHAnsi"/>
          <w:color w:val="4472C4" w:themeColor="accent1"/>
        </w:rPr>
        <w:tab/>
      </w:r>
      <w:r w:rsidRPr="00C61866">
        <w:rPr>
          <w:rFonts w:cstheme="minorHAnsi"/>
        </w:rPr>
        <w:t xml:space="preserve">The </w:t>
      </w:r>
      <w:r w:rsidR="003F1DB5">
        <w:rPr>
          <w:rFonts w:cstheme="minorHAnsi"/>
        </w:rPr>
        <w:t>VR Rep</w:t>
      </w:r>
      <w:r w:rsidRPr="00C61866">
        <w:rPr>
          <w:rFonts w:cstheme="minorHAnsi"/>
        </w:rPr>
        <w:t>s</w:t>
      </w:r>
      <w:r w:rsidR="00262993" w:rsidRPr="00C61866">
        <w:rPr>
          <w:rFonts w:cstheme="minorHAnsi"/>
        </w:rPr>
        <w:t xml:space="preserve"> were caught in an impossible position, seeking to both maintain the approval of their peers and of prison staff</w:t>
      </w:r>
      <w:r w:rsidR="00D9621F">
        <w:rPr>
          <w:rFonts w:cstheme="minorHAnsi"/>
        </w:rPr>
        <w:t xml:space="preserve"> and managers</w:t>
      </w:r>
      <w:r w:rsidR="00262993" w:rsidRPr="00C61866">
        <w:rPr>
          <w:rFonts w:cstheme="minorHAnsi"/>
        </w:rPr>
        <w:t xml:space="preserve">. They were by no means </w:t>
      </w:r>
      <w:r w:rsidR="00075CCA">
        <w:rPr>
          <w:rFonts w:cstheme="minorHAnsi"/>
        </w:rPr>
        <w:t xml:space="preserve">wholly </w:t>
      </w:r>
      <w:r w:rsidR="00262993" w:rsidRPr="00C61866">
        <w:rPr>
          <w:rFonts w:cstheme="minorHAnsi"/>
        </w:rPr>
        <w:t xml:space="preserve">exempt from </w:t>
      </w:r>
      <w:r w:rsidR="00D40F02" w:rsidRPr="00C61866">
        <w:rPr>
          <w:rFonts w:cstheme="minorHAnsi"/>
        </w:rPr>
        <w:t>assault or challenge themselves</w:t>
      </w:r>
      <w:r w:rsidR="00075CCA">
        <w:rPr>
          <w:rFonts w:cstheme="minorHAnsi"/>
        </w:rPr>
        <w:t xml:space="preserve">, </w:t>
      </w:r>
      <w:r w:rsidR="00201A9E">
        <w:rPr>
          <w:rFonts w:cstheme="minorHAnsi"/>
        </w:rPr>
        <w:t>e</w:t>
      </w:r>
      <w:r w:rsidR="006A1995">
        <w:rPr>
          <w:rFonts w:cstheme="minorHAnsi"/>
        </w:rPr>
        <w:t>ven</w:t>
      </w:r>
      <w:r w:rsidR="00075CCA">
        <w:rPr>
          <w:rFonts w:cstheme="minorHAnsi"/>
        </w:rPr>
        <w:t xml:space="preserve"> in the</w:t>
      </w:r>
      <w:r w:rsidR="00E01F5B">
        <w:rPr>
          <w:rFonts w:cstheme="minorHAnsi"/>
        </w:rPr>
        <w:t xml:space="preserve"> VR</w:t>
      </w:r>
      <w:r w:rsidR="00075CCA">
        <w:rPr>
          <w:rFonts w:cstheme="minorHAnsi"/>
        </w:rPr>
        <w:t xml:space="preserve"> R</w:t>
      </w:r>
      <w:r w:rsidR="00E01F5B">
        <w:rPr>
          <w:rFonts w:cstheme="minorHAnsi"/>
        </w:rPr>
        <w:t>e</w:t>
      </w:r>
      <w:r w:rsidR="00201A9E">
        <w:rPr>
          <w:rFonts w:cstheme="minorHAnsi"/>
        </w:rPr>
        <w:t>p</w:t>
      </w:r>
      <w:r w:rsidR="00075CCA">
        <w:rPr>
          <w:rFonts w:cstheme="minorHAnsi"/>
        </w:rPr>
        <w:t xml:space="preserve"> hierarchy </w:t>
      </w:r>
      <w:r w:rsidR="00201A9E">
        <w:rPr>
          <w:rFonts w:cstheme="minorHAnsi"/>
        </w:rPr>
        <w:t>where</w:t>
      </w:r>
      <w:r w:rsidR="00075CCA">
        <w:rPr>
          <w:rFonts w:cstheme="minorHAnsi"/>
        </w:rPr>
        <w:t xml:space="preserve"> </w:t>
      </w:r>
      <w:r w:rsidR="00201A9E">
        <w:rPr>
          <w:rFonts w:cstheme="minorHAnsi"/>
        </w:rPr>
        <w:t>some were</w:t>
      </w:r>
      <w:r w:rsidR="00075CCA">
        <w:rPr>
          <w:rFonts w:cstheme="minorHAnsi"/>
        </w:rPr>
        <w:t xml:space="preserve"> of higher status and wh</w:t>
      </w:r>
      <w:r w:rsidR="004B43ED">
        <w:rPr>
          <w:rFonts w:cstheme="minorHAnsi"/>
        </w:rPr>
        <w:t>ere their</w:t>
      </w:r>
      <w:r w:rsidR="00075CCA">
        <w:rPr>
          <w:rFonts w:cstheme="minorHAnsi"/>
        </w:rPr>
        <w:t xml:space="preserve"> reputations for extreme acts of violence made such events unlikely. Dalton, an ex-professional boxer </w:t>
      </w:r>
      <w:r w:rsidR="00EB569D">
        <w:rPr>
          <w:rFonts w:cstheme="minorHAnsi"/>
        </w:rPr>
        <w:t xml:space="preserve">who was </w:t>
      </w:r>
      <w:r w:rsidR="00075CCA">
        <w:rPr>
          <w:rFonts w:cstheme="minorHAnsi"/>
        </w:rPr>
        <w:t>well known for violence</w:t>
      </w:r>
      <w:r w:rsidR="00201A9E">
        <w:rPr>
          <w:rFonts w:cstheme="minorHAnsi"/>
        </w:rPr>
        <w:t>,</w:t>
      </w:r>
      <w:r w:rsidR="00075CCA">
        <w:rPr>
          <w:rFonts w:cstheme="minorHAnsi"/>
        </w:rPr>
        <w:t xml:space="preserve"> described himself as unconcerned about the risk of assault. </w:t>
      </w:r>
      <w:r w:rsidR="00EB569D">
        <w:rPr>
          <w:rFonts w:cstheme="minorHAnsi"/>
        </w:rPr>
        <w:t>Conversely, o</w:t>
      </w:r>
      <w:r w:rsidR="00075CCA">
        <w:rPr>
          <w:rFonts w:cstheme="minorHAnsi"/>
        </w:rPr>
        <w:t xml:space="preserve">ther VR reps suggested </w:t>
      </w:r>
      <w:r w:rsidR="00D40F02" w:rsidRPr="00C61866">
        <w:rPr>
          <w:rFonts w:cstheme="minorHAnsi"/>
        </w:rPr>
        <w:t>their status and position rested on some degree of consent</w:t>
      </w:r>
      <w:r w:rsidR="00D9621F">
        <w:rPr>
          <w:rFonts w:cstheme="minorHAnsi"/>
        </w:rPr>
        <w:t xml:space="preserve"> and respect</w:t>
      </w:r>
      <w:r w:rsidR="00D40F02" w:rsidRPr="00C61866">
        <w:rPr>
          <w:rFonts w:cstheme="minorHAnsi"/>
        </w:rPr>
        <w:t xml:space="preserve"> from their peers</w:t>
      </w:r>
      <w:r w:rsidR="00D9621F">
        <w:rPr>
          <w:rFonts w:cstheme="minorHAnsi"/>
        </w:rPr>
        <w:t>, including those who w</w:t>
      </w:r>
      <w:r w:rsidR="00FC4993" w:rsidRPr="00C61866">
        <w:rPr>
          <w:rFonts w:cstheme="minorHAnsi"/>
        </w:rPr>
        <w:t xml:space="preserve">ere connected with criminal activity. </w:t>
      </w:r>
      <w:r w:rsidR="00C61866" w:rsidRPr="00C61866">
        <w:rPr>
          <w:rFonts w:cstheme="minorHAnsi"/>
        </w:rPr>
        <w:t>To intervene could put themselves or their own families at risk:</w:t>
      </w:r>
    </w:p>
    <w:p w14:paraId="36C8CC94" w14:textId="77777777" w:rsidR="007B5607" w:rsidRDefault="007B5607" w:rsidP="008B2EC4">
      <w:pPr>
        <w:spacing w:after="0" w:line="240" w:lineRule="auto"/>
        <w:ind w:left="720"/>
        <w:jc w:val="both"/>
        <w:rPr>
          <w:rFonts w:cstheme="minorHAnsi"/>
        </w:rPr>
      </w:pPr>
    </w:p>
    <w:p w14:paraId="7CEDF526" w14:textId="777BB6B2" w:rsidR="00C61866" w:rsidRPr="00C61866" w:rsidRDefault="00C61866" w:rsidP="008B2EC4">
      <w:pPr>
        <w:spacing w:after="0" w:line="240" w:lineRule="auto"/>
        <w:ind w:left="720"/>
        <w:jc w:val="both"/>
        <w:rPr>
          <w:rFonts w:cstheme="minorHAnsi"/>
        </w:rPr>
      </w:pPr>
      <w:r w:rsidRPr="00C61866">
        <w:rPr>
          <w:rFonts w:cstheme="minorHAnsi"/>
        </w:rPr>
        <w:t>“Sometimes you have to leave them. Sometimes you have to leave them, you know what I mean. I’m not Superman. I’m not going to be able to</w:t>
      </w:r>
      <w:r w:rsidR="0092207C">
        <w:rPr>
          <w:rFonts w:cstheme="minorHAnsi"/>
        </w:rPr>
        <w:t xml:space="preserve"> …</w:t>
      </w:r>
      <w:r w:rsidR="00EB569D">
        <w:rPr>
          <w:rFonts w:cstheme="minorHAnsi"/>
        </w:rPr>
        <w:t xml:space="preserve"> </w:t>
      </w:r>
      <w:r w:rsidRPr="00C61866">
        <w:rPr>
          <w:rFonts w:cstheme="minorHAnsi"/>
        </w:rPr>
        <w:t>(laughter)</w:t>
      </w:r>
      <w:r w:rsidR="0092207C">
        <w:rPr>
          <w:rFonts w:cstheme="minorHAnsi"/>
        </w:rPr>
        <w:t>.</w:t>
      </w:r>
      <w:r w:rsidRPr="00C61866">
        <w:rPr>
          <w:rFonts w:cstheme="minorHAnsi"/>
        </w:rPr>
        <w:t xml:space="preserve"> I’ve got my own </w:t>
      </w:r>
      <w:r w:rsidR="0092207C" w:rsidRPr="00C61866">
        <w:rPr>
          <w:rFonts w:cstheme="minorHAnsi"/>
        </w:rPr>
        <w:t>famil</w:t>
      </w:r>
      <w:r w:rsidR="00EB569D">
        <w:rPr>
          <w:rFonts w:cstheme="minorHAnsi"/>
        </w:rPr>
        <w:t>y,</w:t>
      </w:r>
      <w:r w:rsidRPr="00C61866">
        <w:rPr>
          <w:rFonts w:cstheme="minorHAnsi"/>
        </w:rPr>
        <w:t xml:space="preserve"> you know what I mean?”</w:t>
      </w:r>
      <w:r w:rsidR="00201A9E">
        <w:rPr>
          <w:rFonts w:cstheme="minorHAnsi"/>
        </w:rPr>
        <w:t xml:space="preserve"> (Steve)</w:t>
      </w:r>
    </w:p>
    <w:p w14:paraId="7A83A474" w14:textId="77777777" w:rsidR="007B5607" w:rsidRDefault="007B5607" w:rsidP="008B2EC4">
      <w:pPr>
        <w:spacing w:after="0" w:line="240" w:lineRule="auto"/>
        <w:jc w:val="both"/>
        <w:rPr>
          <w:rFonts w:cstheme="minorHAnsi"/>
        </w:rPr>
      </w:pPr>
    </w:p>
    <w:p w14:paraId="11C61F4F" w14:textId="335F2F19" w:rsidR="00FF2FF5" w:rsidRDefault="00D10B9E" w:rsidP="008B2EC4">
      <w:pPr>
        <w:spacing w:after="0" w:line="240" w:lineRule="auto"/>
        <w:jc w:val="both"/>
        <w:rPr>
          <w:rFonts w:cstheme="minorHAnsi"/>
        </w:rPr>
      </w:pPr>
      <w:r w:rsidRPr="00C61866">
        <w:rPr>
          <w:rFonts w:cstheme="minorHAnsi"/>
        </w:rPr>
        <w:t xml:space="preserve">The </w:t>
      </w:r>
      <w:r w:rsidR="003F1DB5">
        <w:rPr>
          <w:rFonts w:cstheme="minorHAnsi"/>
        </w:rPr>
        <w:t>VR Rep</w:t>
      </w:r>
      <w:r w:rsidRPr="00C61866">
        <w:rPr>
          <w:rFonts w:cstheme="minorHAnsi"/>
        </w:rPr>
        <w:t>s did not seek to curtail the authority or power of those profiting from the illicit economy, nor did they necessarily challenge the use of violence to punish ‘debt heads</w:t>
      </w:r>
      <w:r w:rsidR="00053BDB">
        <w:rPr>
          <w:rFonts w:cstheme="minorHAnsi"/>
        </w:rPr>
        <w:t>,</w:t>
      </w:r>
      <w:r w:rsidRPr="00C61866">
        <w:rPr>
          <w:rFonts w:cstheme="minorHAnsi"/>
        </w:rPr>
        <w:t xml:space="preserve">’ </w:t>
      </w:r>
      <w:r w:rsidR="00053BDB">
        <w:rPr>
          <w:rFonts w:cstheme="minorHAnsi"/>
        </w:rPr>
        <w:t xml:space="preserve">punish </w:t>
      </w:r>
      <w:r w:rsidR="00075CCA">
        <w:rPr>
          <w:rFonts w:cstheme="minorHAnsi"/>
        </w:rPr>
        <w:t xml:space="preserve">those who </w:t>
      </w:r>
      <w:r w:rsidR="00991319">
        <w:rPr>
          <w:rFonts w:cstheme="minorHAnsi"/>
        </w:rPr>
        <w:t>fallen</w:t>
      </w:r>
      <w:r w:rsidR="00AC5BC0">
        <w:rPr>
          <w:rFonts w:cstheme="minorHAnsi"/>
        </w:rPr>
        <w:t xml:space="preserve"> foul</w:t>
      </w:r>
      <w:r w:rsidR="00075CCA">
        <w:rPr>
          <w:rFonts w:cstheme="minorHAnsi"/>
        </w:rPr>
        <w:t xml:space="preserve"> of </w:t>
      </w:r>
      <w:r w:rsidR="00201A9E">
        <w:rPr>
          <w:rFonts w:cstheme="minorHAnsi"/>
        </w:rPr>
        <w:t>‘</w:t>
      </w:r>
      <w:r w:rsidR="00075CCA">
        <w:rPr>
          <w:rFonts w:cstheme="minorHAnsi"/>
        </w:rPr>
        <w:t>double bubble</w:t>
      </w:r>
      <w:r w:rsidR="00201A9E">
        <w:rPr>
          <w:rFonts w:cstheme="minorHAnsi"/>
        </w:rPr>
        <w:t xml:space="preserve">’ </w:t>
      </w:r>
      <w:r w:rsidR="00AC5BC0">
        <w:rPr>
          <w:rFonts w:cstheme="minorHAnsi"/>
        </w:rPr>
        <w:t xml:space="preserve">rules </w:t>
      </w:r>
      <w:r w:rsidR="00201A9E">
        <w:rPr>
          <w:rFonts w:cstheme="minorHAnsi"/>
        </w:rPr>
        <w:t>(where interest is demanded for any loans)</w:t>
      </w:r>
      <w:r w:rsidR="00053BDB">
        <w:rPr>
          <w:rFonts w:cstheme="minorHAnsi"/>
        </w:rPr>
        <w:t xml:space="preserve"> (</w:t>
      </w:r>
      <w:r w:rsidR="00947DF5" w:rsidRPr="00AC5BC0">
        <w:rPr>
          <w:rFonts w:cstheme="minorHAnsi"/>
          <w:highlight w:val="yellow"/>
        </w:rPr>
        <w:t>Edgar et al 2003; Crewe 2009; Authors XXXX</w:t>
      </w:r>
      <w:r w:rsidR="00053BDB">
        <w:rPr>
          <w:rFonts w:cstheme="minorHAnsi"/>
        </w:rPr>
        <w:t>)</w:t>
      </w:r>
      <w:r w:rsidR="00AC5BC0">
        <w:rPr>
          <w:rFonts w:cstheme="minorHAnsi"/>
        </w:rPr>
        <w:t>,</w:t>
      </w:r>
      <w:r w:rsidR="00D83675">
        <w:rPr>
          <w:rFonts w:cstheme="minorHAnsi"/>
        </w:rPr>
        <w:t xml:space="preserve"> </w:t>
      </w:r>
      <w:r w:rsidRPr="00C61866">
        <w:rPr>
          <w:rFonts w:cstheme="minorHAnsi"/>
        </w:rPr>
        <w:t>or avenge</w:t>
      </w:r>
      <w:r w:rsidR="00201A9E">
        <w:rPr>
          <w:rFonts w:cstheme="minorHAnsi"/>
        </w:rPr>
        <w:t xml:space="preserve"> grievances</w:t>
      </w:r>
      <w:r w:rsidRPr="00C61866">
        <w:rPr>
          <w:rFonts w:cstheme="minorHAnsi"/>
        </w:rPr>
        <w:t>.</w:t>
      </w:r>
      <w:r w:rsidR="0048271A">
        <w:rPr>
          <w:rFonts w:cstheme="minorHAnsi"/>
        </w:rPr>
        <w:t xml:space="preserve"> </w:t>
      </w:r>
      <w:r w:rsidR="00DE654C">
        <w:rPr>
          <w:rFonts w:cstheme="minorHAnsi"/>
        </w:rPr>
        <w:t xml:space="preserve">Thus, the legitimate governance of the </w:t>
      </w:r>
      <w:r w:rsidR="003F1DB5">
        <w:rPr>
          <w:rFonts w:cstheme="minorHAnsi"/>
        </w:rPr>
        <w:t>VR Rep</w:t>
      </w:r>
      <w:r w:rsidR="00DE654C">
        <w:rPr>
          <w:rFonts w:cstheme="minorHAnsi"/>
        </w:rPr>
        <w:t xml:space="preserve">s essentially sat alongside the </w:t>
      </w:r>
      <w:r w:rsidR="007135E8">
        <w:rPr>
          <w:rFonts w:cstheme="minorHAnsi"/>
        </w:rPr>
        <w:t xml:space="preserve">assumption of </w:t>
      </w:r>
      <w:r w:rsidR="00F37C19">
        <w:rPr>
          <w:rFonts w:cstheme="minorHAnsi"/>
        </w:rPr>
        <w:t>illegitimate governance by th</w:t>
      </w:r>
      <w:r w:rsidR="00075CCA">
        <w:rPr>
          <w:rFonts w:cstheme="minorHAnsi"/>
        </w:rPr>
        <w:t>ose prisoners</w:t>
      </w:r>
      <w:r w:rsidR="00201A9E">
        <w:rPr>
          <w:rFonts w:cstheme="minorHAnsi"/>
        </w:rPr>
        <w:t xml:space="preserve"> </w:t>
      </w:r>
      <w:r w:rsidR="00075CCA">
        <w:rPr>
          <w:rFonts w:cstheme="minorHAnsi"/>
        </w:rPr>
        <w:t>most connected with forms of community and carceral organised crime (</w:t>
      </w:r>
      <w:r w:rsidR="00201A9E">
        <w:rPr>
          <w:rFonts w:cstheme="minorHAnsi"/>
        </w:rPr>
        <w:t>A</w:t>
      </w:r>
      <w:r w:rsidR="00075CCA">
        <w:rPr>
          <w:rFonts w:cstheme="minorHAnsi"/>
        </w:rPr>
        <w:t>uthors, xxxx)</w:t>
      </w:r>
      <w:r w:rsidR="00F37C19">
        <w:rPr>
          <w:rFonts w:cstheme="minorHAnsi"/>
        </w:rPr>
        <w:t xml:space="preserve">. </w:t>
      </w:r>
    </w:p>
    <w:p w14:paraId="100BE65E" w14:textId="77777777" w:rsidR="00C10B59" w:rsidRDefault="00C10B59" w:rsidP="008B2EC4">
      <w:pPr>
        <w:spacing w:after="0" w:line="240" w:lineRule="auto"/>
        <w:jc w:val="both"/>
        <w:rPr>
          <w:rFonts w:cstheme="minorHAnsi"/>
        </w:rPr>
      </w:pPr>
    </w:p>
    <w:p w14:paraId="7347AA51" w14:textId="7EC52A37" w:rsidR="00FA1E2C" w:rsidRDefault="00B119E5" w:rsidP="002C460E">
      <w:pPr>
        <w:spacing w:after="0" w:line="240" w:lineRule="auto"/>
        <w:ind w:firstLine="720"/>
        <w:jc w:val="both"/>
        <w:rPr>
          <w:rFonts w:cstheme="minorHAnsi"/>
        </w:rPr>
      </w:pPr>
      <w:r>
        <w:rPr>
          <w:rFonts w:cstheme="minorHAnsi"/>
        </w:rPr>
        <w:t>In both the U.S. and Brazilian context, in it is the prison gang that fulfils the demand for extra-legal governance. However, English and Welsh prisons have not witnessed the same formalisation or presence of prisons gangs (</w:t>
      </w:r>
      <w:r w:rsidRPr="00F82F18">
        <w:rPr>
          <w:rFonts w:cstheme="minorHAnsi"/>
        </w:rPr>
        <w:t>Authors, XXXX</w:t>
      </w:r>
      <w:r>
        <w:rPr>
          <w:rFonts w:cstheme="minorHAnsi"/>
        </w:rPr>
        <w:t xml:space="preserve">). Indeed, the highly structured, well-defined, formally constituted gangs </w:t>
      </w:r>
      <w:r w:rsidRPr="00F70154">
        <w:rPr>
          <w:rFonts w:cstheme="minorHAnsi"/>
        </w:rPr>
        <w:t xml:space="preserve">described </w:t>
      </w:r>
      <w:r w:rsidR="008226CC" w:rsidRPr="00F70154">
        <w:rPr>
          <w:rFonts w:cstheme="minorHAnsi"/>
        </w:rPr>
        <w:t>elsewhere</w:t>
      </w:r>
      <w:r w:rsidRPr="00F70154">
        <w:rPr>
          <w:rFonts w:cstheme="minorHAnsi"/>
        </w:rPr>
        <w:t xml:space="preserve"> (</w:t>
      </w:r>
      <w:r w:rsidR="008226CC" w:rsidRPr="00F70154">
        <w:rPr>
          <w:rFonts w:cstheme="minorHAnsi"/>
        </w:rPr>
        <w:t xml:space="preserve">Skarbek </w:t>
      </w:r>
      <w:r w:rsidRPr="00F70154">
        <w:rPr>
          <w:rFonts w:cstheme="minorHAnsi"/>
        </w:rPr>
        <w:t>2014</w:t>
      </w:r>
      <w:r w:rsidR="008226CC" w:rsidRPr="00F70154">
        <w:rPr>
          <w:rFonts w:cstheme="minorHAnsi"/>
        </w:rPr>
        <w:t xml:space="preserve">; </w:t>
      </w:r>
      <w:r w:rsidR="008226CC">
        <w:rPr>
          <w:rFonts w:cstheme="minorHAnsi"/>
          <w:highlight w:val="yellow"/>
        </w:rPr>
        <w:t>Pyrooz and Decker</w:t>
      </w:r>
      <w:r w:rsidR="002C460E">
        <w:rPr>
          <w:rFonts w:cstheme="minorHAnsi"/>
          <w:highlight w:val="yellow"/>
        </w:rPr>
        <w:t>, 2019</w:t>
      </w:r>
      <w:r w:rsidRPr="00AF1E58">
        <w:rPr>
          <w:rFonts w:cstheme="minorHAnsi"/>
          <w:highlight w:val="yellow"/>
        </w:rPr>
        <w:t>)</w:t>
      </w:r>
      <w:r>
        <w:rPr>
          <w:rFonts w:cstheme="minorHAnsi"/>
        </w:rPr>
        <w:t xml:space="preserve"> </w:t>
      </w:r>
      <w:r w:rsidRPr="00F82F18">
        <w:rPr>
          <w:rFonts w:cstheme="minorHAnsi"/>
        </w:rPr>
        <w:t>bear little resemblance to forms of group behaviour in English and Welsh prison</w:t>
      </w:r>
      <w:r w:rsidR="00D83675">
        <w:rPr>
          <w:rFonts w:cstheme="minorHAnsi"/>
        </w:rPr>
        <w:t>s</w:t>
      </w:r>
      <w:r>
        <w:rPr>
          <w:rFonts w:cstheme="minorHAnsi"/>
        </w:rPr>
        <w:t xml:space="preserve"> (Authors, </w:t>
      </w:r>
      <w:r w:rsidRPr="00F70154">
        <w:rPr>
          <w:rFonts w:cstheme="minorHAnsi"/>
        </w:rPr>
        <w:t>XXXX</w:t>
      </w:r>
      <w:r w:rsidR="00053BDB" w:rsidRPr="00F70154">
        <w:rPr>
          <w:rFonts w:cstheme="minorHAnsi"/>
        </w:rPr>
        <w:t>; Phillips 2012</w:t>
      </w:r>
      <w:r w:rsidRPr="00F70154">
        <w:rPr>
          <w:rFonts w:cstheme="minorHAnsi"/>
        </w:rPr>
        <w:t>).</w:t>
      </w:r>
      <w:r w:rsidRPr="00F82F18">
        <w:rPr>
          <w:rFonts w:cstheme="minorHAnsi"/>
        </w:rPr>
        <w:t xml:space="preserve"> </w:t>
      </w:r>
      <w:r>
        <w:rPr>
          <w:rFonts w:cstheme="minorHAnsi"/>
        </w:rPr>
        <w:t>T</w:t>
      </w:r>
      <w:r w:rsidRPr="0092207C">
        <w:rPr>
          <w:rFonts w:cstheme="minorHAnsi"/>
        </w:rPr>
        <w:t>he ‘Businessmen’ were described as the ‘King pins’ who were operating and controlling the sale of contraband</w:t>
      </w:r>
      <w:r w:rsidR="00D83675">
        <w:rPr>
          <w:rFonts w:cstheme="minorHAnsi"/>
        </w:rPr>
        <w:t xml:space="preserve"> - </w:t>
      </w:r>
      <w:r w:rsidRPr="0092207C">
        <w:rPr>
          <w:rFonts w:cstheme="minorHAnsi"/>
        </w:rPr>
        <w:t>principally drugs, mobile phones, and the associated paraphernalia</w:t>
      </w:r>
      <w:r w:rsidRPr="00313AFD">
        <w:rPr>
          <w:rFonts w:cstheme="minorHAnsi"/>
        </w:rPr>
        <w:t xml:space="preserve">. </w:t>
      </w:r>
      <w:r w:rsidR="00313AFD" w:rsidRPr="00313AFD">
        <w:rPr>
          <w:rFonts w:cstheme="minorHAnsi"/>
        </w:rPr>
        <w:t>T</w:t>
      </w:r>
      <w:r w:rsidR="00FA1E2C" w:rsidRPr="00313AFD">
        <w:rPr>
          <w:rFonts w:cstheme="minorHAnsi"/>
        </w:rPr>
        <w:t>hese</w:t>
      </w:r>
      <w:r w:rsidR="00FA1E2C" w:rsidRPr="0092207C">
        <w:rPr>
          <w:rFonts w:cstheme="minorHAnsi"/>
        </w:rPr>
        <w:t xml:space="preserve"> men were connected to familial and criminal networks within the community and </w:t>
      </w:r>
      <w:r w:rsidR="00373EF3">
        <w:rPr>
          <w:rFonts w:cstheme="minorHAnsi"/>
        </w:rPr>
        <w:t xml:space="preserve">across </w:t>
      </w:r>
      <w:r w:rsidR="00FA1E2C" w:rsidRPr="0092207C">
        <w:rPr>
          <w:rFonts w:cstheme="minorHAnsi"/>
        </w:rPr>
        <w:t>the prison system. The sophistication varied, but in some cases, these networks were much more akin to forms of organised crime (Authors XXXX, Hobbs 2013). The</w:t>
      </w:r>
      <w:r w:rsidR="00BC73EB" w:rsidRPr="0092207C">
        <w:rPr>
          <w:rFonts w:cstheme="minorHAnsi"/>
        </w:rPr>
        <w:t>se</w:t>
      </w:r>
      <w:r w:rsidR="00324A6E">
        <w:rPr>
          <w:rFonts w:cstheme="minorHAnsi"/>
        </w:rPr>
        <w:t xml:space="preserve"> </w:t>
      </w:r>
      <w:r w:rsidR="00E34B9A">
        <w:rPr>
          <w:rFonts w:cstheme="minorHAnsi"/>
        </w:rPr>
        <w:t>prisoners</w:t>
      </w:r>
      <w:r w:rsidR="00FA1E2C" w:rsidRPr="0092207C">
        <w:rPr>
          <w:rFonts w:cstheme="minorHAnsi"/>
        </w:rPr>
        <w:t xml:space="preserve"> might have power and control</w:t>
      </w:r>
      <w:r w:rsidR="00BC73EB" w:rsidRPr="0092207C">
        <w:rPr>
          <w:rFonts w:cstheme="minorHAnsi"/>
        </w:rPr>
        <w:t xml:space="preserve">, but it was largely a form of </w:t>
      </w:r>
      <w:r w:rsidR="00FA1E2C" w:rsidRPr="0092207C">
        <w:rPr>
          <w:rFonts w:cstheme="minorHAnsi"/>
        </w:rPr>
        <w:t xml:space="preserve">illegitimate governance </w:t>
      </w:r>
      <w:r w:rsidR="00BC73EB" w:rsidRPr="0092207C">
        <w:rPr>
          <w:rFonts w:cstheme="minorHAnsi"/>
        </w:rPr>
        <w:t>where respect was based on</w:t>
      </w:r>
      <w:r w:rsidR="00FA1E2C" w:rsidRPr="0092207C">
        <w:rPr>
          <w:rFonts w:cstheme="minorHAnsi"/>
        </w:rPr>
        <w:t xml:space="preserve"> fear and intimidation</w:t>
      </w:r>
      <w:r w:rsidR="00BC73EB" w:rsidRPr="0092207C">
        <w:rPr>
          <w:rFonts w:cstheme="minorHAnsi"/>
        </w:rPr>
        <w:t>.</w:t>
      </w:r>
      <w:r w:rsidR="00AF1E58">
        <w:rPr>
          <w:rFonts w:cstheme="minorHAnsi"/>
        </w:rPr>
        <w:t xml:space="preserve"> </w:t>
      </w:r>
      <w:r w:rsidR="00FA1E2C" w:rsidRPr="0092207C">
        <w:rPr>
          <w:rFonts w:cstheme="minorHAnsi"/>
        </w:rPr>
        <w:t xml:space="preserve">The </w:t>
      </w:r>
      <w:r w:rsidR="0032508E">
        <w:rPr>
          <w:rFonts w:cstheme="minorHAnsi"/>
        </w:rPr>
        <w:t>B</w:t>
      </w:r>
      <w:r w:rsidR="00FA1E2C" w:rsidRPr="0092207C">
        <w:rPr>
          <w:rFonts w:cstheme="minorHAnsi"/>
        </w:rPr>
        <w:t>usinessmen</w:t>
      </w:r>
      <w:r w:rsidR="00324A6E">
        <w:rPr>
          <w:rFonts w:cstheme="minorHAnsi"/>
        </w:rPr>
        <w:t xml:space="preserve"> </w:t>
      </w:r>
      <w:r w:rsidR="00FA1E2C" w:rsidRPr="0092207C">
        <w:rPr>
          <w:rFonts w:cstheme="minorHAnsi"/>
        </w:rPr>
        <w:t xml:space="preserve">were regarded by prisoners as </w:t>
      </w:r>
      <w:r w:rsidR="00FA1E2C" w:rsidRPr="00AD5086">
        <w:rPr>
          <w:rFonts w:cstheme="minorHAnsi"/>
        </w:rPr>
        <w:t xml:space="preserve">having “free reign” and the appointment of the </w:t>
      </w:r>
      <w:r w:rsidR="003F1DB5" w:rsidRPr="00AD5086">
        <w:rPr>
          <w:rFonts w:cstheme="minorHAnsi"/>
        </w:rPr>
        <w:t>VR Rep</w:t>
      </w:r>
      <w:r w:rsidR="00FA1E2C" w:rsidRPr="00AD5086">
        <w:rPr>
          <w:rFonts w:cstheme="minorHAnsi"/>
        </w:rPr>
        <w:t>s was perceived to be the final abdication of power.</w:t>
      </w:r>
      <w:r w:rsidR="00EA68E2" w:rsidRPr="00AD5086">
        <w:rPr>
          <w:rFonts w:cstheme="minorHAnsi"/>
        </w:rPr>
        <w:t xml:space="preserve"> </w:t>
      </w:r>
      <w:r w:rsidR="00D83675" w:rsidRPr="00AD5086">
        <w:rPr>
          <w:rFonts w:cstheme="minorHAnsi"/>
        </w:rPr>
        <w:t>P</w:t>
      </w:r>
      <w:r w:rsidR="00FA1E2C" w:rsidRPr="00AD5086">
        <w:rPr>
          <w:rFonts w:cstheme="minorHAnsi"/>
        </w:rPr>
        <w:t>risoners, we were told, were “running the prison”</w:t>
      </w:r>
      <w:r w:rsidR="00336B9F" w:rsidRPr="00AD5086">
        <w:rPr>
          <w:rFonts w:cstheme="minorHAnsi"/>
        </w:rPr>
        <w:t>:</w:t>
      </w:r>
    </w:p>
    <w:p w14:paraId="21BA1862" w14:textId="77777777" w:rsidR="00927A86" w:rsidRPr="0092207C" w:rsidRDefault="00927A86" w:rsidP="008B2EC4">
      <w:pPr>
        <w:spacing w:after="0" w:line="240" w:lineRule="auto"/>
        <w:ind w:firstLine="720"/>
        <w:jc w:val="both"/>
        <w:rPr>
          <w:rFonts w:cstheme="minorHAnsi"/>
        </w:rPr>
      </w:pPr>
    </w:p>
    <w:p w14:paraId="6B12DDD9" w14:textId="49E5A457" w:rsidR="00FB7511" w:rsidRDefault="00043842" w:rsidP="008B2EC4">
      <w:pPr>
        <w:spacing w:after="0" w:line="240" w:lineRule="auto"/>
        <w:ind w:left="720"/>
        <w:jc w:val="both"/>
      </w:pPr>
      <w:r>
        <w:t>‘</w:t>
      </w:r>
      <w:r w:rsidRPr="00A979F3">
        <w:t>Their</w:t>
      </w:r>
      <w:r>
        <w:t xml:space="preserve"> [the staff]</w:t>
      </w:r>
      <w:r w:rsidRPr="00A979F3">
        <w:t xml:space="preserve"> backbone’s gone a little bit but I don’t think they’ve got the staffing numbers to intervene sometimes. The place has just lost its whole values, man</w:t>
      </w:r>
      <w:r>
        <w:t>’</w:t>
      </w:r>
      <w:r w:rsidRPr="00A979F3">
        <w:t>. (Nathan)</w:t>
      </w:r>
    </w:p>
    <w:p w14:paraId="09DE6863" w14:textId="77777777" w:rsidR="00EA68E2" w:rsidRDefault="00EA68E2" w:rsidP="008B2EC4">
      <w:pPr>
        <w:spacing w:after="0" w:line="240" w:lineRule="auto"/>
        <w:ind w:left="720"/>
        <w:jc w:val="both"/>
      </w:pPr>
    </w:p>
    <w:p w14:paraId="1A899391" w14:textId="6296FB3B" w:rsidR="00C45490" w:rsidRDefault="00FB7511" w:rsidP="008B2EC4">
      <w:pPr>
        <w:spacing w:after="0" w:line="240" w:lineRule="auto"/>
        <w:ind w:left="720"/>
        <w:jc w:val="both"/>
      </w:pPr>
      <w:r>
        <w:t>‘</w:t>
      </w:r>
      <w:r w:rsidRPr="00A979F3">
        <w:t>it’s the biggest wing in the jail, six officers. Like I say, they can’t physically control that wing. So, it takes, like, the wiser inmates to, like, police it, the cleaners, the servery, they’re, the cleaners and the servery, that I’d say the wiser lot, that they wouldn’t be able to, they need more staff in here. That’s coming from an inmate. We do need more staff in here</w:t>
      </w:r>
      <w:r>
        <w:t>’</w:t>
      </w:r>
      <w:r w:rsidRPr="00A979F3">
        <w:t>. (Mark)</w:t>
      </w:r>
      <w:r w:rsidR="00C45490">
        <w:t xml:space="preserve"> </w:t>
      </w:r>
    </w:p>
    <w:p w14:paraId="0DA27521" w14:textId="77777777" w:rsidR="008A4392" w:rsidRDefault="008A4392" w:rsidP="008B2EC4">
      <w:pPr>
        <w:spacing w:after="0" w:line="240" w:lineRule="auto"/>
        <w:jc w:val="both"/>
      </w:pPr>
    </w:p>
    <w:p w14:paraId="6B8475BB" w14:textId="37646AB1" w:rsidR="00F86CC8" w:rsidRPr="00F86CC8" w:rsidRDefault="002A485B" w:rsidP="008B2EC4">
      <w:pPr>
        <w:spacing w:after="0" w:line="240" w:lineRule="auto"/>
        <w:jc w:val="both"/>
        <w:rPr>
          <w:rFonts w:cstheme="minorHAnsi"/>
          <w:b/>
          <w:bCs/>
        </w:rPr>
      </w:pPr>
      <w:r>
        <w:t>Inappropriate behaviour and rules violations were</w:t>
      </w:r>
      <w:r w:rsidR="0032508E">
        <w:t xml:space="preserve"> often</w:t>
      </w:r>
      <w:r>
        <w:t xml:space="preserve"> ignored or simply invisible as prison officers retreated</w:t>
      </w:r>
      <w:r w:rsidR="003B5C99">
        <w:t xml:space="preserve">. There was little in the way of a co-production of order (Darke, 2018), or an attempt to develop a ‘power-sharing’ approach (Crewe and Liebling, 2017). Rather, </w:t>
      </w:r>
      <w:r w:rsidR="000D5AD5">
        <w:t xml:space="preserve">prisoners were </w:t>
      </w:r>
      <w:r w:rsidR="00324A6E">
        <w:t xml:space="preserve">simply </w:t>
      </w:r>
      <w:r w:rsidR="0076284D">
        <w:t>policing themselves</w:t>
      </w:r>
      <w:r w:rsidR="003B5C99">
        <w:t>.</w:t>
      </w:r>
      <w:r w:rsidR="00313AFD">
        <w:t xml:space="preserve"> This example</w:t>
      </w:r>
      <w:r w:rsidR="00A25BD3">
        <w:t xml:space="preserve"> </w:t>
      </w:r>
      <w:r w:rsidR="00820276" w:rsidRPr="00F86CC8">
        <w:rPr>
          <w:rFonts w:cstheme="minorHAnsi"/>
        </w:rPr>
        <w:t>reveal</w:t>
      </w:r>
      <w:r w:rsidR="0076284D">
        <w:rPr>
          <w:rFonts w:cstheme="minorHAnsi"/>
        </w:rPr>
        <w:t>s</w:t>
      </w:r>
      <w:r w:rsidR="00A25BD3">
        <w:rPr>
          <w:rFonts w:cstheme="minorHAnsi"/>
        </w:rPr>
        <w:t xml:space="preserve"> just</w:t>
      </w:r>
      <w:r w:rsidR="00820276" w:rsidRPr="00F86CC8">
        <w:rPr>
          <w:rFonts w:cstheme="minorHAnsi"/>
        </w:rPr>
        <w:t xml:space="preserve"> how fine the balance is between delegation and dereliction, and how easy it is to slip from one to the other.</w:t>
      </w:r>
      <w:r w:rsidR="00F86CC8" w:rsidRPr="00F86CC8">
        <w:rPr>
          <w:rFonts w:cstheme="minorHAnsi"/>
        </w:rPr>
        <w:t xml:space="preserve"> </w:t>
      </w:r>
      <w:r w:rsidR="00D83675" w:rsidRPr="002C460E">
        <w:rPr>
          <w:rFonts w:cstheme="minorHAnsi"/>
          <w:highlight w:val="yellow"/>
        </w:rPr>
        <w:t xml:space="preserve">The legitimate authority held by prisoners was not symbiotically co-existing alongside the legitimate authority of </w:t>
      </w:r>
      <w:r w:rsidR="00D83675" w:rsidRPr="00D83675">
        <w:rPr>
          <w:rFonts w:cstheme="minorHAnsi"/>
          <w:highlight w:val="yellow"/>
        </w:rPr>
        <w:t xml:space="preserve">prison officers; rather it </w:t>
      </w:r>
      <w:r w:rsidR="009F5AE3">
        <w:rPr>
          <w:rFonts w:cstheme="minorHAnsi"/>
          <w:highlight w:val="yellow"/>
        </w:rPr>
        <w:t xml:space="preserve">inadvertently stimulated </w:t>
      </w:r>
      <w:r w:rsidR="00D83675" w:rsidRPr="00D83675">
        <w:rPr>
          <w:rFonts w:cstheme="minorHAnsi"/>
          <w:highlight w:val="yellow"/>
        </w:rPr>
        <w:t>illegitimate governance by both prison officers and prisoners.</w:t>
      </w:r>
      <w:r w:rsidR="00D83675">
        <w:rPr>
          <w:rFonts w:cstheme="minorHAnsi"/>
        </w:rPr>
        <w:t xml:space="preserve"> </w:t>
      </w:r>
    </w:p>
    <w:p w14:paraId="42C1FE72" w14:textId="77777777" w:rsidR="008A4392" w:rsidRDefault="008A4392" w:rsidP="008B2EC4">
      <w:pPr>
        <w:spacing w:after="0" w:line="240" w:lineRule="auto"/>
        <w:ind w:firstLine="720"/>
        <w:jc w:val="both"/>
        <w:rPr>
          <w:rFonts w:cstheme="minorHAnsi"/>
        </w:rPr>
      </w:pPr>
    </w:p>
    <w:p w14:paraId="5819560A" w14:textId="05055F6C" w:rsidR="003B5C99" w:rsidRDefault="003B5C99" w:rsidP="008B2EC4">
      <w:pPr>
        <w:spacing w:after="0" w:line="240" w:lineRule="auto"/>
        <w:ind w:firstLine="720"/>
        <w:jc w:val="both"/>
        <w:rPr>
          <w:rFonts w:cstheme="minorHAnsi"/>
        </w:rPr>
      </w:pPr>
      <w:r>
        <w:rPr>
          <w:rFonts w:cstheme="minorHAnsi"/>
        </w:rPr>
        <w:t xml:space="preserve">Even in this ‘culturally poor prison’ (Liebling 2013: 212), there were prison officers who desperately wanted the prison to run smoothly and </w:t>
      </w:r>
      <w:r w:rsidR="00F76FA0">
        <w:rPr>
          <w:rFonts w:cstheme="minorHAnsi"/>
        </w:rPr>
        <w:t>felt forced</w:t>
      </w:r>
      <w:r>
        <w:rPr>
          <w:rFonts w:cstheme="minorHAnsi"/>
        </w:rPr>
        <w:t xml:space="preserve"> into crisis management. </w:t>
      </w:r>
      <w:r w:rsidR="00F76FA0">
        <w:rPr>
          <w:rFonts w:cstheme="minorHAnsi"/>
        </w:rPr>
        <w:t>P</w:t>
      </w:r>
      <w:r>
        <w:rPr>
          <w:rFonts w:cstheme="minorHAnsi"/>
        </w:rPr>
        <w:t xml:space="preserve">rison officers were frustrated </w:t>
      </w:r>
      <w:r w:rsidR="009F5AE3">
        <w:rPr>
          <w:rFonts w:cstheme="minorHAnsi"/>
        </w:rPr>
        <w:t>that</w:t>
      </w:r>
      <w:r>
        <w:rPr>
          <w:rFonts w:cstheme="minorHAnsi"/>
        </w:rPr>
        <w:t xml:space="preserve"> efforts to ensure that prisoners were unlocked and able to go to work were thwarted. Faced with the seeming inability to provide the decent treatment they thought was necessary and important, </w:t>
      </w:r>
      <w:r w:rsidR="008814BA">
        <w:rPr>
          <w:rFonts w:cstheme="minorHAnsi"/>
        </w:rPr>
        <w:t>staff</w:t>
      </w:r>
      <w:r>
        <w:rPr>
          <w:rFonts w:cstheme="minorHAnsi"/>
        </w:rPr>
        <w:t xml:space="preserve"> distanced themselves from prisoners. </w:t>
      </w:r>
      <w:r w:rsidR="00370DE8">
        <w:rPr>
          <w:rFonts w:cstheme="minorHAnsi"/>
        </w:rPr>
        <w:t>In some ways, t</w:t>
      </w:r>
      <w:r>
        <w:rPr>
          <w:rFonts w:cstheme="minorHAnsi"/>
        </w:rPr>
        <w:t>his was also a self-preservation strategy.</w:t>
      </w:r>
      <w:r w:rsidR="00370DE8">
        <w:rPr>
          <w:rFonts w:cstheme="minorHAnsi"/>
        </w:rPr>
        <w:t xml:space="preserve"> Staff were</w:t>
      </w:r>
      <w:r w:rsidR="00695F1A">
        <w:rPr>
          <w:rFonts w:cstheme="minorHAnsi"/>
        </w:rPr>
        <w:t xml:space="preserve"> frequently</w:t>
      </w:r>
      <w:r w:rsidR="00370DE8">
        <w:rPr>
          <w:rFonts w:cstheme="minorHAnsi"/>
        </w:rPr>
        <w:t xml:space="preserve"> being assaulted or ‘potted’ (where </w:t>
      </w:r>
      <w:r w:rsidR="00695F1A">
        <w:rPr>
          <w:rFonts w:cstheme="minorHAnsi"/>
        </w:rPr>
        <w:t>excrement</w:t>
      </w:r>
      <w:r w:rsidR="00370DE8">
        <w:rPr>
          <w:rFonts w:cstheme="minorHAnsi"/>
        </w:rPr>
        <w:t xml:space="preserve"> was stored and thrown over an officers).</w:t>
      </w:r>
      <w:r>
        <w:rPr>
          <w:rFonts w:cstheme="minorHAnsi"/>
        </w:rPr>
        <w:t xml:space="preserve"> </w:t>
      </w:r>
      <w:r w:rsidR="00370DE8">
        <w:rPr>
          <w:rFonts w:cstheme="minorHAnsi"/>
        </w:rPr>
        <w:t xml:space="preserve">Thus, creating social distance </w:t>
      </w:r>
      <w:r w:rsidR="009F5AE3">
        <w:rPr>
          <w:rFonts w:cstheme="minorHAnsi"/>
        </w:rPr>
        <w:t xml:space="preserve">temporarily alleviated </w:t>
      </w:r>
      <w:r w:rsidR="00FC270D">
        <w:rPr>
          <w:rFonts w:cstheme="minorHAnsi"/>
        </w:rPr>
        <w:t>fear</w:t>
      </w:r>
      <w:r w:rsidR="009F5AE3">
        <w:rPr>
          <w:rFonts w:cstheme="minorHAnsi"/>
        </w:rPr>
        <w:t>, h</w:t>
      </w:r>
      <w:r w:rsidR="00877B87">
        <w:rPr>
          <w:rFonts w:cstheme="minorHAnsi"/>
        </w:rPr>
        <w:t>owever, t</w:t>
      </w:r>
      <w:r w:rsidR="00B47F38">
        <w:rPr>
          <w:rFonts w:cstheme="minorHAnsi"/>
        </w:rPr>
        <w:t>he retreat meant that prisoner’s basic needs were unmet. For example, on one occasion</w:t>
      </w:r>
      <w:r w:rsidR="00425C2E">
        <w:rPr>
          <w:rFonts w:cstheme="minorHAnsi"/>
        </w:rPr>
        <w:t xml:space="preserve"> a prisoner asked three different prison officers for a mattress since one was missing from his bed. The only reply was, </w:t>
      </w:r>
      <w:r w:rsidR="00425C2E" w:rsidRPr="009F5AE3">
        <w:rPr>
          <w:rFonts w:cstheme="minorHAnsi"/>
        </w:rPr>
        <w:t>“What do you fucking want me to do about it?”</w:t>
      </w:r>
      <w:r w:rsidR="00425C2E">
        <w:rPr>
          <w:rFonts w:cstheme="minorHAnsi"/>
        </w:rPr>
        <w:t xml:space="preserve"> </w:t>
      </w:r>
      <w:r w:rsidR="000866F0">
        <w:rPr>
          <w:rFonts w:cstheme="minorHAnsi"/>
        </w:rPr>
        <w:t xml:space="preserve">Such incivilities </w:t>
      </w:r>
      <w:r w:rsidR="00415EB8">
        <w:rPr>
          <w:rFonts w:cstheme="minorHAnsi"/>
        </w:rPr>
        <w:t>and ‘</w:t>
      </w:r>
      <w:r w:rsidR="00415EB8" w:rsidRPr="00415EB8">
        <w:rPr>
          <w:rFonts w:cstheme="minorHAnsi"/>
          <w:highlight w:val="yellow"/>
        </w:rPr>
        <w:t>legitimacy deficits’ (Carrabine 2004)</w:t>
      </w:r>
      <w:r w:rsidR="00415EB8">
        <w:rPr>
          <w:rFonts w:cstheme="minorHAnsi"/>
        </w:rPr>
        <w:t xml:space="preserve"> </w:t>
      </w:r>
      <w:r w:rsidR="000866F0">
        <w:rPr>
          <w:rFonts w:cstheme="minorHAnsi"/>
        </w:rPr>
        <w:t xml:space="preserve">contributed to the </w:t>
      </w:r>
      <w:r w:rsidR="00623D12">
        <w:rPr>
          <w:rFonts w:cstheme="minorHAnsi"/>
        </w:rPr>
        <w:t>growing inhumanity and indecenc</w:t>
      </w:r>
      <w:r w:rsidR="00EA68E2">
        <w:rPr>
          <w:rFonts w:cstheme="minorHAnsi"/>
        </w:rPr>
        <w:t>y</w:t>
      </w:r>
      <w:r w:rsidR="00623D12">
        <w:rPr>
          <w:rFonts w:cstheme="minorHAnsi"/>
        </w:rPr>
        <w:t>.</w:t>
      </w:r>
    </w:p>
    <w:p w14:paraId="3AFBAE96" w14:textId="64659079" w:rsidR="000F5C7C" w:rsidRDefault="000F5C7C" w:rsidP="008B2EC4">
      <w:pPr>
        <w:spacing w:after="0" w:line="240" w:lineRule="auto"/>
        <w:ind w:firstLine="720"/>
        <w:jc w:val="both"/>
        <w:rPr>
          <w:rFonts w:cstheme="minorHAnsi"/>
        </w:rPr>
      </w:pPr>
    </w:p>
    <w:p w14:paraId="26C5AEFA" w14:textId="3CD285E5" w:rsidR="000F5C7C" w:rsidRPr="00413102" w:rsidRDefault="00D10B9E" w:rsidP="008B2EC4">
      <w:pPr>
        <w:spacing w:after="0" w:line="240" w:lineRule="auto"/>
        <w:ind w:firstLine="720"/>
        <w:jc w:val="both"/>
        <w:rPr>
          <w:rFonts w:cstheme="minorHAnsi"/>
        </w:rPr>
      </w:pPr>
      <w:r w:rsidRPr="000F5C7C">
        <w:rPr>
          <w:rFonts w:cstheme="minorHAnsi"/>
        </w:rPr>
        <w:t>The prison remained turbulent and dangerous, particularly for those who could not manage their financial resources</w:t>
      </w:r>
      <w:r w:rsidR="00E424A5" w:rsidRPr="000F5C7C">
        <w:rPr>
          <w:rFonts w:cstheme="minorHAnsi"/>
        </w:rPr>
        <w:t>, as is typical of some drug users (Marsh, 20</w:t>
      </w:r>
      <w:r w:rsidR="00D606F6">
        <w:rPr>
          <w:rFonts w:cstheme="minorHAnsi"/>
        </w:rPr>
        <w:t>19</w:t>
      </w:r>
      <w:r w:rsidR="00E424A5" w:rsidRPr="000F5C7C">
        <w:rPr>
          <w:rFonts w:cstheme="minorHAnsi"/>
        </w:rPr>
        <w:t>)</w:t>
      </w:r>
      <w:r w:rsidRPr="000F5C7C">
        <w:rPr>
          <w:rFonts w:cstheme="minorHAnsi"/>
        </w:rPr>
        <w:t>.</w:t>
      </w:r>
      <w:r w:rsidR="00F42C58">
        <w:rPr>
          <w:rFonts w:cstheme="minorHAnsi"/>
        </w:rPr>
        <w:t xml:space="preserve"> </w:t>
      </w:r>
      <w:r w:rsidR="00F42C58">
        <w:t>Prisoners describe</w:t>
      </w:r>
      <w:r w:rsidR="00415EB8">
        <w:t>d</w:t>
      </w:r>
      <w:r w:rsidR="00F42C58">
        <w:t xml:space="preserve"> the prison </w:t>
      </w:r>
      <w:r w:rsidR="00F42C58" w:rsidRPr="009F5AE3">
        <w:t xml:space="preserve">as “mayhem”, “chaos”, “wild” and </w:t>
      </w:r>
      <w:r w:rsidR="003E45E9" w:rsidRPr="009F5AE3">
        <w:t>“</w:t>
      </w:r>
      <w:r w:rsidR="00F42C58" w:rsidRPr="009F5AE3">
        <w:t>inhumane.</w:t>
      </w:r>
      <w:r w:rsidR="003E45E9" w:rsidRPr="009F5AE3">
        <w:t>”</w:t>
      </w:r>
      <w:r w:rsidRPr="000F5C7C">
        <w:rPr>
          <w:rFonts w:cstheme="minorHAnsi"/>
        </w:rPr>
        <w:t xml:space="preserve"> </w:t>
      </w:r>
      <w:r w:rsidR="00E424A5" w:rsidRPr="000F5C7C">
        <w:rPr>
          <w:rFonts w:cstheme="minorHAnsi"/>
        </w:rPr>
        <w:t>Those providing extra-legal governance mitigated the severe impoverishment through the provision of contraband (Skarbek, 2014) but they did so without providing the desired safety, security, or predictability.</w:t>
      </w:r>
      <w:r w:rsidR="00E53479">
        <w:rPr>
          <w:rFonts w:cstheme="minorHAnsi"/>
        </w:rPr>
        <w:t xml:space="preserve"> Rather, the Businessmen generate</w:t>
      </w:r>
      <w:r w:rsidR="007426D5">
        <w:rPr>
          <w:rFonts w:cstheme="minorHAnsi"/>
        </w:rPr>
        <w:t>d</w:t>
      </w:r>
      <w:r w:rsidR="00E53479">
        <w:rPr>
          <w:rFonts w:cstheme="minorHAnsi"/>
        </w:rPr>
        <w:t xml:space="preserve"> several thousand pounds of profit from the sale of contraband, encourage</w:t>
      </w:r>
      <w:r w:rsidR="007426D5">
        <w:rPr>
          <w:rFonts w:cstheme="minorHAnsi"/>
        </w:rPr>
        <w:t>d</w:t>
      </w:r>
      <w:r w:rsidR="00E53479">
        <w:rPr>
          <w:rFonts w:cstheme="minorHAnsi"/>
        </w:rPr>
        <w:t xml:space="preserve"> or cajole</w:t>
      </w:r>
      <w:r w:rsidR="007426D5">
        <w:rPr>
          <w:rFonts w:cstheme="minorHAnsi"/>
        </w:rPr>
        <w:t>d</w:t>
      </w:r>
      <w:r w:rsidR="00E53479">
        <w:rPr>
          <w:rFonts w:cstheme="minorHAnsi"/>
        </w:rPr>
        <w:t xml:space="preserve"> the ‘Middlemen’ and ‘Foot soldiers’ to act </w:t>
      </w:r>
      <w:r w:rsidR="00413102">
        <w:rPr>
          <w:rFonts w:cstheme="minorHAnsi"/>
        </w:rPr>
        <w:t>at</w:t>
      </w:r>
      <w:r w:rsidR="00E53479">
        <w:rPr>
          <w:rFonts w:cstheme="minorHAnsi"/>
        </w:rPr>
        <w:t xml:space="preserve"> their behest</w:t>
      </w:r>
      <w:r w:rsidR="007426D5">
        <w:rPr>
          <w:rFonts w:cstheme="minorHAnsi"/>
        </w:rPr>
        <w:t xml:space="preserve"> (including assaulting others)</w:t>
      </w:r>
      <w:r w:rsidR="00E53479">
        <w:rPr>
          <w:rFonts w:cstheme="minorHAnsi"/>
        </w:rPr>
        <w:t>, co-</w:t>
      </w:r>
      <w:r w:rsidR="007426D5">
        <w:rPr>
          <w:rFonts w:cstheme="minorHAnsi"/>
        </w:rPr>
        <w:t>ordinated</w:t>
      </w:r>
      <w:r w:rsidR="00E53479">
        <w:rPr>
          <w:rFonts w:cstheme="minorHAnsi"/>
        </w:rPr>
        <w:t xml:space="preserve"> </w:t>
      </w:r>
      <w:r w:rsidR="00EE13E0">
        <w:rPr>
          <w:rFonts w:cstheme="minorHAnsi"/>
        </w:rPr>
        <w:t>the</w:t>
      </w:r>
      <w:r w:rsidR="00E53479">
        <w:rPr>
          <w:rFonts w:cstheme="minorHAnsi"/>
        </w:rPr>
        <w:t xml:space="preserve"> recall </w:t>
      </w:r>
      <w:r w:rsidR="00EE13E0">
        <w:rPr>
          <w:rFonts w:cstheme="minorHAnsi"/>
        </w:rPr>
        <w:t>of individuals</w:t>
      </w:r>
      <w:r w:rsidR="00413102">
        <w:rPr>
          <w:rFonts w:cstheme="minorHAnsi"/>
        </w:rPr>
        <w:t xml:space="preserve"> acting as drug mules</w:t>
      </w:r>
      <w:r w:rsidR="00EE13E0">
        <w:rPr>
          <w:rFonts w:cstheme="minorHAnsi"/>
        </w:rPr>
        <w:t xml:space="preserve"> to</w:t>
      </w:r>
      <w:r w:rsidR="00E53479">
        <w:rPr>
          <w:rFonts w:cstheme="minorHAnsi"/>
        </w:rPr>
        <w:t xml:space="preserve"> prison</w:t>
      </w:r>
      <w:r w:rsidR="00733782">
        <w:rPr>
          <w:rFonts w:cstheme="minorHAnsi"/>
        </w:rPr>
        <w:t xml:space="preserve"> </w:t>
      </w:r>
      <w:r w:rsidR="00733782" w:rsidRPr="004B6087">
        <w:rPr>
          <w:rFonts w:cstheme="minorHAnsi"/>
        </w:rPr>
        <w:t>(</w:t>
      </w:r>
      <w:r w:rsidR="004B6087" w:rsidRPr="004B6087">
        <w:rPr>
          <w:rFonts w:cstheme="minorHAnsi"/>
        </w:rPr>
        <w:t>Authors XXXX</w:t>
      </w:r>
      <w:r w:rsidR="00733782" w:rsidRPr="004B6087">
        <w:rPr>
          <w:rFonts w:cstheme="minorHAnsi"/>
        </w:rPr>
        <w:t>)</w:t>
      </w:r>
      <w:r w:rsidR="00EE13E0" w:rsidRPr="004B6087">
        <w:rPr>
          <w:rFonts w:cstheme="minorHAnsi"/>
        </w:rPr>
        <w:t>,</w:t>
      </w:r>
      <w:r w:rsidR="00E53479" w:rsidRPr="004B6087">
        <w:rPr>
          <w:rFonts w:cstheme="minorHAnsi"/>
        </w:rPr>
        <w:t xml:space="preserve"> and</w:t>
      </w:r>
      <w:r w:rsidR="00E53479">
        <w:rPr>
          <w:rFonts w:cstheme="minorHAnsi"/>
        </w:rPr>
        <w:t xml:space="preserve"> use</w:t>
      </w:r>
      <w:r w:rsidR="007426D5">
        <w:rPr>
          <w:rFonts w:cstheme="minorHAnsi"/>
        </w:rPr>
        <w:t>d</w:t>
      </w:r>
      <w:r w:rsidR="00E53479">
        <w:rPr>
          <w:rFonts w:cstheme="minorHAnsi"/>
        </w:rPr>
        <w:t xml:space="preserve"> distraction techniques to ensure that </w:t>
      </w:r>
      <w:r w:rsidR="007426D5">
        <w:rPr>
          <w:rFonts w:cstheme="minorHAnsi"/>
        </w:rPr>
        <w:t xml:space="preserve">certain </w:t>
      </w:r>
      <w:r w:rsidR="00E53479">
        <w:rPr>
          <w:rFonts w:cstheme="minorHAnsi"/>
        </w:rPr>
        <w:t>cells became vacant at the right time for the recalled individuals</w:t>
      </w:r>
      <w:r w:rsidR="00EE13E0">
        <w:rPr>
          <w:rFonts w:cstheme="minorHAnsi"/>
        </w:rPr>
        <w:t xml:space="preserve"> (by, for example, orchestrating a fight so that someone would move to segregation and le</w:t>
      </w:r>
      <w:r w:rsidR="00DC4FBE">
        <w:rPr>
          <w:rFonts w:cstheme="minorHAnsi"/>
        </w:rPr>
        <w:t>ft</w:t>
      </w:r>
      <w:r w:rsidR="00EE13E0">
        <w:rPr>
          <w:rFonts w:cstheme="minorHAnsi"/>
        </w:rPr>
        <w:t xml:space="preserve"> the wing cell vacant)</w:t>
      </w:r>
      <w:r w:rsidR="00E53479">
        <w:rPr>
          <w:rFonts w:cstheme="minorHAnsi"/>
        </w:rPr>
        <w:t>.</w:t>
      </w:r>
      <w:r w:rsidR="00E424A5" w:rsidRPr="000F5C7C">
        <w:rPr>
          <w:rFonts w:cstheme="minorHAnsi"/>
        </w:rPr>
        <w:t xml:space="preserve"> </w:t>
      </w:r>
      <w:r w:rsidR="000B6EDC" w:rsidRPr="000F5C7C">
        <w:rPr>
          <w:rFonts w:cstheme="minorHAnsi"/>
        </w:rPr>
        <w:t xml:space="preserve">Even the </w:t>
      </w:r>
      <w:r w:rsidR="007B705C" w:rsidRPr="000F5C7C">
        <w:rPr>
          <w:rFonts w:cstheme="minorHAnsi"/>
        </w:rPr>
        <w:t>prison officers</w:t>
      </w:r>
      <w:r w:rsidR="000B6EDC" w:rsidRPr="000F5C7C">
        <w:rPr>
          <w:rFonts w:cstheme="minorHAnsi"/>
        </w:rPr>
        <w:t xml:space="preserve"> believed that the </w:t>
      </w:r>
      <w:r w:rsidR="00733782" w:rsidRPr="00F52C99">
        <w:rPr>
          <w:rFonts w:cstheme="minorHAnsi"/>
        </w:rPr>
        <w:t>“</w:t>
      </w:r>
      <w:r w:rsidR="000B6EDC" w:rsidRPr="00F52C99">
        <w:rPr>
          <w:rFonts w:cstheme="minorHAnsi"/>
        </w:rPr>
        <w:t>organised crime groups were ahead of [them]</w:t>
      </w:r>
      <w:r w:rsidR="00A42218" w:rsidRPr="00F52C99">
        <w:rPr>
          <w:rFonts w:cstheme="minorHAnsi"/>
        </w:rPr>
        <w:t>”</w:t>
      </w:r>
      <w:r w:rsidR="000B6EDC" w:rsidRPr="00F52C99">
        <w:rPr>
          <w:rFonts w:cstheme="minorHAnsi"/>
        </w:rPr>
        <w:t>.</w:t>
      </w:r>
      <w:r w:rsidR="00EC7314" w:rsidRPr="000F5C7C">
        <w:rPr>
          <w:rFonts w:cstheme="minorHAnsi"/>
        </w:rPr>
        <w:t xml:space="preserve"> </w:t>
      </w:r>
      <w:r w:rsidR="00EC7314">
        <w:t>Prisons (or prison wings) that are in the grip of organised crime ha</w:t>
      </w:r>
      <w:r w:rsidR="00F52C99">
        <w:t>ve</w:t>
      </w:r>
      <w:r w:rsidR="00EC7314">
        <w:t xml:space="preserve"> a palpably dark, heavy</w:t>
      </w:r>
      <w:r w:rsidR="00733782">
        <w:t>,</w:t>
      </w:r>
      <w:r w:rsidR="00EC7314">
        <w:t xml:space="preserve"> and oppressive atmosphere.</w:t>
      </w:r>
      <w:r w:rsidR="00C6758B">
        <w:t xml:space="preserve"> </w:t>
      </w:r>
      <w:r w:rsidR="000F5C7C" w:rsidRPr="00852821">
        <w:rPr>
          <w:rFonts w:cstheme="minorHAnsi"/>
        </w:rPr>
        <w:t xml:space="preserve">Negotiating the balance of power between prison officers and prisoners is not merely a question of order and control – it is a moral dilemma too. If the balance of power is not in the right place nor of the right form, moral order </w:t>
      </w:r>
      <w:r w:rsidR="00094338">
        <w:rPr>
          <w:rFonts w:cstheme="minorHAnsi"/>
        </w:rPr>
        <w:t>slips too</w:t>
      </w:r>
      <w:r w:rsidR="000F5C7C" w:rsidRPr="00852821">
        <w:rPr>
          <w:rFonts w:cstheme="minorHAnsi"/>
        </w:rPr>
        <w:t>.</w:t>
      </w:r>
      <w:r w:rsidR="00852821" w:rsidRPr="00852821">
        <w:rPr>
          <w:rFonts w:cstheme="minorHAnsi"/>
        </w:rPr>
        <w:t xml:space="preserve"> </w:t>
      </w:r>
      <w:r w:rsidR="00852821" w:rsidRPr="00D606F6">
        <w:rPr>
          <w:rFonts w:cstheme="minorHAnsi"/>
        </w:rPr>
        <w:t>Prisoner governance had served to fill the power vacuum left by staff</w:t>
      </w:r>
      <w:r w:rsidR="00852821">
        <w:rPr>
          <w:rFonts w:cstheme="minorHAnsi"/>
        </w:rPr>
        <w:t>, but without arresting the decline in social and moral order</w:t>
      </w:r>
      <w:r w:rsidR="00852821" w:rsidRPr="00D606F6">
        <w:rPr>
          <w:rFonts w:cstheme="minorHAnsi"/>
        </w:rPr>
        <w:t>.</w:t>
      </w:r>
      <w:r w:rsidR="00852821">
        <w:rPr>
          <w:rFonts w:cstheme="minorHAnsi"/>
        </w:rPr>
        <w:t xml:space="preserve"> Rather, the moral order of the prison was slipping as prisoners held too much power and prison staff too little.</w:t>
      </w:r>
      <w:r w:rsidR="00396040">
        <w:rPr>
          <w:rFonts w:cstheme="minorHAnsi"/>
        </w:rPr>
        <w:t xml:space="preserve"> </w:t>
      </w:r>
    </w:p>
    <w:p w14:paraId="154E6A21" w14:textId="77777777" w:rsidR="008A4392" w:rsidRDefault="008A4392" w:rsidP="008B2EC4">
      <w:pPr>
        <w:spacing w:after="0" w:line="240" w:lineRule="auto"/>
        <w:ind w:firstLine="720"/>
        <w:jc w:val="both"/>
        <w:rPr>
          <w:rFonts w:cstheme="minorHAnsi"/>
        </w:rPr>
      </w:pPr>
    </w:p>
    <w:p w14:paraId="77783A8F" w14:textId="636CB072" w:rsidR="00B9292C" w:rsidRDefault="00CD01A3" w:rsidP="008B2EC4">
      <w:pPr>
        <w:spacing w:after="0" w:line="240" w:lineRule="auto"/>
        <w:ind w:firstLine="720"/>
        <w:jc w:val="both"/>
        <w:rPr>
          <w:rFonts w:cstheme="minorHAnsi"/>
        </w:rPr>
      </w:pPr>
      <w:r>
        <w:rPr>
          <w:rFonts w:cstheme="minorHAnsi"/>
        </w:rPr>
        <w:t>F</w:t>
      </w:r>
      <w:r w:rsidR="00D10B9E" w:rsidRPr="00C61866">
        <w:rPr>
          <w:rFonts w:cstheme="minorHAnsi"/>
        </w:rPr>
        <w:t>undamentally, prisoner governance</w:t>
      </w:r>
      <w:r>
        <w:rPr>
          <w:rFonts w:cstheme="minorHAnsi"/>
        </w:rPr>
        <w:t xml:space="preserve"> – whether legitimate or illegitimate </w:t>
      </w:r>
      <w:r w:rsidR="00094338">
        <w:rPr>
          <w:rFonts w:cstheme="minorHAnsi"/>
        </w:rPr>
        <w:t>–</w:t>
      </w:r>
      <w:r w:rsidR="00D10B9E" w:rsidRPr="00C61866">
        <w:rPr>
          <w:rFonts w:cstheme="minorHAnsi"/>
        </w:rPr>
        <w:t xml:space="preserve"> did</w:t>
      </w:r>
      <w:r w:rsidR="00094338">
        <w:rPr>
          <w:rFonts w:cstheme="minorHAnsi"/>
        </w:rPr>
        <w:t xml:space="preserve"> not (and could not)</w:t>
      </w:r>
      <w:r w:rsidR="00D10B9E" w:rsidRPr="00C61866">
        <w:rPr>
          <w:rFonts w:cstheme="minorHAnsi"/>
        </w:rPr>
        <w:t xml:space="preserve"> arrest institutional illegitimacy. Over time, the treatment of prisoners felt below a morally acceptable threshold with the effect that </w:t>
      </w:r>
      <w:r w:rsidR="006D2884">
        <w:rPr>
          <w:rFonts w:cstheme="minorHAnsi"/>
        </w:rPr>
        <w:t>prisoners</w:t>
      </w:r>
      <w:r w:rsidR="00B606C6">
        <w:rPr>
          <w:rFonts w:cstheme="minorHAnsi"/>
        </w:rPr>
        <w:t xml:space="preserve"> predicted</w:t>
      </w:r>
      <w:r w:rsidR="00D10B9E" w:rsidRPr="00C61866">
        <w:rPr>
          <w:rFonts w:cstheme="minorHAnsi"/>
        </w:rPr>
        <w:t xml:space="preserve"> that the burgeoning crisis would culminate in a riot</w:t>
      </w:r>
      <w:r w:rsidR="00C6758B">
        <w:rPr>
          <w:rFonts w:cstheme="minorHAnsi"/>
        </w:rPr>
        <w:t>:</w:t>
      </w:r>
    </w:p>
    <w:p w14:paraId="31F21715" w14:textId="77777777" w:rsidR="00B9292C" w:rsidRDefault="00B9292C" w:rsidP="008B2EC4">
      <w:pPr>
        <w:spacing w:after="0" w:line="240" w:lineRule="auto"/>
        <w:ind w:firstLine="720"/>
        <w:jc w:val="both"/>
        <w:rPr>
          <w:rFonts w:cstheme="minorHAnsi"/>
        </w:rPr>
      </w:pPr>
      <w:r>
        <w:rPr>
          <w:rFonts w:cstheme="minorHAnsi"/>
        </w:rPr>
        <w:tab/>
      </w:r>
    </w:p>
    <w:p w14:paraId="7D8EBA37" w14:textId="6AD1A5EB" w:rsidR="00B9292C" w:rsidRPr="00A42218" w:rsidRDefault="00B9292C" w:rsidP="008B2EC4">
      <w:pPr>
        <w:spacing w:after="0" w:line="240" w:lineRule="auto"/>
        <w:ind w:left="720"/>
        <w:jc w:val="both"/>
      </w:pPr>
      <w:r>
        <w:t>“This place is going to go up and then we will see what happens.” (Fieldnotes)</w:t>
      </w:r>
    </w:p>
    <w:p w14:paraId="7474AF1A" w14:textId="77777777" w:rsidR="008A4392" w:rsidRDefault="008A4392" w:rsidP="008B2EC4">
      <w:pPr>
        <w:spacing w:after="0" w:line="240" w:lineRule="auto"/>
        <w:jc w:val="both"/>
        <w:rPr>
          <w:rFonts w:cstheme="minorHAnsi"/>
        </w:rPr>
      </w:pPr>
    </w:p>
    <w:p w14:paraId="104B8FF7" w14:textId="3F7523FF" w:rsidR="00BB5AE3" w:rsidRDefault="00D10B9E" w:rsidP="008B2EC4">
      <w:pPr>
        <w:spacing w:after="0" w:line="240" w:lineRule="auto"/>
        <w:jc w:val="both"/>
        <w:rPr>
          <w:rFonts w:cstheme="minorHAnsi"/>
        </w:rPr>
      </w:pPr>
      <w:r w:rsidRPr="00C61866">
        <w:rPr>
          <w:rFonts w:cstheme="minorHAnsi"/>
        </w:rPr>
        <w:t>A multitude of problems continued</w:t>
      </w:r>
      <w:r w:rsidR="00A56ECA">
        <w:rPr>
          <w:rFonts w:cstheme="minorHAnsi"/>
        </w:rPr>
        <w:t xml:space="preserve">, </w:t>
      </w:r>
      <w:r w:rsidR="00E462C9">
        <w:rPr>
          <w:rFonts w:cstheme="minorHAnsi"/>
        </w:rPr>
        <w:t xml:space="preserve">including; </w:t>
      </w:r>
      <w:r w:rsidRPr="00C61866">
        <w:rPr>
          <w:rFonts w:cstheme="minorHAnsi"/>
        </w:rPr>
        <w:t>limited medical treatment, poor gym</w:t>
      </w:r>
      <w:r w:rsidR="0037123E">
        <w:rPr>
          <w:rFonts w:cstheme="minorHAnsi"/>
        </w:rPr>
        <w:t xml:space="preserve"> access</w:t>
      </w:r>
      <w:r w:rsidRPr="00C61866">
        <w:rPr>
          <w:rFonts w:cstheme="minorHAnsi"/>
        </w:rPr>
        <w:t>, inconsistent canteen</w:t>
      </w:r>
      <w:r w:rsidR="0037123E">
        <w:rPr>
          <w:rFonts w:cstheme="minorHAnsi"/>
        </w:rPr>
        <w:t xml:space="preserve"> delivery</w:t>
      </w:r>
      <w:r w:rsidRPr="00C61866">
        <w:rPr>
          <w:rFonts w:cstheme="minorHAnsi"/>
        </w:rPr>
        <w:t xml:space="preserve">, staff shortages and unavailability, squalid conditions, limited hours </w:t>
      </w:r>
      <w:r w:rsidR="0037123E">
        <w:rPr>
          <w:rFonts w:cstheme="minorHAnsi"/>
        </w:rPr>
        <w:t>unlocked</w:t>
      </w:r>
      <w:r w:rsidRPr="00C61866">
        <w:rPr>
          <w:rFonts w:cstheme="minorHAnsi"/>
        </w:rPr>
        <w:t xml:space="preserve">, lack of basic items (toilet rolls, clothes, cleaning products, </w:t>
      </w:r>
      <w:r w:rsidR="00B22F72" w:rsidRPr="00C61866">
        <w:rPr>
          <w:rFonts w:cstheme="minorHAnsi"/>
        </w:rPr>
        <w:t>toiletries</w:t>
      </w:r>
      <w:r w:rsidRPr="00C61866">
        <w:rPr>
          <w:rFonts w:cstheme="minorHAnsi"/>
        </w:rPr>
        <w:t>), no heating in winter</w:t>
      </w:r>
      <w:r w:rsidR="00B123A9">
        <w:rPr>
          <w:rFonts w:cstheme="minorHAnsi"/>
        </w:rPr>
        <w:t xml:space="preserve">, </w:t>
      </w:r>
      <w:r w:rsidR="0076284D">
        <w:rPr>
          <w:rFonts w:cstheme="minorHAnsi"/>
        </w:rPr>
        <w:t>and</w:t>
      </w:r>
      <w:r w:rsidR="00B123A9">
        <w:rPr>
          <w:rFonts w:cstheme="minorHAnsi"/>
        </w:rPr>
        <w:t xml:space="preserve"> widespread drug </w:t>
      </w:r>
      <w:r w:rsidR="00B606C6">
        <w:rPr>
          <w:rFonts w:cstheme="minorHAnsi"/>
        </w:rPr>
        <w:t>misuse</w:t>
      </w:r>
      <w:r w:rsidR="00B123A9">
        <w:rPr>
          <w:rFonts w:cstheme="minorHAnsi"/>
        </w:rPr>
        <w:t>, exploitation and victimisation.</w:t>
      </w:r>
      <w:r w:rsidR="00D22225">
        <w:rPr>
          <w:rFonts w:cstheme="minorHAnsi"/>
        </w:rPr>
        <w:t xml:space="preserve"> Prisoners </w:t>
      </w:r>
      <w:r w:rsidR="004E4530">
        <w:rPr>
          <w:rFonts w:cstheme="minorHAnsi"/>
        </w:rPr>
        <w:t xml:space="preserve">were living amongst </w:t>
      </w:r>
      <w:r w:rsidR="00A56ECA">
        <w:rPr>
          <w:rFonts w:cstheme="minorHAnsi"/>
        </w:rPr>
        <w:t>rats, c</w:t>
      </w:r>
      <w:r w:rsidR="00ED54D8">
        <w:rPr>
          <w:rFonts w:cstheme="minorHAnsi"/>
        </w:rPr>
        <w:t>ockroaches</w:t>
      </w:r>
      <w:r w:rsidR="006D2884">
        <w:rPr>
          <w:rFonts w:cstheme="minorHAnsi"/>
        </w:rPr>
        <w:t>,</w:t>
      </w:r>
      <w:r w:rsidR="004E4530">
        <w:rPr>
          <w:rFonts w:cstheme="minorHAnsi"/>
        </w:rPr>
        <w:t xml:space="preserve"> and other vermin</w:t>
      </w:r>
      <w:r w:rsidR="006D2884">
        <w:rPr>
          <w:rFonts w:cstheme="minorHAnsi"/>
        </w:rPr>
        <w:t>.</w:t>
      </w:r>
      <w:r w:rsidR="00ED54D8">
        <w:rPr>
          <w:rFonts w:cstheme="minorHAnsi"/>
        </w:rPr>
        <w:t xml:space="preserve"> </w:t>
      </w:r>
      <w:r w:rsidR="006D2884">
        <w:rPr>
          <w:rFonts w:cstheme="minorHAnsi"/>
        </w:rPr>
        <w:t>W</w:t>
      </w:r>
      <w:r w:rsidR="00D22225">
        <w:rPr>
          <w:rFonts w:cstheme="minorHAnsi"/>
        </w:rPr>
        <w:t xml:space="preserve">ings </w:t>
      </w:r>
      <w:r w:rsidR="0002252C">
        <w:rPr>
          <w:rFonts w:cstheme="minorHAnsi"/>
        </w:rPr>
        <w:t xml:space="preserve">were </w:t>
      </w:r>
      <w:r w:rsidR="00ED54D8">
        <w:rPr>
          <w:rFonts w:cstheme="minorHAnsi"/>
        </w:rPr>
        <w:t xml:space="preserve">described </w:t>
      </w:r>
      <w:r w:rsidR="00D22225" w:rsidRPr="0037123E">
        <w:rPr>
          <w:rFonts w:cstheme="minorHAnsi"/>
        </w:rPr>
        <w:t>as “filthy, fucking disgusting</w:t>
      </w:r>
      <w:r w:rsidR="00F014FA" w:rsidRPr="0037123E">
        <w:rPr>
          <w:rFonts w:cstheme="minorHAnsi"/>
        </w:rPr>
        <w:t>.</w:t>
      </w:r>
      <w:r w:rsidR="00ED54D8" w:rsidRPr="0037123E">
        <w:rPr>
          <w:rFonts w:cstheme="minorHAnsi"/>
        </w:rPr>
        <w:t>”</w:t>
      </w:r>
      <w:r w:rsidRPr="0037123E">
        <w:rPr>
          <w:rFonts w:cstheme="minorHAnsi"/>
        </w:rPr>
        <w:t xml:space="preserve"> Daily life was unpredictable; everything was perceived to be “hit and miss</w:t>
      </w:r>
      <w:r w:rsidR="004E4530" w:rsidRPr="0037123E">
        <w:rPr>
          <w:rFonts w:cstheme="minorHAnsi"/>
        </w:rPr>
        <w:t>,”</w:t>
      </w:r>
      <w:r w:rsidRPr="00C61866">
        <w:rPr>
          <w:rFonts w:cstheme="minorHAnsi"/>
        </w:rPr>
        <w:t xml:space="preserve"> </w:t>
      </w:r>
      <w:r w:rsidR="00851A20">
        <w:rPr>
          <w:rFonts w:cstheme="minorHAnsi"/>
        </w:rPr>
        <w:t>creat</w:t>
      </w:r>
      <w:r w:rsidR="004E4530">
        <w:rPr>
          <w:rFonts w:cstheme="minorHAnsi"/>
        </w:rPr>
        <w:t>ing</w:t>
      </w:r>
      <w:r w:rsidR="00851A20">
        <w:rPr>
          <w:rFonts w:cstheme="minorHAnsi"/>
        </w:rPr>
        <w:t xml:space="preserve"> anxiety for both </w:t>
      </w:r>
      <w:r w:rsidR="009F7143">
        <w:rPr>
          <w:rFonts w:cstheme="minorHAnsi"/>
        </w:rPr>
        <w:t>prisoners and prison staff.</w:t>
      </w:r>
      <w:r w:rsidR="00A36F18">
        <w:rPr>
          <w:rFonts w:cstheme="minorHAnsi"/>
        </w:rPr>
        <w:t xml:space="preserve"> </w:t>
      </w:r>
      <w:r w:rsidR="00B9292C">
        <w:rPr>
          <w:rFonts w:cstheme="minorHAnsi"/>
        </w:rPr>
        <w:t xml:space="preserve"> </w:t>
      </w:r>
      <w:r w:rsidR="000B083B">
        <w:rPr>
          <w:rFonts w:cstheme="minorHAnsi"/>
        </w:rPr>
        <w:t>Mark explained:</w:t>
      </w:r>
    </w:p>
    <w:p w14:paraId="14122DF0" w14:textId="77777777" w:rsidR="008A4392" w:rsidRDefault="008A4392" w:rsidP="008B2EC4">
      <w:pPr>
        <w:spacing w:after="0" w:line="240" w:lineRule="auto"/>
        <w:ind w:left="720"/>
        <w:jc w:val="both"/>
      </w:pPr>
    </w:p>
    <w:p w14:paraId="352B245F" w14:textId="1F978D3D" w:rsidR="000B083B" w:rsidRPr="00BB5AE3" w:rsidRDefault="000B083B" w:rsidP="008B2EC4">
      <w:pPr>
        <w:spacing w:after="0" w:line="240" w:lineRule="auto"/>
        <w:ind w:left="720"/>
        <w:jc w:val="both"/>
        <w:rPr>
          <w:rFonts w:cstheme="minorHAnsi"/>
        </w:rPr>
      </w:pPr>
      <w:r>
        <w:t>“</w:t>
      </w:r>
      <w:r w:rsidR="00DF35F3">
        <w:t>E</w:t>
      </w:r>
      <w:r w:rsidRPr="002609DC">
        <w:t xml:space="preserve">very single day, there’s something going on, like, </w:t>
      </w:r>
      <w:r>
        <w:t xml:space="preserve">it’s a </w:t>
      </w:r>
      <w:r w:rsidRPr="002609DC">
        <w:t>hectic wing. Every single day</w:t>
      </w:r>
      <w:r>
        <w:t>. L</w:t>
      </w:r>
      <w:r w:rsidRPr="002609DC">
        <w:t xml:space="preserve">ike this morning, </w:t>
      </w:r>
      <w:r>
        <w:t xml:space="preserve">a </w:t>
      </w:r>
      <w:r w:rsidRPr="002609DC">
        <w:t>guy set his pad on fire</w:t>
      </w:r>
      <w:r>
        <w:t>. I</w:t>
      </w:r>
      <w:r w:rsidRPr="002609DC">
        <w:t>t was madness. Own cell</w:t>
      </w:r>
      <w:r w:rsidR="00DF35F3">
        <w:t>.</w:t>
      </w:r>
      <w:r w:rsidRPr="002609DC">
        <w:t xml:space="preserve"> </w:t>
      </w:r>
      <w:r w:rsidR="00DF35F3">
        <w:t>H</w:t>
      </w:r>
      <w:r w:rsidRPr="002609DC">
        <w:t>is own cell</w:t>
      </w:r>
      <w:r w:rsidR="00DF35F3">
        <w:t>. W</w:t>
      </w:r>
      <w:r w:rsidRPr="002609DC">
        <w:t>hile he’s sitting in there with his bunkmate</w:t>
      </w:r>
      <w:r w:rsidR="00DF35F3">
        <w:t>. S</w:t>
      </w:r>
      <w:r w:rsidRPr="002609DC">
        <w:t>mashed his cell up.</w:t>
      </w:r>
      <w:r w:rsidR="00DF35F3">
        <w:t xml:space="preserve"> T</w:t>
      </w:r>
      <w:r w:rsidRPr="002609DC">
        <w:t xml:space="preserve">hat’s just, like, a normal first thing to wake up to in here. </w:t>
      </w:r>
      <w:r w:rsidR="00DF35F3">
        <w:t>I</w:t>
      </w:r>
      <w:r w:rsidRPr="002609DC">
        <w:t>t can be sick</w:t>
      </w:r>
      <w:r w:rsidR="0009753A">
        <w:t>. S</w:t>
      </w:r>
      <w:r w:rsidRPr="002609DC">
        <w:t>o somebody who’s just come to prison, just experience</w:t>
      </w:r>
      <w:r w:rsidR="00DF35F3">
        <w:t>d</w:t>
      </w:r>
      <w:r w:rsidRPr="002609DC">
        <w:t xml:space="preserve"> it, it’s pretty scary. Must have made it proper scary.</w:t>
      </w:r>
      <w:r>
        <w:t>”</w:t>
      </w:r>
    </w:p>
    <w:p w14:paraId="2E4B736B" w14:textId="77777777" w:rsidR="008A4392" w:rsidRDefault="008A4392" w:rsidP="008B2EC4">
      <w:pPr>
        <w:spacing w:after="0" w:line="240" w:lineRule="auto"/>
        <w:jc w:val="both"/>
        <w:rPr>
          <w:rFonts w:cstheme="minorHAnsi"/>
        </w:rPr>
      </w:pPr>
    </w:p>
    <w:p w14:paraId="0BE1B16F" w14:textId="5E315650" w:rsidR="00752738" w:rsidRDefault="00F91558" w:rsidP="008B2EC4">
      <w:pPr>
        <w:spacing w:after="0" w:line="240" w:lineRule="auto"/>
        <w:jc w:val="both"/>
        <w:rPr>
          <w:rFonts w:cstheme="minorHAnsi"/>
        </w:rPr>
      </w:pPr>
      <w:r>
        <w:rPr>
          <w:rFonts w:cstheme="minorHAnsi"/>
        </w:rPr>
        <w:t>S</w:t>
      </w:r>
      <w:r w:rsidR="00752738">
        <w:rPr>
          <w:rFonts w:cstheme="minorHAnsi"/>
        </w:rPr>
        <w:t xml:space="preserve">ome would barely </w:t>
      </w:r>
      <w:r w:rsidR="003D3A0C">
        <w:rPr>
          <w:rFonts w:cstheme="minorHAnsi"/>
        </w:rPr>
        <w:t>survive,</w:t>
      </w:r>
      <w:r w:rsidR="00752738">
        <w:rPr>
          <w:rFonts w:cstheme="minorHAnsi"/>
        </w:rPr>
        <w:t xml:space="preserve"> and others would not survive at all. </w:t>
      </w:r>
      <w:r>
        <w:rPr>
          <w:rFonts w:cstheme="minorHAnsi"/>
        </w:rPr>
        <w:t>During the research, t</w:t>
      </w:r>
      <w:r w:rsidR="00752738">
        <w:rPr>
          <w:rFonts w:cstheme="minorHAnsi"/>
        </w:rPr>
        <w:t>here were 4 deaths in the prison caused by suicide or drug related deaths, and a further 10 deaths from natural causes.</w:t>
      </w:r>
      <w:r w:rsidR="00094577">
        <w:rPr>
          <w:rFonts w:cstheme="minorHAnsi"/>
        </w:rPr>
        <w:t xml:space="preserve"> </w:t>
      </w:r>
      <w:r w:rsidR="00752738">
        <w:rPr>
          <w:rFonts w:cstheme="minorHAnsi"/>
        </w:rPr>
        <w:t>Incidents of self-harm and violence were frequent.</w:t>
      </w:r>
      <w:r w:rsidR="00752738" w:rsidRPr="00752738">
        <w:rPr>
          <w:rFonts w:cstheme="minorHAnsi"/>
        </w:rPr>
        <w:t xml:space="preserve"> </w:t>
      </w:r>
      <w:r w:rsidR="00B16D8E">
        <w:rPr>
          <w:rFonts w:cstheme="minorHAnsi"/>
        </w:rPr>
        <w:t>“Mamba attacks”</w:t>
      </w:r>
      <w:r w:rsidR="00EB047D">
        <w:rPr>
          <w:rFonts w:cstheme="minorHAnsi"/>
        </w:rPr>
        <w:t xml:space="preserve">– where prisoners became particularly unwell after using psychoactive substances (‘Mamba’) </w:t>
      </w:r>
      <w:r w:rsidR="000F4FED">
        <w:rPr>
          <w:rFonts w:cstheme="minorHAnsi"/>
        </w:rPr>
        <w:t xml:space="preserve">- </w:t>
      </w:r>
      <w:r w:rsidR="00B16D8E">
        <w:rPr>
          <w:rFonts w:cstheme="minorHAnsi"/>
        </w:rPr>
        <w:t xml:space="preserve">occurred </w:t>
      </w:r>
      <w:r>
        <w:rPr>
          <w:rFonts w:cstheme="minorHAnsi"/>
        </w:rPr>
        <w:t>throughout the</w:t>
      </w:r>
      <w:r w:rsidR="00B16D8E">
        <w:rPr>
          <w:rFonts w:cstheme="minorHAnsi"/>
        </w:rPr>
        <w:t xml:space="preserve"> da</w:t>
      </w:r>
      <w:r w:rsidR="00EB047D">
        <w:rPr>
          <w:rFonts w:cstheme="minorHAnsi"/>
        </w:rPr>
        <w:t>y (see Authors XXXX) necessitating medical treatment and further diverting staff.</w:t>
      </w:r>
      <w:r w:rsidR="00B16D8E">
        <w:rPr>
          <w:rFonts w:cstheme="minorHAnsi"/>
        </w:rPr>
        <w:t xml:space="preserve"> </w:t>
      </w:r>
      <w:r w:rsidR="005B6E5A">
        <w:rPr>
          <w:rFonts w:cstheme="minorHAnsi"/>
        </w:rPr>
        <w:t>Against th</w:t>
      </w:r>
      <w:r w:rsidR="000F4FED">
        <w:rPr>
          <w:rFonts w:cstheme="minorHAnsi"/>
        </w:rPr>
        <w:t xml:space="preserve">e </w:t>
      </w:r>
      <w:r w:rsidR="008B7A63">
        <w:rPr>
          <w:rFonts w:cstheme="minorHAnsi"/>
        </w:rPr>
        <w:t>palpable tension, ‘</w:t>
      </w:r>
      <w:r w:rsidR="008B7A63" w:rsidRPr="0037123E">
        <w:rPr>
          <w:rFonts w:cstheme="minorHAnsi"/>
        </w:rPr>
        <w:t xml:space="preserve">edginess’ and volatility, </w:t>
      </w:r>
      <w:r w:rsidR="00052B9E" w:rsidRPr="0037123E">
        <w:rPr>
          <w:rFonts w:cstheme="minorHAnsi"/>
        </w:rPr>
        <w:t>prisoners began to comment that it would</w:t>
      </w:r>
      <w:r w:rsidR="008B7A63" w:rsidRPr="0037123E">
        <w:rPr>
          <w:rFonts w:cstheme="minorHAnsi"/>
        </w:rPr>
        <w:t xml:space="preserve"> “only take a little spark to start a bonfire.”</w:t>
      </w:r>
      <w:r w:rsidR="008B7A63">
        <w:rPr>
          <w:rFonts w:cstheme="minorHAnsi"/>
        </w:rPr>
        <w:t xml:space="preserve"> Quite when this would happen and what </w:t>
      </w:r>
      <w:r>
        <w:rPr>
          <w:rFonts w:cstheme="minorHAnsi"/>
        </w:rPr>
        <w:t>the</w:t>
      </w:r>
      <w:r w:rsidR="008B7A63">
        <w:rPr>
          <w:rFonts w:cstheme="minorHAnsi"/>
        </w:rPr>
        <w:t xml:space="preserve"> </w:t>
      </w:r>
      <w:r w:rsidR="008B7A63" w:rsidRPr="0037123E">
        <w:rPr>
          <w:rFonts w:cstheme="minorHAnsi"/>
        </w:rPr>
        <w:t>“spark</w:t>
      </w:r>
      <w:r w:rsidRPr="0037123E">
        <w:rPr>
          <w:rFonts w:cstheme="minorHAnsi"/>
        </w:rPr>
        <w:t>”</w:t>
      </w:r>
      <w:r w:rsidRPr="00094577">
        <w:rPr>
          <w:rFonts w:cstheme="minorHAnsi"/>
          <w:i/>
          <w:iCs/>
        </w:rPr>
        <w:t xml:space="preserve"> </w:t>
      </w:r>
      <w:r>
        <w:rPr>
          <w:rFonts w:cstheme="minorHAnsi"/>
        </w:rPr>
        <w:t>would be</w:t>
      </w:r>
      <w:r w:rsidR="008B7A63">
        <w:rPr>
          <w:rFonts w:cstheme="minorHAnsi"/>
        </w:rPr>
        <w:t xml:space="preserve"> was not as clear, but e</w:t>
      </w:r>
      <w:r w:rsidR="00752738">
        <w:rPr>
          <w:rFonts w:cstheme="minorHAnsi"/>
        </w:rPr>
        <w:t>ventually, the predicted riot happen</w:t>
      </w:r>
      <w:r w:rsidR="00094577">
        <w:rPr>
          <w:rFonts w:cstheme="minorHAnsi"/>
        </w:rPr>
        <w:t>ed</w:t>
      </w:r>
      <w:r w:rsidR="00752738">
        <w:rPr>
          <w:rFonts w:cstheme="minorHAnsi"/>
        </w:rPr>
        <w:t xml:space="preserve"> not once but twice.</w:t>
      </w:r>
      <w:r w:rsidR="005B6E5A">
        <w:rPr>
          <w:rFonts w:cstheme="minorHAnsi"/>
        </w:rPr>
        <w:t xml:space="preserve"> </w:t>
      </w:r>
    </w:p>
    <w:p w14:paraId="7E05A31A" w14:textId="77777777" w:rsidR="006D2884" w:rsidRDefault="006D2884" w:rsidP="008B2EC4">
      <w:pPr>
        <w:spacing w:after="0" w:line="240" w:lineRule="auto"/>
        <w:jc w:val="both"/>
        <w:rPr>
          <w:rFonts w:cstheme="minorHAnsi"/>
        </w:rPr>
      </w:pPr>
    </w:p>
    <w:p w14:paraId="0E8B704A" w14:textId="541B209E" w:rsidR="00C97186" w:rsidRDefault="00020413" w:rsidP="008B2EC4">
      <w:pPr>
        <w:spacing w:after="0" w:line="240" w:lineRule="auto"/>
        <w:ind w:firstLine="720"/>
        <w:jc w:val="both"/>
        <w:rPr>
          <w:rFonts w:cstheme="minorHAnsi"/>
        </w:rPr>
      </w:pPr>
      <w:r>
        <w:rPr>
          <w:rFonts w:cstheme="minorHAnsi"/>
        </w:rPr>
        <w:t xml:space="preserve">In the first </w:t>
      </w:r>
      <w:r w:rsidR="00C97186">
        <w:rPr>
          <w:rFonts w:cstheme="minorHAnsi"/>
        </w:rPr>
        <w:t xml:space="preserve">instance, </w:t>
      </w:r>
      <w:r w:rsidR="00F91558">
        <w:rPr>
          <w:rFonts w:cstheme="minorHAnsi"/>
        </w:rPr>
        <w:t xml:space="preserve">the </w:t>
      </w:r>
      <w:r w:rsidR="006C7DF7">
        <w:rPr>
          <w:rFonts w:cstheme="minorHAnsi"/>
        </w:rPr>
        <w:t>14-hour</w:t>
      </w:r>
      <w:r w:rsidR="00F91558">
        <w:rPr>
          <w:rFonts w:cstheme="minorHAnsi"/>
        </w:rPr>
        <w:t xml:space="preserve"> riot began with </w:t>
      </w:r>
      <w:r w:rsidR="00C97186">
        <w:rPr>
          <w:rFonts w:cstheme="minorHAnsi"/>
        </w:rPr>
        <w:t xml:space="preserve">prisoners climbing on the metal netting </w:t>
      </w:r>
      <w:r w:rsidR="009A0CF6">
        <w:rPr>
          <w:rFonts w:cstheme="minorHAnsi"/>
        </w:rPr>
        <w:t>in the middle of the landing</w:t>
      </w:r>
      <w:r w:rsidR="00F91558">
        <w:rPr>
          <w:rFonts w:cstheme="minorHAnsi"/>
        </w:rPr>
        <w:t>,</w:t>
      </w:r>
      <w:r w:rsidR="009A0CF6">
        <w:rPr>
          <w:rFonts w:cstheme="minorHAnsi"/>
        </w:rPr>
        <w:t xml:space="preserve"> damag</w:t>
      </w:r>
      <w:r w:rsidR="00C167E0">
        <w:rPr>
          <w:rFonts w:cstheme="minorHAnsi"/>
        </w:rPr>
        <w:t>ing</w:t>
      </w:r>
      <w:r w:rsidR="009A0CF6">
        <w:rPr>
          <w:rFonts w:cstheme="minorHAnsi"/>
        </w:rPr>
        <w:t xml:space="preserve"> the wing</w:t>
      </w:r>
      <w:r w:rsidR="00F91558">
        <w:rPr>
          <w:rFonts w:cstheme="minorHAnsi"/>
        </w:rPr>
        <w:t>, snatching a set of key</w:t>
      </w:r>
      <w:r w:rsidR="006C7DF7">
        <w:rPr>
          <w:rFonts w:cstheme="minorHAnsi"/>
        </w:rPr>
        <w:t>s</w:t>
      </w:r>
      <w:r w:rsidR="00052B9E">
        <w:rPr>
          <w:rFonts w:cstheme="minorHAnsi"/>
        </w:rPr>
        <w:t>,</w:t>
      </w:r>
      <w:r w:rsidR="00F91558">
        <w:rPr>
          <w:rFonts w:cstheme="minorHAnsi"/>
        </w:rPr>
        <w:t xml:space="preserve"> and </w:t>
      </w:r>
      <w:r w:rsidR="00DD15AE">
        <w:rPr>
          <w:rFonts w:cstheme="minorHAnsi"/>
        </w:rPr>
        <w:t>taking control of four</w:t>
      </w:r>
      <w:r w:rsidR="00C167E0">
        <w:rPr>
          <w:rFonts w:cstheme="minorHAnsi"/>
        </w:rPr>
        <w:t xml:space="preserve"> wings</w:t>
      </w:r>
      <w:r w:rsidR="00DD15AE">
        <w:rPr>
          <w:rFonts w:cstheme="minorHAnsi"/>
        </w:rPr>
        <w:t>.</w:t>
      </w:r>
      <w:r w:rsidR="002542F8">
        <w:rPr>
          <w:rFonts w:cstheme="minorHAnsi"/>
        </w:rPr>
        <w:t xml:space="preserve"> </w:t>
      </w:r>
      <w:r w:rsidR="002A1302">
        <w:rPr>
          <w:rFonts w:cstheme="minorHAnsi"/>
        </w:rPr>
        <w:t xml:space="preserve">The cost of repairing the damage was estimated to be in excess of £6 million. </w:t>
      </w:r>
      <w:r w:rsidR="0016259B" w:rsidRPr="0016259B">
        <w:rPr>
          <w:rFonts w:cstheme="minorHAnsi"/>
        </w:rPr>
        <w:t>A prison riot is the dramatic conclusion of a series of subtle and not-so-subtle lapses, compromises, and errors in judgement.</w:t>
      </w:r>
      <w:r w:rsidR="009B1844">
        <w:rPr>
          <w:rFonts w:cstheme="minorHAnsi"/>
        </w:rPr>
        <w:t xml:space="preserve"> As Sykes notes (1958: 110), ‘riots do not simply come into being but are a long time in the marking. They are the culmination of a </w:t>
      </w:r>
      <w:r w:rsidR="001411B1">
        <w:rPr>
          <w:rFonts w:cstheme="minorHAnsi"/>
        </w:rPr>
        <w:t>series</w:t>
      </w:r>
      <w:r w:rsidR="009B1844">
        <w:rPr>
          <w:rFonts w:cstheme="minorHAnsi"/>
        </w:rPr>
        <w:t xml:space="preserve"> of minor cris</w:t>
      </w:r>
      <w:r w:rsidR="00BC668E">
        <w:rPr>
          <w:rFonts w:cstheme="minorHAnsi"/>
        </w:rPr>
        <w:t>e</w:t>
      </w:r>
      <w:r w:rsidR="009B1844">
        <w:rPr>
          <w:rFonts w:cstheme="minorHAnsi"/>
        </w:rPr>
        <w:t>s</w:t>
      </w:r>
      <w:r w:rsidR="001411B1">
        <w:rPr>
          <w:rFonts w:cstheme="minorHAnsi"/>
        </w:rPr>
        <w:t>.’</w:t>
      </w:r>
      <w:r w:rsidR="0016259B" w:rsidRPr="0016259B">
        <w:rPr>
          <w:rFonts w:cstheme="minorHAnsi"/>
        </w:rPr>
        <w:t xml:space="preserve"> It is the final collapse of a system of power and the ultimate loss of order and control. </w:t>
      </w:r>
      <w:r w:rsidR="00415DE3">
        <w:rPr>
          <w:rFonts w:cstheme="minorHAnsi"/>
        </w:rPr>
        <w:t>During the Crown Court trial that followed</w:t>
      </w:r>
      <w:r w:rsidR="00B536BD">
        <w:rPr>
          <w:rFonts w:cstheme="minorHAnsi"/>
        </w:rPr>
        <w:t xml:space="preserve"> (and that we observed)</w:t>
      </w:r>
      <w:r w:rsidR="00415DE3">
        <w:rPr>
          <w:rFonts w:cstheme="minorHAnsi"/>
        </w:rPr>
        <w:t xml:space="preserve">, body worn camera footage </w:t>
      </w:r>
      <w:r w:rsidR="00C97186">
        <w:rPr>
          <w:rFonts w:cstheme="minorHAnsi"/>
        </w:rPr>
        <w:t xml:space="preserve">showed that the prisoner who had snatched the keys from a prison manager had done so just after asking: </w:t>
      </w:r>
      <w:r w:rsidR="00C97186" w:rsidRPr="0037123E">
        <w:rPr>
          <w:rFonts w:cstheme="minorHAnsi"/>
        </w:rPr>
        <w:t xml:space="preserve">“Don’t you know people are dying </w:t>
      </w:r>
      <w:r w:rsidR="001A3770" w:rsidRPr="0037123E">
        <w:rPr>
          <w:rFonts w:cstheme="minorHAnsi"/>
        </w:rPr>
        <w:t xml:space="preserve">in </w:t>
      </w:r>
      <w:r w:rsidR="00C97186" w:rsidRPr="0037123E">
        <w:rPr>
          <w:rFonts w:cstheme="minorHAnsi"/>
        </w:rPr>
        <w:t>here?”</w:t>
      </w:r>
      <w:r w:rsidR="00C97186" w:rsidRPr="00052B9E">
        <w:rPr>
          <w:rFonts w:cstheme="minorHAnsi"/>
        </w:rPr>
        <w:t xml:space="preserve"> </w:t>
      </w:r>
      <w:r w:rsidR="001B3854">
        <w:rPr>
          <w:rFonts w:cstheme="minorHAnsi"/>
        </w:rPr>
        <w:t xml:space="preserve">Just seven days before the riot, a </w:t>
      </w:r>
      <w:r w:rsidR="00F070CA">
        <w:rPr>
          <w:rFonts w:cstheme="minorHAnsi"/>
        </w:rPr>
        <w:t>priso</w:t>
      </w:r>
      <w:r w:rsidR="008065A9">
        <w:rPr>
          <w:rFonts w:cstheme="minorHAnsi"/>
        </w:rPr>
        <w:t>ner</w:t>
      </w:r>
      <w:r w:rsidR="00550B96">
        <w:rPr>
          <w:rFonts w:cstheme="minorHAnsi"/>
        </w:rPr>
        <w:t xml:space="preserve"> </w:t>
      </w:r>
      <w:r w:rsidR="00B36C83">
        <w:rPr>
          <w:rFonts w:cstheme="minorHAnsi"/>
        </w:rPr>
        <w:t xml:space="preserve">on the same wing had </w:t>
      </w:r>
      <w:r w:rsidR="00550B96">
        <w:rPr>
          <w:rFonts w:cstheme="minorHAnsi"/>
        </w:rPr>
        <w:t xml:space="preserve">committed suicide after getting </w:t>
      </w:r>
      <w:r w:rsidR="008065A9">
        <w:rPr>
          <w:rFonts w:cstheme="minorHAnsi"/>
        </w:rPr>
        <w:t>in</w:t>
      </w:r>
      <w:r w:rsidR="00550B96">
        <w:rPr>
          <w:rFonts w:cstheme="minorHAnsi"/>
        </w:rPr>
        <w:t>to</w:t>
      </w:r>
      <w:r w:rsidR="008065A9">
        <w:rPr>
          <w:rFonts w:cstheme="minorHAnsi"/>
        </w:rPr>
        <w:t xml:space="preserve"> debt, misusing a range of prescription and illicit drugs</w:t>
      </w:r>
      <w:r w:rsidR="00550B96">
        <w:rPr>
          <w:rFonts w:cstheme="minorHAnsi"/>
        </w:rPr>
        <w:t xml:space="preserve">, and </w:t>
      </w:r>
      <w:r w:rsidR="0037123E">
        <w:rPr>
          <w:rFonts w:cstheme="minorHAnsi"/>
        </w:rPr>
        <w:t>disclosin</w:t>
      </w:r>
      <w:r w:rsidR="00550B96">
        <w:rPr>
          <w:rFonts w:cstheme="minorHAnsi"/>
        </w:rPr>
        <w:t xml:space="preserve">g that he </w:t>
      </w:r>
      <w:r w:rsidR="0009123D">
        <w:rPr>
          <w:rFonts w:cstheme="minorHAnsi"/>
        </w:rPr>
        <w:t>felt</w:t>
      </w:r>
      <w:r w:rsidR="00550B96">
        <w:rPr>
          <w:rFonts w:cstheme="minorHAnsi"/>
        </w:rPr>
        <w:t xml:space="preserve"> </w:t>
      </w:r>
      <w:r w:rsidR="0009123D">
        <w:rPr>
          <w:rFonts w:cstheme="minorHAnsi"/>
        </w:rPr>
        <w:t>un</w:t>
      </w:r>
      <w:r w:rsidR="00550B96">
        <w:rPr>
          <w:rFonts w:cstheme="minorHAnsi"/>
        </w:rPr>
        <w:t xml:space="preserve">safe. </w:t>
      </w:r>
      <w:r w:rsidR="00025105">
        <w:rPr>
          <w:rFonts w:cstheme="minorHAnsi"/>
        </w:rPr>
        <w:t xml:space="preserve">All of those convicted of prison mutiny were given lengthy </w:t>
      </w:r>
      <w:r w:rsidR="002542F8">
        <w:rPr>
          <w:rFonts w:cstheme="minorHAnsi"/>
        </w:rPr>
        <w:t>sentences,</w:t>
      </w:r>
      <w:r w:rsidR="006A1995">
        <w:rPr>
          <w:rFonts w:cstheme="minorHAnsi"/>
        </w:rPr>
        <w:t xml:space="preserve"> including </w:t>
      </w:r>
      <w:r w:rsidR="001A3770">
        <w:rPr>
          <w:rFonts w:cstheme="minorHAnsi"/>
        </w:rPr>
        <w:t>a</w:t>
      </w:r>
      <w:r w:rsidR="006A1995">
        <w:rPr>
          <w:rFonts w:cstheme="minorHAnsi"/>
        </w:rPr>
        <w:t xml:space="preserve"> VR rep,</w:t>
      </w:r>
      <w:r w:rsidR="002542F8">
        <w:rPr>
          <w:rFonts w:cstheme="minorHAnsi"/>
        </w:rPr>
        <w:t xml:space="preserve"> but </w:t>
      </w:r>
      <w:r w:rsidR="00AE304B">
        <w:rPr>
          <w:rFonts w:cstheme="minorHAnsi"/>
        </w:rPr>
        <w:t xml:space="preserve">the underlying causes of the riot were </w:t>
      </w:r>
      <w:r w:rsidR="00264E6A">
        <w:rPr>
          <w:rFonts w:cstheme="minorHAnsi"/>
        </w:rPr>
        <w:t>in</w:t>
      </w:r>
      <w:r w:rsidR="00F16E5B">
        <w:rPr>
          <w:rFonts w:cstheme="minorHAnsi"/>
        </w:rPr>
        <w:t xml:space="preserve">adequately addressed. Serious assaults continued. More prisoners died. Prisoner distress continued. </w:t>
      </w:r>
      <w:r w:rsidR="00110C0D">
        <w:rPr>
          <w:rFonts w:cstheme="minorHAnsi"/>
        </w:rPr>
        <w:t>The prison remained</w:t>
      </w:r>
      <w:r w:rsidR="009218CD">
        <w:rPr>
          <w:rFonts w:cstheme="minorHAnsi"/>
        </w:rPr>
        <w:t xml:space="preserve"> largely</w:t>
      </w:r>
      <w:r w:rsidR="00110C0D">
        <w:rPr>
          <w:rFonts w:cstheme="minorHAnsi"/>
        </w:rPr>
        <w:t xml:space="preserve"> in the control of prisoners. S</w:t>
      </w:r>
      <w:r w:rsidR="0037123E">
        <w:rPr>
          <w:rFonts w:cstheme="minorHAnsi"/>
        </w:rPr>
        <w:t>ix</w:t>
      </w:r>
      <w:r w:rsidR="00000921">
        <w:rPr>
          <w:rFonts w:cstheme="minorHAnsi"/>
        </w:rPr>
        <w:t xml:space="preserve"> months after the first riot, prisoners</w:t>
      </w:r>
      <w:r w:rsidR="00110C0D">
        <w:rPr>
          <w:rFonts w:cstheme="minorHAnsi"/>
        </w:rPr>
        <w:t xml:space="preserve"> </w:t>
      </w:r>
      <w:r w:rsidR="00C3506D">
        <w:rPr>
          <w:rFonts w:cstheme="minorHAnsi"/>
        </w:rPr>
        <w:t>reported</w:t>
      </w:r>
      <w:r w:rsidR="00110C0D">
        <w:rPr>
          <w:rFonts w:cstheme="minorHAnsi"/>
        </w:rPr>
        <w:t xml:space="preserve"> that another riot was imminent</w:t>
      </w:r>
      <w:r w:rsidR="00C3506D">
        <w:rPr>
          <w:rFonts w:cstheme="minorHAnsi"/>
        </w:rPr>
        <w:t>,</w:t>
      </w:r>
      <w:r w:rsidR="00110C0D">
        <w:rPr>
          <w:rFonts w:cstheme="minorHAnsi"/>
        </w:rPr>
        <w:t xml:space="preserve"> that</w:t>
      </w:r>
      <w:r w:rsidR="00B26B3E">
        <w:rPr>
          <w:rFonts w:cstheme="minorHAnsi"/>
        </w:rPr>
        <w:t xml:space="preserve"> the </w:t>
      </w:r>
      <w:r w:rsidR="00B26B3E" w:rsidRPr="0037123E">
        <w:rPr>
          <w:rFonts w:cstheme="minorHAnsi"/>
        </w:rPr>
        <w:t>“prison was going to go up” and</w:t>
      </w:r>
      <w:r w:rsidR="00E71733" w:rsidRPr="0037123E">
        <w:rPr>
          <w:rFonts w:cstheme="minorHAnsi"/>
        </w:rPr>
        <w:t xml:space="preserve"> that</w:t>
      </w:r>
      <w:r w:rsidR="00B26B3E" w:rsidRPr="0037123E">
        <w:rPr>
          <w:rFonts w:cstheme="minorHAnsi"/>
        </w:rPr>
        <w:t xml:space="preserve"> </w:t>
      </w:r>
      <w:r w:rsidR="00110C0D" w:rsidRPr="0037123E">
        <w:rPr>
          <w:rFonts w:cstheme="minorHAnsi"/>
        </w:rPr>
        <w:t>“the kettle was bubbling”</w:t>
      </w:r>
      <w:r w:rsidR="001411B1" w:rsidRPr="0037123E">
        <w:rPr>
          <w:rFonts w:cstheme="minorHAnsi"/>
        </w:rPr>
        <w:t xml:space="preserve"> and would soon reach “boiling point”</w:t>
      </w:r>
      <w:r w:rsidR="00110C0D" w:rsidRPr="0037123E">
        <w:rPr>
          <w:rFonts w:cstheme="minorHAnsi"/>
        </w:rPr>
        <w:t>.</w:t>
      </w:r>
      <w:r w:rsidR="005A4D5D" w:rsidRPr="0037123E">
        <w:rPr>
          <w:rFonts w:cstheme="minorHAnsi"/>
        </w:rPr>
        <w:t xml:space="preserve"> </w:t>
      </w:r>
      <w:r w:rsidR="001F6AD7">
        <w:rPr>
          <w:rFonts w:cstheme="minorHAnsi"/>
        </w:rPr>
        <w:t xml:space="preserve">The </w:t>
      </w:r>
      <w:r w:rsidR="003031B1">
        <w:rPr>
          <w:rFonts w:cstheme="minorHAnsi"/>
        </w:rPr>
        <w:t xml:space="preserve">second predicted riot occurred just eight months after the first, and it was </w:t>
      </w:r>
      <w:r w:rsidR="0088172A">
        <w:rPr>
          <w:rFonts w:cstheme="minorHAnsi"/>
        </w:rPr>
        <w:t xml:space="preserve">only after this riot and the publication of </w:t>
      </w:r>
      <w:r w:rsidR="003031B1">
        <w:rPr>
          <w:rFonts w:cstheme="minorHAnsi"/>
        </w:rPr>
        <w:t xml:space="preserve">a highly critical Her Majesty’s Inspectorate of Prisons report </w:t>
      </w:r>
      <w:r w:rsidR="00C3506D">
        <w:rPr>
          <w:rFonts w:cstheme="minorHAnsi"/>
        </w:rPr>
        <w:t>that</w:t>
      </w:r>
      <w:r w:rsidR="003031B1">
        <w:rPr>
          <w:rFonts w:cstheme="minorHAnsi"/>
        </w:rPr>
        <w:t xml:space="preserve"> wider structural change </w:t>
      </w:r>
      <w:r w:rsidR="00264E6A">
        <w:rPr>
          <w:rFonts w:cstheme="minorHAnsi"/>
        </w:rPr>
        <w:t>occurred</w:t>
      </w:r>
      <w:r w:rsidR="003031B1">
        <w:rPr>
          <w:rFonts w:cstheme="minorHAnsi"/>
        </w:rPr>
        <w:t xml:space="preserve">. </w:t>
      </w:r>
      <w:r w:rsidR="001F6AD7">
        <w:rPr>
          <w:rFonts w:cstheme="minorHAnsi"/>
        </w:rPr>
        <w:t>Regaining control</w:t>
      </w:r>
      <w:r w:rsidR="00E13ACF">
        <w:rPr>
          <w:rFonts w:cstheme="minorHAnsi"/>
        </w:rPr>
        <w:t>,</w:t>
      </w:r>
      <w:r w:rsidR="0088172A">
        <w:rPr>
          <w:rFonts w:cstheme="minorHAnsi"/>
        </w:rPr>
        <w:t xml:space="preserve"> improving prison </w:t>
      </w:r>
      <w:r w:rsidR="00474278">
        <w:rPr>
          <w:rFonts w:cstheme="minorHAnsi"/>
        </w:rPr>
        <w:t>conditions,</w:t>
      </w:r>
      <w:r w:rsidR="0088172A">
        <w:rPr>
          <w:rFonts w:cstheme="minorHAnsi"/>
        </w:rPr>
        <w:t xml:space="preserve"> </w:t>
      </w:r>
      <w:r w:rsidR="00E13ACF">
        <w:rPr>
          <w:rFonts w:cstheme="minorHAnsi"/>
        </w:rPr>
        <w:t xml:space="preserve">and resetting the moral foundations of the prison would take time, </w:t>
      </w:r>
      <w:r w:rsidR="003E7AF9">
        <w:rPr>
          <w:rFonts w:cstheme="minorHAnsi"/>
        </w:rPr>
        <w:t xml:space="preserve">but it was clear that </w:t>
      </w:r>
      <w:r w:rsidR="00082F92">
        <w:rPr>
          <w:rFonts w:cstheme="minorHAnsi"/>
        </w:rPr>
        <w:t xml:space="preserve">gaining social and moral order could not be achieved by abdicating responsibility to the </w:t>
      </w:r>
      <w:r w:rsidR="003F1DB5">
        <w:rPr>
          <w:rFonts w:cstheme="minorHAnsi"/>
        </w:rPr>
        <w:t>VR Rep</w:t>
      </w:r>
      <w:r w:rsidR="00082F92">
        <w:rPr>
          <w:rFonts w:cstheme="minorHAnsi"/>
        </w:rPr>
        <w:t>s or by ignoring the illegitimate governance of the Businessmen.</w:t>
      </w:r>
      <w:r w:rsidR="00E13ACF">
        <w:rPr>
          <w:rFonts w:cstheme="minorHAnsi"/>
        </w:rPr>
        <w:t xml:space="preserve"> </w:t>
      </w:r>
    </w:p>
    <w:p w14:paraId="10FDCFE6" w14:textId="3E146A07" w:rsidR="0016259B" w:rsidRDefault="0016259B" w:rsidP="008B2EC4">
      <w:pPr>
        <w:spacing w:after="0" w:line="240" w:lineRule="auto"/>
        <w:jc w:val="both"/>
        <w:rPr>
          <w:rFonts w:cstheme="minorHAnsi"/>
        </w:rPr>
      </w:pPr>
    </w:p>
    <w:p w14:paraId="535B9F9E" w14:textId="12522FFE" w:rsidR="003B5C99" w:rsidRDefault="000D047B" w:rsidP="008B2EC4">
      <w:pPr>
        <w:spacing w:after="0" w:line="240" w:lineRule="auto"/>
        <w:jc w:val="both"/>
        <w:rPr>
          <w:rFonts w:cstheme="minorHAnsi"/>
          <w:b/>
          <w:bCs/>
        </w:rPr>
      </w:pPr>
      <w:r>
        <w:rPr>
          <w:rFonts w:cstheme="minorHAnsi"/>
          <w:b/>
          <w:bCs/>
        </w:rPr>
        <w:t xml:space="preserve">Concluding Thoughts </w:t>
      </w:r>
    </w:p>
    <w:p w14:paraId="0F711EA2" w14:textId="77777777" w:rsidR="005D6FB1" w:rsidRDefault="005D6FB1" w:rsidP="008B2EC4">
      <w:pPr>
        <w:spacing w:after="0" w:line="240" w:lineRule="auto"/>
        <w:jc w:val="both"/>
        <w:rPr>
          <w:rFonts w:cstheme="minorHAnsi"/>
          <w:highlight w:val="yellow"/>
        </w:rPr>
      </w:pPr>
    </w:p>
    <w:p w14:paraId="57E02B9D" w14:textId="27D388E0" w:rsidR="00EC0E40" w:rsidRDefault="00AD7970" w:rsidP="008B2EC4">
      <w:pPr>
        <w:spacing w:after="0" w:line="240" w:lineRule="auto"/>
        <w:jc w:val="both"/>
        <w:rPr>
          <w:rFonts w:cstheme="minorHAnsi"/>
        </w:rPr>
      </w:pPr>
      <w:r w:rsidRPr="003502F1">
        <w:rPr>
          <w:rFonts w:cstheme="minorHAnsi"/>
          <w:highlight w:val="yellow"/>
        </w:rPr>
        <w:t xml:space="preserve">This article is an attempt to </w:t>
      </w:r>
      <w:r w:rsidR="00E462C9">
        <w:rPr>
          <w:rFonts w:cstheme="minorHAnsi"/>
          <w:highlight w:val="yellow"/>
        </w:rPr>
        <w:t xml:space="preserve">both </w:t>
      </w:r>
      <w:r w:rsidRPr="003502F1">
        <w:rPr>
          <w:rFonts w:cstheme="minorHAnsi"/>
          <w:highlight w:val="yellow"/>
        </w:rPr>
        <w:t xml:space="preserve">explore the extent to which prisoners operating in peer support roles </w:t>
      </w:r>
      <w:r w:rsidR="003502F1">
        <w:rPr>
          <w:rFonts w:cstheme="minorHAnsi"/>
          <w:highlight w:val="yellow"/>
        </w:rPr>
        <w:t>created</w:t>
      </w:r>
      <w:r w:rsidRPr="003502F1">
        <w:rPr>
          <w:rFonts w:cstheme="minorHAnsi"/>
          <w:highlight w:val="yellow"/>
        </w:rPr>
        <w:t xml:space="preserve"> by prison managers may </w:t>
      </w:r>
      <w:r w:rsidR="003502F1">
        <w:rPr>
          <w:rFonts w:cstheme="minorHAnsi"/>
          <w:highlight w:val="yellow"/>
        </w:rPr>
        <w:t xml:space="preserve">lay </w:t>
      </w:r>
      <w:r w:rsidRPr="003502F1">
        <w:rPr>
          <w:rFonts w:cstheme="minorHAnsi"/>
          <w:highlight w:val="yellow"/>
        </w:rPr>
        <w:t xml:space="preserve">claim </w:t>
      </w:r>
      <w:r w:rsidR="003502F1">
        <w:rPr>
          <w:rFonts w:cstheme="minorHAnsi"/>
          <w:highlight w:val="yellow"/>
        </w:rPr>
        <w:t xml:space="preserve">to </w:t>
      </w:r>
      <w:r w:rsidRPr="003502F1">
        <w:rPr>
          <w:rFonts w:cstheme="minorHAnsi"/>
          <w:highlight w:val="yellow"/>
        </w:rPr>
        <w:t>their own form of ‘legitimate’ authority</w:t>
      </w:r>
      <w:r w:rsidR="007C77BF" w:rsidRPr="007C77BF">
        <w:rPr>
          <w:rFonts w:cstheme="minorHAnsi"/>
          <w:highlight w:val="yellow"/>
        </w:rPr>
        <w:t xml:space="preserve">, and how such </w:t>
      </w:r>
      <w:r w:rsidR="00E462C9">
        <w:rPr>
          <w:rFonts w:cstheme="minorHAnsi"/>
          <w:highlight w:val="yellow"/>
        </w:rPr>
        <w:t xml:space="preserve">prisoner </w:t>
      </w:r>
      <w:r w:rsidR="007C77BF" w:rsidRPr="007C77BF">
        <w:rPr>
          <w:rFonts w:cstheme="minorHAnsi"/>
          <w:highlight w:val="yellow"/>
        </w:rPr>
        <w:t>governance could sit alongside other forms of governance within the prison</w:t>
      </w:r>
      <w:r w:rsidR="003502F1" w:rsidRPr="007C77BF">
        <w:rPr>
          <w:rFonts w:cstheme="minorHAnsi"/>
          <w:highlight w:val="yellow"/>
        </w:rPr>
        <w:t>.</w:t>
      </w:r>
      <w:r w:rsidR="003502F1">
        <w:rPr>
          <w:rFonts w:cstheme="minorHAnsi"/>
        </w:rPr>
        <w:t xml:space="preserve"> </w:t>
      </w:r>
      <w:r w:rsidR="00415EB8">
        <w:rPr>
          <w:rFonts w:cstheme="minorHAnsi"/>
        </w:rPr>
        <w:t xml:space="preserve">It </w:t>
      </w:r>
      <w:r w:rsidR="00CD0859">
        <w:rPr>
          <w:rFonts w:cstheme="minorHAnsi"/>
        </w:rPr>
        <w:t xml:space="preserve">serves as an example of </w:t>
      </w:r>
      <w:r w:rsidR="00070D67">
        <w:rPr>
          <w:rFonts w:cstheme="minorHAnsi"/>
        </w:rPr>
        <w:t xml:space="preserve">how </w:t>
      </w:r>
      <w:r w:rsidR="00C61268">
        <w:rPr>
          <w:rFonts w:cstheme="minorHAnsi"/>
        </w:rPr>
        <w:t>delicate and important</w:t>
      </w:r>
      <w:r w:rsidR="00070D67">
        <w:rPr>
          <w:rFonts w:cstheme="minorHAnsi"/>
        </w:rPr>
        <w:t xml:space="preserve"> the</w:t>
      </w:r>
      <w:r w:rsidR="00C61268">
        <w:rPr>
          <w:rFonts w:cstheme="minorHAnsi"/>
        </w:rPr>
        <w:t xml:space="preserve"> relationship between prisoner and staff governance</w:t>
      </w:r>
      <w:r w:rsidR="00E06972">
        <w:rPr>
          <w:rFonts w:cstheme="minorHAnsi"/>
        </w:rPr>
        <w:t xml:space="preserve"> i</w:t>
      </w:r>
      <w:r w:rsidR="00170798">
        <w:rPr>
          <w:rFonts w:cstheme="minorHAnsi"/>
        </w:rPr>
        <w:t>s</w:t>
      </w:r>
      <w:r w:rsidR="00AE3058">
        <w:rPr>
          <w:rFonts w:cstheme="minorHAnsi"/>
        </w:rPr>
        <w:t xml:space="preserve">. Although the VR Rep scheme illustrated </w:t>
      </w:r>
      <w:r w:rsidR="0037123E">
        <w:rPr>
          <w:rFonts w:cstheme="minorHAnsi"/>
        </w:rPr>
        <w:t>that</w:t>
      </w:r>
      <w:r w:rsidR="00AD58AB">
        <w:rPr>
          <w:rFonts w:cstheme="minorHAnsi"/>
        </w:rPr>
        <w:t xml:space="preserve"> </w:t>
      </w:r>
      <w:r w:rsidR="00AE3058">
        <w:rPr>
          <w:rFonts w:cstheme="minorHAnsi"/>
        </w:rPr>
        <w:t>prisoners could be given ‘legitimate’ governance roles by senior managers, such roles did not guarantee respect from prisoners.</w:t>
      </w:r>
      <w:r w:rsidR="006C42D9">
        <w:rPr>
          <w:rFonts w:cstheme="minorHAnsi"/>
        </w:rPr>
        <w:t xml:space="preserve"> </w:t>
      </w:r>
      <w:r w:rsidR="006C42D9" w:rsidRPr="000C4ABC">
        <w:rPr>
          <w:rFonts w:cstheme="minorHAnsi"/>
          <w:highlight w:val="yellow"/>
        </w:rPr>
        <w:t xml:space="preserve">Assessments of legitimacy varied depending on who was making the assessments. </w:t>
      </w:r>
      <w:r w:rsidR="00EC0E40">
        <w:rPr>
          <w:rFonts w:cstheme="minorHAnsi"/>
          <w:highlight w:val="yellow"/>
        </w:rPr>
        <w:t>Some p</w:t>
      </w:r>
      <w:r w:rsidR="006C42D9" w:rsidRPr="000C4ABC">
        <w:rPr>
          <w:rFonts w:cstheme="minorHAnsi"/>
          <w:highlight w:val="yellow"/>
        </w:rPr>
        <w:t xml:space="preserve">rison staff saw the </w:t>
      </w:r>
      <w:r w:rsidR="00DA4EA2" w:rsidRPr="000C4ABC">
        <w:rPr>
          <w:rFonts w:cstheme="minorHAnsi"/>
          <w:highlight w:val="yellow"/>
        </w:rPr>
        <w:t xml:space="preserve">use of prisoner authority as legitimate </w:t>
      </w:r>
      <w:r w:rsidR="005D6FB1" w:rsidRPr="000C4ABC">
        <w:rPr>
          <w:rFonts w:cstheme="minorHAnsi"/>
          <w:highlight w:val="yellow"/>
        </w:rPr>
        <w:t>if</w:t>
      </w:r>
      <w:r w:rsidR="00DA4EA2" w:rsidRPr="000C4ABC">
        <w:rPr>
          <w:rFonts w:cstheme="minorHAnsi"/>
          <w:highlight w:val="yellow"/>
        </w:rPr>
        <w:t xml:space="preserve"> prisoners did not breach prison rules, challenge their authority, or perpetuate violence and disorder.</w:t>
      </w:r>
      <w:r w:rsidR="006C42D9" w:rsidRPr="000C4ABC">
        <w:rPr>
          <w:rFonts w:cstheme="minorHAnsi"/>
          <w:highlight w:val="yellow"/>
        </w:rPr>
        <w:t xml:space="preserve"> </w:t>
      </w:r>
      <w:r w:rsidR="00DA4EA2" w:rsidRPr="000C4ABC">
        <w:rPr>
          <w:rFonts w:cstheme="minorHAnsi"/>
          <w:highlight w:val="yellow"/>
        </w:rPr>
        <w:t>Prisoners only regarded the VR Reps use of authority as legitimate if the VR Reps were deemed worthy of respect (by virtue of their status, credibility</w:t>
      </w:r>
      <w:r w:rsidR="008A1881">
        <w:rPr>
          <w:rFonts w:cstheme="minorHAnsi"/>
          <w:highlight w:val="yellow"/>
        </w:rPr>
        <w:t>,</w:t>
      </w:r>
      <w:r w:rsidR="00DA4EA2" w:rsidRPr="000C4ABC">
        <w:rPr>
          <w:rFonts w:cstheme="minorHAnsi"/>
          <w:highlight w:val="yellow"/>
        </w:rPr>
        <w:t xml:space="preserve"> and criminal experience)</w:t>
      </w:r>
      <w:r w:rsidR="000C4ABC" w:rsidRPr="000C4ABC">
        <w:rPr>
          <w:rFonts w:cstheme="minorHAnsi"/>
          <w:highlight w:val="yellow"/>
        </w:rPr>
        <w:t>, uph</w:t>
      </w:r>
      <w:r w:rsidR="00AD58AB">
        <w:rPr>
          <w:rFonts w:cstheme="minorHAnsi"/>
          <w:highlight w:val="yellow"/>
        </w:rPr>
        <w:t>e</w:t>
      </w:r>
      <w:r w:rsidR="000C4ABC" w:rsidRPr="000C4ABC">
        <w:rPr>
          <w:rFonts w:cstheme="minorHAnsi"/>
          <w:highlight w:val="yellow"/>
        </w:rPr>
        <w:t>ld the established normative code,</w:t>
      </w:r>
      <w:r w:rsidR="00DA4EA2" w:rsidRPr="000C4ABC">
        <w:rPr>
          <w:rFonts w:cstheme="minorHAnsi"/>
          <w:highlight w:val="yellow"/>
        </w:rPr>
        <w:t xml:space="preserve"> and </w:t>
      </w:r>
      <w:r w:rsidR="005D6FB1" w:rsidRPr="000C4ABC">
        <w:rPr>
          <w:rFonts w:cstheme="minorHAnsi"/>
          <w:highlight w:val="yellow"/>
        </w:rPr>
        <w:t>if</w:t>
      </w:r>
      <w:r w:rsidR="000C4ABC" w:rsidRPr="000C4ABC">
        <w:rPr>
          <w:rFonts w:cstheme="minorHAnsi"/>
          <w:highlight w:val="yellow"/>
        </w:rPr>
        <w:t xml:space="preserve"> they appeared to serve the interests of all prisoners.</w:t>
      </w:r>
      <w:r w:rsidR="00AE3058">
        <w:rPr>
          <w:rFonts w:cstheme="minorHAnsi"/>
        </w:rPr>
        <w:t xml:space="preserve"> Indeed, the ‘Screw boys’ had to carefully navigate their relationships between prisoners and officers</w:t>
      </w:r>
      <w:r w:rsidR="00C17EA5">
        <w:rPr>
          <w:rFonts w:cstheme="minorHAnsi"/>
        </w:rPr>
        <w:t>.</w:t>
      </w:r>
      <w:r w:rsidR="00936202">
        <w:rPr>
          <w:rFonts w:cstheme="minorHAnsi"/>
        </w:rPr>
        <w:t xml:space="preserve"> Conversely,</w:t>
      </w:r>
      <w:r w:rsidR="001566B7">
        <w:rPr>
          <w:rFonts w:cstheme="minorHAnsi"/>
        </w:rPr>
        <w:t xml:space="preserve"> for</w:t>
      </w:r>
      <w:r w:rsidR="00936202">
        <w:rPr>
          <w:rFonts w:cstheme="minorHAnsi"/>
        </w:rPr>
        <w:t xml:space="preserve"> </w:t>
      </w:r>
      <w:r w:rsidR="001566B7">
        <w:rPr>
          <w:rFonts w:cstheme="minorHAnsi"/>
        </w:rPr>
        <w:t>the ‘Businessmen,’ it was equally possible to maintain and hide their involvement in the prison’s lucrative illicit economy while cultivating the illusion of benevolent assistan</w:t>
      </w:r>
      <w:r w:rsidR="008016BB">
        <w:rPr>
          <w:rFonts w:cstheme="minorHAnsi"/>
        </w:rPr>
        <w:t>ce</w:t>
      </w:r>
      <w:r w:rsidR="001566B7">
        <w:rPr>
          <w:rFonts w:cstheme="minorHAnsi"/>
        </w:rPr>
        <w:t xml:space="preserve"> to officers.</w:t>
      </w:r>
      <w:r w:rsidR="00165DD0">
        <w:rPr>
          <w:rFonts w:cstheme="minorHAnsi"/>
        </w:rPr>
        <w:t xml:space="preserve"> The VR Rep scheme inadvertently encouraged prison officers to ‘step back’ with the effect that prisoners were</w:t>
      </w:r>
      <w:r w:rsidR="00EC0E40">
        <w:rPr>
          <w:rFonts w:cstheme="minorHAnsi"/>
        </w:rPr>
        <w:t xml:space="preserve"> </w:t>
      </w:r>
      <w:r w:rsidR="00D0678A">
        <w:rPr>
          <w:rFonts w:cstheme="minorHAnsi"/>
        </w:rPr>
        <w:t>self-policing</w:t>
      </w:r>
      <w:r w:rsidR="00165DD0">
        <w:rPr>
          <w:rFonts w:cstheme="minorHAnsi"/>
        </w:rPr>
        <w:t xml:space="preserve">. Whilst this responsibility was to some extent welcomed by VR Reps, it also allowed the Businessmen to operate in ways that increased violence, left the vulnerable unprotected, and enhanced the appeal and </w:t>
      </w:r>
      <w:r w:rsidR="00165DD0" w:rsidRPr="009D470C">
        <w:rPr>
          <w:rFonts w:cstheme="minorHAnsi"/>
        </w:rPr>
        <w:t>profitability of the prison illicit economy.</w:t>
      </w:r>
      <w:r w:rsidR="00A56539" w:rsidRPr="009D470C">
        <w:rPr>
          <w:rFonts w:cstheme="minorHAnsi"/>
        </w:rPr>
        <w:t xml:space="preserve"> </w:t>
      </w:r>
    </w:p>
    <w:p w14:paraId="5D8A2C99" w14:textId="77777777" w:rsidR="00C579D1" w:rsidRDefault="00C579D1" w:rsidP="008B2EC4">
      <w:pPr>
        <w:spacing w:after="0" w:line="240" w:lineRule="auto"/>
        <w:jc w:val="both"/>
        <w:rPr>
          <w:rFonts w:cstheme="minorHAnsi"/>
          <w:highlight w:val="yellow"/>
        </w:rPr>
      </w:pPr>
    </w:p>
    <w:p w14:paraId="3AEA31AE" w14:textId="441AB1D9" w:rsidR="00506C21" w:rsidRDefault="00D20579" w:rsidP="00C579D1">
      <w:pPr>
        <w:spacing w:after="0" w:line="240" w:lineRule="auto"/>
        <w:ind w:firstLine="720"/>
        <w:jc w:val="both"/>
        <w:rPr>
          <w:rFonts w:cstheme="minorHAnsi"/>
        </w:rPr>
      </w:pPr>
      <w:r w:rsidRPr="00DB4F42">
        <w:rPr>
          <w:rFonts w:cstheme="minorHAnsi"/>
          <w:highlight w:val="yellow"/>
        </w:rPr>
        <w:t>In c</w:t>
      </w:r>
      <w:r w:rsidR="0002499F" w:rsidRPr="00DB4F42">
        <w:rPr>
          <w:rFonts w:cstheme="minorHAnsi"/>
          <w:highlight w:val="yellow"/>
        </w:rPr>
        <w:t>ombining</w:t>
      </w:r>
      <w:r w:rsidR="00DF0C77" w:rsidRPr="00DB4F42">
        <w:rPr>
          <w:rFonts w:cstheme="minorHAnsi"/>
          <w:highlight w:val="yellow"/>
        </w:rPr>
        <w:t xml:space="preserve"> legitimacy and governance theory, </w:t>
      </w:r>
      <w:r w:rsidRPr="00DB4F42">
        <w:rPr>
          <w:rFonts w:cstheme="minorHAnsi"/>
          <w:highlight w:val="yellow"/>
        </w:rPr>
        <w:t>we argue that</w:t>
      </w:r>
      <w:r w:rsidR="00D0678A">
        <w:rPr>
          <w:rFonts w:cstheme="minorHAnsi"/>
          <w:highlight w:val="yellow"/>
        </w:rPr>
        <w:t xml:space="preserve"> </w:t>
      </w:r>
      <w:r w:rsidRPr="00DB4F42">
        <w:rPr>
          <w:rFonts w:cstheme="minorHAnsi"/>
          <w:highlight w:val="yellow"/>
        </w:rPr>
        <w:t xml:space="preserve">legitimate governance by prisoners </w:t>
      </w:r>
      <w:r w:rsidR="00D0678A">
        <w:rPr>
          <w:rFonts w:cstheme="minorHAnsi"/>
          <w:highlight w:val="yellow"/>
        </w:rPr>
        <w:t>can only</w:t>
      </w:r>
      <w:r w:rsidRPr="00DB4F42">
        <w:rPr>
          <w:rFonts w:cstheme="minorHAnsi"/>
          <w:highlight w:val="yellow"/>
        </w:rPr>
        <w:t xml:space="preserve"> operate effectively</w:t>
      </w:r>
      <w:r w:rsidR="00D0678A">
        <w:rPr>
          <w:rFonts w:cstheme="minorHAnsi"/>
          <w:highlight w:val="yellow"/>
        </w:rPr>
        <w:t xml:space="preserve"> if</w:t>
      </w:r>
      <w:r w:rsidRPr="00DB4F42">
        <w:rPr>
          <w:rFonts w:cstheme="minorHAnsi"/>
          <w:highlight w:val="yellow"/>
        </w:rPr>
        <w:t xml:space="preserve"> prison officers govern and use their power </w:t>
      </w:r>
      <w:r w:rsidR="006523AA">
        <w:rPr>
          <w:rFonts w:cstheme="minorHAnsi"/>
          <w:highlight w:val="yellow"/>
        </w:rPr>
        <w:t>judiciously</w:t>
      </w:r>
      <w:r w:rsidRPr="00DB4F42">
        <w:rPr>
          <w:rFonts w:cstheme="minorHAnsi"/>
          <w:highlight w:val="yellow"/>
        </w:rPr>
        <w:t xml:space="preserve">, </w:t>
      </w:r>
      <w:r w:rsidR="006523AA">
        <w:rPr>
          <w:rFonts w:cstheme="minorHAnsi"/>
          <w:highlight w:val="yellow"/>
        </w:rPr>
        <w:t xml:space="preserve">skilfully, </w:t>
      </w:r>
      <w:r w:rsidRPr="00DB4F42">
        <w:rPr>
          <w:rFonts w:cstheme="minorHAnsi"/>
          <w:highlight w:val="yellow"/>
        </w:rPr>
        <w:t xml:space="preserve">confidently, and – to borrow Liebling’s term – ‘rightly’. </w:t>
      </w:r>
      <w:r w:rsidR="00930C95" w:rsidRPr="00DB4F42">
        <w:rPr>
          <w:rFonts w:cstheme="minorHAnsi"/>
          <w:highlight w:val="yellow"/>
        </w:rPr>
        <w:t xml:space="preserve">Moreover, prisoner legitimate governance </w:t>
      </w:r>
      <w:r w:rsidR="00D0678A">
        <w:rPr>
          <w:rFonts w:cstheme="minorHAnsi"/>
          <w:highlight w:val="yellow"/>
        </w:rPr>
        <w:t>could not (</w:t>
      </w:r>
      <w:r w:rsidR="00930C95" w:rsidRPr="00DB4F42">
        <w:rPr>
          <w:rFonts w:cstheme="minorHAnsi"/>
          <w:highlight w:val="yellow"/>
        </w:rPr>
        <w:t>and should not</w:t>
      </w:r>
      <w:r w:rsidR="00D0678A">
        <w:rPr>
          <w:rFonts w:cstheme="minorHAnsi"/>
          <w:highlight w:val="yellow"/>
        </w:rPr>
        <w:t>)</w:t>
      </w:r>
      <w:r w:rsidR="00930C95" w:rsidRPr="00DB4F42">
        <w:rPr>
          <w:rFonts w:cstheme="minorHAnsi"/>
          <w:highlight w:val="yellow"/>
        </w:rPr>
        <w:t xml:space="preserve"> be used to address illegitimate </w:t>
      </w:r>
      <w:r w:rsidR="00EC0E40">
        <w:rPr>
          <w:rFonts w:cstheme="minorHAnsi"/>
          <w:highlight w:val="yellow"/>
        </w:rPr>
        <w:t xml:space="preserve">behaviours of </w:t>
      </w:r>
      <w:r w:rsidR="00930C95" w:rsidRPr="00DB4F42">
        <w:rPr>
          <w:rFonts w:cstheme="minorHAnsi"/>
          <w:highlight w:val="yellow"/>
        </w:rPr>
        <w:t xml:space="preserve">prisoners. </w:t>
      </w:r>
      <w:r w:rsidR="00DB4F42" w:rsidRPr="00DB4F42">
        <w:rPr>
          <w:rFonts w:cstheme="minorHAnsi"/>
          <w:highlight w:val="yellow"/>
        </w:rPr>
        <w:t xml:space="preserve">Illegitimate power </w:t>
      </w:r>
      <w:r w:rsidR="00EC0E40">
        <w:rPr>
          <w:rFonts w:cstheme="minorHAnsi"/>
          <w:highlight w:val="yellow"/>
        </w:rPr>
        <w:t xml:space="preserve">wielded </w:t>
      </w:r>
      <w:r w:rsidR="00DB4F42" w:rsidRPr="00DB4F42">
        <w:rPr>
          <w:rFonts w:cstheme="minorHAnsi"/>
          <w:highlight w:val="yellow"/>
        </w:rPr>
        <w:t>by prisoners</w:t>
      </w:r>
      <w:r w:rsidR="00D0678A">
        <w:rPr>
          <w:rFonts w:cstheme="minorHAnsi"/>
          <w:highlight w:val="yellow"/>
        </w:rPr>
        <w:t xml:space="preserve"> could</w:t>
      </w:r>
      <w:r w:rsidR="00930C95" w:rsidRPr="00DB4F42">
        <w:rPr>
          <w:rFonts w:cstheme="minorHAnsi"/>
          <w:highlight w:val="yellow"/>
        </w:rPr>
        <w:t xml:space="preserve"> only be remedied by the </w:t>
      </w:r>
      <w:r w:rsidR="00EC0E40">
        <w:rPr>
          <w:rFonts w:cstheme="minorHAnsi"/>
          <w:highlight w:val="yellow"/>
        </w:rPr>
        <w:t xml:space="preserve">legitimate exercise of </w:t>
      </w:r>
      <w:r w:rsidR="00930C95" w:rsidRPr="006523AA">
        <w:rPr>
          <w:rFonts w:cstheme="minorHAnsi"/>
          <w:highlight w:val="yellow"/>
        </w:rPr>
        <w:t>State</w:t>
      </w:r>
      <w:r w:rsidR="00DB4F42" w:rsidRPr="006523AA">
        <w:rPr>
          <w:rFonts w:cstheme="minorHAnsi"/>
          <w:highlight w:val="yellow"/>
        </w:rPr>
        <w:t xml:space="preserve"> </w:t>
      </w:r>
      <w:r w:rsidR="00FB506F">
        <w:rPr>
          <w:rFonts w:cstheme="minorHAnsi"/>
          <w:highlight w:val="yellow"/>
        </w:rPr>
        <w:t>authority and</w:t>
      </w:r>
      <w:r w:rsidR="00EC0E40">
        <w:rPr>
          <w:rFonts w:cstheme="minorHAnsi"/>
          <w:highlight w:val="yellow"/>
        </w:rPr>
        <w:t xml:space="preserve"> </w:t>
      </w:r>
      <w:r w:rsidR="006523AA" w:rsidRPr="006523AA">
        <w:rPr>
          <w:rFonts w:cstheme="minorHAnsi"/>
          <w:highlight w:val="yellow"/>
        </w:rPr>
        <w:t>require</w:t>
      </w:r>
      <w:r w:rsidR="00EC0E40">
        <w:rPr>
          <w:rFonts w:cstheme="minorHAnsi"/>
          <w:highlight w:val="yellow"/>
        </w:rPr>
        <w:t>d</w:t>
      </w:r>
      <w:r w:rsidR="006523AA" w:rsidRPr="006523AA">
        <w:rPr>
          <w:rFonts w:cstheme="minorHAnsi"/>
          <w:highlight w:val="yellow"/>
        </w:rPr>
        <w:t xml:space="preserve"> a restoration of the moral</w:t>
      </w:r>
      <w:r w:rsidR="00EC0E40">
        <w:rPr>
          <w:rFonts w:cstheme="minorHAnsi"/>
          <w:highlight w:val="yellow"/>
        </w:rPr>
        <w:t xml:space="preserve"> and legal</w:t>
      </w:r>
      <w:r w:rsidR="006523AA" w:rsidRPr="006523AA">
        <w:rPr>
          <w:rFonts w:cstheme="minorHAnsi"/>
          <w:highlight w:val="yellow"/>
        </w:rPr>
        <w:t xml:space="preserve"> order. </w:t>
      </w:r>
      <w:r w:rsidR="003D3922" w:rsidRPr="006523AA">
        <w:rPr>
          <w:rFonts w:cstheme="minorHAnsi"/>
          <w:highlight w:val="yellow"/>
        </w:rPr>
        <w:t>Thus</w:t>
      </w:r>
      <w:r w:rsidR="003D3922" w:rsidRPr="008A1881">
        <w:rPr>
          <w:rFonts w:cstheme="minorHAnsi"/>
          <w:highlight w:val="yellow"/>
        </w:rPr>
        <w:t>, whilst ‘extra-legal governance’ can – as Skarbek argues – increase the chances of economic survival, it d</w:t>
      </w:r>
      <w:r w:rsidR="006523AA">
        <w:rPr>
          <w:rFonts w:cstheme="minorHAnsi"/>
          <w:highlight w:val="yellow"/>
        </w:rPr>
        <w:t>oes</w:t>
      </w:r>
      <w:r w:rsidR="003D3922" w:rsidRPr="008A1881">
        <w:rPr>
          <w:rFonts w:cstheme="minorHAnsi"/>
          <w:highlight w:val="yellow"/>
        </w:rPr>
        <w:t xml:space="preserve"> not arrest </w:t>
      </w:r>
      <w:r w:rsidR="00EC0E40">
        <w:rPr>
          <w:rFonts w:cstheme="minorHAnsi"/>
          <w:highlight w:val="yellow"/>
        </w:rPr>
        <w:t xml:space="preserve">deficits in </w:t>
      </w:r>
      <w:r w:rsidR="003D3922" w:rsidRPr="008A1881">
        <w:rPr>
          <w:rFonts w:cstheme="minorHAnsi"/>
          <w:highlight w:val="yellow"/>
        </w:rPr>
        <w:t xml:space="preserve">State illegitimacy or create wider </w:t>
      </w:r>
      <w:r w:rsidR="006523AA">
        <w:rPr>
          <w:rFonts w:cstheme="minorHAnsi"/>
          <w:highlight w:val="yellow"/>
        </w:rPr>
        <w:t xml:space="preserve">prison </w:t>
      </w:r>
      <w:r w:rsidR="003D3922" w:rsidRPr="008A1881">
        <w:rPr>
          <w:rFonts w:cstheme="minorHAnsi"/>
          <w:highlight w:val="yellow"/>
        </w:rPr>
        <w:t>safety.</w:t>
      </w:r>
    </w:p>
    <w:p w14:paraId="1458050B" w14:textId="77777777" w:rsidR="003D3922" w:rsidRDefault="003D3922" w:rsidP="008B2EC4">
      <w:pPr>
        <w:spacing w:after="0" w:line="240" w:lineRule="auto"/>
        <w:jc w:val="both"/>
        <w:rPr>
          <w:rFonts w:cstheme="minorHAnsi"/>
        </w:rPr>
      </w:pPr>
    </w:p>
    <w:p w14:paraId="40A4B2A5" w14:textId="38DAD48F" w:rsidR="00AA3C83" w:rsidRDefault="00507945" w:rsidP="00683157">
      <w:pPr>
        <w:spacing w:after="0" w:line="240" w:lineRule="auto"/>
        <w:ind w:firstLine="720"/>
        <w:jc w:val="both"/>
        <w:rPr>
          <w:rFonts w:cstheme="minorHAnsi"/>
        </w:rPr>
      </w:pPr>
      <w:r>
        <w:rPr>
          <w:rFonts w:cstheme="minorHAnsi"/>
        </w:rPr>
        <w:t>We do not wish to give the impression that the well-intentioned motives of the Governor and his senior management team were misplaced. However, this article illustrates</w:t>
      </w:r>
      <w:r w:rsidR="002F2652">
        <w:rPr>
          <w:rFonts w:cstheme="minorHAnsi"/>
        </w:rPr>
        <w:t xml:space="preserve"> something of </w:t>
      </w:r>
      <w:r>
        <w:rPr>
          <w:rFonts w:cstheme="minorHAnsi"/>
        </w:rPr>
        <w:t>t</w:t>
      </w:r>
      <w:r w:rsidRPr="00820276">
        <w:rPr>
          <w:rFonts w:cstheme="minorHAnsi"/>
        </w:rPr>
        <w:t xml:space="preserve">he </w:t>
      </w:r>
      <w:r w:rsidR="004F2840">
        <w:rPr>
          <w:rFonts w:cstheme="minorHAnsi"/>
        </w:rPr>
        <w:t>disconnect</w:t>
      </w:r>
      <w:r w:rsidR="004F2840" w:rsidRPr="00820276">
        <w:rPr>
          <w:rFonts w:cstheme="minorHAnsi"/>
        </w:rPr>
        <w:t xml:space="preserve"> between the progressive attitudes of senior managers</w:t>
      </w:r>
      <w:r w:rsidR="004F2840">
        <w:rPr>
          <w:rFonts w:cstheme="minorHAnsi"/>
        </w:rPr>
        <w:t xml:space="preserve"> and those of</w:t>
      </w:r>
      <w:r w:rsidR="004F2840" w:rsidRPr="00820276">
        <w:rPr>
          <w:rFonts w:cstheme="minorHAnsi"/>
        </w:rPr>
        <w:t xml:space="preserve"> prison officers (and on occasions,</w:t>
      </w:r>
      <w:r w:rsidR="00FB506F">
        <w:rPr>
          <w:rFonts w:cstheme="minorHAnsi"/>
        </w:rPr>
        <w:t xml:space="preserve"> some</w:t>
      </w:r>
      <w:r w:rsidR="004F2840" w:rsidRPr="00820276">
        <w:rPr>
          <w:rFonts w:cstheme="minorHAnsi"/>
        </w:rPr>
        <w:t xml:space="preserve"> managers)</w:t>
      </w:r>
      <w:r w:rsidR="004F2840">
        <w:rPr>
          <w:rFonts w:cstheme="minorHAnsi"/>
        </w:rPr>
        <w:t xml:space="preserve">. </w:t>
      </w:r>
      <w:r w:rsidRPr="00820276">
        <w:rPr>
          <w:rFonts w:cstheme="minorHAnsi"/>
        </w:rPr>
        <w:t>Crewe and Liebling (2017: 897) distinguish between staff attitudes and staff behaviour, arguing that staff may be ‘progressive, humanitarian and relatively rehabilitation in their attitudes’ but be deficient in ‘basic professionalism’.</w:t>
      </w:r>
      <w:r>
        <w:rPr>
          <w:rFonts w:cstheme="minorHAnsi"/>
        </w:rPr>
        <w:t xml:space="preserve"> </w:t>
      </w:r>
      <w:r w:rsidR="00D354EA">
        <w:rPr>
          <w:rFonts w:cstheme="minorHAnsi"/>
        </w:rPr>
        <w:t xml:space="preserve">In this case, the fear, </w:t>
      </w:r>
      <w:r w:rsidR="00DA07A4">
        <w:rPr>
          <w:rFonts w:cstheme="minorHAnsi"/>
        </w:rPr>
        <w:t>retreat</w:t>
      </w:r>
      <w:r w:rsidR="00591FBF">
        <w:rPr>
          <w:rFonts w:cstheme="minorHAnsi"/>
        </w:rPr>
        <w:t>,</w:t>
      </w:r>
      <w:r w:rsidR="00D354EA">
        <w:rPr>
          <w:rFonts w:cstheme="minorHAnsi"/>
        </w:rPr>
        <w:t xml:space="preserve"> and </w:t>
      </w:r>
      <w:r w:rsidR="00DA07A4">
        <w:rPr>
          <w:rFonts w:cstheme="minorHAnsi"/>
        </w:rPr>
        <w:t xml:space="preserve">sense of </w:t>
      </w:r>
      <w:r w:rsidR="00D354EA">
        <w:rPr>
          <w:rFonts w:cstheme="minorHAnsi"/>
        </w:rPr>
        <w:t xml:space="preserve">helplessness </w:t>
      </w:r>
      <w:r w:rsidR="00DA07A4">
        <w:rPr>
          <w:rFonts w:cstheme="minorHAnsi"/>
        </w:rPr>
        <w:t>amongst</w:t>
      </w:r>
      <w:r w:rsidR="00D354EA">
        <w:rPr>
          <w:rFonts w:cstheme="minorHAnsi"/>
        </w:rPr>
        <w:t xml:space="preserve"> staff</w:t>
      </w:r>
      <w:r w:rsidR="00D0678A">
        <w:rPr>
          <w:rFonts w:cstheme="minorHAnsi"/>
        </w:rPr>
        <w:t xml:space="preserve"> - which</w:t>
      </w:r>
      <w:r w:rsidR="00D354EA">
        <w:rPr>
          <w:rFonts w:cstheme="minorHAnsi"/>
        </w:rPr>
        <w:t xml:space="preserve"> was partly understandable</w:t>
      </w:r>
      <w:r w:rsidR="00DA07A4">
        <w:rPr>
          <w:rFonts w:cstheme="minorHAnsi"/>
        </w:rPr>
        <w:t xml:space="preserve"> </w:t>
      </w:r>
      <w:r w:rsidR="00D0678A">
        <w:rPr>
          <w:rFonts w:cstheme="minorHAnsi"/>
        </w:rPr>
        <w:t>-</w:t>
      </w:r>
      <w:r w:rsidR="00DA07A4">
        <w:rPr>
          <w:rFonts w:cstheme="minorHAnsi"/>
        </w:rPr>
        <w:t xml:space="preserve"> contributed to </w:t>
      </w:r>
      <w:r w:rsidR="001B0140">
        <w:rPr>
          <w:rFonts w:cstheme="minorHAnsi"/>
        </w:rPr>
        <w:t xml:space="preserve">the perceived indecency and meant that the prisoners could not securely rely on prison officers to </w:t>
      </w:r>
      <w:r w:rsidR="00270955">
        <w:rPr>
          <w:rFonts w:cstheme="minorHAnsi"/>
        </w:rPr>
        <w:t>provide the governance that they needed. Simply inserting VR Reps could n</w:t>
      </w:r>
      <w:r w:rsidR="00D0678A">
        <w:rPr>
          <w:rFonts w:cstheme="minorHAnsi"/>
        </w:rPr>
        <w:t>ever</w:t>
      </w:r>
      <w:r w:rsidR="00270955">
        <w:rPr>
          <w:rFonts w:cstheme="minorHAnsi"/>
        </w:rPr>
        <w:t xml:space="preserve"> </w:t>
      </w:r>
      <w:r w:rsidR="00840685">
        <w:rPr>
          <w:rFonts w:cstheme="minorHAnsi"/>
        </w:rPr>
        <w:t>solve this</w:t>
      </w:r>
      <w:r w:rsidR="00D0678A">
        <w:rPr>
          <w:rFonts w:cstheme="minorHAnsi"/>
        </w:rPr>
        <w:t>:</w:t>
      </w:r>
      <w:r w:rsidR="00840685">
        <w:rPr>
          <w:rFonts w:cstheme="minorHAnsi"/>
        </w:rPr>
        <w:t xml:space="preserve"> prisoners needed officers to </w:t>
      </w:r>
      <w:r w:rsidR="0010718D">
        <w:rPr>
          <w:rFonts w:cstheme="minorHAnsi"/>
        </w:rPr>
        <w:t>govern.</w:t>
      </w:r>
      <w:r w:rsidR="00840685">
        <w:rPr>
          <w:rFonts w:cstheme="minorHAnsi"/>
        </w:rPr>
        <w:t xml:space="preserve"> </w:t>
      </w:r>
    </w:p>
    <w:p w14:paraId="75D31D60" w14:textId="77777777" w:rsidR="00506C21" w:rsidRDefault="00506C21" w:rsidP="008B2EC4">
      <w:pPr>
        <w:spacing w:after="0" w:line="240" w:lineRule="auto"/>
        <w:ind w:firstLine="720"/>
        <w:jc w:val="both"/>
        <w:rPr>
          <w:rFonts w:cstheme="minorHAnsi"/>
        </w:rPr>
      </w:pPr>
    </w:p>
    <w:p w14:paraId="31747F32" w14:textId="45800B9A" w:rsidR="00C3333D" w:rsidRDefault="00512037" w:rsidP="008B2EC4">
      <w:pPr>
        <w:spacing w:after="0" w:line="240" w:lineRule="auto"/>
        <w:ind w:firstLine="720"/>
        <w:jc w:val="both"/>
        <w:rPr>
          <w:rFonts w:cstheme="minorHAnsi"/>
        </w:rPr>
      </w:pPr>
      <w:r>
        <w:rPr>
          <w:rFonts w:cstheme="minorHAnsi"/>
        </w:rPr>
        <w:t>T</w:t>
      </w:r>
      <w:r w:rsidR="00722549">
        <w:rPr>
          <w:rFonts w:cstheme="minorHAnsi"/>
        </w:rPr>
        <w:t>his article</w:t>
      </w:r>
      <w:r w:rsidR="00FB506F">
        <w:rPr>
          <w:rFonts w:cstheme="minorHAnsi"/>
        </w:rPr>
        <w:t xml:space="preserve"> </w:t>
      </w:r>
      <w:r w:rsidR="00722549">
        <w:rPr>
          <w:rFonts w:cstheme="minorHAnsi"/>
        </w:rPr>
        <w:t xml:space="preserve">serves as a corrective to </w:t>
      </w:r>
      <w:r w:rsidR="00590DF4">
        <w:rPr>
          <w:rFonts w:cstheme="minorHAnsi"/>
        </w:rPr>
        <w:t xml:space="preserve">the tendency within </w:t>
      </w:r>
      <w:r w:rsidR="007F7E76">
        <w:rPr>
          <w:rFonts w:cstheme="minorHAnsi"/>
        </w:rPr>
        <w:t>criminological</w:t>
      </w:r>
      <w:r w:rsidR="00590DF4">
        <w:rPr>
          <w:rFonts w:cstheme="minorHAnsi"/>
        </w:rPr>
        <w:t xml:space="preserve"> scholarship to view </w:t>
      </w:r>
      <w:r w:rsidR="00FB506F">
        <w:rPr>
          <w:rFonts w:cstheme="minorHAnsi"/>
        </w:rPr>
        <w:t xml:space="preserve">all </w:t>
      </w:r>
      <w:r w:rsidR="00590DF4">
        <w:rPr>
          <w:rFonts w:cstheme="minorHAnsi"/>
        </w:rPr>
        <w:t>forms of State power</w:t>
      </w:r>
      <w:r w:rsidR="009113FF">
        <w:rPr>
          <w:rFonts w:cstheme="minorHAnsi"/>
        </w:rPr>
        <w:t xml:space="preserve"> </w:t>
      </w:r>
      <w:r w:rsidR="004B19E5">
        <w:rPr>
          <w:rFonts w:cstheme="minorHAnsi"/>
        </w:rPr>
        <w:t>as</w:t>
      </w:r>
      <w:r w:rsidR="00590DF4">
        <w:rPr>
          <w:rFonts w:cstheme="minorHAnsi"/>
        </w:rPr>
        <w:t xml:space="preserve"> “inherently damaging” (Crew</w:t>
      </w:r>
      <w:r w:rsidR="00365036">
        <w:rPr>
          <w:rFonts w:cstheme="minorHAnsi"/>
        </w:rPr>
        <w:t>e</w:t>
      </w:r>
      <w:r w:rsidR="00590DF4">
        <w:rPr>
          <w:rFonts w:cstheme="minorHAnsi"/>
        </w:rPr>
        <w:t xml:space="preserve"> and Liebling, 2017: 882)</w:t>
      </w:r>
      <w:r w:rsidR="004B19E5">
        <w:rPr>
          <w:rFonts w:cstheme="minorHAnsi"/>
        </w:rPr>
        <w:t>. Of course, there are occasions whe</w:t>
      </w:r>
      <w:r w:rsidR="009113FF">
        <w:rPr>
          <w:rFonts w:cstheme="minorHAnsi"/>
        </w:rPr>
        <w:t>re</w:t>
      </w:r>
      <w:r w:rsidR="004B19E5">
        <w:rPr>
          <w:rFonts w:cstheme="minorHAnsi"/>
        </w:rPr>
        <w:t xml:space="preserve"> </w:t>
      </w:r>
      <w:r w:rsidR="004E318B">
        <w:rPr>
          <w:rFonts w:cstheme="minorHAnsi"/>
        </w:rPr>
        <w:t xml:space="preserve">such </w:t>
      </w:r>
      <w:r w:rsidR="00785B4D">
        <w:rPr>
          <w:rFonts w:cstheme="minorHAnsi"/>
        </w:rPr>
        <w:t xml:space="preserve">suspicion </w:t>
      </w:r>
      <w:r w:rsidR="00FB506F">
        <w:rPr>
          <w:rFonts w:cstheme="minorHAnsi"/>
        </w:rPr>
        <w:t xml:space="preserve">of the </w:t>
      </w:r>
      <w:r w:rsidR="00AD58AB">
        <w:rPr>
          <w:rFonts w:cstheme="minorHAnsi"/>
        </w:rPr>
        <w:t>S</w:t>
      </w:r>
      <w:r w:rsidR="00FB506F">
        <w:rPr>
          <w:rFonts w:cstheme="minorHAnsi"/>
        </w:rPr>
        <w:t xml:space="preserve">tate </w:t>
      </w:r>
      <w:r w:rsidR="00785B4D">
        <w:rPr>
          <w:rFonts w:cstheme="minorHAnsi"/>
        </w:rPr>
        <w:t xml:space="preserve">is </w:t>
      </w:r>
      <w:r w:rsidR="009113FF">
        <w:rPr>
          <w:rFonts w:cstheme="minorHAnsi"/>
        </w:rPr>
        <w:t>warranted</w:t>
      </w:r>
      <w:r w:rsidR="00A47692">
        <w:rPr>
          <w:rFonts w:cstheme="minorHAnsi"/>
        </w:rPr>
        <w:t>.</w:t>
      </w:r>
      <w:r w:rsidR="00624AA6">
        <w:rPr>
          <w:rFonts w:cstheme="minorHAnsi"/>
        </w:rPr>
        <w:t xml:space="preserve"> However, </w:t>
      </w:r>
      <w:r w:rsidR="00434D1E">
        <w:rPr>
          <w:rFonts w:cstheme="minorHAnsi"/>
        </w:rPr>
        <w:t>in this study it was clear that the proactive</w:t>
      </w:r>
      <w:r w:rsidR="00134214">
        <w:rPr>
          <w:rFonts w:cstheme="minorHAnsi"/>
        </w:rPr>
        <w:t xml:space="preserve">, </w:t>
      </w:r>
      <w:r w:rsidR="00434D1E">
        <w:rPr>
          <w:rFonts w:cstheme="minorHAnsi"/>
        </w:rPr>
        <w:t>judicious</w:t>
      </w:r>
      <w:r w:rsidR="00C92EA2">
        <w:rPr>
          <w:rFonts w:cstheme="minorHAnsi"/>
        </w:rPr>
        <w:t>,</w:t>
      </w:r>
      <w:r w:rsidR="00434D1E">
        <w:rPr>
          <w:rFonts w:cstheme="minorHAnsi"/>
        </w:rPr>
        <w:t xml:space="preserve"> and competent </w:t>
      </w:r>
      <w:r w:rsidR="00434D1E" w:rsidRPr="008A1881">
        <w:rPr>
          <w:rFonts w:cstheme="minorHAnsi"/>
        </w:rPr>
        <w:t xml:space="preserve">use of power by prison officers </w:t>
      </w:r>
      <w:r w:rsidR="00A11A8C" w:rsidRPr="008A1881">
        <w:rPr>
          <w:rFonts w:cstheme="minorHAnsi"/>
        </w:rPr>
        <w:t>c</w:t>
      </w:r>
      <w:r w:rsidR="00EB1188" w:rsidRPr="008A1881">
        <w:rPr>
          <w:rFonts w:cstheme="minorHAnsi"/>
        </w:rPr>
        <w:t>ould have</w:t>
      </w:r>
      <w:r w:rsidR="00A11A8C" w:rsidRPr="008A1881">
        <w:rPr>
          <w:rFonts w:cstheme="minorHAnsi"/>
        </w:rPr>
        <w:t xml:space="preserve"> reduce</w:t>
      </w:r>
      <w:r w:rsidR="00EB1188" w:rsidRPr="008A1881">
        <w:rPr>
          <w:rFonts w:cstheme="minorHAnsi"/>
        </w:rPr>
        <w:t>d</w:t>
      </w:r>
      <w:r w:rsidR="00A11A8C" w:rsidRPr="008A1881">
        <w:rPr>
          <w:rFonts w:cstheme="minorHAnsi"/>
        </w:rPr>
        <w:t xml:space="preserve"> the </w:t>
      </w:r>
      <w:r w:rsidR="00FA0752" w:rsidRPr="008A1881">
        <w:rPr>
          <w:rFonts w:cstheme="minorHAnsi"/>
        </w:rPr>
        <w:t>painfulness of imprisonment, prisoner distress</w:t>
      </w:r>
      <w:r w:rsidR="00942C2A">
        <w:rPr>
          <w:rFonts w:cstheme="minorHAnsi"/>
        </w:rPr>
        <w:t>,</w:t>
      </w:r>
      <w:r w:rsidR="007F7E76">
        <w:rPr>
          <w:rFonts w:cstheme="minorHAnsi"/>
        </w:rPr>
        <w:t xml:space="preserve"> and harm</w:t>
      </w:r>
      <w:r w:rsidR="00FA0752">
        <w:rPr>
          <w:rFonts w:cstheme="minorHAnsi"/>
        </w:rPr>
        <w:t>.</w:t>
      </w:r>
      <w:r w:rsidR="007F7E76">
        <w:rPr>
          <w:rFonts w:cstheme="minorHAnsi"/>
        </w:rPr>
        <w:t xml:space="preserve"> </w:t>
      </w:r>
      <w:r w:rsidR="00FB506F">
        <w:rPr>
          <w:rFonts w:cstheme="minorHAnsi"/>
        </w:rPr>
        <w:t xml:space="preserve">As </w:t>
      </w:r>
      <w:r w:rsidR="007F7E76">
        <w:rPr>
          <w:rFonts w:cstheme="minorHAnsi"/>
        </w:rPr>
        <w:t>Crewe and Liebling note:</w:t>
      </w:r>
      <w:r w:rsidR="00FA0752">
        <w:rPr>
          <w:rFonts w:cstheme="minorHAnsi"/>
        </w:rPr>
        <w:t xml:space="preserve"> </w:t>
      </w:r>
    </w:p>
    <w:p w14:paraId="71F32A9D" w14:textId="77777777" w:rsidR="00C3333D" w:rsidRPr="00632478" w:rsidRDefault="00C3333D" w:rsidP="008B2EC4">
      <w:pPr>
        <w:spacing w:after="0" w:line="240" w:lineRule="auto"/>
        <w:jc w:val="both"/>
        <w:rPr>
          <w:rFonts w:cstheme="minorHAnsi"/>
        </w:rPr>
      </w:pPr>
    </w:p>
    <w:p w14:paraId="48762E88" w14:textId="5B967A26" w:rsidR="00DB02CB" w:rsidRDefault="00DB02CB" w:rsidP="008B2EC4">
      <w:pPr>
        <w:spacing w:after="0" w:line="240" w:lineRule="auto"/>
        <w:ind w:left="720"/>
        <w:jc w:val="both"/>
        <w:rPr>
          <w:rFonts w:cstheme="minorHAnsi"/>
        </w:rPr>
      </w:pPr>
      <w:r>
        <w:rPr>
          <w:rFonts w:cstheme="minorHAnsi"/>
        </w:rPr>
        <w:t>“Insufficient attention has been given to the potentially positive consequences of the use of ‘good’ power in prison and the negative consequences in its under-use, even though it should be clear that there is a threshold point at both ends of the staff-culture spectrum: not just when staff are resistant and cynical, and too eager to use their power, but also when they are powerless or naïve, and are too reluctant to employ it.” (2017: 899)</w:t>
      </w:r>
    </w:p>
    <w:p w14:paraId="4A93F381" w14:textId="77777777" w:rsidR="0010718D" w:rsidRDefault="0010718D" w:rsidP="008B2EC4">
      <w:pPr>
        <w:spacing w:after="0" w:line="240" w:lineRule="auto"/>
        <w:jc w:val="both"/>
        <w:rPr>
          <w:rFonts w:cstheme="minorHAnsi"/>
        </w:rPr>
      </w:pPr>
    </w:p>
    <w:p w14:paraId="0E181959" w14:textId="1A71CE5E" w:rsidR="00496A70" w:rsidRDefault="0010718D" w:rsidP="00921AFC">
      <w:pPr>
        <w:spacing w:after="0" w:line="240" w:lineRule="auto"/>
        <w:jc w:val="both"/>
        <w:rPr>
          <w:rFonts w:cstheme="minorHAnsi"/>
        </w:rPr>
      </w:pPr>
      <w:r>
        <w:rPr>
          <w:rFonts w:cstheme="minorHAnsi"/>
        </w:rPr>
        <w:t>T</w:t>
      </w:r>
      <w:r w:rsidR="00B92D36">
        <w:rPr>
          <w:rFonts w:cstheme="minorHAnsi"/>
        </w:rPr>
        <w:t>he absence of the ‘good’ power in the prison not only create</w:t>
      </w:r>
      <w:r w:rsidR="00840F36">
        <w:rPr>
          <w:rFonts w:cstheme="minorHAnsi"/>
        </w:rPr>
        <w:t>d</w:t>
      </w:r>
      <w:r w:rsidR="00B92D36">
        <w:rPr>
          <w:rFonts w:cstheme="minorHAnsi"/>
        </w:rPr>
        <w:t xml:space="preserve"> </w:t>
      </w:r>
      <w:r w:rsidR="00F853A3">
        <w:rPr>
          <w:rFonts w:cstheme="minorHAnsi"/>
        </w:rPr>
        <w:t xml:space="preserve">the </w:t>
      </w:r>
      <w:r w:rsidR="00840F36">
        <w:rPr>
          <w:rFonts w:cstheme="minorHAnsi"/>
        </w:rPr>
        <w:t xml:space="preserve">fertile </w:t>
      </w:r>
      <w:r w:rsidR="00F853A3">
        <w:rPr>
          <w:rFonts w:cstheme="minorHAnsi"/>
        </w:rPr>
        <w:t xml:space="preserve">conditions </w:t>
      </w:r>
      <w:r w:rsidR="00840F36">
        <w:rPr>
          <w:rFonts w:cstheme="minorHAnsi"/>
        </w:rPr>
        <w:t>for</w:t>
      </w:r>
      <w:r w:rsidR="00F853A3">
        <w:rPr>
          <w:rFonts w:cstheme="minorHAnsi"/>
        </w:rPr>
        <w:t xml:space="preserve"> organised crime </w:t>
      </w:r>
      <w:r w:rsidR="00840F36">
        <w:rPr>
          <w:rFonts w:cstheme="minorHAnsi"/>
        </w:rPr>
        <w:t>to</w:t>
      </w:r>
      <w:r w:rsidR="00F853A3">
        <w:rPr>
          <w:rFonts w:cstheme="minorHAnsi"/>
        </w:rPr>
        <w:t xml:space="preserve"> </w:t>
      </w:r>
      <w:r w:rsidR="00F853A3" w:rsidRPr="008A1881">
        <w:rPr>
          <w:rFonts w:cstheme="minorHAnsi"/>
        </w:rPr>
        <w:t xml:space="preserve">flourish, but also </w:t>
      </w:r>
      <w:r w:rsidR="00EC30B0" w:rsidRPr="008A1881">
        <w:rPr>
          <w:rFonts w:cstheme="minorHAnsi"/>
        </w:rPr>
        <w:t xml:space="preserve">prevented the VR Rep scheme from working effectively. </w:t>
      </w:r>
      <w:r w:rsidR="00324A6E" w:rsidRPr="008A1881">
        <w:rPr>
          <w:rFonts w:cstheme="minorHAnsi"/>
        </w:rPr>
        <w:t xml:space="preserve"> </w:t>
      </w:r>
      <w:r w:rsidR="001D6623" w:rsidRPr="008A1881">
        <w:rPr>
          <w:rFonts w:cstheme="minorHAnsi"/>
        </w:rPr>
        <w:t>W</w:t>
      </w:r>
      <w:r w:rsidR="00324A6E" w:rsidRPr="008A1881">
        <w:rPr>
          <w:rFonts w:cstheme="minorHAnsi"/>
        </w:rPr>
        <w:t xml:space="preserve">hile </w:t>
      </w:r>
      <w:r w:rsidR="00FB506F">
        <w:rPr>
          <w:rFonts w:cstheme="minorHAnsi"/>
        </w:rPr>
        <w:t>the</w:t>
      </w:r>
      <w:r w:rsidR="00107AA1" w:rsidRPr="008A1881">
        <w:rPr>
          <w:rFonts w:cstheme="minorHAnsi"/>
        </w:rPr>
        <w:t xml:space="preserve"> </w:t>
      </w:r>
      <w:r w:rsidR="00CB14E7" w:rsidRPr="008A1881">
        <w:rPr>
          <w:rFonts w:cstheme="minorHAnsi"/>
        </w:rPr>
        <w:t xml:space="preserve">scheme </w:t>
      </w:r>
      <w:r w:rsidR="00037B3C" w:rsidRPr="008A1881">
        <w:rPr>
          <w:rFonts w:cstheme="minorHAnsi"/>
        </w:rPr>
        <w:t>prevent</w:t>
      </w:r>
      <w:r w:rsidR="00FB506F">
        <w:rPr>
          <w:rFonts w:cstheme="minorHAnsi"/>
        </w:rPr>
        <w:t>ed</w:t>
      </w:r>
      <w:r w:rsidR="00037B3C" w:rsidRPr="008A1881">
        <w:rPr>
          <w:rFonts w:cstheme="minorHAnsi"/>
        </w:rPr>
        <w:t xml:space="preserve"> </w:t>
      </w:r>
      <w:r w:rsidR="00324A6E" w:rsidRPr="008A1881">
        <w:rPr>
          <w:rFonts w:cstheme="minorHAnsi"/>
        </w:rPr>
        <w:t xml:space="preserve">some relatively minor </w:t>
      </w:r>
      <w:r w:rsidR="00CB14E7" w:rsidRPr="008A1881">
        <w:rPr>
          <w:rFonts w:cstheme="minorHAnsi"/>
        </w:rPr>
        <w:t>conflicts and assaults</w:t>
      </w:r>
      <w:r w:rsidR="00107AA1" w:rsidRPr="008A1881">
        <w:rPr>
          <w:rFonts w:cstheme="minorHAnsi"/>
        </w:rPr>
        <w:t xml:space="preserve">, </w:t>
      </w:r>
      <w:r w:rsidR="001D6623" w:rsidRPr="008A1881">
        <w:rPr>
          <w:rFonts w:cstheme="minorHAnsi"/>
        </w:rPr>
        <w:t>it</w:t>
      </w:r>
      <w:r w:rsidR="00324A6E" w:rsidRPr="008A1881">
        <w:rPr>
          <w:rFonts w:cstheme="minorHAnsi"/>
        </w:rPr>
        <w:t xml:space="preserve"> did </w:t>
      </w:r>
      <w:r w:rsidR="001D6623" w:rsidRPr="008A1881">
        <w:rPr>
          <w:rFonts w:cstheme="minorHAnsi"/>
        </w:rPr>
        <w:t xml:space="preserve">not </w:t>
      </w:r>
      <w:r w:rsidR="008A1881">
        <w:rPr>
          <w:rFonts w:cstheme="minorHAnsi"/>
        </w:rPr>
        <w:t xml:space="preserve">dissuade the </w:t>
      </w:r>
      <w:r w:rsidR="00D0678A">
        <w:rPr>
          <w:rFonts w:cstheme="minorHAnsi"/>
        </w:rPr>
        <w:t>reliance on the</w:t>
      </w:r>
      <w:r w:rsidR="00324A6E" w:rsidRPr="008A1881">
        <w:rPr>
          <w:rFonts w:cstheme="minorHAnsi"/>
        </w:rPr>
        <w:t xml:space="preserve"> illicit economy</w:t>
      </w:r>
      <w:r w:rsidR="00991319">
        <w:rPr>
          <w:rFonts w:cstheme="minorHAnsi"/>
        </w:rPr>
        <w:t xml:space="preserve">; </w:t>
      </w:r>
      <w:r w:rsidR="00165A5A" w:rsidRPr="008A1881">
        <w:rPr>
          <w:rFonts w:cstheme="minorHAnsi"/>
        </w:rPr>
        <w:t>alter a</w:t>
      </w:r>
      <w:r w:rsidR="00324A6E" w:rsidRPr="008A1881">
        <w:rPr>
          <w:rFonts w:cstheme="minorHAnsi"/>
        </w:rPr>
        <w:t xml:space="preserve"> prisoner hierarchy built on latent violence</w:t>
      </w:r>
      <w:r w:rsidR="00991319">
        <w:rPr>
          <w:rFonts w:cstheme="minorHAnsi"/>
        </w:rPr>
        <w:t>;</w:t>
      </w:r>
      <w:r w:rsidR="00324A6E" w:rsidRPr="008A1881">
        <w:rPr>
          <w:rFonts w:cstheme="minorHAnsi"/>
        </w:rPr>
        <w:t xml:space="preserve"> avert </w:t>
      </w:r>
      <w:r w:rsidR="00991319" w:rsidRPr="008A1881">
        <w:rPr>
          <w:rFonts w:cstheme="minorHAnsi"/>
        </w:rPr>
        <w:t>significant</w:t>
      </w:r>
      <w:r w:rsidR="00324A6E" w:rsidRPr="008A1881">
        <w:rPr>
          <w:rFonts w:cstheme="minorHAnsi"/>
        </w:rPr>
        <w:t xml:space="preserve"> disorder</w:t>
      </w:r>
      <w:r w:rsidR="00991319">
        <w:rPr>
          <w:rFonts w:cstheme="minorHAnsi"/>
        </w:rPr>
        <w:t>;</w:t>
      </w:r>
      <w:r w:rsidR="00107AA1" w:rsidRPr="008A1881">
        <w:rPr>
          <w:rFonts w:cstheme="minorHAnsi"/>
        </w:rPr>
        <w:t xml:space="preserve"> or</w:t>
      </w:r>
      <w:r w:rsidR="00107AA1">
        <w:rPr>
          <w:rFonts w:cstheme="minorHAnsi"/>
        </w:rPr>
        <w:t xml:space="preserve"> prevent</w:t>
      </w:r>
      <w:r w:rsidR="00324A6E">
        <w:rPr>
          <w:rFonts w:cstheme="minorHAnsi"/>
        </w:rPr>
        <w:t xml:space="preserve"> self-inflicted death</w:t>
      </w:r>
      <w:r w:rsidR="00A2280A">
        <w:rPr>
          <w:rFonts w:cstheme="minorHAnsi"/>
        </w:rPr>
        <w:t>s</w:t>
      </w:r>
      <w:r w:rsidR="00942C2A">
        <w:rPr>
          <w:rFonts w:cstheme="minorHAnsi"/>
        </w:rPr>
        <w:t xml:space="preserve"> and</w:t>
      </w:r>
      <w:r w:rsidR="00324A6E">
        <w:rPr>
          <w:rFonts w:cstheme="minorHAnsi"/>
        </w:rPr>
        <w:t xml:space="preserve"> serious </w:t>
      </w:r>
      <w:r w:rsidR="002A4F60">
        <w:rPr>
          <w:rFonts w:cstheme="minorHAnsi"/>
        </w:rPr>
        <w:t>assaults</w:t>
      </w:r>
      <w:r w:rsidR="00942C2A">
        <w:rPr>
          <w:rFonts w:cstheme="minorHAnsi"/>
        </w:rPr>
        <w:t>.</w:t>
      </w:r>
      <w:r w:rsidR="00107AA1">
        <w:rPr>
          <w:rFonts w:cstheme="minorHAnsi"/>
        </w:rPr>
        <w:t xml:space="preserve"> </w:t>
      </w:r>
      <w:r w:rsidR="00585F99" w:rsidRPr="00991319">
        <w:rPr>
          <w:rFonts w:cstheme="minorHAnsi"/>
          <w:highlight w:val="yellow"/>
        </w:rPr>
        <w:t>If</w:t>
      </w:r>
      <w:r w:rsidR="00FB506F" w:rsidRPr="00991319">
        <w:rPr>
          <w:rFonts w:cstheme="minorHAnsi"/>
          <w:highlight w:val="yellow"/>
        </w:rPr>
        <w:t xml:space="preserve"> the </w:t>
      </w:r>
      <w:r w:rsidR="00A90DE5" w:rsidRPr="00991319">
        <w:rPr>
          <w:rFonts w:cstheme="minorHAnsi"/>
          <w:highlight w:val="yellow"/>
        </w:rPr>
        <w:t>poor</w:t>
      </w:r>
      <w:r w:rsidR="00FB506F" w:rsidRPr="00991319">
        <w:rPr>
          <w:rFonts w:cstheme="minorHAnsi"/>
          <w:highlight w:val="yellow"/>
        </w:rPr>
        <w:t xml:space="preserve"> state of </w:t>
      </w:r>
      <w:r w:rsidR="009E0C40">
        <w:rPr>
          <w:rFonts w:cstheme="minorHAnsi"/>
          <w:highlight w:val="yellow"/>
        </w:rPr>
        <w:t xml:space="preserve">a </w:t>
      </w:r>
      <w:r w:rsidR="00FB506F" w:rsidRPr="00991319">
        <w:rPr>
          <w:rFonts w:cstheme="minorHAnsi"/>
          <w:highlight w:val="yellow"/>
        </w:rPr>
        <w:t xml:space="preserve">prison is a problem of the </w:t>
      </w:r>
      <w:r w:rsidR="00FA7043" w:rsidRPr="00991319">
        <w:rPr>
          <w:rFonts w:cstheme="minorHAnsi"/>
          <w:highlight w:val="yellow"/>
        </w:rPr>
        <w:t>S</w:t>
      </w:r>
      <w:r w:rsidR="00FB506F" w:rsidRPr="00991319">
        <w:rPr>
          <w:rFonts w:cstheme="minorHAnsi"/>
          <w:highlight w:val="yellow"/>
        </w:rPr>
        <w:t xml:space="preserve">tate, </w:t>
      </w:r>
      <w:r w:rsidR="00585F99" w:rsidRPr="00991319">
        <w:rPr>
          <w:rFonts w:cstheme="minorHAnsi"/>
          <w:highlight w:val="yellow"/>
        </w:rPr>
        <w:t>then solutions</w:t>
      </w:r>
      <w:r w:rsidR="00FB506F" w:rsidRPr="00991319">
        <w:rPr>
          <w:rFonts w:cstheme="minorHAnsi"/>
          <w:highlight w:val="yellow"/>
        </w:rPr>
        <w:t xml:space="preserve"> to th</w:t>
      </w:r>
      <w:r w:rsidR="00585F99" w:rsidRPr="00991319">
        <w:rPr>
          <w:rFonts w:cstheme="minorHAnsi"/>
          <w:highlight w:val="yellow"/>
        </w:rPr>
        <w:t>ose problem</w:t>
      </w:r>
      <w:r w:rsidR="00FA7043" w:rsidRPr="00991319">
        <w:rPr>
          <w:rFonts w:cstheme="minorHAnsi"/>
          <w:highlight w:val="yellow"/>
        </w:rPr>
        <w:t>,</w:t>
      </w:r>
      <w:r w:rsidR="00585F99" w:rsidRPr="00991319">
        <w:rPr>
          <w:rFonts w:cstheme="minorHAnsi"/>
          <w:highlight w:val="yellow"/>
        </w:rPr>
        <w:t xml:space="preserve"> and the mitigation of them</w:t>
      </w:r>
      <w:r w:rsidR="00FA7043" w:rsidRPr="00991319">
        <w:rPr>
          <w:rFonts w:cstheme="minorHAnsi"/>
          <w:highlight w:val="yellow"/>
        </w:rPr>
        <w:t>,</w:t>
      </w:r>
      <w:r w:rsidR="00585F99" w:rsidRPr="00991319">
        <w:rPr>
          <w:rFonts w:cstheme="minorHAnsi"/>
          <w:highlight w:val="yellow"/>
        </w:rPr>
        <w:t xml:space="preserve"> must </w:t>
      </w:r>
      <w:r w:rsidR="00FA7043" w:rsidRPr="00991319">
        <w:rPr>
          <w:rFonts w:cstheme="minorHAnsi"/>
          <w:highlight w:val="yellow"/>
        </w:rPr>
        <w:t xml:space="preserve">also </w:t>
      </w:r>
      <w:r w:rsidR="00585F99" w:rsidRPr="00991319">
        <w:rPr>
          <w:rFonts w:cstheme="minorHAnsi"/>
          <w:highlight w:val="yellow"/>
        </w:rPr>
        <w:t xml:space="preserve">rest on </w:t>
      </w:r>
      <w:r w:rsidR="00FB506F" w:rsidRPr="00991319">
        <w:rPr>
          <w:rFonts w:cstheme="minorHAnsi"/>
          <w:highlight w:val="yellow"/>
        </w:rPr>
        <w:t xml:space="preserve">the </w:t>
      </w:r>
      <w:r w:rsidR="00FA7043" w:rsidRPr="00991319">
        <w:rPr>
          <w:rFonts w:cstheme="minorHAnsi"/>
          <w:highlight w:val="yellow"/>
        </w:rPr>
        <w:t>S</w:t>
      </w:r>
      <w:r w:rsidR="00FB506F" w:rsidRPr="00991319">
        <w:rPr>
          <w:rFonts w:cstheme="minorHAnsi"/>
          <w:highlight w:val="yellow"/>
        </w:rPr>
        <w:t>tate and its officers</w:t>
      </w:r>
      <w:r w:rsidR="00585F99" w:rsidRPr="00991319">
        <w:rPr>
          <w:rFonts w:cstheme="minorHAnsi"/>
          <w:highlight w:val="yellow"/>
        </w:rPr>
        <w:t xml:space="preserve">. </w:t>
      </w:r>
      <w:r w:rsidR="00FA7043" w:rsidRPr="00991319">
        <w:rPr>
          <w:rFonts w:cstheme="minorHAnsi"/>
          <w:highlight w:val="yellow"/>
        </w:rPr>
        <w:t xml:space="preserve">Restoring the ‘lawfulness’ of the prison </w:t>
      </w:r>
      <w:r w:rsidR="00585F99" w:rsidRPr="00991319">
        <w:rPr>
          <w:rFonts w:cstheme="minorHAnsi"/>
          <w:highlight w:val="yellow"/>
        </w:rPr>
        <w:t>and reducing prison violence requires nothing less.</w:t>
      </w:r>
      <w:r w:rsidR="00585F99">
        <w:rPr>
          <w:rFonts w:cstheme="minorHAnsi"/>
        </w:rPr>
        <w:t xml:space="preserve">    </w:t>
      </w:r>
    </w:p>
    <w:p w14:paraId="5BF469FF" w14:textId="4A93492E" w:rsidR="002A4F60" w:rsidRDefault="002A4F60" w:rsidP="008B2EC4">
      <w:pPr>
        <w:spacing w:after="0" w:line="240" w:lineRule="auto"/>
        <w:jc w:val="both"/>
        <w:rPr>
          <w:rFonts w:cstheme="minorHAnsi"/>
        </w:rPr>
      </w:pPr>
    </w:p>
    <w:p w14:paraId="6E6835D3" w14:textId="6F31C026" w:rsidR="00FF4039" w:rsidRDefault="00FF4039" w:rsidP="008B2EC4">
      <w:pPr>
        <w:spacing w:after="0" w:line="240" w:lineRule="auto"/>
        <w:jc w:val="both"/>
        <w:rPr>
          <w:rFonts w:cstheme="minorHAnsi"/>
          <w:b/>
          <w:bCs/>
        </w:rPr>
      </w:pPr>
      <w:r w:rsidRPr="00FF4039">
        <w:rPr>
          <w:rFonts w:cstheme="minorHAnsi"/>
          <w:b/>
          <w:bCs/>
        </w:rPr>
        <w:t>Acknowledgements</w:t>
      </w:r>
    </w:p>
    <w:p w14:paraId="77D5BD39" w14:textId="77777777" w:rsidR="006A1995" w:rsidRPr="00FF4039" w:rsidRDefault="006A1995" w:rsidP="008B2EC4">
      <w:pPr>
        <w:spacing w:after="0" w:line="240" w:lineRule="auto"/>
        <w:jc w:val="both"/>
        <w:rPr>
          <w:rFonts w:cstheme="minorHAnsi"/>
          <w:b/>
          <w:bCs/>
        </w:rPr>
      </w:pPr>
    </w:p>
    <w:p w14:paraId="4ABEB846" w14:textId="0A7F87D3" w:rsidR="00FF4039" w:rsidRPr="00ED1470" w:rsidRDefault="00FF4039" w:rsidP="008B2EC4">
      <w:pPr>
        <w:spacing w:after="0" w:line="240" w:lineRule="auto"/>
        <w:jc w:val="both"/>
        <w:rPr>
          <w:rFonts w:cstheme="minorHAnsi"/>
        </w:rPr>
      </w:pPr>
      <w:r>
        <w:rPr>
          <w:rFonts w:cstheme="minorHAnsi"/>
        </w:rPr>
        <w:t>We</w:t>
      </w:r>
      <w:r w:rsidR="00585F99">
        <w:rPr>
          <w:rFonts w:cstheme="minorHAnsi"/>
        </w:rPr>
        <w:t xml:space="preserve"> are</w:t>
      </w:r>
      <w:r>
        <w:rPr>
          <w:rFonts w:cstheme="minorHAnsi"/>
        </w:rPr>
        <w:t xml:space="preserve"> grateful to David Sheldon </w:t>
      </w:r>
      <w:r w:rsidR="00585F99">
        <w:rPr>
          <w:rFonts w:cstheme="minorHAnsi"/>
        </w:rPr>
        <w:t xml:space="preserve">for </w:t>
      </w:r>
      <w:r w:rsidR="009B7A8B">
        <w:rPr>
          <w:rFonts w:cstheme="minorHAnsi"/>
        </w:rPr>
        <w:t>support</w:t>
      </w:r>
      <w:r w:rsidR="00585F99">
        <w:rPr>
          <w:rFonts w:cstheme="minorHAnsi"/>
        </w:rPr>
        <w:t xml:space="preserve"> </w:t>
      </w:r>
      <w:r w:rsidR="009B7A8B">
        <w:rPr>
          <w:rFonts w:cstheme="minorHAnsi"/>
        </w:rPr>
        <w:t xml:space="preserve">with data collection. </w:t>
      </w:r>
    </w:p>
    <w:p w14:paraId="7174D634" w14:textId="77777777" w:rsidR="00ED1470" w:rsidRDefault="00ED1470" w:rsidP="008B2EC4">
      <w:pPr>
        <w:spacing w:after="0" w:line="240" w:lineRule="auto"/>
        <w:jc w:val="both"/>
        <w:rPr>
          <w:rFonts w:cstheme="minorHAnsi"/>
          <w:b/>
          <w:bCs/>
        </w:rPr>
      </w:pPr>
    </w:p>
    <w:p w14:paraId="6593374B" w14:textId="5DC920E0" w:rsidR="00B91F76" w:rsidRDefault="00B91F76" w:rsidP="008B2EC4">
      <w:pPr>
        <w:spacing w:after="0" w:line="240" w:lineRule="auto"/>
        <w:jc w:val="both"/>
        <w:rPr>
          <w:rFonts w:cstheme="minorHAnsi"/>
          <w:b/>
          <w:bCs/>
        </w:rPr>
      </w:pPr>
      <w:r>
        <w:rPr>
          <w:rFonts w:cstheme="minorHAnsi"/>
          <w:b/>
          <w:bCs/>
        </w:rPr>
        <w:t xml:space="preserve">References </w:t>
      </w:r>
    </w:p>
    <w:p w14:paraId="07FF243E" w14:textId="77777777" w:rsidR="006A1995" w:rsidRDefault="006A1995" w:rsidP="008B2EC4">
      <w:pPr>
        <w:spacing w:after="0" w:line="240" w:lineRule="auto"/>
        <w:jc w:val="both"/>
        <w:rPr>
          <w:rFonts w:cstheme="minorHAnsi"/>
          <w:b/>
          <w:bCs/>
        </w:rPr>
      </w:pPr>
    </w:p>
    <w:p w14:paraId="5BBD227E" w14:textId="77777777" w:rsidR="00B91F76" w:rsidRDefault="00B91F76" w:rsidP="008B2EC4">
      <w:pPr>
        <w:spacing w:after="0" w:line="240" w:lineRule="auto"/>
        <w:ind w:left="284" w:hanging="284"/>
        <w:jc w:val="both"/>
        <w:rPr>
          <w:rFonts w:cstheme="minorHAnsi"/>
        </w:rPr>
      </w:pPr>
      <w:r>
        <w:rPr>
          <w:rFonts w:cstheme="minorHAnsi"/>
        </w:rPr>
        <w:t xml:space="preserve">Biondi, K. (2016) </w:t>
      </w:r>
      <w:r>
        <w:rPr>
          <w:rFonts w:cstheme="minorHAnsi"/>
          <w:i/>
          <w:iCs/>
        </w:rPr>
        <w:t xml:space="preserve">Sharing the Walk: An Ethnography of Prison Life and the PCC in Brazil. </w:t>
      </w:r>
      <w:r>
        <w:rPr>
          <w:rFonts w:cstheme="minorHAnsi"/>
        </w:rPr>
        <w:t xml:space="preserve">Chapel Hill: University of North Carolina Press. </w:t>
      </w:r>
    </w:p>
    <w:p w14:paraId="01E12B59" w14:textId="77777777" w:rsidR="00B91F76" w:rsidRDefault="00B91F76" w:rsidP="008B2EC4">
      <w:pPr>
        <w:spacing w:after="0" w:line="240" w:lineRule="auto"/>
        <w:ind w:left="284" w:hanging="284"/>
        <w:jc w:val="both"/>
        <w:rPr>
          <w:rFonts w:cstheme="minorHAnsi"/>
        </w:rPr>
      </w:pPr>
      <w:r>
        <w:rPr>
          <w:rFonts w:cstheme="minorHAnsi"/>
        </w:rPr>
        <w:t xml:space="preserve">Bosworth, M. and Carrabine, E. (2001) ‘Reassessing Resistance: Race, Gender and Sexuality in Prison,’ </w:t>
      </w:r>
      <w:r>
        <w:rPr>
          <w:rFonts w:cstheme="minorHAnsi"/>
          <w:i/>
          <w:iCs/>
        </w:rPr>
        <w:t xml:space="preserve">Punishment and Society </w:t>
      </w:r>
      <w:r>
        <w:rPr>
          <w:rFonts w:cstheme="minorHAnsi"/>
        </w:rPr>
        <w:t xml:space="preserve">3(4): 501-515. </w:t>
      </w:r>
    </w:p>
    <w:p w14:paraId="36489434" w14:textId="77777777" w:rsidR="00B91F76" w:rsidRDefault="00B91F76" w:rsidP="008B2EC4">
      <w:pPr>
        <w:spacing w:after="0" w:line="240" w:lineRule="auto"/>
        <w:ind w:left="284" w:hanging="284"/>
        <w:jc w:val="both"/>
        <w:rPr>
          <w:rFonts w:cstheme="minorHAnsi"/>
        </w:rPr>
      </w:pPr>
      <w:r>
        <w:rPr>
          <w:rFonts w:cstheme="minorHAnsi"/>
        </w:rPr>
        <w:t xml:space="preserve">Carrabine, E. (2004) </w:t>
      </w:r>
      <w:r>
        <w:rPr>
          <w:rFonts w:cstheme="minorHAnsi"/>
          <w:i/>
          <w:iCs/>
        </w:rPr>
        <w:t xml:space="preserve">Power, Discourse and Strangeways: A Genealogy of the Strangeways Prison Riot. </w:t>
      </w:r>
      <w:r>
        <w:rPr>
          <w:rFonts w:cstheme="minorHAnsi"/>
        </w:rPr>
        <w:t xml:space="preserve">Ashgate. </w:t>
      </w:r>
    </w:p>
    <w:p w14:paraId="04C7723E" w14:textId="5D3FFD68" w:rsidR="00F70154" w:rsidRPr="00F70154" w:rsidRDefault="00F70154" w:rsidP="008B2EC4">
      <w:pPr>
        <w:spacing w:after="0" w:line="240" w:lineRule="auto"/>
        <w:ind w:left="284" w:hanging="284"/>
        <w:jc w:val="both"/>
        <w:rPr>
          <w:rFonts w:cstheme="minorHAnsi"/>
          <w:i/>
          <w:iCs/>
        </w:rPr>
      </w:pPr>
      <w:r>
        <w:rPr>
          <w:rFonts w:cstheme="minorHAnsi"/>
        </w:rPr>
        <w:t xml:space="preserve">Crewe, B. (2009) </w:t>
      </w:r>
      <w:r w:rsidR="006E2592">
        <w:rPr>
          <w:rFonts w:cstheme="minorHAnsi"/>
          <w:i/>
          <w:iCs/>
        </w:rPr>
        <w:t xml:space="preserve">The </w:t>
      </w:r>
      <w:r>
        <w:rPr>
          <w:rFonts w:cstheme="minorHAnsi"/>
          <w:i/>
          <w:iCs/>
        </w:rPr>
        <w:t>Prisoner Society</w:t>
      </w:r>
      <w:r w:rsidR="006E2592">
        <w:rPr>
          <w:rFonts w:cstheme="minorHAnsi"/>
          <w:i/>
          <w:iCs/>
        </w:rPr>
        <w:t>: Power, Adaptation and Social Life in an English Prison</w:t>
      </w:r>
      <w:r>
        <w:rPr>
          <w:rFonts w:cstheme="minorHAnsi"/>
          <w:i/>
          <w:iCs/>
        </w:rPr>
        <w:t>.</w:t>
      </w:r>
      <w:r w:rsidR="006E2592">
        <w:rPr>
          <w:rFonts w:cstheme="minorHAnsi"/>
          <w:i/>
          <w:iCs/>
        </w:rPr>
        <w:t xml:space="preserve"> </w:t>
      </w:r>
      <w:r w:rsidR="006E2592">
        <w:rPr>
          <w:rFonts w:cstheme="minorHAnsi"/>
        </w:rPr>
        <w:t>Oxford: Oxford University Press.</w:t>
      </w:r>
    </w:p>
    <w:p w14:paraId="7C793A81" w14:textId="390EB877" w:rsidR="00F74321" w:rsidRPr="00F74321" w:rsidRDefault="00F74321" w:rsidP="008B2EC4">
      <w:pPr>
        <w:spacing w:after="0" w:line="240" w:lineRule="auto"/>
        <w:ind w:left="284" w:hanging="284"/>
        <w:jc w:val="both"/>
        <w:rPr>
          <w:rFonts w:cstheme="minorHAnsi"/>
        </w:rPr>
      </w:pPr>
      <w:r>
        <w:rPr>
          <w:rFonts w:cstheme="minorHAnsi"/>
        </w:rPr>
        <w:t xml:space="preserve">Crewe, B. (2011) Depth, weight, tightness: Revisiting the pains of imprisonment. </w:t>
      </w:r>
      <w:r>
        <w:rPr>
          <w:rFonts w:cstheme="minorHAnsi"/>
          <w:i/>
          <w:iCs/>
        </w:rPr>
        <w:t xml:space="preserve">Punishment and Society </w:t>
      </w:r>
      <w:r w:rsidR="00D94BEB">
        <w:rPr>
          <w:rFonts w:cstheme="minorHAnsi"/>
        </w:rPr>
        <w:t xml:space="preserve">13(5): </w:t>
      </w:r>
      <w:r w:rsidR="00673AD4">
        <w:rPr>
          <w:rFonts w:cstheme="minorHAnsi"/>
        </w:rPr>
        <w:t>509-529.</w:t>
      </w:r>
    </w:p>
    <w:p w14:paraId="196A6271" w14:textId="77777777" w:rsidR="00B91F76" w:rsidRPr="00DE5402" w:rsidRDefault="00B91F76" w:rsidP="008B2EC4">
      <w:pPr>
        <w:spacing w:after="0" w:line="240" w:lineRule="auto"/>
        <w:ind w:left="284" w:hanging="284"/>
        <w:jc w:val="both"/>
        <w:rPr>
          <w:rFonts w:cstheme="minorHAnsi"/>
        </w:rPr>
      </w:pPr>
      <w:r>
        <w:rPr>
          <w:rFonts w:cstheme="minorHAnsi"/>
        </w:rPr>
        <w:t xml:space="preserve">Crewe, B., Liebling, A. and Hulley, S. (2014) ‘Heavy-Light, Absent-Present: Rethinking the ‘Weight’ of Imprisonment,’ </w:t>
      </w:r>
      <w:r>
        <w:rPr>
          <w:rFonts w:cstheme="minorHAnsi"/>
          <w:i/>
          <w:iCs/>
        </w:rPr>
        <w:t xml:space="preserve">British Journal of Sociology </w:t>
      </w:r>
      <w:r>
        <w:rPr>
          <w:rFonts w:cstheme="minorHAnsi"/>
        </w:rPr>
        <w:t xml:space="preserve">65(3): 387-410. </w:t>
      </w:r>
    </w:p>
    <w:p w14:paraId="214F4179" w14:textId="79DC8CB5" w:rsidR="00B91F76" w:rsidRDefault="00B91F76" w:rsidP="008B2EC4">
      <w:pPr>
        <w:spacing w:after="0" w:line="240" w:lineRule="auto"/>
        <w:ind w:left="284" w:hanging="284"/>
        <w:jc w:val="both"/>
        <w:rPr>
          <w:rFonts w:cstheme="minorHAnsi"/>
        </w:rPr>
      </w:pPr>
      <w:r>
        <w:rPr>
          <w:rFonts w:cstheme="minorHAnsi"/>
        </w:rPr>
        <w:t xml:space="preserve">Crewe, B. and Liebling, A. (2017) ‘Reconfiguring Penal Power,’ In: Liebling, A., Maruna, S. and McAra, L. (eds), </w:t>
      </w:r>
      <w:r w:rsidRPr="00986B96">
        <w:rPr>
          <w:rFonts w:cstheme="minorHAnsi"/>
        </w:rPr>
        <w:t xml:space="preserve">Oxford Handbook of Criminology. </w:t>
      </w:r>
      <w:r w:rsidRPr="007C5D89">
        <w:rPr>
          <w:rFonts w:cstheme="minorHAnsi"/>
        </w:rPr>
        <w:t>6</w:t>
      </w:r>
      <w:r w:rsidRPr="00986B96">
        <w:rPr>
          <w:rFonts w:cstheme="minorHAnsi"/>
        </w:rPr>
        <w:t>th</w:t>
      </w:r>
      <w:r w:rsidRPr="007C5D89">
        <w:rPr>
          <w:rFonts w:cstheme="minorHAnsi"/>
        </w:rPr>
        <w:t xml:space="preserve"> Edn.</w:t>
      </w:r>
      <w:r w:rsidRPr="00986B96">
        <w:rPr>
          <w:rFonts w:cstheme="minorHAnsi"/>
        </w:rPr>
        <w:t xml:space="preserve"> </w:t>
      </w:r>
      <w:r>
        <w:rPr>
          <w:rFonts w:cstheme="minorHAnsi"/>
        </w:rPr>
        <w:t>Oxford: Oxford University Press, 889-913.</w:t>
      </w:r>
    </w:p>
    <w:p w14:paraId="1D0EF31E" w14:textId="50F48436" w:rsidR="00C050B5" w:rsidRDefault="00C050B5" w:rsidP="008B2EC4">
      <w:pPr>
        <w:spacing w:after="0" w:line="240" w:lineRule="auto"/>
        <w:ind w:left="284" w:hanging="284"/>
        <w:jc w:val="both"/>
        <w:rPr>
          <w:rFonts w:cstheme="minorHAnsi"/>
        </w:rPr>
      </w:pPr>
      <w:r w:rsidRPr="0057748F">
        <w:rPr>
          <w:rFonts w:cstheme="minorHAnsi"/>
        </w:rPr>
        <w:t>Darke, S. (2013</w:t>
      </w:r>
      <w:r w:rsidR="0057748F" w:rsidRPr="0057748F">
        <w:rPr>
          <w:rFonts w:cstheme="minorHAnsi"/>
        </w:rPr>
        <w:t>)</w:t>
      </w:r>
      <w:r w:rsidRPr="0057748F">
        <w:rPr>
          <w:rFonts w:cstheme="minorHAnsi"/>
        </w:rPr>
        <w:t xml:space="preserve"> </w:t>
      </w:r>
      <w:r w:rsidR="0057748F" w:rsidRPr="0057748F">
        <w:rPr>
          <w:rFonts w:cstheme="minorHAnsi"/>
        </w:rPr>
        <w:t>‘</w:t>
      </w:r>
      <w:r w:rsidRPr="0057748F">
        <w:rPr>
          <w:rFonts w:cstheme="minorHAnsi"/>
        </w:rPr>
        <w:t>Inmate Governance in Brazilian Prisons</w:t>
      </w:r>
      <w:r w:rsidR="0057748F" w:rsidRPr="0057748F">
        <w:rPr>
          <w:rFonts w:cstheme="minorHAnsi"/>
        </w:rPr>
        <w:t>,’</w:t>
      </w:r>
      <w:r w:rsidRPr="0057748F">
        <w:rPr>
          <w:rFonts w:cstheme="minorHAnsi"/>
        </w:rPr>
        <w:t xml:space="preserve"> </w:t>
      </w:r>
      <w:r w:rsidRPr="0057748F">
        <w:rPr>
          <w:rFonts w:cstheme="minorHAnsi"/>
          <w:i/>
          <w:iCs/>
        </w:rPr>
        <w:t>Howard Journal of Criminal Justice</w:t>
      </w:r>
      <w:r w:rsidRPr="0057748F">
        <w:rPr>
          <w:rFonts w:cstheme="minorHAnsi"/>
        </w:rPr>
        <w:t xml:space="preserve"> 52</w:t>
      </w:r>
      <w:r w:rsidR="0057748F" w:rsidRPr="0057748F">
        <w:rPr>
          <w:rFonts w:cstheme="minorHAnsi"/>
        </w:rPr>
        <w:t>(</w:t>
      </w:r>
      <w:r w:rsidRPr="0057748F">
        <w:rPr>
          <w:rFonts w:cstheme="minorHAnsi"/>
        </w:rPr>
        <w:t>3</w:t>
      </w:r>
      <w:r w:rsidR="0057748F" w:rsidRPr="0057748F">
        <w:rPr>
          <w:rFonts w:cstheme="minorHAnsi"/>
        </w:rPr>
        <w:t>)</w:t>
      </w:r>
      <w:r w:rsidRPr="0057748F">
        <w:rPr>
          <w:rFonts w:cstheme="minorHAnsi"/>
        </w:rPr>
        <w:t>: 272–84</w:t>
      </w:r>
      <w:r w:rsidR="0057748F">
        <w:rPr>
          <w:rFonts w:cstheme="minorHAnsi"/>
        </w:rPr>
        <w:t>.</w:t>
      </w:r>
    </w:p>
    <w:p w14:paraId="788F902D" w14:textId="2A85F1D8" w:rsidR="00B91F76" w:rsidRDefault="00B91F76" w:rsidP="008B2EC4">
      <w:pPr>
        <w:spacing w:after="0" w:line="240" w:lineRule="auto"/>
        <w:ind w:left="284" w:hanging="284"/>
        <w:jc w:val="both"/>
        <w:rPr>
          <w:rFonts w:cstheme="minorHAnsi"/>
        </w:rPr>
      </w:pPr>
      <w:r>
        <w:rPr>
          <w:rFonts w:cstheme="minorHAnsi"/>
        </w:rPr>
        <w:t xml:space="preserve">Darke, S. (2018) </w:t>
      </w:r>
      <w:r w:rsidRPr="0057748F">
        <w:rPr>
          <w:rFonts w:cstheme="minorHAnsi"/>
        </w:rPr>
        <w:t xml:space="preserve">Conviviality and Survival: Co-producing Brazilian Prison Order. </w:t>
      </w:r>
      <w:r>
        <w:rPr>
          <w:rFonts w:cstheme="minorHAnsi"/>
        </w:rPr>
        <w:t xml:space="preserve">Palgrave. </w:t>
      </w:r>
    </w:p>
    <w:p w14:paraId="6F9BBE43" w14:textId="64E4B503" w:rsidR="000E126E" w:rsidRDefault="000E126E" w:rsidP="008B2EC4">
      <w:pPr>
        <w:spacing w:after="0" w:line="240" w:lineRule="auto"/>
        <w:ind w:left="284" w:hanging="284"/>
        <w:jc w:val="both"/>
        <w:rPr>
          <w:rFonts w:cstheme="minorHAnsi"/>
        </w:rPr>
      </w:pPr>
      <w:r>
        <w:rPr>
          <w:rFonts w:cstheme="minorHAnsi"/>
        </w:rPr>
        <w:t xml:space="preserve">Davies, B. (1994) ‘The Swansea Listener Scheme: Views from the Prison Landings,’ </w:t>
      </w:r>
      <w:r>
        <w:rPr>
          <w:rFonts w:cstheme="minorHAnsi"/>
          <w:i/>
          <w:iCs/>
        </w:rPr>
        <w:t xml:space="preserve">Howard Journal of Criminal Justice </w:t>
      </w:r>
      <w:r w:rsidR="000520C1">
        <w:rPr>
          <w:rFonts w:cstheme="minorHAnsi"/>
        </w:rPr>
        <w:t>33(2): 125-135.</w:t>
      </w:r>
    </w:p>
    <w:p w14:paraId="03DCBF3C" w14:textId="387EACB6" w:rsidR="004D3AEB" w:rsidRDefault="004D3AEB" w:rsidP="008B2EC4">
      <w:pPr>
        <w:spacing w:after="0" w:line="240" w:lineRule="auto"/>
        <w:ind w:left="284" w:hanging="284"/>
        <w:jc w:val="both"/>
      </w:pPr>
      <w:r>
        <w:t>Devilly, G., Sorbello, L ., Eccleston, L. and Ward, T. (2005)</w:t>
      </w:r>
      <w:r w:rsidRPr="000C6DEB">
        <w:t xml:space="preserve"> </w:t>
      </w:r>
      <w:r>
        <w:t>‘</w:t>
      </w:r>
      <w:r w:rsidRPr="000C6DEB">
        <w:t>Prison-based peer-education schemes</w:t>
      </w:r>
      <w:r>
        <w:t xml:space="preserve">,’ </w:t>
      </w:r>
      <w:r w:rsidRPr="004D3AEB">
        <w:rPr>
          <w:i/>
          <w:iCs/>
        </w:rPr>
        <w:t>Aggression and Violent Behavior</w:t>
      </w:r>
      <w:r>
        <w:t xml:space="preserve"> 10(2): 219-240.</w:t>
      </w:r>
    </w:p>
    <w:p w14:paraId="2904B8C1" w14:textId="4E62C333" w:rsidR="00861D41" w:rsidRDefault="00861D41" w:rsidP="008B2EC4">
      <w:pPr>
        <w:spacing w:after="0" w:line="240" w:lineRule="auto"/>
        <w:ind w:left="284" w:hanging="284"/>
        <w:jc w:val="both"/>
      </w:pPr>
      <w:r w:rsidRPr="00530C86">
        <w:t>Dhaliwal, R</w:t>
      </w:r>
      <w:r>
        <w:t>.</w:t>
      </w:r>
      <w:r w:rsidRPr="00530C86">
        <w:t xml:space="preserve"> and Harrower</w:t>
      </w:r>
      <w:r>
        <w:t xml:space="preserve">, J. (2009) </w:t>
      </w:r>
      <w:r w:rsidRPr="00530C86">
        <w:t>Reducing prisoner vulnerability and providing a means of empowerment: evaluating the impact of a listener scheme on the listeners</w:t>
      </w:r>
      <w:r>
        <w:t>.</w:t>
      </w:r>
      <w:r w:rsidRPr="00530C86">
        <w:t xml:space="preserve"> </w:t>
      </w:r>
      <w:r w:rsidRPr="00861D41">
        <w:rPr>
          <w:i/>
          <w:iCs/>
        </w:rPr>
        <w:t>British Journal of Forensic Practice</w:t>
      </w:r>
      <w:r w:rsidRPr="00530C86">
        <w:t xml:space="preserve"> 11</w:t>
      </w:r>
      <w:r>
        <w:t>(3)</w:t>
      </w:r>
      <w:r w:rsidRPr="00530C86">
        <w:t>: 35-43.</w:t>
      </w:r>
    </w:p>
    <w:p w14:paraId="5B4010E4" w14:textId="77777777" w:rsidR="006669AD" w:rsidRDefault="0057088C" w:rsidP="008B2EC4">
      <w:pPr>
        <w:spacing w:after="0" w:line="240" w:lineRule="auto"/>
        <w:ind w:left="284" w:hanging="284"/>
        <w:jc w:val="both"/>
        <w:rPr>
          <w:rFonts w:cstheme="minorHAnsi"/>
        </w:rPr>
      </w:pPr>
      <w:r>
        <w:rPr>
          <w:rFonts w:cstheme="minorHAnsi"/>
        </w:rPr>
        <w:t>Edgar, K.</w:t>
      </w:r>
      <w:r w:rsidR="00125F7A">
        <w:rPr>
          <w:rFonts w:cstheme="minorHAnsi"/>
        </w:rPr>
        <w:t xml:space="preserve">, Jacobson, J. and Biggar, K. (2011) </w:t>
      </w:r>
      <w:r w:rsidR="00125F7A">
        <w:rPr>
          <w:rFonts w:cstheme="minorHAnsi"/>
          <w:i/>
          <w:iCs/>
        </w:rPr>
        <w:t xml:space="preserve">Time Well Spent. </w:t>
      </w:r>
      <w:r w:rsidR="00125F7A">
        <w:rPr>
          <w:rFonts w:cstheme="minorHAnsi"/>
        </w:rPr>
        <w:t>London: Prison Reform Trust.</w:t>
      </w:r>
    </w:p>
    <w:p w14:paraId="17B8AE18" w14:textId="759A68BD" w:rsidR="0057088C" w:rsidRDefault="006669AD" w:rsidP="008B2EC4">
      <w:pPr>
        <w:spacing w:after="0" w:line="240" w:lineRule="auto"/>
        <w:ind w:left="284" w:hanging="284"/>
        <w:jc w:val="both"/>
        <w:rPr>
          <w:rFonts w:cstheme="minorHAnsi"/>
        </w:rPr>
      </w:pPr>
      <w:r>
        <w:rPr>
          <w:rFonts w:cstheme="minorHAnsi"/>
        </w:rPr>
        <w:t>Ellis, A (2016) Men, Masculinities and Violence: An Ethnographic Study, London: Routledge.</w:t>
      </w:r>
      <w:r w:rsidR="00125F7A">
        <w:rPr>
          <w:rFonts w:cstheme="minorHAnsi"/>
        </w:rPr>
        <w:t xml:space="preserve"> </w:t>
      </w:r>
    </w:p>
    <w:p w14:paraId="1706F43B" w14:textId="55BC7153" w:rsidR="00957ECD" w:rsidRDefault="00957ECD" w:rsidP="008B2EC4">
      <w:pPr>
        <w:spacing w:after="0" w:line="240" w:lineRule="auto"/>
        <w:ind w:left="284" w:hanging="284"/>
        <w:jc w:val="both"/>
        <w:rPr>
          <w:rFonts w:cstheme="minorHAnsi"/>
        </w:rPr>
      </w:pPr>
      <w:r>
        <w:rPr>
          <w:rFonts w:cstheme="minorHAnsi"/>
        </w:rPr>
        <w:t xml:space="preserve">Gambetta </w:t>
      </w:r>
      <w:r w:rsidR="00093818">
        <w:rPr>
          <w:rFonts w:cstheme="minorHAnsi"/>
        </w:rPr>
        <w:t xml:space="preserve">D. </w:t>
      </w:r>
      <w:r w:rsidR="00A20600">
        <w:rPr>
          <w:rFonts w:cstheme="minorHAnsi"/>
        </w:rPr>
        <w:t xml:space="preserve">(2009) </w:t>
      </w:r>
      <w:r w:rsidR="00A20600">
        <w:rPr>
          <w:rFonts w:cstheme="minorHAnsi"/>
          <w:i/>
          <w:iCs/>
        </w:rPr>
        <w:t>Codes of the Underworld: How Criminals Communicate.</w:t>
      </w:r>
      <w:r w:rsidR="00A20600">
        <w:rPr>
          <w:rFonts w:cstheme="minorHAnsi"/>
        </w:rPr>
        <w:t xml:space="preserve"> Princeton: Princeton University Press.</w:t>
      </w:r>
    </w:p>
    <w:p w14:paraId="26F38BDE" w14:textId="0F931F11" w:rsidR="00793CF5" w:rsidRPr="00DF1DF6" w:rsidRDefault="00793CF5" w:rsidP="008B2EC4">
      <w:pPr>
        <w:spacing w:after="0" w:line="240" w:lineRule="auto"/>
        <w:ind w:left="284" w:hanging="284"/>
        <w:jc w:val="both"/>
        <w:rPr>
          <w:rFonts w:cstheme="minorHAnsi"/>
        </w:rPr>
      </w:pPr>
      <w:r>
        <w:rPr>
          <w:rFonts w:cstheme="minorHAnsi"/>
        </w:rPr>
        <w:t>Griffiths,</w:t>
      </w:r>
      <w:r w:rsidR="00C50B6E">
        <w:rPr>
          <w:rFonts w:cstheme="minorHAnsi"/>
        </w:rPr>
        <w:t xml:space="preserve"> L. and Bailey, D. (2015) Learning from peer support schemes – can prisoner listeners support offenders who self-injure in custody. </w:t>
      </w:r>
      <w:r w:rsidR="00DF1DF6">
        <w:rPr>
          <w:rFonts w:cstheme="minorHAnsi"/>
          <w:i/>
          <w:iCs/>
        </w:rPr>
        <w:t xml:space="preserve">International Journal of Prisoner Health </w:t>
      </w:r>
      <w:r w:rsidR="00DF1DF6">
        <w:rPr>
          <w:rFonts w:cstheme="minorHAnsi"/>
        </w:rPr>
        <w:t>11(3): 157-168.</w:t>
      </w:r>
    </w:p>
    <w:p w14:paraId="0421D2EC" w14:textId="258C38CE" w:rsidR="006669AD" w:rsidRDefault="006669AD" w:rsidP="008B2EC4">
      <w:pPr>
        <w:spacing w:after="0" w:line="240" w:lineRule="auto"/>
        <w:ind w:left="284" w:hanging="284"/>
        <w:jc w:val="both"/>
        <w:rPr>
          <w:rFonts w:cstheme="minorHAnsi"/>
        </w:rPr>
      </w:pPr>
      <w:r>
        <w:rPr>
          <w:rFonts w:cstheme="minorHAnsi"/>
        </w:rPr>
        <w:t xml:space="preserve">Hall, S, Winlow, S and Ancrum, C (2008) </w:t>
      </w:r>
      <w:r w:rsidRPr="006669AD">
        <w:rPr>
          <w:rFonts w:cstheme="minorHAnsi"/>
          <w:i/>
          <w:iCs/>
        </w:rPr>
        <w:t xml:space="preserve">Criminal Identities and Consumer Culture: crime, exclusion and the new culture of </w:t>
      </w:r>
      <w:r w:rsidR="00081698" w:rsidRPr="006669AD">
        <w:rPr>
          <w:rFonts w:cstheme="minorHAnsi"/>
          <w:i/>
          <w:iCs/>
        </w:rPr>
        <w:t>narcissism</w:t>
      </w:r>
      <w:r>
        <w:rPr>
          <w:rFonts w:cstheme="minorHAnsi"/>
        </w:rPr>
        <w:t>, Cullompton: Willan.</w:t>
      </w:r>
    </w:p>
    <w:p w14:paraId="25380277" w14:textId="7C60A255" w:rsidR="004E23FD" w:rsidRPr="00081698" w:rsidRDefault="004E23FD" w:rsidP="008B2EC4">
      <w:pPr>
        <w:spacing w:after="0" w:line="240" w:lineRule="auto"/>
        <w:ind w:left="284" w:hanging="284"/>
        <w:jc w:val="both"/>
        <w:rPr>
          <w:rFonts w:cstheme="minorHAnsi"/>
        </w:rPr>
      </w:pPr>
      <w:r>
        <w:rPr>
          <w:rFonts w:cstheme="minorHAnsi"/>
        </w:rPr>
        <w:t>Her Majesty’s Inspectorate of Prisons (201</w:t>
      </w:r>
      <w:r w:rsidR="00081698">
        <w:rPr>
          <w:rFonts w:cstheme="minorHAnsi"/>
        </w:rPr>
        <w:t xml:space="preserve">6) </w:t>
      </w:r>
      <w:r w:rsidR="00081698">
        <w:rPr>
          <w:rFonts w:cstheme="minorHAnsi"/>
          <w:i/>
          <w:iCs/>
        </w:rPr>
        <w:t xml:space="preserve">Life in Prison: Peer Support. </w:t>
      </w:r>
      <w:r w:rsidR="00081698">
        <w:rPr>
          <w:rFonts w:cstheme="minorHAnsi"/>
        </w:rPr>
        <w:t xml:space="preserve">London: Her Majesty’s Inspectorate of Prisons. </w:t>
      </w:r>
    </w:p>
    <w:p w14:paraId="687D0939" w14:textId="3FB0FE8A" w:rsidR="00B5304B" w:rsidRDefault="00B5304B" w:rsidP="008B2EC4">
      <w:pPr>
        <w:spacing w:after="0" w:line="240" w:lineRule="auto"/>
        <w:ind w:left="284" w:hanging="284"/>
        <w:jc w:val="both"/>
        <w:rPr>
          <w:rFonts w:cstheme="minorHAnsi"/>
        </w:rPr>
      </w:pPr>
      <w:r>
        <w:rPr>
          <w:rFonts w:cstheme="minorHAnsi"/>
        </w:rPr>
        <w:t xml:space="preserve">House of Commons Justice Committee (2015) </w:t>
      </w:r>
      <w:r>
        <w:rPr>
          <w:rFonts w:cstheme="minorHAnsi"/>
          <w:i/>
          <w:iCs/>
        </w:rPr>
        <w:t xml:space="preserve">Prison Planning and Policies: Ninth Report of Session 2014-2015. </w:t>
      </w:r>
      <w:r>
        <w:rPr>
          <w:rFonts w:cstheme="minorHAnsi"/>
        </w:rPr>
        <w:t xml:space="preserve">HC 309. London: The Stationery Office Limited. </w:t>
      </w:r>
    </w:p>
    <w:p w14:paraId="5D2BA6D5" w14:textId="46194CA7" w:rsidR="00805823" w:rsidRPr="00805823" w:rsidRDefault="00805823" w:rsidP="008B2EC4">
      <w:pPr>
        <w:spacing w:after="0" w:line="240" w:lineRule="auto"/>
        <w:ind w:left="284" w:hanging="284"/>
        <w:jc w:val="both"/>
        <w:rPr>
          <w:rFonts w:cstheme="minorHAnsi"/>
        </w:rPr>
      </w:pPr>
      <w:r>
        <w:rPr>
          <w:rFonts w:cstheme="minorHAnsi"/>
        </w:rPr>
        <w:t xml:space="preserve">Jaffe, M. (2012) </w:t>
      </w:r>
      <w:r>
        <w:rPr>
          <w:rFonts w:cstheme="minorHAnsi"/>
          <w:i/>
          <w:iCs/>
        </w:rPr>
        <w:t xml:space="preserve">Peer Support and Seeking Help in Prison: A study of the Listener Scheme in Four Prisons in England. </w:t>
      </w:r>
      <w:r>
        <w:rPr>
          <w:rFonts w:cstheme="minorHAnsi"/>
        </w:rPr>
        <w:t xml:space="preserve">Doctoral Thesis. </w:t>
      </w:r>
      <w:r w:rsidR="00BE2451">
        <w:rPr>
          <w:rFonts w:cstheme="minorHAnsi"/>
        </w:rPr>
        <w:t xml:space="preserve">Keele: </w:t>
      </w:r>
      <w:r>
        <w:rPr>
          <w:rFonts w:cstheme="minorHAnsi"/>
        </w:rPr>
        <w:t>University of Keele.</w:t>
      </w:r>
      <w:r w:rsidR="00BE2451">
        <w:rPr>
          <w:rFonts w:cstheme="minorHAnsi"/>
        </w:rPr>
        <w:t xml:space="preserve"> </w:t>
      </w:r>
    </w:p>
    <w:p w14:paraId="369B0AA8" w14:textId="77777777" w:rsidR="00B91F76" w:rsidRPr="0069308E" w:rsidRDefault="00B91F76" w:rsidP="008B2EC4">
      <w:pPr>
        <w:spacing w:after="0" w:line="240" w:lineRule="auto"/>
        <w:ind w:left="284" w:hanging="284"/>
        <w:jc w:val="both"/>
        <w:rPr>
          <w:rFonts w:cstheme="minorHAnsi"/>
        </w:rPr>
      </w:pPr>
      <w:r>
        <w:rPr>
          <w:rFonts w:cstheme="minorHAnsi"/>
        </w:rPr>
        <w:t xml:space="preserve">King, R.D. and Valensia, B. (2014) ‘Power, Control and Symbiosis in Brazilian Prisons,’ </w:t>
      </w:r>
      <w:r>
        <w:rPr>
          <w:rFonts w:cstheme="minorHAnsi"/>
          <w:i/>
          <w:iCs/>
        </w:rPr>
        <w:t xml:space="preserve">South Atlantic Quarterly </w:t>
      </w:r>
      <w:r>
        <w:rPr>
          <w:rFonts w:cstheme="minorHAnsi"/>
        </w:rPr>
        <w:t>113: 503-528.</w:t>
      </w:r>
    </w:p>
    <w:p w14:paraId="74F48FB1" w14:textId="77777777" w:rsidR="00B91F76" w:rsidRDefault="00B91F76" w:rsidP="008B2EC4">
      <w:pPr>
        <w:spacing w:after="0" w:line="240" w:lineRule="auto"/>
        <w:ind w:left="426" w:hanging="426"/>
        <w:jc w:val="both"/>
        <w:rPr>
          <w:rFonts w:cstheme="minorHAnsi"/>
        </w:rPr>
      </w:pPr>
      <w:r>
        <w:rPr>
          <w:rFonts w:cstheme="minorHAnsi"/>
        </w:rPr>
        <w:t xml:space="preserve">Liebling, A. (2011) Distinctions and distinctiveness in the work of prison officers: legitimacy and authority revised. </w:t>
      </w:r>
      <w:r>
        <w:rPr>
          <w:rFonts w:cstheme="minorHAnsi"/>
          <w:i/>
          <w:iCs/>
        </w:rPr>
        <w:t xml:space="preserve">European Journal of Criminology </w:t>
      </w:r>
      <w:r>
        <w:rPr>
          <w:rFonts w:cstheme="minorHAnsi"/>
        </w:rPr>
        <w:t>8(6): 484-499.</w:t>
      </w:r>
    </w:p>
    <w:p w14:paraId="65397023" w14:textId="77777777" w:rsidR="00B91F76" w:rsidRDefault="00B91F76" w:rsidP="008B2EC4">
      <w:pPr>
        <w:spacing w:after="0" w:line="240" w:lineRule="auto"/>
        <w:ind w:left="284" w:hanging="284"/>
        <w:rPr>
          <w:rFonts w:cstheme="minorHAnsi"/>
        </w:rPr>
      </w:pPr>
      <w:r>
        <w:rPr>
          <w:rFonts w:cstheme="minorHAnsi"/>
        </w:rPr>
        <w:t xml:space="preserve">Liebling, A. (2013) ‘‘Legitimacy Under Pressure’ in High Security Prisons,’ In: Tankebe, J. and Liebling, A. (eds) </w:t>
      </w:r>
      <w:r>
        <w:rPr>
          <w:rFonts w:cstheme="minorHAnsi"/>
          <w:i/>
          <w:iCs/>
        </w:rPr>
        <w:t xml:space="preserve">Legitimacy and Criminal Justice: An International Exploration. </w:t>
      </w:r>
      <w:r>
        <w:rPr>
          <w:rFonts w:cstheme="minorHAnsi"/>
        </w:rPr>
        <w:t>Oxford: Oxford University Press, 206-226.</w:t>
      </w:r>
    </w:p>
    <w:p w14:paraId="4048D985" w14:textId="6DB6278A" w:rsidR="005371CF" w:rsidRDefault="005371CF" w:rsidP="008B2EC4">
      <w:pPr>
        <w:spacing w:after="0" w:line="240" w:lineRule="auto"/>
        <w:ind w:left="284" w:hanging="284"/>
        <w:rPr>
          <w:rFonts w:cstheme="minorHAnsi"/>
        </w:rPr>
      </w:pPr>
      <w:r>
        <w:rPr>
          <w:rFonts w:cstheme="minorHAnsi"/>
        </w:rPr>
        <w:t xml:space="preserve">Mann, R. </w:t>
      </w:r>
      <w:r w:rsidR="0023150B">
        <w:rPr>
          <w:rFonts w:cstheme="minorHAnsi"/>
        </w:rPr>
        <w:t xml:space="preserve">Fitzalan-Howard, F. and Tew, J. (2018) What is a rehabilitative prison culture? </w:t>
      </w:r>
      <w:r w:rsidR="0023150B">
        <w:rPr>
          <w:rFonts w:cstheme="minorHAnsi"/>
          <w:i/>
          <w:iCs/>
        </w:rPr>
        <w:t xml:space="preserve">The Prison Service Journal </w:t>
      </w:r>
      <w:r w:rsidR="004F1CCA">
        <w:rPr>
          <w:rFonts w:cstheme="minorHAnsi"/>
        </w:rPr>
        <w:t>235: 3-9.</w:t>
      </w:r>
    </w:p>
    <w:p w14:paraId="2905E319" w14:textId="10AD451C" w:rsidR="004F1CCA" w:rsidRPr="004F1CCA" w:rsidRDefault="004F1CCA" w:rsidP="008B2EC4">
      <w:pPr>
        <w:spacing w:after="0" w:line="240" w:lineRule="auto"/>
        <w:ind w:left="284" w:hanging="284"/>
        <w:rPr>
          <w:rFonts w:cstheme="minorHAnsi"/>
        </w:rPr>
      </w:pPr>
      <w:r>
        <w:rPr>
          <w:rFonts w:cstheme="minorHAnsi"/>
        </w:rPr>
        <w:t>Mann. R. (2019)</w:t>
      </w:r>
      <w:r w:rsidR="00865AB2">
        <w:rPr>
          <w:rFonts w:cstheme="minorHAnsi"/>
        </w:rPr>
        <w:t xml:space="preserve"> Rehabilitative Culture Part 2: An Update on the Evidence and Practice.</w:t>
      </w:r>
      <w:r>
        <w:rPr>
          <w:rFonts w:cstheme="minorHAnsi"/>
        </w:rPr>
        <w:t xml:space="preserve"> </w:t>
      </w:r>
      <w:r>
        <w:rPr>
          <w:rFonts w:cstheme="minorHAnsi"/>
          <w:i/>
          <w:iCs/>
        </w:rPr>
        <w:t>The Prison Service Journal</w:t>
      </w:r>
      <w:r w:rsidR="00F81649">
        <w:rPr>
          <w:rFonts w:cstheme="minorHAnsi"/>
          <w:i/>
          <w:iCs/>
        </w:rPr>
        <w:t xml:space="preserve"> </w:t>
      </w:r>
      <w:r w:rsidR="00F81649">
        <w:rPr>
          <w:rFonts w:cstheme="minorHAnsi"/>
        </w:rPr>
        <w:t xml:space="preserve">244: </w:t>
      </w:r>
      <w:r w:rsidR="00865AB2">
        <w:rPr>
          <w:rFonts w:cstheme="minorHAnsi"/>
        </w:rPr>
        <w:t>3</w:t>
      </w:r>
      <w:r w:rsidR="00546E2C">
        <w:rPr>
          <w:rFonts w:cstheme="minorHAnsi"/>
        </w:rPr>
        <w:t>-10</w:t>
      </w:r>
      <w:r>
        <w:rPr>
          <w:rFonts w:cstheme="minorHAnsi"/>
          <w:i/>
          <w:iCs/>
        </w:rPr>
        <w:t xml:space="preserve">. </w:t>
      </w:r>
    </w:p>
    <w:p w14:paraId="678FCBD9" w14:textId="221AA5E3" w:rsidR="00B91F76" w:rsidRDefault="00B91F76" w:rsidP="008B2EC4">
      <w:pPr>
        <w:spacing w:after="0" w:line="240" w:lineRule="auto"/>
        <w:ind w:left="284" w:hanging="284"/>
        <w:rPr>
          <w:rFonts w:cstheme="minorHAnsi"/>
        </w:rPr>
      </w:pPr>
      <w:r>
        <w:rPr>
          <w:rFonts w:cstheme="minorHAnsi"/>
        </w:rPr>
        <w:t xml:space="preserve">Matza, D. (1964) </w:t>
      </w:r>
      <w:r>
        <w:rPr>
          <w:rFonts w:cstheme="minorHAnsi"/>
          <w:i/>
          <w:iCs/>
        </w:rPr>
        <w:t xml:space="preserve">Delinquency and Drift. </w:t>
      </w:r>
      <w:r>
        <w:rPr>
          <w:rFonts w:cstheme="minorHAnsi"/>
        </w:rPr>
        <w:t xml:space="preserve">New York: Wiley. </w:t>
      </w:r>
    </w:p>
    <w:p w14:paraId="735AB91F" w14:textId="654F32B2" w:rsidR="00E424A5" w:rsidRDefault="00E424A5" w:rsidP="008B2EC4">
      <w:pPr>
        <w:spacing w:after="0" w:line="240" w:lineRule="auto"/>
        <w:ind w:left="284" w:hanging="284"/>
        <w:rPr>
          <w:rFonts w:cstheme="minorHAnsi"/>
        </w:rPr>
      </w:pPr>
      <w:r w:rsidRPr="008669C7">
        <w:rPr>
          <w:rFonts w:cstheme="minorHAnsi"/>
        </w:rPr>
        <w:t xml:space="preserve">Marsh, </w:t>
      </w:r>
      <w:r w:rsidR="008669C7" w:rsidRPr="008669C7">
        <w:rPr>
          <w:rFonts w:cstheme="minorHAnsi"/>
        </w:rPr>
        <w:t>B. (2019)</w:t>
      </w:r>
      <w:r w:rsidR="0020133B">
        <w:rPr>
          <w:rFonts w:cstheme="minorHAnsi"/>
        </w:rPr>
        <w:t xml:space="preserve"> </w:t>
      </w:r>
      <w:r w:rsidR="0020133B">
        <w:rPr>
          <w:rFonts w:cstheme="minorHAnsi"/>
          <w:i/>
          <w:iCs/>
        </w:rPr>
        <w:t xml:space="preserve">The Logic of Violence: An Ethnography of Dublin’s Illegal Drug Trade. </w:t>
      </w:r>
      <w:r w:rsidR="00D56A0E">
        <w:rPr>
          <w:rFonts w:cstheme="minorHAnsi"/>
        </w:rPr>
        <w:t>Routledge.</w:t>
      </w:r>
    </w:p>
    <w:p w14:paraId="12FA6AAA" w14:textId="0E03824A" w:rsidR="006244AA" w:rsidRPr="00B375BB" w:rsidRDefault="006244AA" w:rsidP="00B375BB">
      <w:pPr>
        <w:spacing w:after="0" w:line="240" w:lineRule="auto"/>
        <w:ind w:left="284" w:hanging="284"/>
        <w:rPr>
          <w:rFonts w:ascii="Times New Roman" w:eastAsia="Times New Roman" w:hAnsi="Times New Roman" w:cs="Times New Roman"/>
          <w:sz w:val="24"/>
          <w:szCs w:val="24"/>
          <w:lang w:eastAsia="en-GB"/>
        </w:rPr>
      </w:pPr>
      <w:r>
        <w:rPr>
          <w:rFonts w:cstheme="minorHAnsi"/>
        </w:rPr>
        <w:t xml:space="preserve">McDermott, K. and King, R.D. (1998) </w:t>
      </w:r>
      <w:r w:rsidR="00B375BB" w:rsidRPr="00B375BB">
        <w:rPr>
          <w:rFonts w:cstheme="minorHAnsi"/>
        </w:rPr>
        <w:t>Mind Games: Where the Action Is in Prisons.</w:t>
      </w:r>
      <w:r w:rsidR="00B375BB">
        <w:rPr>
          <w:rFonts w:cstheme="minorHAnsi"/>
        </w:rPr>
        <w:t xml:space="preserve"> </w:t>
      </w:r>
      <w:r w:rsidR="00B375BB">
        <w:rPr>
          <w:rFonts w:cstheme="minorHAnsi"/>
          <w:i/>
          <w:iCs/>
        </w:rPr>
        <w:t xml:space="preserve">British Journal of Criminology </w:t>
      </w:r>
      <w:r w:rsidR="00B375BB">
        <w:rPr>
          <w:rFonts w:cstheme="minorHAnsi"/>
        </w:rPr>
        <w:t>28(</w:t>
      </w:r>
      <w:r w:rsidR="00DB647F">
        <w:rPr>
          <w:rFonts w:cstheme="minorHAnsi"/>
        </w:rPr>
        <w:t>3): 357-75.</w:t>
      </w:r>
    </w:p>
    <w:p w14:paraId="2A58C436" w14:textId="53FC594B" w:rsidR="00522D85" w:rsidRDefault="00522D85" w:rsidP="008B2EC4">
      <w:pPr>
        <w:spacing w:after="0" w:line="240" w:lineRule="auto"/>
        <w:ind w:left="284" w:hanging="284"/>
        <w:rPr>
          <w:rFonts w:cstheme="minorHAnsi"/>
        </w:rPr>
      </w:pPr>
      <w:r>
        <w:rPr>
          <w:rFonts w:cstheme="minorHAnsi"/>
        </w:rPr>
        <w:t>Ministry of Justice (2022</w:t>
      </w:r>
      <w:r w:rsidR="00474278">
        <w:rPr>
          <w:rFonts w:cstheme="minorHAnsi"/>
        </w:rPr>
        <w:t>a</w:t>
      </w:r>
      <w:r>
        <w:rPr>
          <w:rFonts w:cstheme="minorHAnsi"/>
        </w:rPr>
        <w:t>)</w:t>
      </w:r>
      <w:r w:rsidR="00551EDB">
        <w:rPr>
          <w:rFonts w:cstheme="minorHAnsi"/>
        </w:rPr>
        <w:t xml:space="preserve"> </w:t>
      </w:r>
      <w:r w:rsidR="00551EDB">
        <w:rPr>
          <w:rFonts w:cstheme="minorHAnsi"/>
          <w:i/>
          <w:iCs/>
        </w:rPr>
        <w:t xml:space="preserve">Safety in Custody: Quarterly Update to September 2021. </w:t>
      </w:r>
      <w:r w:rsidR="00551EDB">
        <w:rPr>
          <w:rFonts w:cstheme="minorHAnsi"/>
        </w:rPr>
        <w:t>London: Ministry of Justice.</w:t>
      </w:r>
    </w:p>
    <w:p w14:paraId="78CD8152" w14:textId="2398BA21" w:rsidR="00474278" w:rsidRPr="00474278" w:rsidRDefault="00474278" w:rsidP="008B2EC4">
      <w:pPr>
        <w:spacing w:after="0" w:line="240" w:lineRule="auto"/>
        <w:ind w:left="284" w:hanging="284"/>
        <w:jc w:val="both"/>
        <w:rPr>
          <w:rFonts w:cstheme="minorHAnsi"/>
        </w:rPr>
      </w:pPr>
      <w:r>
        <w:rPr>
          <w:rFonts w:cstheme="minorHAnsi"/>
        </w:rPr>
        <w:t xml:space="preserve">Ministry of Justice (2022b) </w:t>
      </w:r>
      <w:r>
        <w:rPr>
          <w:rFonts w:cstheme="minorHAnsi"/>
          <w:i/>
          <w:iCs/>
        </w:rPr>
        <w:t xml:space="preserve">Her Majesty’s Prison and Probation Service Workforce Quarterly: December 2021. </w:t>
      </w:r>
      <w:r>
        <w:rPr>
          <w:rFonts w:cstheme="minorHAnsi"/>
        </w:rPr>
        <w:t xml:space="preserve">London: Ministry of Justice. </w:t>
      </w:r>
    </w:p>
    <w:p w14:paraId="251EA380" w14:textId="5F1328E6" w:rsidR="00B91F76" w:rsidRPr="00392C6F" w:rsidRDefault="00B91F76" w:rsidP="008B2EC4">
      <w:pPr>
        <w:spacing w:after="0" w:line="240" w:lineRule="auto"/>
        <w:ind w:left="284" w:hanging="284"/>
        <w:rPr>
          <w:rFonts w:cstheme="minorHAnsi"/>
        </w:rPr>
      </w:pPr>
      <w:r>
        <w:rPr>
          <w:rFonts w:cstheme="minorHAnsi"/>
        </w:rPr>
        <w:t>National Offender Management Service (</w:t>
      </w:r>
      <w:r w:rsidR="00392C6F">
        <w:rPr>
          <w:rFonts w:cstheme="minorHAnsi"/>
        </w:rPr>
        <w:t xml:space="preserve">2013) </w:t>
      </w:r>
      <w:r w:rsidR="00392C6F">
        <w:rPr>
          <w:rFonts w:cstheme="minorHAnsi"/>
          <w:i/>
          <w:iCs/>
        </w:rPr>
        <w:t xml:space="preserve">Public Sector Benchmark. </w:t>
      </w:r>
      <w:r w:rsidR="00392C6F">
        <w:rPr>
          <w:rFonts w:cstheme="minorHAnsi"/>
        </w:rPr>
        <w:t>London: National Offender Management Service.</w:t>
      </w:r>
    </w:p>
    <w:p w14:paraId="157ABA6D" w14:textId="237C7451" w:rsidR="00523E4B" w:rsidRDefault="00523E4B" w:rsidP="008B2EC4">
      <w:pPr>
        <w:spacing w:after="0" w:line="240" w:lineRule="auto"/>
        <w:ind w:left="426" w:hanging="426"/>
        <w:jc w:val="both"/>
      </w:pPr>
      <w:r w:rsidRPr="004C15FA">
        <w:t xml:space="preserve">Perrin, C. and Blagden, N. (2014) ‘Accumulating Meaning, Purpose and Opportunities to Change ‘Drip by Drip’: The impact of being a Listener in Prison,’ </w:t>
      </w:r>
      <w:r w:rsidRPr="004C15FA">
        <w:rPr>
          <w:i/>
          <w:iCs/>
        </w:rPr>
        <w:t xml:space="preserve">Psychology, Crime &amp; Law </w:t>
      </w:r>
      <w:r w:rsidRPr="004C15FA">
        <w:t>20(9): 902-920</w:t>
      </w:r>
    </w:p>
    <w:p w14:paraId="7887016B" w14:textId="63211870" w:rsidR="0008569E" w:rsidRPr="005A15A1" w:rsidRDefault="005A15A1" w:rsidP="005A15A1">
      <w:pPr>
        <w:spacing w:after="0" w:line="240" w:lineRule="auto"/>
        <w:ind w:left="284" w:hanging="284"/>
        <w:jc w:val="both"/>
        <w:rPr>
          <w:rFonts w:cstheme="minorHAnsi"/>
        </w:rPr>
      </w:pPr>
      <w:r>
        <w:rPr>
          <w:rFonts w:cstheme="minorHAnsi"/>
        </w:rPr>
        <w:t>Phillips, C. (2012) It ain’t Nothing Like America with the Bloods and the Crips”: Gang Narratives inside Two English Prisons</w:t>
      </w:r>
      <w:r w:rsidR="00B375BB">
        <w:rPr>
          <w:rFonts w:cstheme="minorHAnsi"/>
        </w:rPr>
        <w:t>.</w:t>
      </w:r>
      <w:r>
        <w:rPr>
          <w:rFonts w:cstheme="minorHAnsi"/>
        </w:rPr>
        <w:t xml:space="preserve"> </w:t>
      </w:r>
      <w:r>
        <w:rPr>
          <w:rFonts w:cstheme="minorHAnsi"/>
          <w:i/>
          <w:iCs/>
        </w:rPr>
        <w:t xml:space="preserve">Punishment and Society </w:t>
      </w:r>
      <w:r>
        <w:rPr>
          <w:rFonts w:cstheme="minorHAnsi"/>
        </w:rPr>
        <w:t>14(1): 51-58.</w:t>
      </w:r>
    </w:p>
    <w:p w14:paraId="128C3B92" w14:textId="32056EDC" w:rsidR="00B91F76" w:rsidRPr="004B48E9" w:rsidRDefault="00B91F76" w:rsidP="008B2EC4">
      <w:pPr>
        <w:spacing w:after="0" w:line="240" w:lineRule="auto"/>
        <w:ind w:left="426" w:hanging="426"/>
        <w:jc w:val="both"/>
        <w:rPr>
          <w:rFonts w:cstheme="minorHAnsi"/>
        </w:rPr>
      </w:pPr>
      <w:r>
        <w:rPr>
          <w:rFonts w:cstheme="minorHAnsi"/>
        </w:rPr>
        <w:t xml:space="preserve">Schmidt, B. (2020) </w:t>
      </w:r>
      <w:r>
        <w:rPr>
          <w:rFonts w:cstheme="minorHAnsi"/>
          <w:i/>
          <w:iCs/>
        </w:rPr>
        <w:t xml:space="preserve">Democratising Democracy: Reimagining Prisoners as Active Citizens Through Participatory Governance. </w:t>
      </w:r>
      <w:r>
        <w:rPr>
          <w:rFonts w:cstheme="minorHAnsi"/>
        </w:rPr>
        <w:t xml:space="preserve">Doctoral Thesis. Cambridge: University of Cambridge. </w:t>
      </w:r>
    </w:p>
    <w:p w14:paraId="4C6BD0FB" w14:textId="77777777" w:rsidR="00D94458" w:rsidRDefault="00D94458" w:rsidP="008B2EC4">
      <w:pPr>
        <w:spacing w:after="0" w:line="240" w:lineRule="auto"/>
        <w:ind w:left="426" w:hanging="426"/>
        <w:jc w:val="both"/>
        <w:rPr>
          <w:rFonts w:cstheme="minorHAnsi"/>
        </w:rPr>
      </w:pPr>
      <w:r>
        <w:rPr>
          <w:rFonts w:cstheme="minorHAnsi"/>
        </w:rPr>
        <w:t xml:space="preserve">Skarbek, D. (2014) </w:t>
      </w:r>
      <w:r>
        <w:rPr>
          <w:rFonts w:cstheme="minorHAnsi"/>
          <w:i/>
          <w:iCs/>
        </w:rPr>
        <w:t xml:space="preserve">The Social World of the Underworld: How Prison Gangs Govern the American Prison System. </w:t>
      </w:r>
      <w:r>
        <w:rPr>
          <w:rFonts w:cstheme="minorHAnsi"/>
        </w:rPr>
        <w:t xml:space="preserve">Oxford: Oxford University Press. </w:t>
      </w:r>
    </w:p>
    <w:p w14:paraId="52CD30DD" w14:textId="77777777" w:rsidR="00B91F76" w:rsidRDefault="00B91F76" w:rsidP="008B2EC4">
      <w:pPr>
        <w:spacing w:after="0" w:line="240" w:lineRule="auto"/>
        <w:ind w:left="284" w:hanging="284"/>
        <w:jc w:val="both"/>
        <w:rPr>
          <w:rFonts w:cstheme="minorHAnsi"/>
        </w:rPr>
      </w:pPr>
      <w:r>
        <w:rPr>
          <w:rFonts w:cstheme="minorHAnsi"/>
        </w:rPr>
        <w:t xml:space="preserve">Sparks, J.R. and Bottoms, A.E. (1995) ‘Legitimacy and Order in Prison,’ </w:t>
      </w:r>
      <w:r w:rsidRPr="00986B96">
        <w:rPr>
          <w:rFonts w:cstheme="minorHAnsi"/>
        </w:rPr>
        <w:t xml:space="preserve">British Journal of Sociology </w:t>
      </w:r>
      <w:r>
        <w:rPr>
          <w:rFonts w:cstheme="minorHAnsi"/>
        </w:rPr>
        <w:t>46(1): 45-62.</w:t>
      </w:r>
    </w:p>
    <w:p w14:paraId="24D8685A" w14:textId="77777777" w:rsidR="00B91F76" w:rsidRPr="00986B96" w:rsidRDefault="00B91F76" w:rsidP="008B2EC4">
      <w:pPr>
        <w:spacing w:after="0" w:line="240" w:lineRule="auto"/>
        <w:ind w:left="284" w:hanging="284"/>
        <w:jc w:val="both"/>
        <w:rPr>
          <w:rFonts w:cstheme="minorHAnsi"/>
        </w:rPr>
      </w:pPr>
      <w:r w:rsidRPr="00986B96">
        <w:rPr>
          <w:rFonts w:cstheme="minorHAnsi"/>
        </w:rPr>
        <w:t>Sparks, R., Bottoms, A. and King, R. (1995) Prisons and the Problem of Order. Oxford: Oxford University Press.</w:t>
      </w:r>
    </w:p>
    <w:p w14:paraId="1D2804E9" w14:textId="77777777" w:rsidR="00B91F76" w:rsidRDefault="00B91F76" w:rsidP="008B2EC4">
      <w:pPr>
        <w:spacing w:after="0" w:line="240" w:lineRule="auto"/>
        <w:ind w:left="284" w:hanging="284"/>
        <w:jc w:val="both"/>
        <w:rPr>
          <w:rFonts w:cstheme="minorHAnsi"/>
        </w:rPr>
      </w:pPr>
      <w:r>
        <w:rPr>
          <w:rFonts w:cstheme="minorHAnsi"/>
        </w:rPr>
        <w:t xml:space="preserve">Symkovych, A. (2018) ‘The Ukrainian Response to Sykes: Prisoner Hierarchy and Self-Rule – Power, Legitimacy and Self Dynamics,’ </w:t>
      </w:r>
      <w:r>
        <w:rPr>
          <w:rFonts w:cstheme="minorHAnsi"/>
          <w:i/>
          <w:iCs/>
        </w:rPr>
        <w:t xml:space="preserve">British Journal of Criminology </w:t>
      </w:r>
      <w:r>
        <w:rPr>
          <w:rFonts w:cstheme="minorHAnsi"/>
        </w:rPr>
        <w:t xml:space="preserve">58: 1087-1106. </w:t>
      </w:r>
    </w:p>
    <w:p w14:paraId="23512BAC" w14:textId="77777777" w:rsidR="00B91F76" w:rsidRDefault="00B91F76" w:rsidP="008B2EC4">
      <w:pPr>
        <w:spacing w:after="0" w:line="240" w:lineRule="auto"/>
        <w:ind w:left="284" w:hanging="284"/>
        <w:jc w:val="both"/>
        <w:rPr>
          <w:rFonts w:cstheme="minorHAnsi"/>
        </w:rPr>
      </w:pPr>
      <w:r>
        <w:rPr>
          <w:rFonts w:cstheme="minorHAnsi"/>
        </w:rPr>
        <w:t xml:space="preserve">von Lampe,  K. (2016) </w:t>
      </w:r>
      <w:r>
        <w:rPr>
          <w:rFonts w:cstheme="minorHAnsi"/>
          <w:i/>
          <w:iCs/>
        </w:rPr>
        <w:t xml:space="preserve">Organized Crime: Analyzing Illegal Activities, Criminal Structures and Extra-legal Governance. </w:t>
      </w:r>
      <w:r>
        <w:rPr>
          <w:rFonts w:cstheme="minorHAnsi"/>
        </w:rPr>
        <w:t>London: Sage.</w:t>
      </w:r>
    </w:p>
    <w:p w14:paraId="7C0534D5" w14:textId="77777777" w:rsidR="00B91F76" w:rsidRPr="00942DE6" w:rsidRDefault="00B91F76" w:rsidP="008B2EC4">
      <w:pPr>
        <w:spacing w:after="0" w:line="240" w:lineRule="auto"/>
        <w:ind w:left="284" w:hanging="284"/>
        <w:jc w:val="both"/>
        <w:rPr>
          <w:rFonts w:cstheme="minorHAnsi"/>
        </w:rPr>
      </w:pPr>
      <w:r>
        <w:rPr>
          <w:rFonts w:cstheme="minorHAnsi"/>
        </w:rPr>
        <w:t xml:space="preserve">Weaver, B. (2019) ‘Co-production, governance and practice: The dynamics and effect of User Voice Prison Councils,’ </w:t>
      </w:r>
      <w:r>
        <w:rPr>
          <w:rFonts w:cstheme="minorHAnsi"/>
          <w:i/>
          <w:iCs/>
        </w:rPr>
        <w:t xml:space="preserve">Social Policy and Administration </w:t>
      </w:r>
      <w:r>
        <w:rPr>
          <w:rFonts w:cstheme="minorHAnsi"/>
        </w:rPr>
        <w:t>53(2): 249-264.</w:t>
      </w:r>
    </w:p>
    <w:p w14:paraId="22E558AE" w14:textId="77777777" w:rsidR="00B91F76" w:rsidRPr="002967BD" w:rsidRDefault="00B91F76" w:rsidP="008B2EC4">
      <w:pPr>
        <w:spacing w:after="0" w:line="240" w:lineRule="auto"/>
        <w:jc w:val="both"/>
      </w:pPr>
    </w:p>
    <w:sectPr w:rsidR="00B91F76" w:rsidRPr="002967BD">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E204C" w14:textId="77777777" w:rsidR="00590064" w:rsidRDefault="00590064" w:rsidP="005B3126">
      <w:pPr>
        <w:spacing w:after="0" w:line="240" w:lineRule="auto"/>
      </w:pPr>
      <w:r>
        <w:separator/>
      </w:r>
    </w:p>
  </w:endnote>
  <w:endnote w:type="continuationSeparator" w:id="0">
    <w:p w14:paraId="4A8326EF" w14:textId="77777777" w:rsidR="00590064" w:rsidRDefault="00590064" w:rsidP="005B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7840304"/>
      <w:docPartObj>
        <w:docPartGallery w:val="Page Numbers (Bottom of Page)"/>
        <w:docPartUnique/>
      </w:docPartObj>
    </w:sdtPr>
    <w:sdtContent>
      <w:p w14:paraId="7CD8BB7E" w14:textId="3D670427" w:rsidR="005B3126" w:rsidRDefault="005B3126" w:rsidP="00777F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DBD074" w14:textId="77777777" w:rsidR="005B3126" w:rsidRDefault="005B3126" w:rsidP="005B31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8786031"/>
      <w:docPartObj>
        <w:docPartGallery w:val="Page Numbers (Bottom of Page)"/>
        <w:docPartUnique/>
      </w:docPartObj>
    </w:sdtPr>
    <w:sdtContent>
      <w:p w14:paraId="3E7F48BA" w14:textId="4E5F2261" w:rsidR="005B3126" w:rsidRDefault="005B3126" w:rsidP="00777F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8E7084" w14:textId="77777777" w:rsidR="005B3126" w:rsidRDefault="005B3126" w:rsidP="005B31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246B4" w14:textId="77777777" w:rsidR="00590064" w:rsidRDefault="00590064" w:rsidP="005B3126">
      <w:pPr>
        <w:spacing w:after="0" w:line="240" w:lineRule="auto"/>
      </w:pPr>
      <w:r>
        <w:separator/>
      </w:r>
    </w:p>
  </w:footnote>
  <w:footnote w:type="continuationSeparator" w:id="0">
    <w:p w14:paraId="709AC033" w14:textId="77777777" w:rsidR="00590064" w:rsidRDefault="00590064" w:rsidP="005B3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4293A"/>
    <w:multiLevelType w:val="hybridMultilevel"/>
    <w:tmpl w:val="D6562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14A54"/>
    <w:multiLevelType w:val="hybridMultilevel"/>
    <w:tmpl w:val="5AF6F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A67F8D"/>
    <w:multiLevelType w:val="hybridMultilevel"/>
    <w:tmpl w:val="4470D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075C2D"/>
    <w:multiLevelType w:val="hybridMultilevel"/>
    <w:tmpl w:val="F9025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C557CB"/>
    <w:multiLevelType w:val="hybridMultilevel"/>
    <w:tmpl w:val="9A54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111754"/>
    <w:multiLevelType w:val="hybridMultilevel"/>
    <w:tmpl w:val="9AEA6FE8"/>
    <w:lvl w:ilvl="0" w:tplc="405A2C2A">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1F1079"/>
    <w:multiLevelType w:val="hybridMultilevel"/>
    <w:tmpl w:val="BD68D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0C2854"/>
    <w:multiLevelType w:val="hybridMultilevel"/>
    <w:tmpl w:val="3C84D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8867313">
    <w:abstractNumId w:val="7"/>
  </w:num>
  <w:num w:numId="2" w16cid:durableId="1136609728">
    <w:abstractNumId w:val="5"/>
  </w:num>
  <w:num w:numId="3" w16cid:durableId="2019888815">
    <w:abstractNumId w:val="4"/>
  </w:num>
  <w:num w:numId="4" w16cid:durableId="291450529">
    <w:abstractNumId w:val="2"/>
  </w:num>
  <w:num w:numId="5" w16cid:durableId="1704673307">
    <w:abstractNumId w:val="1"/>
  </w:num>
  <w:num w:numId="6" w16cid:durableId="1554997606">
    <w:abstractNumId w:val="0"/>
  </w:num>
  <w:num w:numId="7" w16cid:durableId="1492528404">
    <w:abstractNumId w:val="6"/>
  </w:num>
  <w:num w:numId="8" w16cid:durableId="1487015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723"/>
    <w:rsid w:val="00000921"/>
    <w:rsid w:val="00000D08"/>
    <w:rsid w:val="00001034"/>
    <w:rsid w:val="000034C7"/>
    <w:rsid w:val="00003BB4"/>
    <w:rsid w:val="0000588F"/>
    <w:rsid w:val="000126B7"/>
    <w:rsid w:val="00014C2A"/>
    <w:rsid w:val="000160BB"/>
    <w:rsid w:val="00016672"/>
    <w:rsid w:val="00017DEF"/>
    <w:rsid w:val="00020413"/>
    <w:rsid w:val="000222DC"/>
    <w:rsid w:val="000223FB"/>
    <w:rsid w:val="0002252C"/>
    <w:rsid w:val="00023764"/>
    <w:rsid w:val="00023A1D"/>
    <w:rsid w:val="00024554"/>
    <w:rsid w:val="0002499F"/>
    <w:rsid w:val="00025105"/>
    <w:rsid w:val="000255FD"/>
    <w:rsid w:val="00025954"/>
    <w:rsid w:val="00026358"/>
    <w:rsid w:val="00026807"/>
    <w:rsid w:val="000270FE"/>
    <w:rsid w:val="00031A26"/>
    <w:rsid w:val="00032F4B"/>
    <w:rsid w:val="000351C0"/>
    <w:rsid w:val="000365E6"/>
    <w:rsid w:val="000366C5"/>
    <w:rsid w:val="00037B3C"/>
    <w:rsid w:val="00040BAE"/>
    <w:rsid w:val="00042B03"/>
    <w:rsid w:val="00043842"/>
    <w:rsid w:val="00043E9D"/>
    <w:rsid w:val="00045982"/>
    <w:rsid w:val="0004751B"/>
    <w:rsid w:val="00050D76"/>
    <w:rsid w:val="000520C1"/>
    <w:rsid w:val="00052269"/>
    <w:rsid w:val="00052B9E"/>
    <w:rsid w:val="00053643"/>
    <w:rsid w:val="00053BDB"/>
    <w:rsid w:val="00054D2D"/>
    <w:rsid w:val="00060205"/>
    <w:rsid w:val="000605A7"/>
    <w:rsid w:val="0007079A"/>
    <w:rsid w:val="00070D67"/>
    <w:rsid w:val="00071EA3"/>
    <w:rsid w:val="00075018"/>
    <w:rsid w:val="00075174"/>
    <w:rsid w:val="00075549"/>
    <w:rsid w:val="00075CCA"/>
    <w:rsid w:val="000775F8"/>
    <w:rsid w:val="00077BFB"/>
    <w:rsid w:val="00077C64"/>
    <w:rsid w:val="000804C1"/>
    <w:rsid w:val="00081698"/>
    <w:rsid w:val="00082253"/>
    <w:rsid w:val="00082F92"/>
    <w:rsid w:val="0008569E"/>
    <w:rsid w:val="000866F0"/>
    <w:rsid w:val="0009123D"/>
    <w:rsid w:val="00093818"/>
    <w:rsid w:val="00093CB8"/>
    <w:rsid w:val="00094175"/>
    <w:rsid w:val="00094338"/>
    <w:rsid w:val="00094577"/>
    <w:rsid w:val="00095ECF"/>
    <w:rsid w:val="000962BC"/>
    <w:rsid w:val="000974F3"/>
    <w:rsid w:val="0009753A"/>
    <w:rsid w:val="000A011A"/>
    <w:rsid w:val="000A0A34"/>
    <w:rsid w:val="000A0FA6"/>
    <w:rsid w:val="000A2532"/>
    <w:rsid w:val="000A2EC3"/>
    <w:rsid w:val="000A332D"/>
    <w:rsid w:val="000A3D4C"/>
    <w:rsid w:val="000A54DF"/>
    <w:rsid w:val="000A552D"/>
    <w:rsid w:val="000A56A8"/>
    <w:rsid w:val="000A63FE"/>
    <w:rsid w:val="000A720F"/>
    <w:rsid w:val="000B0692"/>
    <w:rsid w:val="000B083B"/>
    <w:rsid w:val="000B084F"/>
    <w:rsid w:val="000B18F3"/>
    <w:rsid w:val="000B2216"/>
    <w:rsid w:val="000B2AC6"/>
    <w:rsid w:val="000B2CAA"/>
    <w:rsid w:val="000B4C9C"/>
    <w:rsid w:val="000B5E0C"/>
    <w:rsid w:val="000B64D5"/>
    <w:rsid w:val="000B6EDC"/>
    <w:rsid w:val="000C1CC4"/>
    <w:rsid w:val="000C34E5"/>
    <w:rsid w:val="000C4ABC"/>
    <w:rsid w:val="000C5C9C"/>
    <w:rsid w:val="000C5E26"/>
    <w:rsid w:val="000C5F89"/>
    <w:rsid w:val="000C64F3"/>
    <w:rsid w:val="000D047B"/>
    <w:rsid w:val="000D2E01"/>
    <w:rsid w:val="000D5AD5"/>
    <w:rsid w:val="000D6619"/>
    <w:rsid w:val="000E126E"/>
    <w:rsid w:val="000E1BBD"/>
    <w:rsid w:val="000E22B0"/>
    <w:rsid w:val="000E2553"/>
    <w:rsid w:val="000E2A16"/>
    <w:rsid w:val="000E32B2"/>
    <w:rsid w:val="000E4097"/>
    <w:rsid w:val="000E46C0"/>
    <w:rsid w:val="000E615A"/>
    <w:rsid w:val="000E68FF"/>
    <w:rsid w:val="000F31AB"/>
    <w:rsid w:val="000F38BF"/>
    <w:rsid w:val="000F4D67"/>
    <w:rsid w:val="000F4FED"/>
    <w:rsid w:val="000F5C7C"/>
    <w:rsid w:val="000F6338"/>
    <w:rsid w:val="000F6873"/>
    <w:rsid w:val="000F7077"/>
    <w:rsid w:val="00100306"/>
    <w:rsid w:val="00100395"/>
    <w:rsid w:val="00103639"/>
    <w:rsid w:val="00104012"/>
    <w:rsid w:val="001045A7"/>
    <w:rsid w:val="00105217"/>
    <w:rsid w:val="001059F6"/>
    <w:rsid w:val="001061A7"/>
    <w:rsid w:val="0010718D"/>
    <w:rsid w:val="00107AA1"/>
    <w:rsid w:val="00110C0D"/>
    <w:rsid w:val="00110DAA"/>
    <w:rsid w:val="001112A8"/>
    <w:rsid w:val="00111FB5"/>
    <w:rsid w:val="00112C2E"/>
    <w:rsid w:val="00112E5E"/>
    <w:rsid w:val="00113F14"/>
    <w:rsid w:val="0011623A"/>
    <w:rsid w:val="00120498"/>
    <w:rsid w:val="001206FE"/>
    <w:rsid w:val="00122A08"/>
    <w:rsid w:val="00123D25"/>
    <w:rsid w:val="0012440D"/>
    <w:rsid w:val="00124DE5"/>
    <w:rsid w:val="00125091"/>
    <w:rsid w:val="00125F7A"/>
    <w:rsid w:val="00126266"/>
    <w:rsid w:val="001300FA"/>
    <w:rsid w:val="00133072"/>
    <w:rsid w:val="0013373B"/>
    <w:rsid w:val="00133C98"/>
    <w:rsid w:val="00133F40"/>
    <w:rsid w:val="00134214"/>
    <w:rsid w:val="00137D69"/>
    <w:rsid w:val="00137DD5"/>
    <w:rsid w:val="001411B1"/>
    <w:rsid w:val="00141CE5"/>
    <w:rsid w:val="0014317D"/>
    <w:rsid w:val="001453B2"/>
    <w:rsid w:val="00152ABB"/>
    <w:rsid w:val="00154388"/>
    <w:rsid w:val="00154460"/>
    <w:rsid w:val="00155285"/>
    <w:rsid w:val="00155357"/>
    <w:rsid w:val="001566B7"/>
    <w:rsid w:val="001568CE"/>
    <w:rsid w:val="0016001C"/>
    <w:rsid w:val="001616D0"/>
    <w:rsid w:val="0016259B"/>
    <w:rsid w:val="00162F8D"/>
    <w:rsid w:val="00163184"/>
    <w:rsid w:val="00163DFB"/>
    <w:rsid w:val="00165A5A"/>
    <w:rsid w:val="00165DD0"/>
    <w:rsid w:val="00166B49"/>
    <w:rsid w:val="00166EE2"/>
    <w:rsid w:val="00167DA1"/>
    <w:rsid w:val="0017052C"/>
    <w:rsid w:val="001705A2"/>
    <w:rsid w:val="00170798"/>
    <w:rsid w:val="00170A5F"/>
    <w:rsid w:val="00171CCC"/>
    <w:rsid w:val="0017217B"/>
    <w:rsid w:val="001733F2"/>
    <w:rsid w:val="00173EFD"/>
    <w:rsid w:val="001747C2"/>
    <w:rsid w:val="00175E9F"/>
    <w:rsid w:val="001772B7"/>
    <w:rsid w:val="0017758B"/>
    <w:rsid w:val="00181A5C"/>
    <w:rsid w:val="00190CE2"/>
    <w:rsid w:val="00191767"/>
    <w:rsid w:val="001924CB"/>
    <w:rsid w:val="00192528"/>
    <w:rsid w:val="00194057"/>
    <w:rsid w:val="0019583C"/>
    <w:rsid w:val="001976A5"/>
    <w:rsid w:val="001A0133"/>
    <w:rsid w:val="001A0726"/>
    <w:rsid w:val="001A150A"/>
    <w:rsid w:val="001A1EC2"/>
    <w:rsid w:val="001A3770"/>
    <w:rsid w:val="001A40F3"/>
    <w:rsid w:val="001A4AC7"/>
    <w:rsid w:val="001A4AFF"/>
    <w:rsid w:val="001A733F"/>
    <w:rsid w:val="001A7AD7"/>
    <w:rsid w:val="001B0140"/>
    <w:rsid w:val="001B0DEE"/>
    <w:rsid w:val="001B0E19"/>
    <w:rsid w:val="001B3854"/>
    <w:rsid w:val="001B713B"/>
    <w:rsid w:val="001B739B"/>
    <w:rsid w:val="001B78EA"/>
    <w:rsid w:val="001B7C13"/>
    <w:rsid w:val="001C183B"/>
    <w:rsid w:val="001C1C40"/>
    <w:rsid w:val="001C59A1"/>
    <w:rsid w:val="001C697E"/>
    <w:rsid w:val="001C6A4C"/>
    <w:rsid w:val="001C72C1"/>
    <w:rsid w:val="001C7CDB"/>
    <w:rsid w:val="001C7FD0"/>
    <w:rsid w:val="001D00E9"/>
    <w:rsid w:val="001D078A"/>
    <w:rsid w:val="001D13F8"/>
    <w:rsid w:val="001D363C"/>
    <w:rsid w:val="001D5A6E"/>
    <w:rsid w:val="001D6623"/>
    <w:rsid w:val="001D6C4F"/>
    <w:rsid w:val="001D72E0"/>
    <w:rsid w:val="001D7C9A"/>
    <w:rsid w:val="001E306F"/>
    <w:rsid w:val="001E33B0"/>
    <w:rsid w:val="001E6361"/>
    <w:rsid w:val="001F14EC"/>
    <w:rsid w:val="001F3027"/>
    <w:rsid w:val="001F48EE"/>
    <w:rsid w:val="001F522C"/>
    <w:rsid w:val="001F557F"/>
    <w:rsid w:val="001F6AD7"/>
    <w:rsid w:val="001F72A1"/>
    <w:rsid w:val="00200F46"/>
    <w:rsid w:val="0020133B"/>
    <w:rsid w:val="00201A9E"/>
    <w:rsid w:val="002026AE"/>
    <w:rsid w:val="0020278C"/>
    <w:rsid w:val="0020338F"/>
    <w:rsid w:val="002067C0"/>
    <w:rsid w:val="00206E05"/>
    <w:rsid w:val="00207793"/>
    <w:rsid w:val="002102DC"/>
    <w:rsid w:val="00210608"/>
    <w:rsid w:val="002108C6"/>
    <w:rsid w:val="00210C42"/>
    <w:rsid w:val="00211CC3"/>
    <w:rsid w:val="00211F5B"/>
    <w:rsid w:val="00212ECA"/>
    <w:rsid w:val="002164AC"/>
    <w:rsid w:val="002167DA"/>
    <w:rsid w:val="002169F9"/>
    <w:rsid w:val="002202C7"/>
    <w:rsid w:val="00226F34"/>
    <w:rsid w:val="0022773C"/>
    <w:rsid w:val="00230ACD"/>
    <w:rsid w:val="00230D2B"/>
    <w:rsid w:val="0023150B"/>
    <w:rsid w:val="00232E8D"/>
    <w:rsid w:val="00235EC5"/>
    <w:rsid w:val="0023618C"/>
    <w:rsid w:val="00240A49"/>
    <w:rsid w:val="00240E27"/>
    <w:rsid w:val="002449B6"/>
    <w:rsid w:val="002467F1"/>
    <w:rsid w:val="00250BE4"/>
    <w:rsid w:val="002511B9"/>
    <w:rsid w:val="00251A40"/>
    <w:rsid w:val="002542F8"/>
    <w:rsid w:val="00254346"/>
    <w:rsid w:val="00254AFF"/>
    <w:rsid w:val="002553E4"/>
    <w:rsid w:val="00255863"/>
    <w:rsid w:val="00256D0F"/>
    <w:rsid w:val="00257514"/>
    <w:rsid w:val="00260B06"/>
    <w:rsid w:val="00262993"/>
    <w:rsid w:val="00262D5E"/>
    <w:rsid w:val="002637A9"/>
    <w:rsid w:val="00263C7C"/>
    <w:rsid w:val="002640A7"/>
    <w:rsid w:val="00264E6A"/>
    <w:rsid w:val="00265A65"/>
    <w:rsid w:val="00270170"/>
    <w:rsid w:val="002705E1"/>
    <w:rsid w:val="00270955"/>
    <w:rsid w:val="00270F95"/>
    <w:rsid w:val="00273802"/>
    <w:rsid w:val="00275F29"/>
    <w:rsid w:val="00276F29"/>
    <w:rsid w:val="00284C6A"/>
    <w:rsid w:val="002872F6"/>
    <w:rsid w:val="00287EA1"/>
    <w:rsid w:val="002932E4"/>
    <w:rsid w:val="002943D3"/>
    <w:rsid w:val="0029450A"/>
    <w:rsid w:val="002967BD"/>
    <w:rsid w:val="00297217"/>
    <w:rsid w:val="002A09AE"/>
    <w:rsid w:val="002A1302"/>
    <w:rsid w:val="002A1846"/>
    <w:rsid w:val="002A1A6B"/>
    <w:rsid w:val="002A1E9E"/>
    <w:rsid w:val="002A231F"/>
    <w:rsid w:val="002A25CF"/>
    <w:rsid w:val="002A31E1"/>
    <w:rsid w:val="002A3A1F"/>
    <w:rsid w:val="002A449F"/>
    <w:rsid w:val="002A485B"/>
    <w:rsid w:val="002A4F60"/>
    <w:rsid w:val="002A6232"/>
    <w:rsid w:val="002A7047"/>
    <w:rsid w:val="002A7F82"/>
    <w:rsid w:val="002B0BE1"/>
    <w:rsid w:val="002B19FB"/>
    <w:rsid w:val="002B3B6E"/>
    <w:rsid w:val="002B4AF1"/>
    <w:rsid w:val="002C094E"/>
    <w:rsid w:val="002C163F"/>
    <w:rsid w:val="002C255C"/>
    <w:rsid w:val="002C2605"/>
    <w:rsid w:val="002C2767"/>
    <w:rsid w:val="002C30B9"/>
    <w:rsid w:val="002C460E"/>
    <w:rsid w:val="002C4845"/>
    <w:rsid w:val="002C59A1"/>
    <w:rsid w:val="002C7C45"/>
    <w:rsid w:val="002D1167"/>
    <w:rsid w:val="002D44D0"/>
    <w:rsid w:val="002D4FE0"/>
    <w:rsid w:val="002D6AFE"/>
    <w:rsid w:val="002D7F87"/>
    <w:rsid w:val="002E0330"/>
    <w:rsid w:val="002E22F1"/>
    <w:rsid w:val="002E2C73"/>
    <w:rsid w:val="002E3438"/>
    <w:rsid w:val="002E3601"/>
    <w:rsid w:val="002E655D"/>
    <w:rsid w:val="002E6EB9"/>
    <w:rsid w:val="002F07C6"/>
    <w:rsid w:val="002F1285"/>
    <w:rsid w:val="002F2354"/>
    <w:rsid w:val="002F2533"/>
    <w:rsid w:val="002F2652"/>
    <w:rsid w:val="002F2954"/>
    <w:rsid w:val="002F65B9"/>
    <w:rsid w:val="002F77D4"/>
    <w:rsid w:val="00300930"/>
    <w:rsid w:val="00300F74"/>
    <w:rsid w:val="00301442"/>
    <w:rsid w:val="003031B1"/>
    <w:rsid w:val="00303E42"/>
    <w:rsid w:val="00304E16"/>
    <w:rsid w:val="00306BB4"/>
    <w:rsid w:val="00306EB5"/>
    <w:rsid w:val="003077B8"/>
    <w:rsid w:val="00307C7F"/>
    <w:rsid w:val="00313AFD"/>
    <w:rsid w:val="003150D0"/>
    <w:rsid w:val="00315BB5"/>
    <w:rsid w:val="00316124"/>
    <w:rsid w:val="00316827"/>
    <w:rsid w:val="0031707F"/>
    <w:rsid w:val="003214DA"/>
    <w:rsid w:val="00321ACE"/>
    <w:rsid w:val="00321EC6"/>
    <w:rsid w:val="00322850"/>
    <w:rsid w:val="00322DE1"/>
    <w:rsid w:val="00323A9A"/>
    <w:rsid w:val="00324318"/>
    <w:rsid w:val="00324A6E"/>
    <w:rsid w:val="0032508E"/>
    <w:rsid w:val="0032625E"/>
    <w:rsid w:val="00326C68"/>
    <w:rsid w:val="00332EC0"/>
    <w:rsid w:val="00335583"/>
    <w:rsid w:val="00336B9F"/>
    <w:rsid w:val="00337B95"/>
    <w:rsid w:val="00341179"/>
    <w:rsid w:val="00341FE4"/>
    <w:rsid w:val="003427B9"/>
    <w:rsid w:val="0034434A"/>
    <w:rsid w:val="00347695"/>
    <w:rsid w:val="003502F1"/>
    <w:rsid w:val="003505E2"/>
    <w:rsid w:val="0035160C"/>
    <w:rsid w:val="003564E0"/>
    <w:rsid w:val="00357030"/>
    <w:rsid w:val="00357636"/>
    <w:rsid w:val="00360968"/>
    <w:rsid w:val="003621D6"/>
    <w:rsid w:val="0036285D"/>
    <w:rsid w:val="003633C3"/>
    <w:rsid w:val="00365036"/>
    <w:rsid w:val="0036568E"/>
    <w:rsid w:val="003660FF"/>
    <w:rsid w:val="00366878"/>
    <w:rsid w:val="003670BB"/>
    <w:rsid w:val="00370A96"/>
    <w:rsid w:val="00370B18"/>
    <w:rsid w:val="00370DE8"/>
    <w:rsid w:val="0037123E"/>
    <w:rsid w:val="003724E2"/>
    <w:rsid w:val="00373EF3"/>
    <w:rsid w:val="003757AC"/>
    <w:rsid w:val="0038095C"/>
    <w:rsid w:val="00381B1C"/>
    <w:rsid w:val="00381FBE"/>
    <w:rsid w:val="003827EA"/>
    <w:rsid w:val="003827FE"/>
    <w:rsid w:val="003839CF"/>
    <w:rsid w:val="00384922"/>
    <w:rsid w:val="003858D4"/>
    <w:rsid w:val="00385A99"/>
    <w:rsid w:val="003868B4"/>
    <w:rsid w:val="003920AB"/>
    <w:rsid w:val="00392978"/>
    <w:rsid w:val="00392C6F"/>
    <w:rsid w:val="0039360D"/>
    <w:rsid w:val="00394920"/>
    <w:rsid w:val="00396040"/>
    <w:rsid w:val="00396664"/>
    <w:rsid w:val="00397C46"/>
    <w:rsid w:val="003A05B5"/>
    <w:rsid w:val="003A0A7A"/>
    <w:rsid w:val="003A0BC1"/>
    <w:rsid w:val="003A1064"/>
    <w:rsid w:val="003A6301"/>
    <w:rsid w:val="003A6F62"/>
    <w:rsid w:val="003B12BB"/>
    <w:rsid w:val="003B317F"/>
    <w:rsid w:val="003B4144"/>
    <w:rsid w:val="003B5C99"/>
    <w:rsid w:val="003B6D73"/>
    <w:rsid w:val="003C096D"/>
    <w:rsid w:val="003C4C1A"/>
    <w:rsid w:val="003C5066"/>
    <w:rsid w:val="003C6CF1"/>
    <w:rsid w:val="003C71F7"/>
    <w:rsid w:val="003C7F33"/>
    <w:rsid w:val="003D131F"/>
    <w:rsid w:val="003D314E"/>
    <w:rsid w:val="003D3922"/>
    <w:rsid w:val="003D3A0C"/>
    <w:rsid w:val="003D4531"/>
    <w:rsid w:val="003D59A6"/>
    <w:rsid w:val="003D59EE"/>
    <w:rsid w:val="003D7536"/>
    <w:rsid w:val="003D7BD7"/>
    <w:rsid w:val="003E0011"/>
    <w:rsid w:val="003E0902"/>
    <w:rsid w:val="003E2335"/>
    <w:rsid w:val="003E2B69"/>
    <w:rsid w:val="003E3119"/>
    <w:rsid w:val="003E45E9"/>
    <w:rsid w:val="003E4674"/>
    <w:rsid w:val="003E46EE"/>
    <w:rsid w:val="003E5227"/>
    <w:rsid w:val="003E5383"/>
    <w:rsid w:val="003E5C23"/>
    <w:rsid w:val="003E6FD2"/>
    <w:rsid w:val="003E724D"/>
    <w:rsid w:val="003E7AF9"/>
    <w:rsid w:val="003F0BA9"/>
    <w:rsid w:val="003F1DB5"/>
    <w:rsid w:val="003F2203"/>
    <w:rsid w:val="003F3328"/>
    <w:rsid w:val="003F3F9E"/>
    <w:rsid w:val="003F44D2"/>
    <w:rsid w:val="00400208"/>
    <w:rsid w:val="00402916"/>
    <w:rsid w:val="00402961"/>
    <w:rsid w:val="004063C8"/>
    <w:rsid w:val="004073FC"/>
    <w:rsid w:val="00407D6E"/>
    <w:rsid w:val="00410D15"/>
    <w:rsid w:val="00413102"/>
    <w:rsid w:val="0041378D"/>
    <w:rsid w:val="00413A41"/>
    <w:rsid w:val="00414172"/>
    <w:rsid w:val="00415DE3"/>
    <w:rsid w:val="00415EB8"/>
    <w:rsid w:val="004164E1"/>
    <w:rsid w:val="004204B4"/>
    <w:rsid w:val="004215BD"/>
    <w:rsid w:val="00421AA3"/>
    <w:rsid w:val="00422439"/>
    <w:rsid w:val="00423D1F"/>
    <w:rsid w:val="004248AF"/>
    <w:rsid w:val="0042513D"/>
    <w:rsid w:val="00425C2E"/>
    <w:rsid w:val="0043064E"/>
    <w:rsid w:val="0043094C"/>
    <w:rsid w:val="004310B7"/>
    <w:rsid w:val="00432781"/>
    <w:rsid w:val="00433C99"/>
    <w:rsid w:val="00434D1E"/>
    <w:rsid w:val="00434D64"/>
    <w:rsid w:val="004357B5"/>
    <w:rsid w:val="00436784"/>
    <w:rsid w:val="0044096B"/>
    <w:rsid w:val="00440AC1"/>
    <w:rsid w:val="00440C02"/>
    <w:rsid w:val="00442ADF"/>
    <w:rsid w:val="00443763"/>
    <w:rsid w:val="004448DA"/>
    <w:rsid w:val="004449C9"/>
    <w:rsid w:val="00450411"/>
    <w:rsid w:val="00450CDB"/>
    <w:rsid w:val="00451303"/>
    <w:rsid w:val="00451AA3"/>
    <w:rsid w:val="00451B0F"/>
    <w:rsid w:val="004523F2"/>
    <w:rsid w:val="004532B9"/>
    <w:rsid w:val="0045349D"/>
    <w:rsid w:val="004547BA"/>
    <w:rsid w:val="00455A1C"/>
    <w:rsid w:val="00456108"/>
    <w:rsid w:val="004568F9"/>
    <w:rsid w:val="00461015"/>
    <w:rsid w:val="00461888"/>
    <w:rsid w:val="00472E9A"/>
    <w:rsid w:val="0047357C"/>
    <w:rsid w:val="00473A0C"/>
    <w:rsid w:val="00473EAB"/>
    <w:rsid w:val="00474278"/>
    <w:rsid w:val="00474C8F"/>
    <w:rsid w:val="004758A5"/>
    <w:rsid w:val="004760F3"/>
    <w:rsid w:val="00477BC1"/>
    <w:rsid w:val="00480387"/>
    <w:rsid w:val="00480B0A"/>
    <w:rsid w:val="0048271A"/>
    <w:rsid w:val="00486B37"/>
    <w:rsid w:val="004874D4"/>
    <w:rsid w:val="0049086E"/>
    <w:rsid w:val="00491479"/>
    <w:rsid w:val="00492C59"/>
    <w:rsid w:val="004932B7"/>
    <w:rsid w:val="0049423B"/>
    <w:rsid w:val="00496A70"/>
    <w:rsid w:val="00496FD7"/>
    <w:rsid w:val="004970A7"/>
    <w:rsid w:val="00497B28"/>
    <w:rsid w:val="004A0449"/>
    <w:rsid w:val="004A14AF"/>
    <w:rsid w:val="004A2121"/>
    <w:rsid w:val="004A22B7"/>
    <w:rsid w:val="004A260F"/>
    <w:rsid w:val="004A2E0A"/>
    <w:rsid w:val="004A2F3A"/>
    <w:rsid w:val="004A4B8F"/>
    <w:rsid w:val="004A618D"/>
    <w:rsid w:val="004A6906"/>
    <w:rsid w:val="004A6919"/>
    <w:rsid w:val="004A6FF4"/>
    <w:rsid w:val="004A708F"/>
    <w:rsid w:val="004B19E5"/>
    <w:rsid w:val="004B248E"/>
    <w:rsid w:val="004B3B70"/>
    <w:rsid w:val="004B43ED"/>
    <w:rsid w:val="004B48C8"/>
    <w:rsid w:val="004B6087"/>
    <w:rsid w:val="004C0768"/>
    <w:rsid w:val="004C15FA"/>
    <w:rsid w:val="004C332B"/>
    <w:rsid w:val="004C45FE"/>
    <w:rsid w:val="004C46C8"/>
    <w:rsid w:val="004D0DD7"/>
    <w:rsid w:val="004D107B"/>
    <w:rsid w:val="004D20A9"/>
    <w:rsid w:val="004D266E"/>
    <w:rsid w:val="004D2A7A"/>
    <w:rsid w:val="004D3AEB"/>
    <w:rsid w:val="004D6009"/>
    <w:rsid w:val="004D64DD"/>
    <w:rsid w:val="004E0A68"/>
    <w:rsid w:val="004E203A"/>
    <w:rsid w:val="004E23FD"/>
    <w:rsid w:val="004E25F0"/>
    <w:rsid w:val="004E2A88"/>
    <w:rsid w:val="004E2C98"/>
    <w:rsid w:val="004E318B"/>
    <w:rsid w:val="004E3307"/>
    <w:rsid w:val="004E4530"/>
    <w:rsid w:val="004E4F67"/>
    <w:rsid w:val="004E54AB"/>
    <w:rsid w:val="004E778A"/>
    <w:rsid w:val="004E7C7C"/>
    <w:rsid w:val="004F0286"/>
    <w:rsid w:val="004F1CCA"/>
    <w:rsid w:val="004F2840"/>
    <w:rsid w:val="004F45BF"/>
    <w:rsid w:val="004F4D8E"/>
    <w:rsid w:val="004F5708"/>
    <w:rsid w:val="004F7864"/>
    <w:rsid w:val="004F7EF6"/>
    <w:rsid w:val="005025C1"/>
    <w:rsid w:val="00502610"/>
    <w:rsid w:val="005039CC"/>
    <w:rsid w:val="00506C21"/>
    <w:rsid w:val="005072BB"/>
    <w:rsid w:val="00507477"/>
    <w:rsid w:val="00507945"/>
    <w:rsid w:val="00511AEB"/>
    <w:rsid w:val="00512037"/>
    <w:rsid w:val="00513D95"/>
    <w:rsid w:val="00514B46"/>
    <w:rsid w:val="00515E44"/>
    <w:rsid w:val="005167E9"/>
    <w:rsid w:val="00516ED5"/>
    <w:rsid w:val="00517263"/>
    <w:rsid w:val="0051750E"/>
    <w:rsid w:val="0051756E"/>
    <w:rsid w:val="00517949"/>
    <w:rsid w:val="005207BD"/>
    <w:rsid w:val="00520A1B"/>
    <w:rsid w:val="00522D85"/>
    <w:rsid w:val="00523172"/>
    <w:rsid w:val="00523E4B"/>
    <w:rsid w:val="00524C82"/>
    <w:rsid w:val="00524F41"/>
    <w:rsid w:val="00525153"/>
    <w:rsid w:val="005258C0"/>
    <w:rsid w:val="00526E0C"/>
    <w:rsid w:val="0053022B"/>
    <w:rsid w:val="00531948"/>
    <w:rsid w:val="0053372B"/>
    <w:rsid w:val="005371CF"/>
    <w:rsid w:val="00541B02"/>
    <w:rsid w:val="0054293D"/>
    <w:rsid w:val="00542BE2"/>
    <w:rsid w:val="00544EF2"/>
    <w:rsid w:val="005456B8"/>
    <w:rsid w:val="00546AB1"/>
    <w:rsid w:val="00546E2C"/>
    <w:rsid w:val="00546F2D"/>
    <w:rsid w:val="00547B27"/>
    <w:rsid w:val="005500E8"/>
    <w:rsid w:val="00550B96"/>
    <w:rsid w:val="00551734"/>
    <w:rsid w:val="00551EDB"/>
    <w:rsid w:val="00553EE3"/>
    <w:rsid w:val="005550FC"/>
    <w:rsid w:val="00556D90"/>
    <w:rsid w:val="00560168"/>
    <w:rsid w:val="00561E3C"/>
    <w:rsid w:val="00566CD7"/>
    <w:rsid w:val="00567CD1"/>
    <w:rsid w:val="005702B8"/>
    <w:rsid w:val="0057088C"/>
    <w:rsid w:val="00570C25"/>
    <w:rsid w:val="00571746"/>
    <w:rsid w:val="00571AE3"/>
    <w:rsid w:val="0057295B"/>
    <w:rsid w:val="00572B4A"/>
    <w:rsid w:val="00574C93"/>
    <w:rsid w:val="00575EF8"/>
    <w:rsid w:val="005765DD"/>
    <w:rsid w:val="00576797"/>
    <w:rsid w:val="005767A9"/>
    <w:rsid w:val="005769A1"/>
    <w:rsid w:val="00576E6F"/>
    <w:rsid w:val="0057748F"/>
    <w:rsid w:val="00577641"/>
    <w:rsid w:val="00581620"/>
    <w:rsid w:val="0058166F"/>
    <w:rsid w:val="0058176A"/>
    <w:rsid w:val="00582207"/>
    <w:rsid w:val="0058284E"/>
    <w:rsid w:val="00582FB6"/>
    <w:rsid w:val="005857A6"/>
    <w:rsid w:val="00585F99"/>
    <w:rsid w:val="00587A9D"/>
    <w:rsid w:val="00590064"/>
    <w:rsid w:val="005903AE"/>
    <w:rsid w:val="00590481"/>
    <w:rsid w:val="00590B41"/>
    <w:rsid w:val="00590DF4"/>
    <w:rsid w:val="00590E16"/>
    <w:rsid w:val="00591FBF"/>
    <w:rsid w:val="005926CB"/>
    <w:rsid w:val="00592FDD"/>
    <w:rsid w:val="00594C08"/>
    <w:rsid w:val="00596752"/>
    <w:rsid w:val="00597AA4"/>
    <w:rsid w:val="005A0069"/>
    <w:rsid w:val="005A15A1"/>
    <w:rsid w:val="005A2F2D"/>
    <w:rsid w:val="005A4D5D"/>
    <w:rsid w:val="005A76DF"/>
    <w:rsid w:val="005B0AAB"/>
    <w:rsid w:val="005B0F2E"/>
    <w:rsid w:val="005B1062"/>
    <w:rsid w:val="005B11F6"/>
    <w:rsid w:val="005B3126"/>
    <w:rsid w:val="005B3163"/>
    <w:rsid w:val="005B4797"/>
    <w:rsid w:val="005B487E"/>
    <w:rsid w:val="005B4E87"/>
    <w:rsid w:val="005B533F"/>
    <w:rsid w:val="005B6E5A"/>
    <w:rsid w:val="005B7A3D"/>
    <w:rsid w:val="005B7B4B"/>
    <w:rsid w:val="005C4E0D"/>
    <w:rsid w:val="005C5F8C"/>
    <w:rsid w:val="005C7172"/>
    <w:rsid w:val="005C79DF"/>
    <w:rsid w:val="005D0662"/>
    <w:rsid w:val="005D106D"/>
    <w:rsid w:val="005D1AAE"/>
    <w:rsid w:val="005D2C12"/>
    <w:rsid w:val="005D3B51"/>
    <w:rsid w:val="005D3D65"/>
    <w:rsid w:val="005D4419"/>
    <w:rsid w:val="005D5991"/>
    <w:rsid w:val="005D6FB1"/>
    <w:rsid w:val="005E19AE"/>
    <w:rsid w:val="005E1D6C"/>
    <w:rsid w:val="005E33EB"/>
    <w:rsid w:val="005E3C47"/>
    <w:rsid w:val="005E3C93"/>
    <w:rsid w:val="005E44C6"/>
    <w:rsid w:val="005E6C6C"/>
    <w:rsid w:val="005E6E61"/>
    <w:rsid w:val="005E7007"/>
    <w:rsid w:val="005E7448"/>
    <w:rsid w:val="005F1CFB"/>
    <w:rsid w:val="005F2DB7"/>
    <w:rsid w:val="005F5C94"/>
    <w:rsid w:val="005F5DC7"/>
    <w:rsid w:val="00600694"/>
    <w:rsid w:val="0060496D"/>
    <w:rsid w:val="00605002"/>
    <w:rsid w:val="006050F4"/>
    <w:rsid w:val="006074A6"/>
    <w:rsid w:val="006109FB"/>
    <w:rsid w:val="00612682"/>
    <w:rsid w:val="00612B26"/>
    <w:rsid w:val="0061494A"/>
    <w:rsid w:val="00614EBA"/>
    <w:rsid w:val="0061783F"/>
    <w:rsid w:val="00621006"/>
    <w:rsid w:val="00621659"/>
    <w:rsid w:val="006224D2"/>
    <w:rsid w:val="00623D12"/>
    <w:rsid w:val="006244AA"/>
    <w:rsid w:val="00624AA6"/>
    <w:rsid w:val="006253F9"/>
    <w:rsid w:val="0062743F"/>
    <w:rsid w:val="006307B5"/>
    <w:rsid w:val="0063098D"/>
    <w:rsid w:val="006314C5"/>
    <w:rsid w:val="00631843"/>
    <w:rsid w:val="00632056"/>
    <w:rsid w:val="00632478"/>
    <w:rsid w:val="00633567"/>
    <w:rsid w:val="00634802"/>
    <w:rsid w:val="00635A06"/>
    <w:rsid w:val="00636235"/>
    <w:rsid w:val="00637367"/>
    <w:rsid w:val="00637D9B"/>
    <w:rsid w:val="00637F1F"/>
    <w:rsid w:val="0064051E"/>
    <w:rsid w:val="00640F18"/>
    <w:rsid w:val="00643E67"/>
    <w:rsid w:val="00644BCD"/>
    <w:rsid w:val="00651DAE"/>
    <w:rsid w:val="006523AA"/>
    <w:rsid w:val="006530FE"/>
    <w:rsid w:val="00653B6B"/>
    <w:rsid w:val="006558D1"/>
    <w:rsid w:val="00656B0B"/>
    <w:rsid w:val="00660516"/>
    <w:rsid w:val="00661F11"/>
    <w:rsid w:val="006623E9"/>
    <w:rsid w:val="00662581"/>
    <w:rsid w:val="0066386F"/>
    <w:rsid w:val="00664365"/>
    <w:rsid w:val="00664B2F"/>
    <w:rsid w:val="00665393"/>
    <w:rsid w:val="00665398"/>
    <w:rsid w:val="00666960"/>
    <w:rsid w:val="006669AD"/>
    <w:rsid w:val="0067084E"/>
    <w:rsid w:val="00672CA1"/>
    <w:rsid w:val="00673AD4"/>
    <w:rsid w:val="00674FAA"/>
    <w:rsid w:val="00676620"/>
    <w:rsid w:val="00677790"/>
    <w:rsid w:val="00680762"/>
    <w:rsid w:val="006820C6"/>
    <w:rsid w:val="00683157"/>
    <w:rsid w:val="00686A22"/>
    <w:rsid w:val="0068707D"/>
    <w:rsid w:val="006923EF"/>
    <w:rsid w:val="00695CD3"/>
    <w:rsid w:val="00695F1A"/>
    <w:rsid w:val="0069635C"/>
    <w:rsid w:val="00696583"/>
    <w:rsid w:val="00696628"/>
    <w:rsid w:val="006A0ED2"/>
    <w:rsid w:val="006A1995"/>
    <w:rsid w:val="006A1D4D"/>
    <w:rsid w:val="006A2DC8"/>
    <w:rsid w:val="006A2F57"/>
    <w:rsid w:val="006A4C4C"/>
    <w:rsid w:val="006A7C1F"/>
    <w:rsid w:val="006A7D96"/>
    <w:rsid w:val="006B2FC7"/>
    <w:rsid w:val="006B32A9"/>
    <w:rsid w:val="006B50EA"/>
    <w:rsid w:val="006B6AE2"/>
    <w:rsid w:val="006C0AF8"/>
    <w:rsid w:val="006C3158"/>
    <w:rsid w:val="006C3E4E"/>
    <w:rsid w:val="006C42D9"/>
    <w:rsid w:val="006C6245"/>
    <w:rsid w:val="006C7DF7"/>
    <w:rsid w:val="006D03EF"/>
    <w:rsid w:val="006D1737"/>
    <w:rsid w:val="006D2884"/>
    <w:rsid w:val="006D7242"/>
    <w:rsid w:val="006D7810"/>
    <w:rsid w:val="006D7F10"/>
    <w:rsid w:val="006E03AF"/>
    <w:rsid w:val="006E2592"/>
    <w:rsid w:val="006E5E3D"/>
    <w:rsid w:val="006E6C70"/>
    <w:rsid w:val="006F1BB8"/>
    <w:rsid w:val="006F306A"/>
    <w:rsid w:val="006F400B"/>
    <w:rsid w:val="006F6F88"/>
    <w:rsid w:val="006F7265"/>
    <w:rsid w:val="007047C9"/>
    <w:rsid w:val="00705FBD"/>
    <w:rsid w:val="00706F61"/>
    <w:rsid w:val="00707F11"/>
    <w:rsid w:val="007118E2"/>
    <w:rsid w:val="0071192A"/>
    <w:rsid w:val="00711D0E"/>
    <w:rsid w:val="00711DC3"/>
    <w:rsid w:val="00712B56"/>
    <w:rsid w:val="007135E8"/>
    <w:rsid w:val="007150FF"/>
    <w:rsid w:val="007164D3"/>
    <w:rsid w:val="00717023"/>
    <w:rsid w:val="0071774A"/>
    <w:rsid w:val="00720CA3"/>
    <w:rsid w:val="00722549"/>
    <w:rsid w:val="0072337B"/>
    <w:rsid w:val="00723F92"/>
    <w:rsid w:val="007258E4"/>
    <w:rsid w:val="00726D15"/>
    <w:rsid w:val="0072748F"/>
    <w:rsid w:val="007276DE"/>
    <w:rsid w:val="007300D9"/>
    <w:rsid w:val="007310CB"/>
    <w:rsid w:val="00731EB1"/>
    <w:rsid w:val="00733782"/>
    <w:rsid w:val="00734965"/>
    <w:rsid w:val="0073656B"/>
    <w:rsid w:val="007426D5"/>
    <w:rsid w:val="0074560C"/>
    <w:rsid w:val="007466BF"/>
    <w:rsid w:val="00746B65"/>
    <w:rsid w:val="00751554"/>
    <w:rsid w:val="007518B5"/>
    <w:rsid w:val="00752738"/>
    <w:rsid w:val="007533C0"/>
    <w:rsid w:val="00754F45"/>
    <w:rsid w:val="007561D2"/>
    <w:rsid w:val="007566CF"/>
    <w:rsid w:val="007570D4"/>
    <w:rsid w:val="00760653"/>
    <w:rsid w:val="00760936"/>
    <w:rsid w:val="00761B40"/>
    <w:rsid w:val="00761F13"/>
    <w:rsid w:val="0076284D"/>
    <w:rsid w:val="007701A5"/>
    <w:rsid w:val="00770492"/>
    <w:rsid w:val="007713E0"/>
    <w:rsid w:val="00773BCD"/>
    <w:rsid w:val="00774133"/>
    <w:rsid w:val="00774193"/>
    <w:rsid w:val="0077542E"/>
    <w:rsid w:val="007761A5"/>
    <w:rsid w:val="00777480"/>
    <w:rsid w:val="007778CA"/>
    <w:rsid w:val="00777D76"/>
    <w:rsid w:val="00780646"/>
    <w:rsid w:val="00780DDF"/>
    <w:rsid w:val="0078224B"/>
    <w:rsid w:val="00782752"/>
    <w:rsid w:val="00785B4D"/>
    <w:rsid w:val="00787596"/>
    <w:rsid w:val="00792913"/>
    <w:rsid w:val="00793CF5"/>
    <w:rsid w:val="00794111"/>
    <w:rsid w:val="00795333"/>
    <w:rsid w:val="007958BD"/>
    <w:rsid w:val="00795B88"/>
    <w:rsid w:val="00796D72"/>
    <w:rsid w:val="007A143A"/>
    <w:rsid w:val="007A4204"/>
    <w:rsid w:val="007A4C7E"/>
    <w:rsid w:val="007B070F"/>
    <w:rsid w:val="007B2C67"/>
    <w:rsid w:val="007B390B"/>
    <w:rsid w:val="007B5607"/>
    <w:rsid w:val="007B705C"/>
    <w:rsid w:val="007B7E69"/>
    <w:rsid w:val="007C135B"/>
    <w:rsid w:val="007C1C33"/>
    <w:rsid w:val="007C20F4"/>
    <w:rsid w:val="007C2715"/>
    <w:rsid w:val="007C3438"/>
    <w:rsid w:val="007C4B57"/>
    <w:rsid w:val="007C57AA"/>
    <w:rsid w:val="007C62F9"/>
    <w:rsid w:val="007C6564"/>
    <w:rsid w:val="007C77BF"/>
    <w:rsid w:val="007D1E6A"/>
    <w:rsid w:val="007D28F4"/>
    <w:rsid w:val="007D3961"/>
    <w:rsid w:val="007D4441"/>
    <w:rsid w:val="007D4EA3"/>
    <w:rsid w:val="007D51F7"/>
    <w:rsid w:val="007D6E97"/>
    <w:rsid w:val="007E2005"/>
    <w:rsid w:val="007E291E"/>
    <w:rsid w:val="007E2BE1"/>
    <w:rsid w:val="007E2D28"/>
    <w:rsid w:val="007E2E05"/>
    <w:rsid w:val="007E5DC7"/>
    <w:rsid w:val="007E60E5"/>
    <w:rsid w:val="007E65D9"/>
    <w:rsid w:val="007E6E80"/>
    <w:rsid w:val="007F05DE"/>
    <w:rsid w:val="007F0E57"/>
    <w:rsid w:val="007F0F3A"/>
    <w:rsid w:val="007F121D"/>
    <w:rsid w:val="007F378F"/>
    <w:rsid w:val="007F3A11"/>
    <w:rsid w:val="007F3C99"/>
    <w:rsid w:val="007F40BC"/>
    <w:rsid w:val="007F5656"/>
    <w:rsid w:val="007F5E19"/>
    <w:rsid w:val="007F5F0B"/>
    <w:rsid w:val="007F6FF3"/>
    <w:rsid w:val="007F7E76"/>
    <w:rsid w:val="00801048"/>
    <w:rsid w:val="008016BB"/>
    <w:rsid w:val="00802F6B"/>
    <w:rsid w:val="008034AE"/>
    <w:rsid w:val="00803DB8"/>
    <w:rsid w:val="00805498"/>
    <w:rsid w:val="00805823"/>
    <w:rsid w:val="00806241"/>
    <w:rsid w:val="008065A9"/>
    <w:rsid w:val="00807FF1"/>
    <w:rsid w:val="00810FD1"/>
    <w:rsid w:val="008119A2"/>
    <w:rsid w:val="00812A79"/>
    <w:rsid w:val="0081408E"/>
    <w:rsid w:val="0081421B"/>
    <w:rsid w:val="00814676"/>
    <w:rsid w:val="00815FBD"/>
    <w:rsid w:val="00817421"/>
    <w:rsid w:val="00820276"/>
    <w:rsid w:val="00821095"/>
    <w:rsid w:val="008226CC"/>
    <w:rsid w:val="00822D82"/>
    <w:rsid w:val="00824160"/>
    <w:rsid w:val="0082506A"/>
    <w:rsid w:val="008311FD"/>
    <w:rsid w:val="00831820"/>
    <w:rsid w:val="00832AE8"/>
    <w:rsid w:val="00833DE6"/>
    <w:rsid w:val="00834771"/>
    <w:rsid w:val="008357F2"/>
    <w:rsid w:val="00837B90"/>
    <w:rsid w:val="00837C48"/>
    <w:rsid w:val="00840685"/>
    <w:rsid w:val="00840D91"/>
    <w:rsid w:val="00840F36"/>
    <w:rsid w:val="00841378"/>
    <w:rsid w:val="008426EF"/>
    <w:rsid w:val="008428D5"/>
    <w:rsid w:val="00842C28"/>
    <w:rsid w:val="00843303"/>
    <w:rsid w:val="008449A0"/>
    <w:rsid w:val="00845224"/>
    <w:rsid w:val="00846A67"/>
    <w:rsid w:val="008512FB"/>
    <w:rsid w:val="00851A20"/>
    <w:rsid w:val="00852821"/>
    <w:rsid w:val="00852962"/>
    <w:rsid w:val="00854F44"/>
    <w:rsid w:val="008561F4"/>
    <w:rsid w:val="00856E5A"/>
    <w:rsid w:val="00861D41"/>
    <w:rsid w:val="00862FE4"/>
    <w:rsid w:val="008640C3"/>
    <w:rsid w:val="00864FE7"/>
    <w:rsid w:val="00865AB2"/>
    <w:rsid w:val="0086612C"/>
    <w:rsid w:val="008669C7"/>
    <w:rsid w:val="00870338"/>
    <w:rsid w:val="00871742"/>
    <w:rsid w:val="00872EB1"/>
    <w:rsid w:val="008747AD"/>
    <w:rsid w:val="008756A3"/>
    <w:rsid w:val="00876DF4"/>
    <w:rsid w:val="00876E07"/>
    <w:rsid w:val="00877B87"/>
    <w:rsid w:val="008814BA"/>
    <w:rsid w:val="0088172A"/>
    <w:rsid w:val="008823F5"/>
    <w:rsid w:val="00882C3F"/>
    <w:rsid w:val="00883423"/>
    <w:rsid w:val="008851C8"/>
    <w:rsid w:val="00887CA1"/>
    <w:rsid w:val="008917D8"/>
    <w:rsid w:val="00891DB7"/>
    <w:rsid w:val="0089407F"/>
    <w:rsid w:val="00895D1F"/>
    <w:rsid w:val="00896528"/>
    <w:rsid w:val="008977E9"/>
    <w:rsid w:val="00897F07"/>
    <w:rsid w:val="008A1881"/>
    <w:rsid w:val="008A1B6F"/>
    <w:rsid w:val="008A1FE5"/>
    <w:rsid w:val="008A2AD2"/>
    <w:rsid w:val="008A2D61"/>
    <w:rsid w:val="008A4102"/>
    <w:rsid w:val="008A4392"/>
    <w:rsid w:val="008A5594"/>
    <w:rsid w:val="008A7F1C"/>
    <w:rsid w:val="008B128C"/>
    <w:rsid w:val="008B2EC4"/>
    <w:rsid w:val="008B45BC"/>
    <w:rsid w:val="008B5254"/>
    <w:rsid w:val="008B7A63"/>
    <w:rsid w:val="008B7C02"/>
    <w:rsid w:val="008C055F"/>
    <w:rsid w:val="008C13E0"/>
    <w:rsid w:val="008C1E1B"/>
    <w:rsid w:val="008C28CD"/>
    <w:rsid w:val="008C382B"/>
    <w:rsid w:val="008C62B7"/>
    <w:rsid w:val="008C7C65"/>
    <w:rsid w:val="008C7EDE"/>
    <w:rsid w:val="008C7F93"/>
    <w:rsid w:val="008D2580"/>
    <w:rsid w:val="008D2F40"/>
    <w:rsid w:val="008D32F6"/>
    <w:rsid w:val="008D5BB5"/>
    <w:rsid w:val="008D7161"/>
    <w:rsid w:val="008E0172"/>
    <w:rsid w:val="008E1AE2"/>
    <w:rsid w:val="008E2358"/>
    <w:rsid w:val="008E3BBB"/>
    <w:rsid w:val="008E5538"/>
    <w:rsid w:val="008E6EC6"/>
    <w:rsid w:val="008E745A"/>
    <w:rsid w:val="008E7D24"/>
    <w:rsid w:val="008F03D7"/>
    <w:rsid w:val="008F1FF1"/>
    <w:rsid w:val="008F2C86"/>
    <w:rsid w:val="00900560"/>
    <w:rsid w:val="00900A94"/>
    <w:rsid w:val="00901CF9"/>
    <w:rsid w:val="00902530"/>
    <w:rsid w:val="0090253D"/>
    <w:rsid w:val="00903ADB"/>
    <w:rsid w:val="00904A01"/>
    <w:rsid w:val="00904CB2"/>
    <w:rsid w:val="0090664F"/>
    <w:rsid w:val="00906FF7"/>
    <w:rsid w:val="00907B86"/>
    <w:rsid w:val="00910CBC"/>
    <w:rsid w:val="009113FF"/>
    <w:rsid w:val="00911F3D"/>
    <w:rsid w:val="00916EEE"/>
    <w:rsid w:val="0092100A"/>
    <w:rsid w:val="00921128"/>
    <w:rsid w:val="0092125A"/>
    <w:rsid w:val="009218CD"/>
    <w:rsid w:val="00921AFC"/>
    <w:rsid w:val="00921D74"/>
    <w:rsid w:val="0092207C"/>
    <w:rsid w:val="00922C49"/>
    <w:rsid w:val="00924100"/>
    <w:rsid w:val="00925F29"/>
    <w:rsid w:val="00927A86"/>
    <w:rsid w:val="009301DD"/>
    <w:rsid w:val="00930C95"/>
    <w:rsid w:val="00931DF3"/>
    <w:rsid w:val="0093244C"/>
    <w:rsid w:val="00933BC7"/>
    <w:rsid w:val="009361A0"/>
    <w:rsid w:val="00936202"/>
    <w:rsid w:val="00937E86"/>
    <w:rsid w:val="00940032"/>
    <w:rsid w:val="00941CAF"/>
    <w:rsid w:val="0094207B"/>
    <w:rsid w:val="00942C2A"/>
    <w:rsid w:val="00947DF5"/>
    <w:rsid w:val="00947FDC"/>
    <w:rsid w:val="00952F3A"/>
    <w:rsid w:val="00953182"/>
    <w:rsid w:val="00955894"/>
    <w:rsid w:val="009561F5"/>
    <w:rsid w:val="009576B2"/>
    <w:rsid w:val="00957ECD"/>
    <w:rsid w:val="009605FB"/>
    <w:rsid w:val="00960E78"/>
    <w:rsid w:val="009624DF"/>
    <w:rsid w:val="009643FF"/>
    <w:rsid w:val="00965EBC"/>
    <w:rsid w:val="009679B1"/>
    <w:rsid w:val="00970517"/>
    <w:rsid w:val="009713C9"/>
    <w:rsid w:val="009719FD"/>
    <w:rsid w:val="009729DB"/>
    <w:rsid w:val="009733D5"/>
    <w:rsid w:val="00974FA5"/>
    <w:rsid w:val="00974FA6"/>
    <w:rsid w:val="009755E8"/>
    <w:rsid w:val="00975C02"/>
    <w:rsid w:val="00976386"/>
    <w:rsid w:val="00977106"/>
    <w:rsid w:val="009811DA"/>
    <w:rsid w:val="00981C68"/>
    <w:rsid w:val="00981E98"/>
    <w:rsid w:val="009832D8"/>
    <w:rsid w:val="00983DD8"/>
    <w:rsid w:val="0098731D"/>
    <w:rsid w:val="00990E14"/>
    <w:rsid w:val="00991319"/>
    <w:rsid w:val="009916AB"/>
    <w:rsid w:val="00992F7B"/>
    <w:rsid w:val="00993122"/>
    <w:rsid w:val="00995CBD"/>
    <w:rsid w:val="009970FE"/>
    <w:rsid w:val="00997219"/>
    <w:rsid w:val="009A0CF6"/>
    <w:rsid w:val="009A1546"/>
    <w:rsid w:val="009A3A89"/>
    <w:rsid w:val="009A6FC7"/>
    <w:rsid w:val="009B05A9"/>
    <w:rsid w:val="009B1177"/>
    <w:rsid w:val="009B1844"/>
    <w:rsid w:val="009B2B26"/>
    <w:rsid w:val="009B3785"/>
    <w:rsid w:val="009B470E"/>
    <w:rsid w:val="009B59DF"/>
    <w:rsid w:val="009B5BD6"/>
    <w:rsid w:val="009B5E15"/>
    <w:rsid w:val="009B6F10"/>
    <w:rsid w:val="009B7276"/>
    <w:rsid w:val="009B7537"/>
    <w:rsid w:val="009B7A8B"/>
    <w:rsid w:val="009C2D11"/>
    <w:rsid w:val="009C3033"/>
    <w:rsid w:val="009C3DBC"/>
    <w:rsid w:val="009C435E"/>
    <w:rsid w:val="009C54E4"/>
    <w:rsid w:val="009C638F"/>
    <w:rsid w:val="009C6C97"/>
    <w:rsid w:val="009C735C"/>
    <w:rsid w:val="009D034A"/>
    <w:rsid w:val="009D09B0"/>
    <w:rsid w:val="009D13D4"/>
    <w:rsid w:val="009D3E48"/>
    <w:rsid w:val="009D43B3"/>
    <w:rsid w:val="009D470C"/>
    <w:rsid w:val="009D5997"/>
    <w:rsid w:val="009E0580"/>
    <w:rsid w:val="009E0C40"/>
    <w:rsid w:val="009E0FB3"/>
    <w:rsid w:val="009E1574"/>
    <w:rsid w:val="009E1DF0"/>
    <w:rsid w:val="009E24C4"/>
    <w:rsid w:val="009E2E5B"/>
    <w:rsid w:val="009E3442"/>
    <w:rsid w:val="009E3B84"/>
    <w:rsid w:val="009E3E69"/>
    <w:rsid w:val="009E5C30"/>
    <w:rsid w:val="009E6B2A"/>
    <w:rsid w:val="009E6B76"/>
    <w:rsid w:val="009E7F30"/>
    <w:rsid w:val="009F0A87"/>
    <w:rsid w:val="009F1579"/>
    <w:rsid w:val="009F1723"/>
    <w:rsid w:val="009F3A6F"/>
    <w:rsid w:val="009F5AE3"/>
    <w:rsid w:val="009F7143"/>
    <w:rsid w:val="00A00780"/>
    <w:rsid w:val="00A04498"/>
    <w:rsid w:val="00A06391"/>
    <w:rsid w:val="00A06522"/>
    <w:rsid w:val="00A11A8C"/>
    <w:rsid w:val="00A124C0"/>
    <w:rsid w:val="00A14AD7"/>
    <w:rsid w:val="00A20600"/>
    <w:rsid w:val="00A21893"/>
    <w:rsid w:val="00A21B57"/>
    <w:rsid w:val="00A2280A"/>
    <w:rsid w:val="00A22DC1"/>
    <w:rsid w:val="00A25BD3"/>
    <w:rsid w:val="00A30153"/>
    <w:rsid w:val="00A3069A"/>
    <w:rsid w:val="00A319A5"/>
    <w:rsid w:val="00A32B83"/>
    <w:rsid w:val="00A33477"/>
    <w:rsid w:val="00A35853"/>
    <w:rsid w:val="00A36087"/>
    <w:rsid w:val="00A36F18"/>
    <w:rsid w:val="00A42218"/>
    <w:rsid w:val="00A43145"/>
    <w:rsid w:val="00A473B0"/>
    <w:rsid w:val="00A47692"/>
    <w:rsid w:val="00A5144F"/>
    <w:rsid w:val="00A52A76"/>
    <w:rsid w:val="00A5348C"/>
    <w:rsid w:val="00A549E0"/>
    <w:rsid w:val="00A561AD"/>
    <w:rsid w:val="00A56539"/>
    <w:rsid w:val="00A56ECA"/>
    <w:rsid w:val="00A57324"/>
    <w:rsid w:val="00A62713"/>
    <w:rsid w:val="00A65010"/>
    <w:rsid w:val="00A65846"/>
    <w:rsid w:val="00A6654B"/>
    <w:rsid w:val="00A66843"/>
    <w:rsid w:val="00A7069A"/>
    <w:rsid w:val="00A7256C"/>
    <w:rsid w:val="00A72D46"/>
    <w:rsid w:val="00A753AE"/>
    <w:rsid w:val="00A80289"/>
    <w:rsid w:val="00A84468"/>
    <w:rsid w:val="00A87E60"/>
    <w:rsid w:val="00A90DE5"/>
    <w:rsid w:val="00A9111A"/>
    <w:rsid w:val="00A91F4B"/>
    <w:rsid w:val="00A92C6D"/>
    <w:rsid w:val="00A93BFB"/>
    <w:rsid w:val="00A9547B"/>
    <w:rsid w:val="00A95BBF"/>
    <w:rsid w:val="00A960AF"/>
    <w:rsid w:val="00AA0299"/>
    <w:rsid w:val="00AA1252"/>
    <w:rsid w:val="00AA28E8"/>
    <w:rsid w:val="00AA3C83"/>
    <w:rsid w:val="00AA5211"/>
    <w:rsid w:val="00AA5ED6"/>
    <w:rsid w:val="00AA69F5"/>
    <w:rsid w:val="00AA78E3"/>
    <w:rsid w:val="00AB1A4A"/>
    <w:rsid w:val="00AB2AFD"/>
    <w:rsid w:val="00AB60F4"/>
    <w:rsid w:val="00AB7281"/>
    <w:rsid w:val="00AB7839"/>
    <w:rsid w:val="00AB7969"/>
    <w:rsid w:val="00AB7FED"/>
    <w:rsid w:val="00AC25C4"/>
    <w:rsid w:val="00AC3EA5"/>
    <w:rsid w:val="00AC5B68"/>
    <w:rsid w:val="00AC5BC0"/>
    <w:rsid w:val="00AC761B"/>
    <w:rsid w:val="00AC7FB9"/>
    <w:rsid w:val="00AD1331"/>
    <w:rsid w:val="00AD27F9"/>
    <w:rsid w:val="00AD2D40"/>
    <w:rsid w:val="00AD3718"/>
    <w:rsid w:val="00AD3AA2"/>
    <w:rsid w:val="00AD5086"/>
    <w:rsid w:val="00AD58AB"/>
    <w:rsid w:val="00AD67FE"/>
    <w:rsid w:val="00AD6998"/>
    <w:rsid w:val="00AD6B61"/>
    <w:rsid w:val="00AD7970"/>
    <w:rsid w:val="00AE06FB"/>
    <w:rsid w:val="00AE0D54"/>
    <w:rsid w:val="00AE12D1"/>
    <w:rsid w:val="00AE304B"/>
    <w:rsid w:val="00AE3058"/>
    <w:rsid w:val="00AE3192"/>
    <w:rsid w:val="00AE367F"/>
    <w:rsid w:val="00AE6100"/>
    <w:rsid w:val="00AE628D"/>
    <w:rsid w:val="00AE6EB4"/>
    <w:rsid w:val="00AE78D6"/>
    <w:rsid w:val="00AF0C6C"/>
    <w:rsid w:val="00AF1E58"/>
    <w:rsid w:val="00AF5CA3"/>
    <w:rsid w:val="00AF6EAA"/>
    <w:rsid w:val="00AF736A"/>
    <w:rsid w:val="00AF7CBD"/>
    <w:rsid w:val="00B006D6"/>
    <w:rsid w:val="00B00A48"/>
    <w:rsid w:val="00B02ED7"/>
    <w:rsid w:val="00B037DF"/>
    <w:rsid w:val="00B03DDA"/>
    <w:rsid w:val="00B0432B"/>
    <w:rsid w:val="00B052BE"/>
    <w:rsid w:val="00B05644"/>
    <w:rsid w:val="00B071F5"/>
    <w:rsid w:val="00B07C06"/>
    <w:rsid w:val="00B119E5"/>
    <w:rsid w:val="00B123A9"/>
    <w:rsid w:val="00B13AAF"/>
    <w:rsid w:val="00B149B5"/>
    <w:rsid w:val="00B161AA"/>
    <w:rsid w:val="00B16D8E"/>
    <w:rsid w:val="00B17B91"/>
    <w:rsid w:val="00B204A2"/>
    <w:rsid w:val="00B227C3"/>
    <w:rsid w:val="00B22F72"/>
    <w:rsid w:val="00B23495"/>
    <w:rsid w:val="00B23F28"/>
    <w:rsid w:val="00B24BF7"/>
    <w:rsid w:val="00B26697"/>
    <w:rsid w:val="00B26B3E"/>
    <w:rsid w:val="00B2786E"/>
    <w:rsid w:val="00B27FB7"/>
    <w:rsid w:val="00B30A52"/>
    <w:rsid w:val="00B33115"/>
    <w:rsid w:val="00B348DE"/>
    <w:rsid w:val="00B34D15"/>
    <w:rsid w:val="00B350B1"/>
    <w:rsid w:val="00B362BE"/>
    <w:rsid w:val="00B36B13"/>
    <w:rsid w:val="00B36C83"/>
    <w:rsid w:val="00B3703A"/>
    <w:rsid w:val="00B371F9"/>
    <w:rsid w:val="00B375BB"/>
    <w:rsid w:val="00B41074"/>
    <w:rsid w:val="00B41DD2"/>
    <w:rsid w:val="00B43620"/>
    <w:rsid w:val="00B44393"/>
    <w:rsid w:val="00B46879"/>
    <w:rsid w:val="00B47F38"/>
    <w:rsid w:val="00B500D4"/>
    <w:rsid w:val="00B5190B"/>
    <w:rsid w:val="00B5304B"/>
    <w:rsid w:val="00B536BD"/>
    <w:rsid w:val="00B536C7"/>
    <w:rsid w:val="00B55216"/>
    <w:rsid w:val="00B57123"/>
    <w:rsid w:val="00B606C6"/>
    <w:rsid w:val="00B60986"/>
    <w:rsid w:val="00B61FEE"/>
    <w:rsid w:val="00B62478"/>
    <w:rsid w:val="00B63D1B"/>
    <w:rsid w:val="00B64314"/>
    <w:rsid w:val="00B6475B"/>
    <w:rsid w:val="00B6504C"/>
    <w:rsid w:val="00B65EB1"/>
    <w:rsid w:val="00B66B67"/>
    <w:rsid w:val="00B67915"/>
    <w:rsid w:val="00B67B58"/>
    <w:rsid w:val="00B7239D"/>
    <w:rsid w:val="00B72A56"/>
    <w:rsid w:val="00B735FF"/>
    <w:rsid w:val="00B807E3"/>
    <w:rsid w:val="00B81CEE"/>
    <w:rsid w:val="00B83629"/>
    <w:rsid w:val="00B84345"/>
    <w:rsid w:val="00B90528"/>
    <w:rsid w:val="00B917A5"/>
    <w:rsid w:val="00B91DE0"/>
    <w:rsid w:val="00B91F76"/>
    <w:rsid w:val="00B9292C"/>
    <w:rsid w:val="00B92D36"/>
    <w:rsid w:val="00B931F4"/>
    <w:rsid w:val="00B93FEE"/>
    <w:rsid w:val="00B97847"/>
    <w:rsid w:val="00BA00D6"/>
    <w:rsid w:val="00BA1C8A"/>
    <w:rsid w:val="00BA20C0"/>
    <w:rsid w:val="00BA386A"/>
    <w:rsid w:val="00BA4422"/>
    <w:rsid w:val="00BA52B2"/>
    <w:rsid w:val="00BA7F82"/>
    <w:rsid w:val="00BB0DD9"/>
    <w:rsid w:val="00BB4B68"/>
    <w:rsid w:val="00BB4D0C"/>
    <w:rsid w:val="00BB5AE3"/>
    <w:rsid w:val="00BB65CF"/>
    <w:rsid w:val="00BC0578"/>
    <w:rsid w:val="00BC1DB3"/>
    <w:rsid w:val="00BC30A2"/>
    <w:rsid w:val="00BC3C03"/>
    <w:rsid w:val="00BC4401"/>
    <w:rsid w:val="00BC5971"/>
    <w:rsid w:val="00BC5C0A"/>
    <w:rsid w:val="00BC668E"/>
    <w:rsid w:val="00BC73EB"/>
    <w:rsid w:val="00BD01C7"/>
    <w:rsid w:val="00BD3C0C"/>
    <w:rsid w:val="00BD4118"/>
    <w:rsid w:val="00BD539D"/>
    <w:rsid w:val="00BD61AC"/>
    <w:rsid w:val="00BD75F4"/>
    <w:rsid w:val="00BE0BDC"/>
    <w:rsid w:val="00BE2451"/>
    <w:rsid w:val="00BE26EF"/>
    <w:rsid w:val="00BE35D4"/>
    <w:rsid w:val="00BE5A79"/>
    <w:rsid w:val="00BE7F92"/>
    <w:rsid w:val="00BF0C39"/>
    <w:rsid w:val="00BF1F8B"/>
    <w:rsid w:val="00BF4EC3"/>
    <w:rsid w:val="00BF5B16"/>
    <w:rsid w:val="00BF6BC1"/>
    <w:rsid w:val="00C04520"/>
    <w:rsid w:val="00C050B5"/>
    <w:rsid w:val="00C06CBA"/>
    <w:rsid w:val="00C0706F"/>
    <w:rsid w:val="00C0768B"/>
    <w:rsid w:val="00C07A68"/>
    <w:rsid w:val="00C109F1"/>
    <w:rsid w:val="00C10B59"/>
    <w:rsid w:val="00C12945"/>
    <w:rsid w:val="00C1454C"/>
    <w:rsid w:val="00C14D74"/>
    <w:rsid w:val="00C15752"/>
    <w:rsid w:val="00C16242"/>
    <w:rsid w:val="00C162AA"/>
    <w:rsid w:val="00C167E0"/>
    <w:rsid w:val="00C17EA5"/>
    <w:rsid w:val="00C22CF5"/>
    <w:rsid w:val="00C2329A"/>
    <w:rsid w:val="00C23888"/>
    <w:rsid w:val="00C23F08"/>
    <w:rsid w:val="00C3021E"/>
    <w:rsid w:val="00C31D32"/>
    <w:rsid w:val="00C3231B"/>
    <w:rsid w:val="00C328CA"/>
    <w:rsid w:val="00C3333D"/>
    <w:rsid w:val="00C3506D"/>
    <w:rsid w:val="00C40859"/>
    <w:rsid w:val="00C418F7"/>
    <w:rsid w:val="00C41BAB"/>
    <w:rsid w:val="00C42C6E"/>
    <w:rsid w:val="00C44526"/>
    <w:rsid w:val="00C44D18"/>
    <w:rsid w:val="00C45490"/>
    <w:rsid w:val="00C471D7"/>
    <w:rsid w:val="00C50B6E"/>
    <w:rsid w:val="00C50CC9"/>
    <w:rsid w:val="00C50EB0"/>
    <w:rsid w:val="00C53397"/>
    <w:rsid w:val="00C548FE"/>
    <w:rsid w:val="00C5515D"/>
    <w:rsid w:val="00C55A37"/>
    <w:rsid w:val="00C579D1"/>
    <w:rsid w:val="00C57E55"/>
    <w:rsid w:val="00C61268"/>
    <w:rsid w:val="00C61866"/>
    <w:rsid w:val="00C638C1"/>
    <w:rsid w:val="00C63959"/>
    <w:rsid w:val="00C63F89"/>
    <w:rsid w:val="00C656A2"/>
    <w:rsid w:val="00C657CA"/>
    <w:rsid w:val="00C65E50"/>
    <w:rsid w:val="00C6758B"/>
    <w:rsid w:val="00C71839"/>
    <w:rsid w:val="00C71A7A"/>
    <w:rsid w:val="00C7715B"/>
    <w:rsid w:val="00C77588"/>
    <w:rsid w:val="00C803DF"/>
    <w:rsid w:val="00C81102"/>
    <w:rsid w:val="00C81327"/>
    <w:rsid w:val="00C830BA"/>
    <w:rsid w:val="00C830F1"/>
    <w:rsid w:val="00C83D96"/>
    <w:rsid w:val="00C847C9"/>
    <w:rsid w:val="00C85878"/>
    <w:rsid w:val="00C90F34"/>
    <w:rsid w:val="00C91A91"/>
    <w:rsid w:val="00C92EA2"/>
    <w:rsid w:val="00C959A9"/>
    <w:rsid w:val="00C97186"/>
    <w:rsid w:val="00CA06E4"/>
    <w:rsid w:val="00CA0C22"/>
    <w:rsid w:val="00CA20AB"/>
    <w:rsid w:val="00CA24A3"/>
    <w:rsid w:val="00CA4517"/>
    <w:rsid w:val="00CA52AA"/>
    <w:rsid w:val="00CB0F92"/>
    <w:rsid w:val="00CB12E7"/>
    <w:rsid w:val="00CB13A3"/>
    <w:rsid w:val="00CB14E7"/>
    <w:rsid w:val="00CB233A"/>
    <w:rsid w:val="00CB25CF"/>
    <w:rsid w:val="00CB3ED5"/>
    <w:rsid w:val="00CB3F93"/>
    <w:rsid w:val="00CB7084"/>
    <w:rsid w:val="00CC2AAF"/>
    <w:rsid w:val="00CC3070"/>
    <w:rsid w:val="00CC4226"/>
    <w:rsid w:val="00CD01A3"/>
    <w:rsid w:val="00CD0738"/>
    <w:rsid w:val="00CD0859"/>
    <w:rsid w:val="00CD13AB"/>
    <w:rsid w:val="00CD2B7C"/>
    <w:rsid w:val="00CD3C10"/>
    <w:rsid w:val="00CD3F53"/>
    <w:rsid w:val="00CD6E5D"/>
    <w:rsid w:val="00CE00FD"/>
    <w:rsid w:val="00CE0839"/>
    <w:rsid w:val="00CE0845"/>
    <w:rsid w:val="00CE2017"/>
    <w:rsid w:val="00CE2CDD"/>
    <w:rsid w:val="00CE3075"/>
    <w:rsid w:val="00CE3516"/>
    <w:rsid w:val="00CE3E03"/>
    <w:rsid w:val="00CE43EB"/>
    <w:rsid w:val="00CE54E7"/>
    <w:rsid w:val="00CE5661"/>
    <w:rsid w:val="00CE72A7"/>
    <w:rsid w:val="00CF0277"/>
    <w:rsid w:val="00CF1019"/>
    <w:rsid w:val="00CF13B2"/>
    <w:rsid w:val="00CF18B8"/>
    <w:rsid w:val="00CF1FEF"/>
    <w:rsid w:val="00CF21DF"/>
    <w:rsid w:val="00CF28A7"/>
    <w:rsid w:val="00CF2CB0"/>
    <w:rsid w:val="00CF4126"/>
    <w:rsid w:val="00CF45A5"/>
    <w:rsid w:val="00D006BD"/>
    <w:rsid w:val="00D017DB"/>
    <w:rsid w:val="00D038F8"/>
    <w:rsid w:val="00D0406A"/>
    <w:rsid w:val="00D05131"/>
    <w:rsid w:val="00D05AB5"/>
    <w:rsid w:val="00D05BE5"/>
    <w:rsid w:val="00D0678A"/>
    <w:rsid w:val="00D06995"/>
    <w:rsid w:val="00D06FF5"/>
    <w:rsid w:val="00D10860"/>
    <w:rsid w:val="00D10B9E"/>
    <w:rsid w:val="00D117B5"/>
    <w:rsid w:val="00D125D5"/>
    <w:rsid w:val="00D16C2B"/>
    <w:rsid w:val="00D178B6"/>
    <w:rsid w:val="00D17BAA"/>
    <w:rsid w:val="00D20579"/>
    <w:rsid w:val="00D21405"/>
    <w:rsid w:val="00D215AE"/>
    <w:rsid w:val="00D21B43"/>
    <w:rsid w:val="00D2215B"/>
    <w:rsid w:val="00D22225"/>
    <w:rsid w:val="00D22291"/>
    <w:rsid w:val="00D23C99"/>
    <w:rsid w:val="00D251B1"/>
    <w:rsid w:val="00D25C94"/>
    <w:rsid w:val="00D26844"/>
    <w:rsid w:val="00D26DD3"/>
    <w:rsid w:val="00D2712F"/>
    <w:rsid w:val="00D27AAA"/>
    <w:rsid w:val="00D27E84"/>
    <w:rsid w:val="00D27FBE"/>
    <w:rsid w:val="00D3271C"/>
    <w:rsid w:val="00D33158"/>
    <w:rsid w:val="00D339C1"/>
    <w:rsid w:val="00D354EA"/>
    <w:rsid w:val="00D37E07"/>
    <w:rsid w:val="00D40F02"/>
    <w:rsid w:val="00D41D02"/>
    <w:rsid w:val="00D47B0C"/>
    <w:rsid w:val="00D47C26"/>
    <w:rsid w:val="00D52EC7"/>
    <w:rsid w:val="00D56A0E"/>
    <w:rsid w:val="00D573EF"/>
    <w:rsid w:val="00D606F6"/>
    <w:rsid w:val="00D62407"/>
    <w:rsid w:val="00D62A6D"/>
    <w:rsid w:val="00D62F74"/>
    <w:rsid w:val="00D64634"/>
    <w:rsid w:val="00D64DF1"/>
    <w:rsid w:val="00D656CE"/>
    <w:rsid w:val="00D6669F"/>
    <w:rsid w:val="00D70BB2"/>
    <w:rsid w:val="00D71E25"/>
    <w:rsid w:val="00D7242E"/>
    <w:rsid w:val="00D74482"/>
    <w:rsid w:val="00D751AA"/>
    <w:rsid w:val="00D761D0"/>
    <w:rsid w:val="00D77288"/>
    <w:rsid w:val="00D8298B"/>
    <w:rsid w:val="00D83675"/>
    <w:rsid w:val="00D838F7"/>
    <w:rsid w:val="00D87054"/>
    <w:rsid w:val="00D91826"/>
    <w:rsid w:val="00D935CB"/>
    <w:rsid w:val="00D93C20"/>
    <w:rsid w:val="00D94247"/>
    <w:rsid w:val="00D94405"/>
    <w:rsid w:val="00D94458"/>
    <w:rsid w:val="00D94BEB"/>
    <w:rsid w:val="00D95498"/>
    <w:rsid w:val="00D9621F"/>
    <w:rsid w:val="00DA07A4"/>
    <w:rsid w:val="00DA0E23"/>
    <w:rsid w:val="00DA1268"/>
    <w:rsid w:val="00DA34B2"/>
    <w:rsid w:val="00DA4EA2"/>
    <w:rsid w:val="00DA5036"/>
    <w:rsid w:val="00DB02CB"/>
    <w:rsid w:val="00DB2A50"/>
    <w:rsid w:val="00DB4F42"/>
    <w:rsid w:val="00DB6016"/>
    <w:rsid w:val="00DB647F"/>
    <w:rsid w:val="00DB7264"/>
    <w:rsid w:val="00DC0DCE"/>
    <w:rsid w:val="00DC14AA"/>
    <w:rsid w:val="00DC1A36"/>
    <w:rsid w:val="00DC3BC7"/>
    <w:rsid w:val="00DC4FBE"/>
    <w:rsid w:val="00DC5642"/>
    <w:rsid w:val="00DC68E4"/>
    <w:rsid w:val="00DC7F94"/>
    <w:rsid w:val="00DD1382"/>
    <w:rsid w:val="00DD15AE"/>
    <w:rsid w:val="00DD20CD"/>
    <w:rsid w:val="00DD4374"/>
    <w:rsid w:val="00DD7DBB"/>
    <w:rsid w:val="00DD7F6D"/>
    <w:rsid w:val="00DE3602"/>
    <w:rsid w:val="00DE654C"/>
    <w:rsid w:val="00DF0C77"/>
    <w:rsid w:val="00DF1DF6"/>
    <w:rsid w:val="00DF35F3"/>
    <w:rsid w:val="00DF4240"/>
    <w:rsid w:val="00DF5311"/>
    <w:rsid w:val="00DF57C6"/>
    <w:rsid w:val="00DF73C5"/>
    <w:rsid w:val="00E01946"/>
    <w:rsid w:val="00E01F5B"/>
    <w:rsid w:val="00E02E14"/>
    <w:rsid w:val="00E04EC3"/>
    <w:rsid w:val="00E04F93"/>
    <w:rsid w:val="00E06972"/>
    <w:rsid w:val="00E06DB7"/>
    <w:rsid w:val="00E10371"/>
    <w:rsid w:val="00E1105B"/>
    <w:rsid w:val="00E1165A"/>
    <w:rsid w:val="00E116A9"/>
    <w:rsid w:val="00E13ACF"/>
    <w:rsid w:val="00E15F42"/>
    <w:rsid w:val="00E16A3E"/>
    <w:rsid w:val="00E17C17"/>
    <w:rsid w:val="00E2194B"/>
    <w:rsid w:val="00E21C10"/>
    <w:rsid w:val="00E24CD5"/>
    <w:rsid w:val="00E25504"/>
    <w:rsid w:val="00E30E07"/>
    <w:rsid w:val="00E31661"/>
    <w:rsid w:val="00E3193D"/>
    <w:rsid w:val="00E3232E"/>
    <w:rsid w:val="00E3386B"/>
    <w:rsid w:val="00E34378"/>
    <w:rsid w:val="00E34B9A"/>
    <w:rsid w:val="00E34D3F"/>
    <w:rsid w:val="00E409B5"/>
    <w:rsid w:val="00E424A5"/>
    <w:rsid w:val="00E42701"/>
    <w:rsid w:val="00E43747"/>
    <w:rsid w:val="00E4442E"/>
    <w:rsid w:val="00E4558B"/>
    <w:rsid w:val="00E462C9"/>
    <w:rsid w:val="00E47658"/>
    <w:rsid w:val="00E47B01"/>
    <w:rsid w:val="00E525DE"/>
    <w:rsid w:val="00E53479"/>
    <w:rsid w:val="00E539DC"/>
    <w:rsid w:val="00E53C1C"/>
    <w:rsid w:val="00E54D77"/>
    <w:rsid w:val="00E6357E"/>
    <w:rsid w:val="00E644E4"/>
    <w:rsid w:val="00E64574"/>
    <w:rsid w:val="00E6500C"/>
    <w:rsid w:val="00E67CAD"/>
    <w:rsid w:val="00E70B19"/>
    <w:rsid w:val="00E71733"/>
    <w:rsid w:val="00E72A29"/>
    <w:rsid w:val="00E74030"/>
    <w:rsid w:val="00E74205"/>
    <w:rsid w:val="00E80573"/>
    <w:rsid w:val="00E8069A"/>
    <w:rsid w:val="00E80C9E"/>
    <w:rsid w:val="00E834BC"/>
    <w:rsid w:val="00E83782"/>
    <w:rsid w:val="00E83789"/>
    <w:rsid w:val="00E879B3"/>
    <w:rsid w:val="00E90878"/>
    <w:rsid w:val="00E9112A"/>
    <w:rsid w:val="00E95C66"/>
    <w:rsid w:val="00E969EB"/>
    <w:rsid w:val="00EA3E4D"/>
    <w:rsid w:val="00EA5746"/>
    <w:rsid w:val="00EA68E2"/>
    <w:rsid w:val="00EA7C81"/>
    <w:rsid w:val="00EA7F0D"/>
    <w:rsid w:val="00EB047D"/>
    <w:rsid w:val="00EB0C75"/>
    <w:rsid w:val="00EB1188"/>
    <w:rsid w:val="00EB1EEF"/>
    <w:rsid w:val="00EB2740"/>
    <w:rsid w:val="00EB569D"/>
    <w:rsid w:val="00EB7EE1"/>
    <w:rsid w:val="00EC0E40"/>
    <w:rsid w:val="00EC1084"/>
    <w:rsid w:val="00EC1C4A"/>
    <w:rsid w:val="00EC30B0"/>
    <w:rsid w:val="00EC31DB"/>
    <w:rsid w:val="00EC7314"/>
    <w:rsid w:val="00EC7630"/>
    <w:rsid w:val="00ED06C2"/>
    <w:rsid w:val="00ED1470"/>
    <w:rsid w:val="00ED4C19"/>
    <w:rsid w:val="00ED4C56"/>
    <w:rsid w:val="00ED54D8"/>
    <w:rsid w:val="00ED645A"/>
    <w:rsid w:val="00ED68D1"/>
    <w:rsid w:val="00ED698B"/>
    <w:rsid w:val="00EE0832"/>
    <w:rsid w:val="00EE0F33"/>
    <w:rsid w:val="00EE13E0"/>
    <w:rsid w:val="00EE47D1"/>
    <w:rsid w:val="00EF0A6D"/>
    <w:rsid w:val="00EF0F04"/>
    <w:rsid w:val="00EF1412"/>
    <w:rsid w:val="00EF1856"/>
    <w:rsid w:val="00EF2F89"/>
    <w:rsid w:val="00EF329C"/>
    <w:rsid w:val="00EF5544"/>
    <w:rsid w:val="00EF7796"/>
    <w:rsid w:val="00F00A9B"/>
    <w:rsid w:val="00F014FA"/>
    <w:rsid w:val="00F02C45"/>
    <w:rsid w:val="00F0358E"/>
    <w:rsid w:val="00F0413D"/>
    <w:rsid w:val="00F051E1"/>
    <w:rsid w:val="00F05327"/>
    <w:rsid w:val="00F06792"/>
    <w:rsid w:val="00F06C81"/>
    <w:rsid w:val="00F06F1E"/>
    <w:rsid w:val="00F070CA"/>
    <w:rsid w:val="00F0724F"/>
    <w:rsid w:val="00F1090F"/>
    <w:rsid w:val="00F10F0C"/>
    <w:rsid w:val="00F124B9"/>
    <w:rsid w:val="00F142A0"/>
    <w:rsid w:val="00F14327"/>
    <w:rsid w:val="00F152B4"/>
    <w:rsid w:val="00F16E5B"/>
    <w:rsid w:val="00F17D91"/>
    <w:rsid w:val="00F2038A"/>
    <w:rsid w:val="00F20766"/>
    <w:rsid w:val="00F217C5"/>
    <w:rsid w:val="00F2202C"/>
    <w:rsid w:val="00F22522"/>
    <w:rsid w:val="00F22AA3"/>
    <w:rsid w:val="00F23760"/>
    <w:rsid w:val="00F2498A"/>
    <w:rsid w:val="00F32441"/>
    <w:rsid w:val="00F32841"/>
    <w:rsid w:val="00F32F7A"/>
    <w:rsid w:val="00F36125"/>
    <w:rsid w:val="00F365F6"/>
    <w:rsid w:val="00F366F2"/>
    <w:rsid w:val="00F37141"/>
    <w:rsid w:val="00F37C19"/>
    <w:rsid w:val="00F41C69"/>
    <w:rsid w:val="00F42C58"/>
    <w:rsid w:val="00F468F4"/>
    <w:rsid w:val="00F47148"/>
    <w:rsid w:val="00F5179C"/>
    <w:rsid w:val="00F522E4"/>
    <w:rsid w:val="00F52B90"/>
    <w:rsid w:val="00F52C99"/>
    <w:rsid w:val="00F547A8"/>
    <w:rsid w:val="00F61BA8"/>
    <w:rsid w:val="00F61E2A"/>
    <w:rsid w:val="00F630DA"/>
    <w:rsid w:val="00F63555"/>
    <w:rsid w:val="00F640A4"/>
    <w:rsid w:val="00F70154"/>
    <w:rsid w:val="00F71D4A"/>
    <w:rsid w:val="00F71DD7"/>
    <w:rsid w:val="00F738DA"/>
    <w:rsid w:val="00F74321"/>
    <w:rsid w:val="00F74C37"/>
    <w:rsid w:val="00F76FA0"/>
    <w:rsid w:val="00F779D9"/>
    <w:rsid w:val="00F77C9A"/>
    <w:rsid w:val="00F80471"/>
    <w:rsid w:val="00F8102C"/>
    <w:rsid w:val="00F81649"/>
    <w:rsid w:val="00F82283"/>
    <w:rsid w:val="00F82F18"/>
    <w:rsid w:val="00F8340B"/>
    <w:rsid w:val="00F8395F"/>
    <w:rsid w:val="00F853A3"/>
    <w:rsid w:val="00F86CC8"/>
    <w:rsid w:val="00F90424"/>
    <w:rsid w:val="00F904DB"/>
    <w:rsid w:val="00F91558"/>
    <w:rsid w:val="00F915CB"/>
    <w:rsid w:val="00F92455"/>
    <w:rsid w:val="00FA06D7"/>
    <w:rsid w:val="00FA0752"/>
    <w:rsid w:val="00FA1E2C"/>
    <w:rsid w:val="00FA248F"/>
    <w:rsid w:val="00FA4A22"/>
    <w:rsid w:val="00FA554F"/>
    <w:rsid w:val="00FA7043"/>
    <w:rsid w:val="00FB121A"/>
    <w:rsid w:val="00FB406E"/>
    <w:rsid w:val="00FB4F74"/>
    <w:rsid w:val="00FB506F"/>
    <w:rsid w:val="00FB6B14"/>
    <w:rsid w:val="00FB7511"/>
    <w:rsid w:val="00FB79D5"/>
    <w:rsid w:val="00FB7B5C"/>
    <w:rsid w:val="00FC1454"/>
    <w:rsid w:val="00FC270D"/>
    <w:rsid w:val="00FC2C66"/>
    <w:rsid w:val="00FC3B79"/>
    <w:rsid w:val="00FC44E9"/>
    <w:rsid w:val="00FC479E"/>
    <w:rsid w:val="00FC4993"/>
    <w:rsid w:val="00FC6F70"/>
    <w:rsid w:val="00FC7A94"/>
    <w:rsid w:val="00FC7F74"/>
    <w:rsid w:val="00FD05FC"/>
    <w:rsid w:val="00FD208C"/>
    <w:rsid w:val="00FD2C78"/>
    <w:rsid w:val="00FD475E"/>
    <w:rsid w:val="00FD4D95"/>
    <w:rsid w:val="00FD7715"/>
    <w:rsid w:val="00FE1591"/>
    <w:rsid w:val="00FE3FBC"/>
    <w:rsid w:val="00FE4DF8"/>
    <w:rsid w:val="00FE762E"/>
    <w:rsid w:val="00FF0303"/>
    <w:rsid w:val="00FF06B5"/>
    <w:rsid w:val="00FF0ABD"/>
    <w:rsid w:val="00FF181D"/>
    <w:rsid w:val="00FF2FF5"/>
    <w:rsid w:val="00FF306D"/>
    <w:rsid w:val="00FF3BC3"/>
    <w:rsid w:val="00FF4039"/>
    <w:rsid w:val="00FF7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3340E"/>
  <w15:chartTrackingRefBased/>
  <w15:docId w15:val="{DBC275F0-852C-4178-9B88-AE193D069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4B"/>
  </w:style>
  <w:style w:type="paragraph" w:styleId="Heading1">
    <w:name w:val="heading 1"/>
    <w:basedOn w:val="Normal"/>
    <w:next w:val="Normal"/>
    <w:link w:val="Heading1Char"/>
    <w:uiPriority w:val="9"/>
    <w:qFormat/>
    <w:rsid w:val="00014C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FF1"/>
    <w:pPr>
      <w:ind w:left="720"/>
      <w:contextualSpacing/>
    </w:pPr>
  </w:style>
  <w:style w:type="character" w:styleId="CommentReference">
    <w:name w:val="annotation reference"/>
    <w:basedOn w:val="DefaultParagraphFont"/>
    <w:uiPriority w:val="99"/>
    <w:semiHidden/>
    <w:unhideWhenUsed/>
    <w:rsid w:val="00EE47D1"/>
    <w:rPr>
      <w:sz w:val="16"/>
      <w:szCs w:val="16"/>
    </w:rPr>
  </w:style>
  <w:style w:type="paragraph" w:styleId="CommentText">
    <w:name w:val="annotation text"/>
    <w:basedOn w:val="Normal"/>
    <w:link w:val="CommentTextChar"/>
    <w:uiPriority w:val="99"/>
    <w:semiHidden/>
    <w:unhideWhenUsed/>
    <w:rsid w:val="00EE47D1"/>
    <w:pPr>
      <w:spacing w:line="240" w:lineRule="auto"/>
    </w:pPr>
    <w:rPr>
      <w:sz w:val="20"/>
      <w:szCs w:val="20"/>
    </w:rPr>
  </w:style>
  <w:style w:type="character" w:customStyle="1" w:styleId="CommentTextChar">
    <w:name w:val="Comment Text Char"/>
    <w:basedOn w:val="DefaultParagraphFont"/>
    <w:link w:val="CommentText"/>
    <w:uiPriority w:val="99"/>
    <w:semiHidden/>
    <w:rsid w:val="00EE47D1"/>
    <w:rPr>
      <w:sz w:val="20"/>
      <w:szCs w:val="20"/>
    </w:rPr>
  </w:style>
  <w:style w:type="paragraph" w:styleId="CommentSubject">
    <w:name w:val="annotation subject"/>
    <w:basedOn w:val="CommentText"/>
    <w:next w:val="CommentText"/>
    <w:link w:val="CommentSubjectChar"/>
    <w:uiPriority w:val="99"/>
    <w:semiHidden/>
    <w:unhideWhenUsed/>
    <w:rsid w:val="00EE47D1"/>
    <w:rPr>
      <w:b/>
      <w:bCs/>
    </w:rPr>
  </w:style>
  <w:style w:type="character" w:customStyle="1" w:styleId="CommentSubjectChar">
    <w:name w:val="Comment Subject Char"/>
    <w:basedOn w:val="CommentTextChar"/>
    <w:link w:val="CommentSubject"/>
    <w:uiPriority w:val="99"/>
    <w:semiHidden/>
    <w:rsid w:val="00EE47D1"/>
    <w:rPr>
      <w:b/>
      <w:bCs/>
      <w:sz w:val="20"/>
      <w:szCs w:val="20"/>
    </w:rPr>
  </w:style>
  <w:style w:type="paragraph" w:styleId="Footer">
    <w:name w:val="footer"/>
    <w:basedOn w:val="Normal"/>
    <w:link w:val="FooterChar"/>
    <w:uiPriority w:val="99"/>
    <w:unhideWhenUsed/>
    <w:rsid w:val="005B31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126"/>
  </w:style>
  <w:style w:type="character" w:styleId="PageNumber">
    <w:name w:val="page number"/>
    <w:basedOn w:val="DefaultParagraphFont"/>
    <w:uiPriority w:val="99"/>
    <w:semiHidden/>
    <w:unhideWhenUsed/>
    <w:rsid w:val="005B3126"/>
  </w:style>
  <w:style w:type="character" w:customStyle="1" w:styleId="Heading1Char">
    <w:name w:val="Heading 1 Char"/>
    <w:basedOn w:val="DefaultParagraphFont"/>
    <w:link w:val="Heading1"/>
    <w:uiPriority w:val="9"/>
    <w:rsid w:val="00014C2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239290">
      <w:bodyDiv w:val="1"/>
      <w:marLeft w:val="0"/>
      <w:marRight w:val="0"/>
      <w:marTop w:val="0"/>
      <w:marBottom w:val="0"/>
      <w:divBdr>
        <w:top w:val="none" w:sz="0" w:space="0" w:color="auto"/>
        <w:left w:val="none" w:sz="0" w:space="0" w:color="auto"/>
        <w:bottom w:val="none" w:sz="0" w:space="0" w:color="auto"/>
        <w:right w:val="none" w:sz="0" w:space="0" w:color="auto"/>
      </w:divBdr>
      <w:divsChild>
        <w:div w:id="984622507">
          <w:marLeft w:val="0"/>
          <w:marRight w:val="0"/>
          <w:marTop w:val="0"/>
          <w:marBottom w:val="0"/>
          <w:divBdr>
            <w:top w:val="none" w:sz="0" w:space="0" w:color="auto"/>
            <w:left w:val="none" w:sz="0" w:space="0" w:color="auto"/>
            <w:bottom w:val="none" w:sz="0" w:space="0" w:color="auto"/>
            <w:right w:val="none" w:sz="0" w:space="0" w:color="auto"/>
          </w:divBdr>
        </w:div>
      </w:divsChild>
    </w:div>
    <w:div w:id="1243368894">
      <w:bodyDiv w:val="1"/>
      <w:marLeft w:val="0"/>
      <w:marRight w:val="0"/>
      <w:marTop w:val="0"/>
      <w:marBottom w:val="0"/>
      <w:divBdr>
        <w:top w:val="none" w:sz="0" w:space="0" w:color="auto"/>
        <w:left w:val="none" w:sz="0" w:space="0" w:color="auto"/>
        <w:bottom w:val="none" w:sz="0" w:space="0" w:color="auto"/>
        <w:right w:val="none" w:sz="0" w:space="0" w:color="auto"/>
      </w:divBdr>
      <w:divsChild>
        <w:div w:id="955908116">
          <w:marLeft w:val="0"/>
          <w:marRight w:val="0"/>
          <w:marTop w:val="0"/>
          <w:marBottom w:val="0"/>
          <w:divBdr>
            <w:top w:val="none" w:sz="0" w:space="0" w:color="auto"/>
            <w:left w:val="none" w:sz="0" w:space="0" w:color="auto"/>
            <w:bottom w:val="none" w:sz="0" w:space="0" w:color="auto"/>
            <w:right w:val="none" w:sz="0" w:space="0" w:color="auto"/>
          </w:divBdr>
        </w:div>
        <w:div w:id="65998005">
          <w:marLeft w:val="0"/>
          <w:marRight w:val="0"/>
          <w:marTop w:val="0"/>
          <w:marBottom w:val="0"/>
          <w:divBdr>
            <w:top w:val="none" w:sz="0" w:space="0" w:color="auto"/>
            <w:left w:val="none" w:sz="0" w:space="0" w:color="auto"/>
            <w:bottom w:val="none" w:sz="0" w:space="0" w:color="auto"/>
            <w:right w:val="none" w:sz="0" w:space="0" w:color="auto"/>
          </w:divBdr>
        </w:div>
        <w:div w:id="381751844">
          <w:marLeft w:val="0"/>
          <w:marRight w:val="0"/>
          <w:marTop w:val="0"/>
          <w:marBottom w:val="0"/>
          <w:divBdr>
            <w:top w:val="none" w:sz="0" w:space="0" w:color="auto"/>
            <w:left w:val="none" w:sz="0" w:space="0" w:color="auto"/>
            <w:bottom w:val="none" w:sz="0" w:space="0" w:color="auto"/>
            <w:right w:val="none" w:sz="0" w:space="0" w:color="auto"/>
          </w:divBdr>
        </w:div>
        <w:div w:id="209000037">
          <w:marLeft w:val="0"/>
          <w:marRight w:val="0"/>
          <w:marTop w:val="0"/>
          <w:marBottom w:val="0"/>
          <w:divBdr>
            <w:top w:val="none" w:sz="0" w:space="0" w:color="auto"/>
            <w:left w:val="none" w:sz="0" w:space="0" w:color="auto"/>
            <w:bottom w:val="none" w:sz="0" w:space="0" w:color="auto"/>
            <w:right w:val="none" w:sz="0" w:space="0" w:color="auto"/>
          </w:divBdr>
        </w:div>
        <w:div w:id="993145317">
          <w:marLeft w:val="0"/>
          <w:marRight w:val="0"/>
          <w:marTop w:val="0"/>
          <w:marBottom w:val="0"/>
          <w:divBdr>
            <w:top w:val="none" w:sz="0" w:space="0" w:color="auto"/>
            <w:left w:val="none" w:sz="0" w:space="0" w:color="auto"/>
            <w:bottom w:val="none" w:sz="0" w:space="0" w:color="auto"/>
            <w:right w:val="none" w:sz="0" w:space="0" w:color="auto"/>
          </w:divBdr>
        </w:div>
        <w:div w:id="941497745">
          <w:marLeft w:val="0"/>
          <w:marRight w:val="0"/>
          <w:marTop w:val="0"/>
          <w:marBottom w:val="0"/>
          <w:divBdr>
            <w:top w:val="none" w:sz="0" w:space="0" w:color="auto"/>
            <w:left w:val="none" w:sz="0" w:space="0" w:color="auto"/>
            <w:bottom w:val="none" w:sz="0" w:space="0" w:color="auto"/>
            <w:right w:val="none" w:sz="0" w:space="0" w:color="auto"/>
          </w:divBdr>
        </w:div>
        <w:div w:id="1661349907">
          <w:marLeft w:val="0"/>
          <w:marRight w:val="0"/>
          <w:marTop w:val="0"/>
          <w:marBottom w:val="0"/>
          <w:divBdr>
            <w:top w:val="none" w:sz="0" w:space="0" w:color="auto"/>
            <w:left w:val="none" w:sz="0" w:space="0" w:color="auto"/>
            <w:bottom w:val="none" w:sz="0" w:space="0" w:color="auto"/>
            <w:right w:val="none" w:sz="0" w:space="0" w:color="auto"/>
          </w:divBdr>
        </w:div>
        <w:div w:id="1439174263">
          <w:marLeft w:val="0"/>
          <w:marRight w:val="0"/>
          <w:marTop w:val="0"/>
          <w:marBottom w:val="0"/>
          <w:divBdr>
            <w:top w:val="none" w:sz="0" w:space="0" w:color="auto"/>
            <w:left w:val="none" w:sz="0" w:space="0" w:color="auto"/>
            <w:bottom w:val="none" w:sz="0" w:space="0" w:color="auto"/>
            <w:right w:val="none" w:sz="0" w:space="0" w:color="auto"/>
          </w:divBdr>
        </w:div>
        <w:div w:id="1763724627">
          <w:marLeft w:val="0"/>
          <w:marRight w:val="0"/>
          <w:marTop w:val="0"/>
          <w:marBottom w:val="0"/>
          <w:divBdr>
            <w:top w:val="none" w:sz="0" w:space="0" w:color="auto"/>
            <w:left w:val="none" w:sz="0" w:space="0" w:color="auto"/>
            <w:bottom w:val="none" w:sz="0" w:space="0" w:color="auto"/>
            <w:right w:val="none" w:sz="0" w:space="0" w:color="auto"/>
          </w:divBdr>
        </w:div>
        <w:div w:id="143468474">
          <w:marLeft w:val="0"/>
          <w:marRight w:val="0"/>
          <w:marTop w:val="0"/>
          <w:marBottom w:val="0"/>
          <w:divBdr>
            <w:top w:val="none" w:sz="0" w:space="0" w:color="auto"/>
            <w:left w:val="none" w:sz="0" w:space="0" w:color="auto"/>
            <w:bottom w:val="none" w:sz="0" w:space="0" w:color="auto"/>
            <w:right w:val="none" w:sz="0" w:space="0" w:color="auto"/>
          </w:divBdr>
        </w:div>
        <w:div w:id="502281542">
          <w:marLeft w:val="0"/>
          <w:marRight w:val="0"/>
          <w:marTop w:val="0"/>
          <w:marBottom w:val="0"/>
          <w:divBdr>
            <w:top w:val="none" w:sz="0" w:space="0" w:color="auto"/>
            <w:left w:val="none" w:sz="0" w:space="0" w:color="auto"/>
            <w:bottom w:val="none" w:sz="0" w:space="0" w:color="auto"/>
            <w:right w:val="none" w:sz="0" w:space="0" w:color="auto"/>
          </w:divBdr>
        </w:div>
      </w:divsChild>
    </w:div>
    <w:div w:id="1387411874">
      <w:bodyDiv w:val="1"/>
      <w:marLeft w:val="0"/>
      <w:marRight w:val="0"/>
      <w:marTop w:val="0"/>
      <w:marBottom w:val="0"/>
      <w:divBdr>
        <w:top w:val="none" w:sz="0" w:space="0" w:color="auto"/>
        <w:left w:val="none" w:sz="0" w:space="0" w:color="auto"/>
        <w:bottom w:val="none" w:sz="0" w:space="0" w:color="auto"/>
        <w:right w:val="none" w:sz="0" w:space="0" w:color="auto"/>
      </w:divBdr>
    </w:div>
    <w:div w:id="1464040234">
      <w:bodyDiv w:val="1"/>
      <w:marLeft w:val="0"/>
      <w:marRight w:val="0"/>
      <w:marTop w:val="0"/>
      <w:marBottom w:val="0"/>
      <w:divBdr>
        <w:top w:val="none" w:sz="0" w:space="0" w:color="auto"/>
        <w:left w:val="none" w:sz="0" w:space="0" w:color="auto"/>
        <w:bottom w:val="none" w:sz="0" w:space="0" w:color="auto"/>
        <w:right w:val="none" w:sz="0" w:space="0" w:color="auto"/>
      </w:divBdr>
    </w:div>
    <w:div w:id="204146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75642-4FBF-4A4D-BC3C-A76FDDB955B3}">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10005</Words>
  <Characters>57031</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Gooch</dc:creator>
  <cp:keywords/>
  <dc:description/>
  <cp:lastModifiedBy>TREADWELL James R</cp:lastModifiedBy>
  <cp:revision>2</cp:revision>
  <dcterms:created xsi:type="dcterms:W3CDTF">2022-11-16T08:58:00Z</dcterms:created>
  <dcterms:modified xsi:type="dcterms:W3CDTF">2022-11-16T08:58:00Z</dcterms:modified>
</cp:coreProperties>
</file>