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1255B" w14:textId="073AB2C8" w:rsidR="00EA5D2D" w:rsidRDefault="00D3003B" w:rsidP="00DF3540">
      <w:pPr>
        <w:pStyle w:val="papertitle0"/>
        <w:spacing w:after="360"/>
      </w:pPr>
      <w:r w:rsidRPr="00CD5046">
        <w:t xml:space="preserve">Novel </w:t>
      </w:r>
      <w:r w:rsidR="00D94126" w:rsidRPr="00CD5046">
        <w:t>Forward/</w:t>
      </w:r>
      <w:r w:rsidR="00AE07A0">
        <w:t>B</w:t>
      </w:r>
      <w:r w:rsidR="00D94126" w:rsidRPr="00CD5046">
        <w:t xml:space="preserve">ackward </w:t>
      </w:r>
      <w:r w:rsidR="00BF2709" w:rsidRPr="00CD5046">
        <w:t xml:space="preserve">Signal Space </w:t>
      </w:r>
      <w:r w:rsidR="007D36D0" w:rsidRPr="00CD5046">
        <w:t xml:space="preserve">for </w:t>
      </w:r>
      <w:r w:rsidR="00560BC2">
        <w:t xml:space="preserve">Coherent Signals </w:t>
      </w:r>
      <w:r w:rsidR="00D02F06">
        <w:t>DoA</w:t>
      </w:r>
      <w:r w:rsidR="00D94126" w:rsidRPr="00CD5046">
        <w:t xml:space="preserve"> Estimation</w:t>
      </w:r>
      <w:r w:rsidR="002E51DB" w:rsidRPr="00CD5046">
        <w:t xml:space="preserve"> and </w:t>
      </w:r>
      <w:r w:rsidR="00636A08">
        <w:t>i</w:t>
      </w:r>
      <w:r w:rsidR="002E51DB" w:rsidRPr="00CD5046">
        <w:t>ts Real-time Experimental Validation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533"/>
        <w:gridCol w:w="2893"/>
      </w:tblGrid>
      <w:tr w:rsidR="0061374B" w:rsidRPr="00CD5046" w14:paraId="3E0C92E1" w14:textId="77777777" w:rsidTr="00065376">
        <w:tc>
          <w:tcPr>
            <w:tcW w:w="3212" w:type="dxa"/>
          </w:tcPr>
          <w:p w14:paraId="69304CAD" w14:textId="77777777" w:rsidR="0061374B" w:rsidRPr="00CD5046" w:rsidRDefault="0061374B" w:rsidP="00065376">
            <w:pPr>
              <w:spacing w:after="40"/>
              <w:jc w:val="center"/>
              <w:rPr>
                <w:rFonts w:ascii="Times New Roman" w:hAnsi="Times New Roman" w:cs="Times New Roman"/>
                <w:noProof/>
                <w:sz w:val="20"/>
                <w:szCs w:val="20"/>
              </w:rPr>
            </w:pPr>
            <w:r w:rsidRPr="00CD5046">
              <w:rPr>
                <w:rFonts w:ascii="Times New Roman" w:hAnsi="Times New Roman" w:cs="Times New Roman"/>
                <w:noProof/>
                <w:sz w:val="20"/>
                <w:szCs w:val="20"/>
              </w:rPr>
              <w:t xml:space="preserve">Ahmed A Hussain, </w:t>
            </w:r>
          </w:p>
          <w:p w14:paraId="7CFA7E42" w14:textId="77777777" w:rsidR="0061374B" w:rsidRPr="00CD5046" w:rsidRDefault="0061374B" w:rsidP="00065376">
            <w:pPr>
              <w:jc w:val="center"/>
              <w:rPr>
                <w:rFonts w:ascii="Times New Roman" w:hAnsi="Times New Roman" w:cs="Times New Roman"/>
                <w:sz w:val="20"/>
                <w:szCs w:val="20"/>
              </w:rPr>
            </w:pPr>
            <w:r w:rsidRPr="00CD5046">
              <w:rPr>
                <w:rFonts w:ascii="Times New Roman" w:hAnsi="Times New Roman" w:cs="Times New Roman"/>
                <w:sz w:val="20"/>
                <w:szCs w:val="20"/>
              </w:rPr>
              <w:t>Dept. of Electrical Engineering</w:t>
            </w:r>
          </w:p>
          <w:p w14:paraId="30CA9C05" w14:textId="77777777" w:rsidR="0061374B" w:rsidRPr="00CD5046" w:rsidRDefault="0061374B" w:rsidP="00065376">
            <w:pPr>
              <w:jc w:val="center"/>
              <w:rPr>
                <w:rFonts w:ascii="Times New Roman" w:hAnsi="Times New Roman" w:cs="Times New Roman"/>
                <w:sz w:val="20"/>
                <w:szCs w:val="20"/>
              </w:rPr>
            </w:pPr>
            <w:r w:rsidRPr="00CD5046">
              <w:rPr>
                <w:rFonts w:ascii="Times New Roman" w:hAnsi="Times New Roman" w:cs="Times New Roman"/>
                <w:sz w:val="20"/>
                <w:szCs w:val="20"/>
              </w:rPr>
              <w:t>Prince Mohammad University, KSA</w:t>
            </w:r>
          </w:p>
          <w:p w14:paraId="67D030F9" w14:textId="77777777" w:rsidR="0061374B" w:rsidRPr="00CD5046" w:rsidRDefault="0061374B" w:rsidP="00065376">
            <w:pPr>
              <w:pStyle w:val="papertitle0"/>
              <w:rPr>
                <w:rFonts w:eastAsia="MS Mincho"/>
              </w:rPr>
            </w:pPr>
            <w:r w:rsidRPr="00CD5046">
              <w:rPr>
                <w:rFonts w:ascii="Times New Roman" w:hAnsi="Times New Roman" w:cs="Times New Roman"/>
                <w:sz w:val="20"/>
                <w:szCs w:val="20"/>
              </w:rPr>
              <w:t>ahussain1@pmu.edu.sa</w:t>
            </w:r>
          </w:p>
        </w:tc>
        <w:tc>
          <w:tcPr>
            <w:tcW w:w="3533" w:type="dxa"/>
          </w:tcPr>
          <w:p w14:paraId="38F3B366" w14:textId="77777777" w:rsidR="0061374B" w:rsidRPr="00CD5046" w:rsidRDefault="0061374B" w:rsidP="00065376">
            <w:pPr>
              <w:spacing w:after="40"/>
              <w:jc w:val="center"/>
              <w:rPr>
                <w:rFonts w:ascii="Times New Roman" w:hAnsi="Times New Roman" w:cs="Times New Roman"/>
                <w:noProof/>
                <w:sz w:val="20"/>
                <w:szCs w:val="20"/>
              </w:rPr>
            </w:pPr>
            <w:r w:rsidRPr="00CD5046">
              <w:rPr>
                <w:rFonts w:ascii="Times New Roman" w:hAnsi="Times New Roman" w:cs="Times New Roman"/>
                <w:noProof/>
                <w:sz w:val="20"/>
                <w:szCs w:val="20"/>
              </w:rPr>
              <w:t>Nizar Tayem</w:t>
            </w:r>
          </w:p>
          <w:p w14:paraId="78361BF4" w14:textId="77777777" w:rsidR="0061374B" w:rsidRPr="00CD5046" w:rsidRDefault="0061374B" w:rsidP="00065376">
            <w:pPr>
              <w:spacing w:after="40"/>
              <w:jc w:val="center"/>
              <w:rPr>
                <w:rFonts w:ascii="Times New Roman" w:hAnsi="Times New Roman" w:cs="Times New Roman"/>
                <w:noProof/>
                <w:sz w:val="20"/>
                <w:szCs w:val="20"/>
              </w:rPr>
            </w:pPr>
            <w:r w:rsidRPr="00CD5046">
              <w:rPr>
                <w:rFonts w:ascii="Times New Roman" w:hAnsi="Times New Roman" w:cs="Times New Roman"/>
                <w:noProof/>
                <w:sz w:val="20"/>
                <w:szCs w:val="20"/>
              </w:rPr>
              <w:t>Dept. of Engineering &amp; Technology Texas A &amp; M Univ., Commerce, USA</w:t>
            </w:r>
          </w:p>
          <w:p w14:paraId="4EDB5FEB" w14:textId="77777777" w:rsidR="0061374B" w:rsidRPr="00CD5046" w:rsidRDefault="0061374B" w:rsidP="00065376">
            <w:pPr>
              <w:spacing w:after="40"/>
              <w:jc w:val="center"/>
              <w:rPr>
                <w:rFonts w:ascii="Times New Roman" w:hAnsi="Times New Roman" w:cs="Times New Roman"/>
                <w:noProof/>
                <w:sz w:val="20"/>
                <w:szCs w:val="20"/>
              </w:rPr>
            </w:pPr>
            <w:r w:rsidRPr="00CD5046">
              <w:rPr>
                <w:rFonts w:ascii="Times New Roman" w:hAnsi="Times New Roman" w:cs="Times New Roman"/>
                <w:noProof/>
                <w:sz w:val="20"/>
                <w:szCs w:val="20"/>
              </w:rPr>
              <w:t>Nizar.Tayem@tamuc.edu</w:t>
            </w:r>
          </w:p>
        </w:tc>
        <w:tc>
          <w:tcPr>
            <w:tcW w:w="2893" w:type="dxa"/>
          </w:tcPr>
          <w:p w14:paraId="50FB9303" w14:textId="77777777" w:rsidR="0061374B" w:rsidRPr="00CD5046" w:rsidRDefault="0061374B" w:rsidP="00065376">
            <w:pPr>
              <w:spacing w:after="40"/>
              <w:jc w:val="center"/>
              <w:rPr>
                <w:rFonts w:ascii="Times New Roman" w:hAnsi="Times New Roman" w:cs="Times New Roman"/>
                <w:noProof/>
                <w:sz w:val="20"/>
                <w:szCs w:val="20"/>
              </w:rPr>
            </w:pPr>
            <w:r w:rsidRPr="00CD5046">
              <w:rPr>
                <w:rFonts w:ascii="Times New Roman" w:hAnsi="Times New Roman" w:cs="Times New Roman"/>
                <w:noProof/>
                <w:sz w:val="20"/>
                <w:szCs w:val="20"/>
              </w:rPr>
              <w:t>Abdel-Hamid Soliman</w:t>
            </w:r>
          </w:p>
          <w:p w14:paraId="5E43AF5B" w14:textId="77777777" w:rsidR="0061374B" w:rsidRPr="00CD5046" w:rsidRDefault="0061374B" w:rsidP="00065376">
            <w:pPr>
              <w:spacing w:after="40"/>
              <w:jc w:val="center"/>
              <w:rPr>
                <w:rFonts w:ascii="Times New Roman" w:hAnsi="Times New Roman" w:cs="Times New Roman"/>
                <w:noProof/>
                <w:sz w:val="20"/>
                <w:szCs w:val="20"/>
              </w:rPr>
            </w:pPr>
            <w:r w:rsidRPr="00CD5046">
              <w:rPr>
                <w:rFonts w:ascii="Times New Roman" w:hAnsi="Times New Roman" w:cs="Times New Roman"/>
                <w:noProof/>
                <w:sz w:val="20"/>
                <w:szCs w:val="20"/>
              </w:rPr>
              <w:t>School of Engineering,</w:t>
            </w:r>
          </w:p>
          <w:p w14:paraId="65AB2B05" w14:textId="77777777" w:rsidR="0061374B" w:rsidRPr="00CD5046" w:rsidRDefault="0061374B" w:rsidP="00065376">
            <w:pPr>
              <w:spacing w:after="40"/>
              <w:jc w:val="center"/>
              <w:rPr>
                <w:rFonts w:ascii="Times New Roman" w:hAnsi="Times New Roman" w:cs="Times New Roman"/>
                <w:noProof/>
                <w:sz w:val="20"/>
                <w:szCs w:val="20"/>
              </w:rPr>
            </w:pPr>
            <w:r w:rsidRPr="00CD5046">
              <w:rPr>
                <w:rFonts w:ascii="Times New Roman" w:hAnsi="Times New Roman" w:cs="Times New Roman"/>
                <w:noProof/>
                <w:sz w:val="20"/>
                <w:szCs w:val="20"/>
              </w:rPr>
              <w:t>Staffordshire University, UK</w:t>
            </w:r>
          </w:p>
          <w:p w14:paraId="729E4D68" w14:textId="77777777" w:rsidR="0061374B" w:rsidRPr="00CD5046" w:rsidRDefault="0061374B" w:rsidP="00065376">
            <w:pPr>
              <w:spacing w:after="40"/>
              <w:jc w:val="center"/>
              <w:rPr>
                <w:rFonts w:ascii="Times New Roman" w:hAnsi="Times New Roman" w:cs="Times New Roman"/>
                <w:noProof/>
                <w:sz w:val="20"/>
                <w:szCs w:val="20"/>
              </w:rPr>
            </w:pPr>
            <w:r w:rsidRPr="00CD5046">
              <w:rPr>
                <w:rFonts w:ascii="Times New Roman" w:hAnsi="Times New Roman" w:cs="Times New Roman"/>
                <w:noProof/>
                <w:sz w:val="20"/>
                <w:szCs w:val="20"/>
              </w:rPr>
              <w:t>A.Soliman@staffs.ac.uk</w:t>
            </w:r>
          </w:p>
        </w:tc>
      </w:tr>
      <w:tr w:rsidR="0061374B" w:rsidRPr="00CD5046" w14:paraId="50C309CB" w14:textId="77777777" w:rsidTr="00065376">
        <w:tc>
          <w:tcPr>
            <w:tcW w:w="3212" w:type="dxa"/>
          </w:tcPr>
          <w:p w14:paraId="036BA493" w14:textId="77777777" w:rsidR="0061374B" w:rsidRPr="00CD5046" w:rsidRDefault="0061374B" w:rsidP="00065376">
            <w:pPr>
              <w:jc w:val="center"/>
              <w:rPr>
                <w:sz w:val="20"/>
                <w:szCs w:val="20"/>
              </w:rPr>
            </w:pPr>
          </w:p>
        </w:tc>
        <w:tc>
          <w:tcPr>
            <w:tcW w:w="3533" w:type="dxa"/>
          </w:tcPr>
          <w:p w14:paraId="53953EEB" w14:textId="77777777" w:rsidR="0061374B" w:rsidRPr="00CD5046" w:rsidRDefault="0061374B" w:rsidP="00065376">
            <w:pPr>
              <w:spacing w:before="240" w:after="40"/>
              <w:jc w:val="center"/>
              <w:rPr>
                <w:rFonts w:ascii="Times New Roman" w:hAnsi="Times New Roman" w:cs="Times New Roman"/>
                <w:noProof/>
                <w:sz w:val="20"/>
                <w:szCs w:val="20"/>
              </w:rPr>
            </w:pPr>
            <w:r w:rsidRPr="00CD5046">
              <w:rPr>
                <w:rFonts w:ascii="Times New Roman" w:hAnsi="Times New Roman" w:cs="Times New Roman"/>
                <w:bCs/>
                <w:sz w:val="20"/>
                <w:szCs w:val="20"/>
              </w:rPr>
              <w:t>Redha M. Radaydeh</w:t>
            </w:r>
            <w:r w:rsidRPr="00CD5046">
              <w:rPr>
                <w:rFonts w:ascii="Times New Roman" w:hAnsi="Times New Roman" w:cs="Times New Roman"/>
                <w:noProof/>
                <w:sz w:val="20"/>
                <w:szCs w:val="20"/>
              </w:rPr>
              <w:t xml:space="preserve"> </w:t>
            </w:r>
          </w:p>
          <w:p w14:paraId="1F9B9AF5" w14:textId="77777777" w:rsidR="0061374B" w:rsidRPr="00CD5046" w:rsidRDefault="0061374B" w:rsidP="00065376">
            <w:pPr>
              <w:spacing w:after="40"/>
              <w:jc w:val="center"/>
              <w:rPr>
                <w:rFonts w:ascii="Times New Roman" w:hAnsi="Times New Roman" w:cs="Times New Roman"/>
                <w:noProof/>
                <w:sz w:val="20"/>
                <w:szCs w:val="20"/>
              </w:rPr>
            </w:pPr>
            <w:r w:rsidRPr="00CD5046">
              <w:rPr>
                <w:rFonts w:ascii="Times New Roman" w:hAnsi="Times New Roman" w:cs="Times New Roman"/>
                <w:noProof/>
                <w:sz w:val="20"/>
                <w:szCs w:val="20"/>
              </w:rPr>
              <w:t>Dept. of Engineering &amp; Technology Texas A &amp; M Univ., Commerce, USA</w:t>
            </w:r>
          </w:p>
          <w:p w14:paraId="2F947DD3" w14:textId="77777777" w:rsidR="0061374B" w:rsidRPr="00CD5046" w:rsidRDefault="0061374B" w:rsidP="00065376">
            <w:pPr>
              <w:pStyle w:val="papertitle0"/>
              <w:rPr>
                <w:rFonts w:ascii="Times New Roman" w:hAnsi="Times New Roman" w:cs="Times New Roman"/>
                <w:bCs w:val="0"/>
                <w:sz w:val="20"/>
                <w:szCs w:val="20"/>
              </w:rPr>
            </w:pPr>
            <w:r w:rsidRPr="00CD5046">
              <w:rPr>
                <w:rFonts w:ascii="Times New Roman" w:hAnsi="Times New Roman" w:cs="Times New Roman"/>
                <w:sz w:val="20"/>
                <w:szCs w:val="20"/>
              </w:rPr>
              <w:t>Redha.Radaydeh@tamuc.edu</w:t>
            </w:r>
          </w:p>
        </w:tc>
        <w:tc>
          <w:tcPr>
            <w:tcW w:w="2893" w:type="dxa"/>
          </w:tcPr>
          <w:p w14:paraId="6EABD2CE" w14:textId="77777777" w:rsidR="0061374B" w:rsidRPr="00CD5046" w:rsidRDefault="0061374B" w:rsidP="00065376">
            <w:pPr>
              <w:pStyle w:val="papertitle0"/>
              <w:rPr>
                <w:rFonts w:eastAsia="MS Mincho"/>
              </w:rPr>
            </w:pPr>
          </w:p>
        </w:tc>
      </w:tr>
    </w:tbl>
    <w:p w14:paraId="2DEDFC99" w14:textId="77777777" w:rsidR="00196EB4" w:rsidRPr="00CD5046" w:rsidRDefault="00196EB4" w:rsidP="00983F1C">
      <w:pPr>
        <w:pStyle w:val="AU"/>
        <w:spacing w:after="0"/>
        <w:ind w:right="50"/>
        <w:jc w:val="both"/>
        <w:sectPr w:rsidR="00196EB4" w:rsidRPr="00CD5046" w:rsidSect="003A0D97">
          <w:footerReference w:type="default" r:id="rId7"/>
          <w:pgSz w:w="11906" w:h="16838" w:code="9"/>
          <w:pgMar w:top="1080" w:right="936" w:bottom="1440" w:left="936" w:header="360" w:footer="504" w:gutter="0"/>
          <w:cols w:space="720"/>
          <w:docGrid w:linePitch="360"/>
        </w:sectPr>
      </w:pPr>
    </w:p>
    <w:p w14:paraId="1E003D18" w14:textId="193F5471" w:rsidR="00F07ED7" w:rsidRPr="00EE774B" w:rsidRDefault="00196EB4" w:rsidP="002A5C6F">
      <w:pPr>
        <w:pStyle w:val="Abstract"/>
        <w:spacing w:after="0" w:line="240" w:lineRule="auto"/>
        <w:ind w:right="-40"/>
        <w:rPr>
          <w:b/>
          <w:sz w:val="18"/>
        </w:rPr>
      </w:pPr>
      <w:r w:rsidRPr="00EE774B">
        <w:rPr>
          <w:rFonts w:eastAsia="MS Mincho"/>
          <w:b/>
          <w:i/>
          <w:iCs/>
        </w:rPr>
        <w:t>Abstract</w:t>
      </w:r>
      <w:r w:rsidRPr="00EE774B">
        <w:rPr>
          <w:rFonts w:eastAsia="MS Mincho"/>
        </w:rPr>
        <w:t>—</w:t>
      </w:r>
      <w:r w:rsidR="00F22B8E" w:rsidRPr="00F22B8E">
        <w:rPr>
          <w:b/>
          <w:sz w:val="18"/>
        </w:rPr>
        <w:t xml:space="preserve"> </w:t>
      </w:r>
      <w:r w:rsidR="00F22B8E">
        <w:rPr>
          <w:b/>
          <w:sz w:val="18"/>
        </w:rPr>
        <w:t>The direction of arrival (DoA) angles estimation of several narrowband RF sources in multipath environments is crucial in real-time applications. In this paper, a new DoA algorithm is presented to reduce the computational complexity of estimating the DoA</w:t>
      </w:r>
      <w:r w:rsidR="007A50A2">
        <w:rPr>
          <w:b/>
          <w:sz w:val="18"/>
        </w:rPr>
        <w:t>’</w:t>
      </w:r>
      <w:r w:rsidR="00F22B8E">
        <w:rPr>
          <w:b/>
          <w:sz w:val="18"/>
        </w:rPr>
        <w:t>s of highly correlated signals in pairs while maintaining estimation accuracy. The method proposed employs Cholesky decomposition in conjunction with a novel forward/backward operation (FBO) applied to the signal subspace matrix to de-correlate the incident coherent sources while most of the existing methods employ conventional pre-processing techniques to the covariance matrix. Employing FBO to the signal space matrix along with Cholesky decomposition results in significant reduction in the computation time and the complexity of hardware implementation. These advantages make the method proposed well-suited for applications such as in massive-MIMO systems as well as in enabling next generation wireless communication networks (beyond 5G and 6G). Simulation results using Root Mean Square Error (RMSE) and results from real-time implementation on a Software Defined Radio (SDR) testbed are used to validate the efficacy of the proposed method. Results show that the performance of the method proposed compares favorably with the Root-MUSIC method.</w:t>
      </w:r>
    </w:p>
    <w:p w14:paraId="0A348E73" w14:textId="36176B2B" w:rsidR="00F07ED7" w:rsidRPr="00CD5046" w:rsidRDefault="00196EB4" w:rsidP="002A5C6F">
      <w:pPr>
        <w:pStyle w:val="IT"/>
        <w:spacing w:before="240" w:after="0"/>
        <w:ind w:right="1"/>
        <w:rPr>
          <w:b/>
          <w:i/>
          <w:sz w:val="18"/>
        </w:rPr>
      </w:pPr>
      <w:r w:rsidRPr="00CD5046">
        <w:rPr>
          <w:rFonts w:eastAsia="MS Mincho"/>
          <w:b/>
          <w:i/>
          <w:sz w:val="18"/>
        </w:rPr>
        <w:t>Keywords—</w:t>
      </w:r>
      <w:r w:rsidR="0036082C" w:rsidRPr="00CD5046">
        <w:rPr>
          <w:rFonts w:eastAsia="MS Mincho"/>
          <w:b/>
          <w:i/>
          <w:sz w:val="18"/>
        </w:rPr>
        <w:t>correlated/</w:t>
      </w:r>
      <w:r w:rsidR="00D94126" w:rsidRPr="00CD5046">
        <w:rPr>
          <w:rFonts w:cs="Times New Roman"/>
          <w:b/>
          <w:i/>
          <w:sz w:val="18"/>
        </w:rPr>
        <w:t>coherent sources</w:t>
      </w:r>
      <w:r w:rsidR="00F07ED7" w:rsidRPr="00CD5046">
        <w:rPr>
          <w:rFonts w:cs="Times New Roman"/>
          <w:b/>
          <w:i/>
          <w:sz w:val="18"/>
        </w:rPr>
        <w:t xml:space="preserve">, </w:t>
      </w:r>
      <w:r w:rsidR="0036082C" w:rsidRPr="00CD5046">
        <w:rPr>
          <w:rFonts w:cs="Times New Roman"/>
          <w:b/>
          <w:i/>
          <w:sz w:val="18"/>
        </w:rPr>
        <w:t>spatial smoothing</w:t>
      </w:r>
      <w:r w:rsidR="00F07ED7" w:rsidRPr="00CD5046">
        <w:rPr>
          <w:rFonts w:cs="Times New Roman"/>
          <w:b/>
          <w:i/>
          <w:sz w:val="18"/>
        </w:rPr>
        <w:t xml:space="preserve">, </w:t>
      </w:r>
      <w:r w:rsidR="00D02F06">
        <w:rPr>
          <w:rFonts w:cs="Times New Roman"/>
          <w:b/>
          <w:i/>
          <w:sz w:val="18"/>
        </w:rPr>
        <w:t>DoA</w:t>
      </w:r>
      <w:r w:rsidR="00BD3426" w:rsidRPr="00CD5046">
        <w:rPr>
          <w:rFonts w:cs="Times New Roman"/>
          <w:b/>
          <w:i/>
          <w:sz w:val="18"/>
        </w:rPr>
        <w:t xml:space="preserve"> estima</w:t>
      </w:r>
      <w:r w:rsidR="0036082C" w:rsidRPr="00CD5046">
        <w:rPr>
          <w:rFonts w:cs="Times New Roman"/>
          <w:b/>
          <w:i/>
          <w:sz w:val="18"/>
        </w:rPr>
        <w:t xml:space="preserve">tion, </w:t>
      </w:r>
      <w:r w:rsidR="00246C35" w:rsidRPr="00CD5046">
        <w:rPr>
          <w:rFonts w:cs="Times New Roman"/>
          <w:b/>
          <w:i/>
          <w:sz w:val="18"/>
        </w:rPr>
        <w:t>uniform linear array</w:t>
      </w:r>
      <w:r w:rsidR="00300A4E">
        <w:rPr>
          <w:rFonts w:cs="Times New Roman"/>
          <w:b/>
          <w:i/>
          <w:sz w:val="18"/>
        </w:rPr>
        <w:t xml:space="preserve">, </w:t>
      </w:r>
      <w:r w:rsidR="00FC7A81">
        <w:rPr>
          <w:rFonts w:cs="Times New Roman"/>
          <w:b/>
          <w:i/>
          <w:sz w:val="18"/>
        </w:rPr>
        <w:t xml:space="preserve">beyond </w:t>
      </w:r>
      <w:r w:rsidR="00300A4E">
        <w:rPr>
          <w:rFonts w:cs="Times New Roman"/>
          <w:b/>
          <w:i/>
          <w:sz w:val="18"/>
        </w:rPr>
        <w:t xml:space="preserve">5G </w:t>
      </w:r>
      <w:r w:rsidR="00FC7A81">
        <w:rPr>
          <w:rFonts w:cs="Times New Roman"/>
          <w:b/>
          <w:i/>
          <w:sz w:val="18"/>
        </w:rPr>
        <w:t xml:space="preserve">(B5G) </w:t>
      </w:r>
      <w:r w:rsidR="00300A4E">
        <w:rPr>
          <w:rFonts w:cs="Times New Roman"/>
          <w:b/>
          <w:i/>
          <w:sz w:val="18"/>
        </w:rPr>
        <w:t>and 6G networks</w:t>
      </w:r>
      <w:r w:rsidR="00FB0F41">
        <w:rPr>
          <w:rFonts w:cs="Times New Roman"/>
          <w:b/>
          <w:i/>
          <w:sz w:val="18"/>
        </w:rPr>
        <w:t>, software defined radio</w:t>
      </w:r>
    </w:p>
    <w:p w14:paraId="1D498541" w14:textId="77777777" w:rsidR="00196EB4" w:rsidRPr="00CD5046" w:rsidRDefault="00196EB4" w:rsidP="00196EB4">
      <w:pPr>
        <w:pStyle w:val="Heading1"/>
        <w:keepLines/>
        <w:tabs>
          <w:tab w:val="left" w:pos="216"/>
          <w:tab w:val="num" w:pos="576"/>
        </w:tabs>
        <w:spacing w:before="160"/>
      </w:pPr>
      <w:r w:rsidRPr="00CD5046">
        <w:t>Introduction</w:t>
      </w:r>
    </w:p>
    <w:p w14:paraId="0DC7BA58" w14:textId="399D3878" w:rsidR="009B42E5" w:rsidRPr="00EE774B" w:rsidRDefault="004F6B1F" w:rsidP="0053754E">
      <w:pPr>
        <w:ind w:firstLine="288"/>
        <w:jc w:val="both"/>
        <w:rPr>
          <w:rFonts w:eastAsia="MS Mincho"/>
          <w:spacing w:val="-1"/>
          <w:sz w:val="20"/>
          <w:szCs w:val="20"/>
        </w:rPr>
      </w:pPr>
      <w:r w:rsidRPr="00EE774B">
        <w:rPr>
          <w:rFonts w:eastAsia="MS Mincho"/>
          <w:spacing w:val="-1"/>
          <w:sz w:val="20"/>
          <w:szCs w:val="20"/>
        </w:rPr>
        <w:t xml:space="preserve">Next generation wireless communication systems 5G and 6G are envisioned to </w:t>
      </w:r>
      <w:r>
        <w:rPr>
          <w:rFonts w:eastAsia="MS Mincho"/>
          <w:spacing w:val="-1"/>
          <w:sz w:val="20"/>
          <w:szCs w:val="20"/>
        </w:rPr>
        <w:t>not only provide</w:t>
      </w:r>
      <w:r w:rsidRPr="00EE774B">
        <w:rPr>
          <w:rFonts w:eastAsia="MS Mincho"/>
          <w:spacing w:val="-1"/>
          <w:sz w:val="20"/>
          <w:szCs w:val="20"/>
        </w:rPr>
        <w:t xml:space="preserve"> </w:t>
      </w:r>
      <w:r>
        <w:rPr>
          <w:rFonts w:eastAsia="MS Mincho"/>
          <w:spacing w:val="-1"/>
          <w:sz w:val="20"/>
          <w:szCs w:val="20"/>
        </w:rPr>
        <w:t xml:space="preserve">users </w:t>
      </w:r>
      <w:r w:rsidRPr="00EE774B">
        <w:rPr>
          <w:rFonts w:eastAsia="MS Mincho"/>
          <w:spacing w:val="-1"/>
          <w:sz w:val="20"/>
          <w:szCs w:val="20"/>
        </w:rPr>
        <w:t xml:space="preserve">communication </w:t>
      </w:r>
      <w:r>
        <w:rPr>
          <w:rFonts w:eastAsia="MS Mincho"/>
          <w:spacing w:val="-1"/>
          <w:sz w:val="20"/>
          <w:szCs w:val="20"/>
        </w:rPr>
        <w:t xml:space="preserve"> services but also </w:t>
      </w:r>
      <w:r w:rsidRPr="00EE774B">
        <w:rPr>
          <w:rFonts w:eastAsia="MS Mincho"/>
          <w:spacing w:val="-1"/>
          <w:sz w:val="20"/>
          <w:szCs w:val="20"/>
        </w:rPr>
        <w:t>computing, localization, and sensing services</w:t>
      </w:r>
      <w:r>
        <w:rPr>
          <w:rFonts w:eastAsia="MS Mincho"/>
          <w:spacing w:val="-1"/>
          <w:sz w:val="20"/>
          <w:szCs w:val="20"/>
        </w:rPr>
        <w:t xml:space="preserve"> </w:t>
      </w:r>
      <w:r w:rsidRPr="00EE774B">
        <w:rPr>
          <w:rFonts w:eastAsia="MS Mincho"/>
          <w:spacing w:val="-1"/>
          <w:sz w:val="20"/>
          <w:szCs w:val="20"/>
        </w:rPr>
        <w:t xml:space="preserve">[1]. </w:t>
      </w:r>
      <w:r>
        <w:rPr>
          <w:rFonts w:eastAsia="MS Mincho"/>
          <w:spacing w:val="-1"/>
          <w:sz w:val="20"/>
          <w:szCs w:val="20"/>
        </w:rPr>
        <w:t xml:space="preserve">Since the </w:t>
      </w:r>
      <w:r w:rsidR="00D02F06">
        <w:rPr>
          <w:rFonts w:eastAsia="MS Mincho"/>
          <w:spacing w:val="-1"/>
          <w:sz w:val="20"/>
          <w:szCs w:val="20"/>
        </w:rPr>
        <w:t>DoA</w:t>
      </w:r>
      <w:r w:rsidRPr="00876E1B">
        <w:rPr>
          <w:rFonts w:eastAsia="MS Mincho"/>
          <w:spacing w:val="-1"/>
          <w:sz w:val="20"/>
          <w:szCs w:val="20"/>
        </w:rPr>
        <w:t xml:space="preserve"> of the </w:t>
      </w:r>
      <w:r w:rsidR="00D5407B" w:rsidRPr="00876E1B">
        <w:rPr>
          <w:rFonts w:eastAsia="MS Mincho"/>
          <w:spacing w:val="-1"/>
          <w:sz w:val="20"/>
          <w:szCs w:val="20"/>
        </w:rPr>
        <w:t>anticipated</w:t>
      </w:r>
      <w:r w:rsidRPr="00876E1B">
        <w:rPr>
          <w:rFonts w:eastAsia="MS Mincho"/>
          <w:spacing w:val="-1"/>
          <w:sz w:val="20"/>
          <w:szCs w:val="20"/>
        </w:rPr>
        <w:t xml:space="preserve"> signal is required to be known </w:t>
      </w:r>
      <w:r>
        <w:rPr>
          <w:rFonts w:eastAsia="MS Mincho"/>
          <w:spacing w:val="-1"/>
          <w:sz w:val="20"/>
          <w:szCs w:val="20"/>
        </w:rPr>
        <w:t>beforehand to provide some of these services,</w:t>
      </w:r>
      <w:r w:rsidRPr="00EE774B">
        <w:rPr>
          <w:rFonts w:eastAsia="MS Mincho"/>
          <w:spacing w:val="-1"/>
          <w:sz w:val="20"/>
          <w:szCs w:val="20"/>
        </w:rPr>
        <w:t xml:space="preserve"> </w:t>
      </w:r>
      <w:r w:rsidR="00D02F06">
        <w:rPr>
          <w:rFonts w:eastAsia="MS Mincho"/>
          <w:spacing w:val="-1"/>
          <w:sz w:val="20"/>
          <w:szCs w:val="20"/>
        </w:rPr>
        <w:t>DoA</w:t>
      </w:r>
      <w:r w:rsidRPr="00EE774B">
        <w:rPr>
          <w:rFonts w:eastAsia="MS Mincho"/>
          <w:spacing w:val="-1"/>
          <w:sz w:val="20"/>
          <w:szCs w:val="20"/>
        </w:rPr>
        <w:t xml:space="preserve"> estimation along with beamforming are vital to the implementation of these communication networks as well as other civilian and military applications [2]-</w:t>
      </w:r>
      <w:r w:rsidR="00FB34A9">
        <w:rPr>
          <w:rFonts w:eastAsia="MS Mincho"/>
          <w:spacing w:val="-1"/>
          <w:sz w:val="20"/>
          <w:szCs w:val="20"/>
        </w:rPr>
        <w:t xml:space="preserve">[5]. However, </w:t>
      </w:r>
      <w:r w:rsidR="00A17843">
        <w:rPr>
          <w:rFonts w:eastAsia="MS Mincho"/>
          <w:spacing w:val="-1"/>
          <w:sz w:val="20"/>
          <w:szCs w:val="20"/>
        </w:rPr>
        <w:t xml:space="preserve">since </w:t>
      </w:r>
      <w:r w:rsidR="00FB34A9">
        <w:rPr>
          <w:rFonts w:eastAsia="MS Mincho"/>
          <w:spacing w:val="-1"/>
          <w:sz w:val="20"/>
          <w:szCs w:val="20"/>
        </w:rPr>
        <w:t xml:space="preserve">hundreds </w:t>
      </w:r>
      <w:r w:rsidRPr="00EE774B">
        <w:rPr>
          <w:rFonts w:eastAsia="MS Mincho"/>
          <w:spacing w:val="-1"/>
          <w:sz w:val="20"/>
          <w:szCs w:val="20"/>
        </w:rPr>
        <w:t xml:space="preserve">of antennas </w:t>
      </w:r>
      <w:r w:rsidR="00A17843">
        <w:rPr>
          <w:rFonts w:eastAsia="MS Mincho"/>
          <w:spacing w:val="-1"/>
          <w:sz w:val="20"/>
          <w:szCs w:val="20"/>
        </w:rPr>
        <w:t>are</w:t>
      </w:r>
      <w:r w:rsidR="00FB34A9">
        <w:rPr>
          <w:rFonts w:eastAsia="MS Mincho"/>
          <w:spacing w:val="-1"/>
          <w:sz w:val="20"/>
          <w:szCs w:val="20"/>
        </w:rPr>
        <w:t xml:space="preserve"> </w:t>
      </w:r>
      <w:r w:rsidRPr="00EE774B">
        <w:rPr>
          <w:rFonts w:eastAsia="MS Mincho"/>
          <w:spacing w:val="-1"/>
          <w:sz w:val="20"/>
          <w:szCs w:val="20"/>
        </w:rPr>
        <w:t xml:space="preserve">required for enabling these technologies, there are immense challenges for </w:t>
      </w:r>
      <w:r w:rsidR="00D02F06">
        <w:rPr>
          <w:rFonts w:eastAsia="MS Mincho"/>
          <w:spacing w:val="-1"/>
          <w:sz w:val="20"/>
          <w:szCs w:val="20"/>
        </w:rPr>
        <w:t>DoA</w:t>
      </w:r>
      <w:r w:rsidRPr="00EE774B">
        <w:rPr>
          <w:rFonts w:eastAsia="MS Mincho"/>
          <w:spacing w:val="-1"/>
          <w:sz w:val="20"/>
          <w:szCs w:val="20"/>
        </w:rPr>
        <w:t xml:space="preserve"> estimation such as in processing very large-scale array matrices constructed from the signals received from hundreds of antennas. </w:t>
      </w:r>
      <w:r w:rsidR="00D02F06">
        <w:rPr>
          <w:rFonts w:eastAsia="MS Mincho"/>
          <w:spacing w:val="-1"/>
          <w:sz w:val="20"/>
          <w:szCs w:val="20"/>
        </w:rPr>
        <w:t>DoA</w:t>
      </w:r>
      <w:r w:rsidRPr="00EE774B">
        <w:rPr>
          <w:rFonts w:eastAsia="MS Mincho"/>
          <w:spacing w:val="-1"/>
          <w:sz w:val="20"/>
          <w:szCs w:val="20"/>
        </w:rPr>
        <w:t xml:space="preserve"> estimation is also confronted with handling multiple RF signals in multipath environments</w:t>
      </w:r>
      <w:r w:rsidR="00FB34A9">
        <w:rPr>
          <w:rFonts w:eastAsia="MS Mincho"/>
          <w:spacing w:val="-1"/>
          <w:sz w:val="20"/>
          <w:szCs w:val="20"/>
        </w:rPr>
        <w:t xml:space="preserve">, </w:t>
      </w:r>
      <w:r>
        <w:rPr>
          <w:rFonts w:eastAsia="MS Mincho"/>
          <w:spacing w:val="-1"/>
          <w:sz w:val="20"/>
          <w:szCs w:val="20"/>
        </w:rPr>
        <w:t>complex</w:t>
      </w:r>
      <w:r w:rsidRPr="00EE774B">
        <w:rPr>
          <w:rFonts w:eastAsia="MS Mincho"/>
          <w:spacing w:val="-1"/>
          <w:sz w:val="20"/>
          <w:szCs w:val="20"/>
        </w:rPr>
        <w:t xml:space="preserve"> spatial-temporal signal sampling</w:t>
      </w:r>
      <w:r>
        <w:rPr>
          <w:rFonts w:eastAsia="MS Mincho"/>
          <w:spacing w:val="-1"/>
          <w:sz w:val="20"/>
          <w:szCs w:val="20"/>
        </w:rPr>
        <w:t xml:space="preserve">, and the effects of </w:t>
      </w:r>
      <w:r w:rsidRPr="00EE774B">
        <w:rPr>
          <w:rFonts w:eastAsia="MS Mincho"/>
          <w:spacing w:val="-1"/>
          <w:sz w:val="20"/>
          <w:szCs w:val="20"/>
        </w:rPr>
        <w:t xml:space="preserve">mutual </w:t>
      </w:r>
      <w:r w:rsidRPr="00EE774B">
        <w:rPr>
          <w:rFonts w:eastAsia="MS Mincho"/>
          <w:spacing w:val="-1"/>
          <w:sz w:val="20"/>
          <w:szCs w:val="20"/>
        </w:rPr>
        <w:t xml:space="preserve">coupling [6]. Our immediate focus in this paper is the </w:t>
      </w:r>
      <w:r w:rsidR="00D02F06">
        <w:rPr>
          <w:rFonts w:eastAsia="MS Mincho"/>
          <w:spacing w:val="-1"/>
          <w:sz w:val="20"/>
          <w:szCs w:val="20"/>
        </w:rPr>
        <w:t>DoA</w:t>
      </w:r>
      <w:r w:rsidRPr="00EE774B">
        <w:rPr>
          <w:rFonts w:eastAsia="MS Mincho"/>
          <w:spacing w:val="-1"/>
          <w:sz w:val="20"/>
          <w:szCs w:val="20"/>
        </w:rPr>
        <w:t xml:space="preserve"> estimation of highly correlated signals which occur when a</w:t>
      </w:r>
      <w:r>
        <w:rPr>
          <w:b/>
          <w:color w:val="FFFFFF" w:themeColor="background1"/>
          <w:sz w:val="18"/>
        </w:rPr>
        <w:t xml:space="preserve"> </w:t>
      </w:r>
      <w:r w:rsidRPr="00EE774B">
        <w:rPr>
          <w:rFonts w:eastAsia="MS Mincho"/>
          <w:spacing w:val="-1"/>
          <w:sz w:val="20"/>
          <w:szCs w:val="20"/>
        </w:rPr>
        <w:t>signal</w:t>
      </w:r>
      <w:r>
        <w:rPr>
          <w:b/>
          <w:color w:val="FFFFFF" w:themeColor="background1"/>
          <w:sz w:val="18"/>
        </w:rPr>
        <w:t xml:space="preserve"> </w:t>
      </w:r>
      <w:r>
        <w:rPr>
          <w:rFonts w:eastAsia="MS Mincho"/>
          <w:spacing w:val="-1"/>
          <w:sz w:val="20"/>
          <w:szCs w:val="20"/>
        </w:rPr>
        <w:t>travels</w:t>
      </w:r>
      <w:r w:rsidRPr="00EE774B">
        <w:rPr>
          <w:rFonts w:eastAsia="MS Mincho"/>
          <w:spacing w:val="-1"/>
          <w:sz w:val="20"/>
          <w:szCs w:val="20"/>
        </w:rPr>
        <w:t xml:space="preserve"> through multipath</w:t>
      </w:r>
      <w:r w:rsidRPr="00E80F02">
        <w:rPr>
          <w:b/>
          <w:color w:val="FFFFFF" w:themeColor="background1"/>
          <w:sz w:val="18"/>
        </w:rPr>
        <w:t xml:space="preserve"> </w:t>
      </w:r>
      <w:r w:rsidRPr="00EE774B">
        <w:rPr>
          <w:rFonts w:eastAsia="MS Mincho"/>
          <w:spacing w:val="-1"/>
          <w:sz w:val="20"/>
          <w:szCs w:val="20"/>
        </w:rPr>
        <w:t>environments</w:t>
      </w:r>
      <w:r w:rsidR="006B5425" w:rsidRPr="00EE774B">
        <w:rPr>
          <w:rFonts w:eastAsia="MS Mincho"/>
          <w:spacing w:val="-1"/>
          <w:sz w:val="20"/>
          <w:szCs w:val="20"/>
        </w:rPr>
        <w:t xml:space="preserve">. </w:t>
      </w:r>
    </w:p>
    <w:p w14:paraId="2889E049" w14:textId="245F2846" w:rsidR="00D94126" w:rsidRPr="009B42E5" w:rsidRDefault="007E6326" w:rsidP="00A17843">
      <w:pPr>
        <w:pStyle w:val="BodyText"/>
        <w:spacing w:before="120" w:after="0"/>
      </w:pPr>
      <w:r w:rsidRPr="00CD5046">
        <w:t>There have been a wide vari</w:t>
      </w:r>
      <w:r w:rsidR="009B6E01" w:rsidRPr="00CD5046">
        <w:t xml:space="preserve">ety of </w:t>
      </w:r>
      <w:r w:rsidR="00D02F06">
        <w:t>DoA</w:t>
      </w:r>
      <w:r w:rsidR="009B6E01" w:rsidRPr="00CD5046">
        <w:t xml:space="preserve"> estimation methods</w:t>
      </w:r>
      <w:r w:rsidRPr="00CD5046">
        <w:t xml:space="preserve"> reported in the literature such as </w:t>
      </w:r>
      <w:r w:rsidR="0006782C">
        <w:t xml:space="preserve">maximum likelihood (ML) method, </w:t>
      </w:r>
      <w:r w:rsidR="000E0948" w:rsidRPr="00CD5046">
        <w:t>ESPRIT</w:t>
      </w:r>
      <w:r w:rsidR="0006782C">
        <w:t xml:space="preserve"> and</w:t>
      </w:r>
      <w:r w:rsidR="000E0948">
        <w:t xml:space="preserve"> </w:t>
      </w:r>
      <w:r w:rsidR="00D94126" w:rsidRPr="00CD5046">
        <w:t>MUSIC</w:t>
      </w:r>
      <w:r w:rsidR="008F3448">
        <w:t>,</w:t>
      </w:r>
      <w:r w:rsidR="0006782C">
        <w:t xml:space="preserve"> and </w:t>
      </w:r>
      <w:r w:rsidR="00D94126" w:rsidRPr="00CD5046">
        <w:t xml:space="preserve">their </w:t>
      </w:r>
      <w:r w:rsidR="000E0948">
        <w:t>variations</w:t>
      </w:r>
      <w:r w:rsidR="00D94126" w:rsidRPr="00CD5046">
        <w:t xml:space="preserve"> [</w:t>
      </w:r>
      <w:r w:rsidR="0031372B">
        <w:t>7</w:t>
      </w:r>
      <w:r w:rsidR="00D94126" w:rsidRPr="00CD5046">
        <w:t>]-</w:t>
      </w:r>
      <w:r w:rsidR="00720BEB" w:rsidRPr="00CD5046">
        <w:t>[</w:t>
      </w:r>
      <w:r w:rsidR="0031372B">
        <w:t>10</w:t>
      </w:r>
      <w:r w:rsidR="00D94126" w:rsidRPr="00CD5046">
        <w:t>].</w:t>
      </w:r>
      <w:r w:rsidR="00246C35" w:rsidRPr="00CD5046">
        <w:t xml:space="preserve"> T</w:t>
      </w:r>
      <w:r w:rsidR="00D94126" w:rsidRPr="00CD5046">
        <w:t xml:space="preserve">he </w:t>
      </w:r>
      <w:r w:rsidR="00246C35" w:rsidRPr="00CD5046">
        <w:t>shortcoming</w:t>
      </w:r>
      <w:r w:rsidR="0006782C">
        <w:t>s</w:t>
      </w:r>
      <w:r w:rsidR="00246C35" w:rsidRPr="00CD5046">
        <w:t xml:space="preserve"> of these methods </w:t>
      </w:r>
      <w:r w:rsidR="0006782C">
        <w:t>are</w:t>
      </w:r>
      <w:r w:rsidR="008D4142" w:rsidRPr="00CD5046">
        <w:t xml:space="preserve"> </w:t>
      </w:r>
      <w:r w:rsidR="00246C35" w:rsidRPr="00CD5046">
        <w:t>the degradation in accuracy</w:t>
      </w:r>
      <w:r w:rsidR="008D4142" w:rsidRPr="00CD5046">
        <w:t xml:space="preserve"> </w:t>
      </w:r>
      <w:r w:rsidR="00246C35" w:rsidRPr="00CD5046">
        <w:t xml:space="preserve">when </w:t>
      </w:r>
      <w:r w:rsidR="008D4142" w:rsidRPr="00CD5046">
        <w:t>estimating</w:t>
      </w:r>
      <w:r w:rsidR="00D94126" w:rsidRPr="00CD5046">
        <w:t xml:space="preserve"> highly </w:t>
      </w:r>
      <w:r w:rsidR="006959D5" w:rsidRPr="00CD5046">
        <w:t xml:space="preserve">correlated </w:t>
      </w:r>
      <w:r w:rsidR="00D94126" w:rsidRPr="00CD5046">
        <w:t xml:space="preserve">or coherent </w:t>
      </w:r>
      <w:r w:rsidR="008D4142" w:rsidRPr="00CD5046">
        <w:t xml:space="preserve">signals </w:t>
      </w:r>
      <w:r w:rsidR="00D94126" w:rsidRPr="00CD5046">
        <w:t>[1</w:t>
      </w:r>
      <w:r w:rsidR="0031372B">
        <w:t>1</w:t>
      </w:r>
      <w:r w:rsidR="00D94126" w:rsidRPr="00CD5046">
        <w:t>]-[1</w:t>
      </w:r>
      <w:r w:rsidR="0031372B">
        <w:t>2</w:t>
      </w:r>
      <w:r w:rsidR="00D94126" w:rsidRPr="00CD5046">
        <w:t>]</w:t>
      </w:r>
      <w:r w:rsidR="00B31A67">
        <w:t xml:space="preserve"> besides the higher computational complexity required for subspace search </w:t>
      </w:r>
      <w:r w:rsidR="006824AE">
        <w:t>for the peaks.</w:t>
      </w:r>
      <w:r w:rsidR="006A4276">
        <w:t xml:space="preserve"> </w:t>
      </w:r>
    </w:p>
    <w:p w14:paraId="4C6E29E9" w14:textId="6E5E9746" w:rsidR="003E018C" w:rsidRPr="00CD5046" w:rsidRDefault="0006782C" w:rsidP="0053754E">
      <w:pPr>
        <w:pStyle w:val="BodyText"/>
        <w:spacing w:before="120"/>
      </w:pPr>
      <w:r>
        <w:t xml:space="preserve">The estimation of </w:t>
      </w:r>
      <w:r w:rsidR="00D02F06">
        <w:t>DoA</w:t>
      </w:r>
      <w:r>
        <w:t xml:space="preserve"> angles </w:t>
      </w:r>
      <w:r w:rsidR="00016BC0" w:rsidRPr="00CD5046">
        <w:t xml:space="preserve">of </w:t>
      </w:r>
      <w:r w:rsidR="00D07098">
        <w:t>highly correlated</w:t>
      </w:r>
      <w:r w:rsidR="00016BC0" w:rsidRPr="00CD5046">
        <w:t xml:space="preserve"> </w:t>
      </w:r>
      <w:r w:rsidR="00D07098">
        <w:t>signals</w:t>
      </w:r>
      <w:r w:rsidR="00016BC0" w:rsidRPr="00CD5046">
        <w:t xml:space="preserve"> invariably requires </w:t>
      </w:r>
      <w:r w:rsidR="002C348E" w:rsidRPr="00CD5046">
        <w:t xml:space="preserve">a </w:t>
      </w:r>
      <w:r w:rsidR="00016BC0" w:rsidRPr="00CD5046">
        <w:t>spatial smoothing operation</w:t>
      </w:r>
      <w:r w:rsidR="00720BEB" w:rsidRPr="00CD5046">
        <w:t xml:space="preserve"> as a preprocessing step</w:t>
      </w:r>
      <w:r w:rsidR="002C348E" w:rsidRPr="00CD5046">
        <w:t xml:space="preserve"> for </w:t>
      </w:r>
      <w:r w:rsidR="00720BEB" w:rsidRPr="00CD5046">
        <w:t xml:space="preserve">preparing the data signals for </w:t>
      </w:r>
      <w:r w:rsidR="002C348E" w:rsidRPr="00CD5046">
        <w:t>accurate estimation. The purpose of the spatial smoothing operations is</w:t>
      </w:r>
      <w:r w:rsidR="00016BC0" w:rsidRPr="00CD5046">
        <w:t xml:space="preserve"> to </w:t>
      </w:r>
      <w:r w:rsidR="003B03B5">
        <w:t>improve the rank of the covariance matrix to the same number of incident sources</w:t>
      </w:r>
      <w:r w:rsidR="00B31A67">
        <w:t>, s</w:t>
      </w:r>
      <w:r w:rsidR="009B6E01" w:rsidRPr="00CD5046">
        <w:t>ince</w:t>
      </w:r>
      <w:r w:rsidR="00016BC0" w:rsidRPr="00CD5046">
        <w:t xml:space="preserve"> the correlated signals </w:t>
      </w:r>
      <w:r w:rsidR="009B6E01" w:rsidRPr="00CD5046">
        <w:t>will affect the</w:t>
      </w:r>
      <w:r w:rsidR="00016BC0" w:rsidRPr="00CD5046">
        <w:t xml:space="preserve"> </w:t>
      </w:r>
      <w:r w:rsidR="009B6E01" w:rsidRPr="00CD5046">
        <w:t>number of detected sources [</w:t>
      </w:r>
      <w:r w:rsidR="00841B06" w:rsidRPr="00CD5046">
        <w:t>1</w:t>
      </w:r>
      <w:r w:rsidR="0031372B">
        <w:t>1</w:t>
      </w:r>
      <w:r w:rsidR="00841B06" w:rsidRPr="00CD5046">
        <w:t>]-[1</w:t>
      </w:r>
      <w:r w:rsidR="0031372B">
        <w:t>2</w:t>
      </w:r>
      <w:r w:rsidR="00841B06" w:rsidRPr="00CD5046">
        <w:t>]</w:t>
      </w:r>
      <w:r w:rsidR="00016BC0" w:rsidRPr="00CD5046">
        <w:t xml:space="preserve">. This operation </w:t>
      </w:r>
      <w:r w:rsidR="003E018C" w:rsidRPr="00CD5046">
        <w:t xml:space="preserve">further </w:t>
      </w:r>
      <w:r w:rsidR="003B03B5" w:rsidRPr="00CD5046">
        <w:t>rises</w:t>
      </w:r>
      <w:r w:rsidR="00016BC0" w:rsidRPr="00CD5046">
        <w:t xml:space="preserve"> the computational </w:t>
      </w:r>
      <w:r w:rsidR="009B6E01" w:rsidRPr="00CD5046">
        <w:t>cost of</w:t>
      </w:r>
      <w:r w:rsidR="00016BC0" w:rsidRPr="00CD5046">
        <w:t xml:space="preserve"> the </w:t>
      </w:r>
      <w:r w:rsidR="00D02F06">
        <w:t>DoA</w:t>
      </w:r>
      <w:r w:rsidR="00016BC0" w:rsidRPr="00CD5046">
        <w:t xml:space="preserve"> estimation algorithms</w:t>
      </w:r>
      <w:r w:rsidR="003E018C" w:rsidRPr="00CD5046">
        <w:t xml:space="preserve"> making them unsuitable for hardware implementation</w:t>
      </w:r>
      <w:r w:rsidR="00016BC0" w:rsidRPr="00CD5046">
        <w:t xml:space="preserve">. </w:t>
      </w:r>
    </w:p>
    <w:p w14:paraId="394A9DDF" w14:textId="4CB0CB51" w:rsidR="005E729B" w:rsidRPr="00CD5046" w:rsidRDefault="006824AE" w:rsidP="005E729B">
      <w:pPr>
        <w:pStyle w:val="BodyText"/>
      </w:pPr>
      <w:r w:rsidRPr="006824AE">
        <w:t>Since they were first introduced by Evans</w:t>
      </w:r>
      <w:r>
        <w:t xml:space="preserve"> et al.</w:t>
      </w:r>
      <w:r w:rsidRPr="006824AE">
        <w:t xml:space="preserve"> [1</w:t>
      </w:r>
      <w:r w:rsidR="0031372B">
        <w:t>3</w:t>
      </w:r>
      <w:r w:rsidRPr="006824AE">
        <w:t>] and later by Shan</w:t>
      </w:r>
      <w:r>
        <w:t xml:space="preserve"> et al.</w:t>
      </w:r>
      <w:r w:rsidRPr="006824AE">
        <w:t xml:space="preserve"> [1</w:t>
      </w:r>
      <w:r w:rsidR="0031372B">
        <w:t>4</w:t>
      </w:r>
      <w:r w:rsidRPr="006824AE">
        <w:t>]</w:t>
      </w:r>
      <w:r w:rsidR="002C348E" w:rsidRPr="00CD5046">
        <w:t>, s</w:t>
      </w:r>
      <w:r w:rsidR="00624045" w:rsidRPr="00CD5046">
        <w:t xml:space="preserve">patial smoothing </w:t>
      </w:r>
      <w:r w:rsidR="002C348E" w:rsidRPr="00CD5046">
        <w:t>methods</w:t>
      </w:r>
      <w:r w:rsidR="00624045" w:rsidRPr="00CD5046">
        <w:t xml:space="preserve"> have been widely used for </w:t>
      </w:r>
      <w:r w:rsidR="00A351AB">
        <w:t>improving the estimation accuracy of</w:t>
      </w:r>
      <w:r w:rsidR="00624045" w:rsidRPr="00CD5046">
        <w:t xml:space="preserve"> </w:t>
      </w:r>
      <w:r w:rsidR="00480672" w:rsidRPr="00CD5046">
        <w:t xml:space="preserve">coherent </w:t>
      </w:r>
      <w:r w:rsidR="00630742">
        <w:t>sources</w:t>
      </w:r>
      <w:r w:rsidR="00624045" w:rsidRPr="00CD5046">
        <w:t xml:space="preserve">. </w:t>
      </w:r>
      <w:r w:rsidR="00720BEB" w:rsidRPr="00CD5046">
        <w:t>While f</w:t>
      </w:r>
      <w:r w:rsidR="00D94126" w:rsidRPr="00CD5046">
        <w:t xml:space="preserve">orward/backward spatial smoothing </w:t>
      </w:r>
      <w:r w:rsidR="00720BEB" w:rsidRPr="00CD5046">
        <w:t xml:space="preserve">(FBSS) </w:t>
      </w:r>
      <w:r w:rsidR="00630742">
        <w:t>methods</w:t>
      </w:r>
      <w:r w:rsidR="002C348E" w:rsidRPr="00CD5046">
        <w:t xml:space="preserve"> were used </w:t>
      </w:r>
      <w:r>
        <w:t xml:space="preserve">by various authors as reported </w:t>
      </w:r>
      <w:r w:rsidR="002C348E" w:rsidRPr="00CD5046">
        <w:t>in [1</w:t>
      </w:r>
      <w:r w:rsidR="0031372B">
        <w:t>5</w:t>
      </w:r>
      <w:r w:rsidR="002C348E" w:rsidRPr="00CD5046">
        <w:t>]-[1</w:t>
      </w:r>
      <w:r w:rsidR="001D1B27">
        <w:t>7</w:t>
      </w:r>
      <w:r w:rsidR="002C348E" w:rsidRPr="00CD5046">
        <w:t>]</w:t>
      </w:r>
      <w:r w:rsidR="00720BEB" w:rsidRPr="00CD5046">
        <w:t>,</w:t>
      </w:r>
      <w:r w:rsidR="00D94126" w:rsidRPr="00CD5046">
        <w:t xml:space="preserve"> </w:t>
      </w:r>
      <w:r w:rsidR="00720BEB" w:rsidRPr="00CD5046">
        <w:t>t</w:t>
      </w:r>
      <w:r w:rsidR="00D94126" w:rsidRPr="00CD5046">
        <w:t xml:space="preserve">he method proposed </w:t>
      </w:r>
      <w:r>
        <w:t>by S. N. Shahi et al.</w:t>
      </w:r>
      <w:r w:rsidR="00D94126" w:rsidRPr="00CD5046">
        <w:t xml:space="preserve"> [1</w:t>
      </w:r>
      <w:r w:rsidR="001D1B27">
        <w:t>8</w:t>
      </w:r>
      <w:r w:rsidR="008A4057" w:rsidRPr="00CD5046">
        <w:t>] combines Beamspace MUSIC and B</w:t>
      </w:r>
      <w:r w:rsidR="00D94126" w:rsidRPr="00CD5046">
        <w:t>arlett method [</w:t>
      </w:r>
      <w:r w:rsidR="001D1B27">
        <w:t>19</w:t>
      </w:r>
      <w:r w:rsidR="00D94126" w:rsidRPr="00CD5046">
        <w:t xml:space="preserve">] to reduce computational complexity. </w:t>
      </w:r>
      <w:r w:rsidR="001B48FB" w:rsidRPr="00CD5046">
        <w:t>The method</w:t>
      </w:r>
      <w:r w:rsidR="008A4057" w:rsidRPr="00CD5046">
        <w:t xml:space="preserve"> proposed</w:t>
      </w:r>
      <w:r w:rsidR="001B48FB" w:rsidRPr="00CD5046">
        <w:t xml:space="preserve"> </w:t>
      </w:r>
      <w:r>
        <w:t>by W. Zhang et al.</w:t>
      </w:r>
      <w:r w:rsidR="001B48FB" w:rsidRPr="00CD5046">
        <w:t xml:space="preserve"> [2</w:t>
      </w:r>
      <w:r w:rsidR="001D1B27">
        <w:t>0</w:t>
      </w:r>
      <w:r w:rsidR="001B48FB" w:rsidRPr="00CD5046">
        <w:t xml:space="preserve">] </w:t>
      </w:r>
      <w:r w:rsidR="008A4057" w:rsidRPr="00CD5046">
        <w:t xml:space="preserve">can find </w:t>
      </w:r>
      <w:r w:rsidR="00D02F06">
        <w:t>DoA</w:t>
      </w:r>
      <w:r w:rsidR="008A4057" w:rsidRPr="00CD5046">
        <w:t xml:space="preserve"> estimates of coherent sources</w:t>
      </w:r>
      <w:r w:rsidR="001B48FB" w:rsidRPr="00CD5046">
        <w:t xml:space="preserve"> </w:t>
      </w:r>
      <w:r w:rsidR="008A4057" w:rsidRPr="00CD5046">
        <w:t>using</w:t>
      </w:r>
      <w:r w:rsidR="005F4C80" w:rsidRPr="00CD5046">
        <w:rPr>
          <w:rFonts w:eastAsia="Times New Roman"/>
        </w:rPr>
        <w:t xml:space="preserve"> multiple-Toeplitz matrix construction </w:t>
      </w:r>
      <w:r w:rsidR="008A4057" w:rsidRPr="00CD5046">
        <w:rPr>
          <w:rFonts w:eastAsia="Times New Roman"/>
        </w:rPr>
        <w:t xml:space="preserve">technique </w:t>
      </w:r>
      <w:r w:rsidR="00624045" w:rsidRPr="00CD5046">
        <w:rPr>
          <w:rFonts w:eastAsia="Times New Roman"/>
        </w:rPr>
        <w:t>while a components separation algorithm</w:t>
      </w:r>
      <w:r w:rsidR="00F60FC2" w:rsidRPr="00CD5046">
        <w:rPr>
          <w:rFonts w:eastAsia="Times New Roman"/>
        </w:rPr>
        <w:t xml:space="preserve"> is proposed</w:t>
      </w:r>
      <w:r>
        <w:rPr>
          <w:rFonts w:eastAsia="Times New Roman"/>
        </w:rPr>
        <w:t xml:space="preserve"> by </w:t>
      </w:r>
      <w:r w:rsidRPr="00CD5046">
        <w:t>A. M. Molaei</w:t>
      </w:r>
      <w:r>
        <w:t xml:space="preserve"> et al.</w:t>
      </w:r>
      <w:r w:rsidR="00F60FC2" w:rsidRPr="00CD5046">
        <w:rPr>
          <w:rFonts w:eastAsia="Times New Roman"/>
        </w:rPr>
        <w:t xml:space="preserve"> in [2</w:t>
      </w:r>
      <w:r w:rsidR="001D1B27">
        <w:rPr>
          <w:rFonts w:eastAsia="Times New Roman"/>
        </w:rPr>
        <w:t>1</w:t>
      </w:r>
      <w:r w:rsidR="00F60FC2" w:rsidRPr="00CD5046">
        <w:rPr>
          <w:rFonts w:eastAsia="Times New Roman"/>
        </w:rPr>
        <w:t xml:space="preserve">] which can </w:t>
      </w:r>
      <w:r w:rsidR="00246C35" w:rsidRPr="00CD5046">
        <w:rPr>
          <w:rFonts w:eastAsia="Times New Roman"/>
        </w:rPr>
        <w:t>estimate the</w:t>
      </w:r>
      <w:r w:rsidR="00F60FC2" w:rsidRPr="00CD5046">
        <w:rPr>
          <w:rFonts w:eastAsia="Times New Roman"/>
        </w:rPr>
        <w:t xml:space="preserve"> </w:t>
      </w:r>
      <w:r w:rsidR="00D02F06">
        <w:rPr>
          <w:rFonts w:eastAsia="Times New Roman"/>
        </w:rPr>
        <w:t>DoA</w:t>
      </w:r>
      <w:r w:rsidR="00F60FC2" w:rsidRPr="00CD5046">
        <w:rPr>
          <w:rFonts w:eastAsia="Times New Roman"/>
        </w:rPr>
        <w:t xml:space="preserve"> </w:t>
      </w:r>
      <w:r w:rsidR="00F60FC2" w:rsidRPr="00CD5046">
        <w:t xml:space="preserve">of </w:t>
      </w:r>
      <w:r w:rsidR="008A4057" w:rsidRPr="00CD5046">
        <w:t>RF s</w:t>
      </w:r>
      <w:r w:rsidR="00F60FC2" w:rsidRPr="00CD5046">
        <w:t>ignals in multipath environments.</w:t>
      </w:r>
      <w:r w:rsidR="00865029" w:rsidRPr="00CD5046">
        <w:t xml:space="preserve"> Another method that uses a </w:t>
      </w:r>
      <w:r w:rsidR="00865029" w:rsidRPr="00CD5046">
        <w:rPr>
          <w:rFonts w:eastAsia="Times New Roman"/>
        </w:rPr>
        <w:t xml:space="preserve">combination of the orthogonal matching pursuit technique and the maximum likelihood estimator </w:t>
      </w:r>
      <w:r w:rsidR="00865029" w:rsidRPr="00CD5046">
        <w:t>has been reported</w:t>
      </w:r>
      <w:r>
        <w:t xml:space="preserve"> by </w:t>
      </w:r>
      <w:r w:rsidRPr="00CD5046">
        <w:t>M. Rahmani</w:t>
      </w:r>
      <w:r>
        <w:t xml:space="preserve"> et al. </w:t>
      </w:r>
      <w:r w:rsidR="00865029" w:rsidRPr="00CD5046">
        <w:t xml:space="preserve"> in </w:t>
      </w:r>
      <w:r w:rsidR="00865029" w:rsidRPr="00CD5046">
        <w:rPr>
          <w:rFonts w:eastAsia="Times New Roman"/>
        </w:rPr>
        <w:t>[2</w:t>
      </w:r>
      <w:r w:rsidR="001D1B27">
        <w:rPr>
          <w:rFonts w:eastAsia="Times New Roman"/>
        </w:rPr>
        <w:t>2</w:t>
      </w:r>
      <w:r w:rsidR="00865029" w:rsidRPr="00CD5046">
        <w:rPr>
          <w:rFonts w:eastAsia="Times New Roman"/>
        </w:rPr>
        <w:t xml:space="preserve">]. The method </w:t>
      </w:r>
      <w:r>
        <w:rPr>
          <w:rFonts w:eastAsia="Times New Roman"/>
        </w:rPr>
        <w:t xml:space="preserve">reported </w:t>
      </w:r>
      <w:r w:rsidR="00865029" w:rsidRPr="00CD5046">
        <w:rPr>
          <w:rFonts w:eastAsia="Times New Roman"/>
        </w:rPr>
        <w:t>in [2</w:t>
      </w:r>
      <w:r w:rsidR="001D1B27">
        <w:rPr>
          <w:rFonts w:eastAsia="Times New Roman"/>
        </w:rPr>
        <w:t>0</w:t>
      </w:r>
      <w:r w:rsidR="00865029" w:rsidRPr="00CD5046">
        <w:rPr>
          <w:rFonts w:eastAsia="Times New Roman"/>
        </w:rPr>
        <w:t xml:space="preserve">] has been shown to be effective </w:t>
      </w:r>
      <w:r w:rsidR="00246C35" w:rsidRPr="00CD5046">
        <w:rPr>
          <w:rFonts w:eastAsia="Times New Roman"/>
        </w:rPr>
        <w:t>in multipath environments.</w:t>
      </w:r>
      <w:r w:rsidR="00865029" w:rsidRPr="00CD5046">
        <w:rPr>
          <w:rFonts w:eastAsia="Times New Roman"/>
        </w:rPr>
        <w:t xml:space="preserve"> However, its drawback is its high </w:t>
      </w:r>
      <w:r w:rsidR="00484B03" w:rsidRPr="00CD5046">
        <w:rPr>
          <w:rFonts w:eastAsia="Times New Roman"/>
        </w:rPr>
        <w:t>processing</w:t>
      </w:r>
      <w:r w:rsidR="00865029" w:rsidRPr="00CD5046">
        <w:rPr>
          <w:rFonts w:eastAsia="Times New Roman"/>
        </w:rPr>
        <w:t xml:space="preserve"> time since it uses an iterative one-dimensional search method to estimate the </w:t>
      </w:r>
      <w:r w:rsidR="00D02F06">
        <w:rPr>
          <w:rFonts w:eastAsia="Times New Roman"/>
        </w:rPr>
        <w:t>DoA</w:t>
      </w:r>
      <w:r w:rsidR="00477B5A">
        <w:rPr>
          <w:rFonts w:eastAsia="Times New Roman"/>
        </w:rPr>
        <w:t>’</w:t>
      </w:r>
      <w:r w:rsidR="00865029" w:rsidRPr="00CD5046">
        <w:rPr>
          <w:rFonts w:eastAsia="Times New Roman"/>
        </w:rPr>
        <w:t xml:space="preserve">s in </w:t>
      </w:r>
      <w:r w:rsidR="00484B03" w:rsidRPr="00CD5046">
        <w:rPr>
          <w:rFonts w:eastAsia="Times New Roman"/>
        </w:rPr>
        <w:t>multiple</w:t>
      </w:r>
      <w:r w:rsidR="00865029" w:rsidRPr="00CD5046">
        <w:rPr>
          <w:rFonts w:eastAsia="Times New Roman"/>
        </w:rPr>
        <w:t xml:space="preserve"> direction</w:t>
      </w:r>
      <w:r w:rsidR="00484B03" w:rsidRPr="00CD5046">
        <w:rPr>
          <w:rFonts w:eastAsia="Times New Roman"/>
        </w:rPr>
        <w:t>s</w:t>
      </w:r>
      <w:r w:rsidR="00865029" w:rsidRPr="00CD5046">
        <w:rPr>
          <w:rFonts w:eastAsia="Times New Roman"/>
        </w:rPr>
        <w:t>.</w:t>
      </w:r>
      <w:r w:rsidR="00D77C9C" w:rsidRPr="00CD5046">
        <w:rPr>
          <w:rFonts w:eastAsia="Times New Roman"/>
        </w:rPr>
        <w:t xml:space="preserve"> All the methods</w:t>
      </w:r>
      <w:r w:rsidR="00572578">
        <w:rPr>
          <w:rFonts w:eastAsia="Times New Roman"/>
        </w:rPr>
        <w:t xml:space="preserve"> proposed in</w:t>
      </w:r>
      <w:r w:rsidR="00D77C9C" w:rsidRPr="00CD5046">
        <w:rPr>
          <w:rFonts w:eastAsia="Times New Roman"/>
        </w:rPr>
        <w:t xml:space="preserve"> </w:t>
      </w:r>
      <w:r w:rsidR="00572578" w:rsidRPr="00CD5046">
        <w:t>[1</w:t>
      </w:r>
      <w:r w:rsidR="0031372B">
        <w:t>3</w:t>
      </w:r>
      <w:r w:rsidR="00572578" w:rsidRPr="00CD5046">
        <w:t>]-[2</w:t>
      </w:r>
      <w:r w:rsidR="001D1B27">
        <w:t>3</w:t>
      </w:r>
      <w:r w:rsidR="00572578" w:rsidRPr="00CD5046">
        <w:t>]</w:t>
      </w:r>
      <w:r w:rsidR="00572578">
        <w:t xml:space="preserve"> </w:t>
      </w:r>
      <w:r w:rsidR="00D77C9C" w:rsidRPr="00CD5046">
        <w:rPr>
          <w:rFonts w:eastAsia="Times New Roman"/>
        </w:rPr>
        <w:t xml:space="preserve">and related </w:t>
      </w:r>
      <w:r w:rsidR="00AD1D90" w:rsidRPr="00CD5046">
        <w:rPr>
          <w:rFonts w:eastAsia="Times New Roman"/>
        </w:rPr>
        <w:t>preprocessing</w:t>
      </w:r>
      <w:r w:rsidR="00D77C9C" w:rsidRPr="00CD5046">
        <w:rPr>
          <w:rFonts w:eastAsia="Times New Roman"/>
        </w:rPr>
        <w:t xml:space="preserve"> techniques</w:t>
      </w:r>
      <w:r w:rsidR="00AD1D90" w:rsidRPr="00CD5046">
        <w:rPr>
          <w:rFonts w:eastAsia="Times New Roman"/>
        </w:rPr>
        <w:t xml:space="preserve"> </w:t>
      </w:r>
      <w:r w:rsidR="00D77C9C" w:rsidRPr="00CD5046">
        <w:rPr>
          <w:rFonts w:eastAsia="Times New Roman"/>
        </w:rPr>
        <w:t xml:space="preserve"> </w:t>
      </w:r>
      <w:r w:rsidR="00D77C9C" w:rsidRPr="00CD5046">
        <w:t>have varying performance and computational complexity</w:t>
      </w:r>
      <w:r w:rsidR="00AD1D90" w:rsidRPr="00CD5046">
        <w:t>.</w:t>
      </w:r>
    </w:p>
    <w:p w14:paraId="71FB5A07" w14:textId="3CBEF6FA" w:rsidR="00841ECF" w:rsidRDefault="002F15E9" w:rsidP="00CE3F17">
      <w:pPr>
        <w:pStyle w:val="BodyText"/>
      </w:pPr>
      <w:r>
        <w:lastRenderedPageBreak/>
        <w:t>T</w:t>
      </w:r>
      <w:r w:rsidR="00CE3F17" w:rsidRPr="007F6BFD">
        <w:t>his paper</w:t>
      </w:r>
      <w:r>
        <w:t xml:space="preserve"> proposes</w:t>
      </w:r>
      <w:r w:rsidR="00CE3F17" w:rsidRPr="007F6BFD">
        <w:t xml:space="preserve"> a novel </w:t>
      </w:r>
      <w:r>
        <w:t xml:space="preserve">algorithm for accurate </w:t>
      </w:r>
      <w:r w:rsidR="00D02F06">
        <w:t>DoA</w:t>
      </w:r>
      <w:r w:rsidR="00CE3F17" w:rsidRPr="007F6BFD">
        <w:t xml:space="preserve"> estimation </w:t>
      </w:r>
      <w:r w:rsidRPr="007F6BFD">
        <w:t>of coherent</w:t>
      </w:r>
      <w:r w:rsidR="00630742">
        <w:t xml:space="preserve"> sources</w:t>
      </w:r>
      <w:r w:rsidRPr="007F6BFD">
        <w:t xml:space="preserve"> </w:t>
      </w:r>
      <w:r w:rsidR="00630742">
        <w:t xml:space="preserve">using </w:t>
      </w:r>
      <w:r w:rsidR="00CE3F17" w:rsidRPr="007F6BFD">
        <w:t>forward/backward operation (FBO) as a pre-processing step. This operation is applied to the signal subspace matrix whereas existing methods apply it to the covariance matrix. A unique feature of this novel FBO is that it does not require any matrix operations other than a matrix multiplication operation of the signal subspace matrix with a left-right-flipped identity matrix. This</w:t>
      </w:r>
      <w:r w:rsidR="00613857">
        <w:t xml:space="preserve"> lead to </w:t>
      </w:r>
      <w:r w:rsidR="00321882">
        <w:t>the reduction of</w:t>
      </w:r>
      <w:r w:rsidR="00CE3F17" w:rsidRPr="007F6BFD">
        <w:t xml:space="preserve"> computational complexity of the proposed algorithm. The signal subspace matrix is extracted from the decomposition of the covariance matrix into its noise and signal space. This results in significantly reduced computational complexity due to the fact of the size of the covariance matrix is </w:t>
      </w:r>
      <w:r w:rsidR="00CE3F17" w:rsidRPr="007F6BFD">
        <w:rPr>
          <w:i/>
        </w:rPr>
        <w:t>M</w:t>
      </w:r>
      <w:r w:rsidR="00CE3F17" w:rsidRPr="007F6BFD">
        <w:t xml:space="preserve"> x </w:t>
      </w:r>
      <w:r w:rsidR="00CE3F17" w:rsidRPr="007F6BFD">
        <w:rPr>
          <w:i/>
        </w:rPr>
        <w:t>M</w:t>
      </w:r>
      <w:r w:rsidR="00CE3F17" w:rsidRPr="007F6BFD">
        <w:t xml:space="preserve"> whereas the size of the signal subspace matrix is </w:t>
      </w:r>
      <w:r w:rsidR="00CE3F17" w:rsidRPr="007F6BFD">
        <w:rPr>
          <w:i/>
        </w:rPr>
        <w:t>M</w:t>
      </w:r>
      <w:r w:rsidR="00CE3F17" w:rsidRPr="007F6BFD">
        <w:t xml:space="preserve"> x </w:t>
      </w:r>
      <w:r w:rsidR="00CE3F17" w:rsidRPr="007F6BFD">
        <w:rPr>
          <w:i/>
        </w:rPr>
        <w:t>K</w:t>
      </w:r>
      <w:r w:rsidR="00CE3F17" w:rsidRPr="007F6BFD">
        <w:t xml:space="preserve">, where M is the number of antenna elements or sensors and </w:t>
      </w:r>
      <w:r w:rsidR="00CE3F17" w:rsidRPr="007F6BFD">
        <w:rPr>
          <w:i/>
        </w:rPr>
        <w:t>K</w:t>
      </w:r>
      <w:r w:rsidR="00CE3F17" w:rsidRPr="007F6BFD">
        <w:t xml:space="preserve"> is the number of sources. Since </w:t>
      </w:r>
      <w:r w:rsidR="00CE3F17" w:rsidRPr="007F6BFD">
        <w:rPr>
          <w:i/>
        </w:rPr>
        <w:t>M</w:t>
      </w:r>
      <w:r w:rsidR="00CE3F17" w:rsidRPr="007F6BFD">
        <w:t xml:space="preserve"> &gt;&gt; K usually </w:t>
      </w:r>
      <w:r w:rsidR="00613857">
        <w:t xml:space="preserve">the case in 5G applications, the </w:t>
      </w:r>
      <w:r w:rsidR="00CE3F17" w:rsidRPr="007F6BFD">
        <w:t xml:space="preserve"> complexity in the existing methods will be significantly higher. Another advantage of the proposed method in applying FBO to the signal space matrix is that it is free from noise and results in better </w:t>
      </w:r>
      <w:r w:rsidR="00995DE6" w:rsidRPr="007F6BFD">
        <w:t>estimation accuracy</w:t>
      </w:r>
      <w:r w:rsidR="00CE3F17" w:rsidRPr="007F6BFD">
        <w:t xml:space="preserve">, unlike the covariance matrix which contains both the </w:t>
      </w:r>
      <w:r w:rsidR="00995DE6" w:rsidRPr="007F6BFD">
        <w:t>signal</w:t>
      </w:r>
      <w:r w:rsidR="00CE3F17" w:rsidRPr="007F6BFD">
        <w:t xml:space="preserve"> and </w:t>
      </w:r>
      <w:r w:rsidR="00995DE6" w:rsidRPr="007F6BFD">
        <w:t>noise</w:t>
      </w:r>
      <w:r w:rsidR="00CE3F17" w:rsidRPr="007F6BFD">
        <w:t xml:space="preserve"> spaces. In addition, the </w:t>
      </w:r>
      <w:r w:rsidR="00A351AB" w:rsidRPr="007F6BFD">
        <w:t xml:space="preserve">method </w:t>
      </w:r>
      <w:r w:rsidR="00CE3F17" w:rsidRPr="007F6BFD">
        <w:t xml:space="preserve">proposed </w:t>
      </w:r>
      <w:r w:rsidR="00A351AB">
        <w:t>obviates the need for</w:t>
      </w:r>
      <w:r w:rsidR="00CE3F17" w:rsidRPr="007F6BFD">
        <w:t xml:space="preserve"> </w:t>
      </w:r>
      <w:r w:rsidR="0006782C">
        <w:t xml:space="preserve">computationally complex </w:t>
      </w:r>
      <w:r w:rsidR="00777AB3" w:rsidRPr="007F6BFD">
        <w:t>eigen</w:t>
      </w:r>
      <w:r w:rsidR="00777AB3">
        <w:t>-</w:t>
      </w:r>
      <w:r w:rsidR="00777AB3" w:rsidRPr="007F6BFD">
        <w:t xml:space="preserve">value decomposition (EVD) </w:t>
      </w:r>
      <w:r w:rsidR="00CE3F17" w:rsidRPr="007F6BFD">
        <w:t>operations of O</w:t>
      </w:r>
      <w:r w:rsidR="00CE3F17" w:rsidRPr="007F6BFD">
        <w:rPr>
          <w:sz w:val="18"/>
        </w:rPr>
        <w:t>(</w:t>
      </w:r>
      <m:oMath>
        <m:sSup>
          <m:sSupPr>
            <m:ctrlPr>
              <w:rPr>
                <w:rFonts w:ascii="Cambria Math" w:hAnsi="Cambria Math"/>
                <w:i/>
                <w:sz w:val="18"/>
              </w:rPr>
            </m:ctrlPr>
          </m:sSupPr>
          <m:e>
            <m:r>
              <w:rPr>
                <w:rFonts w:ascii="Cambria Math" w:hAnsi="Cambria Math"/>
                <w:sz w:val="18"/>
              </w:rPr>
              <m:t>2M</m:t>
            </m:r>
          </m:e>
          <m:sup>
            <m:r>
              <w:rPr>
                <w:rFonts w:ascii="Cambria Math" w:hAnsi="Cambria Math"/>
                <w:sz w:val="18"/>
              </w:rPr>
              <m:t>3</m:t>
            </m:r>
          </m:sup>
        </m:sSup>
      </m:oMath>
      <w:r w:rsidR="00CE3F17" w:rsidRPr="007F6BFD">
        <w:t>)  including in the extraction of the signal and noise subspaces unlike the existing methods [1</w:t>
      </w:r>
      <w:r w:rsidR="0031372B">
        <w:t>3</w:t>
      </w:r>
      <w:r w:rsidR="00CE3F17" w:rsidRPr="007F6BFD">
        <w:t>]-[2</w:t>
      </w:r>
      <w:r w:rsidR="001D1B27">
        <w:t>3</w:t>
      </w:r>
      <w:r w:rsidR="00CE3F17" w:rsidRPr="007F6BFD">
        <w:t xml:space="preserve">]. In the </w:t>
      </w:r>
      <w:r w:rsidR="00A351AB" w:rsidRPr="007F6BFD">
        <w:t xml:space="preserve">method </w:t>
      </w:r>
      <w:r w:rsidR="00CE3F17" w:rsidRPr="007F6BFD">
        <w:t xml:space="preserve">proposed, the signal subspace matrix is obtained from the Cholesky </w:t>
      </w:r>
      <w:r w:rsidR="00613857">
        <w:t xml:space="preserve">factorization </w:t>
      </w:r>
      <w:r w:rsidR="00CE3F17" w:rsidRPr="007F6BFD">
        <w:t xml:space="preserve"> of the covariance matrix into its noise and signal subspaces. Matrix decomposition using Cholesky factorization of the  covariance matrix </w:t>
      </w:r>
      <w:r w:rsidR="00CE3F17" w:rsidRPr="007F6BFD">
        <w:rPr>
          <w:b/>
          <w:i/>
        </w:rPr>
        <w:t>R</w:t>
      </w:r>
      <w:r w:rsidR="00CE3F17" w:rsidRPr="007F6BFD">
        <w:rPr>
          <w:i/>
          <w:vertAlign w:val="subscript"/>
        </w:rPr>
        <w:t>x</w:t>
      </w:r>
      <w:r w:rsidR="00CE3F17" w:rsidRPr="007F6BFD">
        <w:t xml:space="preserve"> is</w:t>
      </w:r>
      <m:oMath>
        <m:r>
          <w:rPr>
            <w:rFonts w:ascii="Cambria Math" w:hAnsi="Cambria Math"/>
            <w:sz w:val="18"/>
          </w:rPr>
          <m:t xml:space="preserve"> Chol</m:t>
        </m:r>
        <m:d>
          <m:dPr>
            <m:ctrlPr>
              <w:rPr>
                <w:rFonts w:ascii="Cambria Math" w:hAnsi="Cambria Math"/>
                <w:i/>
                <w:sz w:val="18"/>
              </w:rPr>
            </m:ctrlPr>
          </m:dPr>
          <m:e>
            <m:sSub>
              <m:sSubPr>
                <m:ctrlPr>
                  <w:rPr>
                    <w:rFonts w:ascii="Cambria Math" w:hAnsi="Cambria Math"/>
                    <w:i/>
                    <w:sz w:val="18"/>
                  </w:rPr>
                </m:ctrlPr>
              </m:sSubPr>
              <m:e>
                <m:r>
                  <m:rPr>
                    <m:sty m:val="bi"/>
                  </m:rPr>
                  <w:rPr>
                    <w:rFonts w:ascii="Cambria Math" w:hAnsi="Cambria Math"/>
                    <w:sz w:val="18"/>
                  </w:rPr>
                  <m:t>R</m:t>
                </m:r>
              </m:e>
              <m:sub>
                <m:r>
                  <w:rPr>
                    <w:rFonts w:ascii="Cambria Math" w:hAnsi="Cambria Math"/>
                    <w:sz w:val="18"/>
                  </w:rPr>
                  <m:t>x</m:t>
                </m:r>
              </m:sub>
            </m:sSub>
          </m:e>
        </m:d>
        <m:r>
          <w:rPr>
            <w:rFonts w:ascii="Cambria Math" w:hAnsi="Cambria Math"/>
            <w:sz w:val="18"/>
          </w:rPr>
          <m:t>=</m:t>
        </m:r>
        <m:sSup>
          <m:sSupPr>
            <m:ctrlPr>
              <w:rPr>
                <w:rFonts w:ascii="Cambria Math" w:hAnsi="Cambria Math"/>
                <w:i/>
                <w:sz w:val="18"/>
              </w:rPr>
            </m:ctrlPr>
          </m:sSupPr>
          <m:e>
            <m:r>
              <w:rPr>
                <w:rFonts w:ascii="Cambria Math" w:hAnsi="Cambria Math"/>
                <w:sz w:val="18"/>
              </w:rPr>
              <m:t>LL</m:t>
            </m:r>
          </m:e>
          <m:sup>
            <m:r>
              <w:rPr>
                <w:rFonts w:ascii="Cambria Math" w:hAnsi="Cambria Math"/>
                <w:sz w:val="18"/>
              </w:rPr>
              <m:t>H</m:t>
            </m:r>
          </m:sup>
        </m:sSup>
      </m:oMath>
      <w:r w:rsidR="00CE3F17" w:rsidRPr="007F6BFD">
        <w:t xml:space="preserve">, </w:t>
      </w:r>
      <w:r w:rsidR="00CE3F17" w:rsidRPr="007F6BFD">
        <w:rPr>
          <w:i/>
        </w:rPr>
        <w:t>L</w:t>
      </w:r>
      <w:r w:rsidR="00CE3F17" w:rsidRPr="007F6BFD">
        <w:t xml:space="preserve"> </w:t>
      </w:r>
      <w:r w:rsidR="00D264A9">
        <w:t xml:space="preserve">being </w:t>
      </w:r>
      <w:r w:rsidR="00CE3F17" w:rsidRPr="007F6BFD">
        <w:t>a lower triangular matrix</w:t>
      </w:r>
      <w:r w:rsidR="00DF3540">
        <w:t xml:space="preserve"> [11]</w:t>
      </w:r>
      <w:r w:rsidR="00CE3F17" w:rsidRPr="007F6BFD">
        <w:t>. The advantage of using Cholesky</w:t>
      </w:r>
      <w:r w:rsidR="00995DE6" w:rsidRPr="007F6BFD">
        <w:t xml:space="preserve"> factorization method</w:t>
      </w:r>
      <w:r w:rsidR="00CE3F17" w:rsidRPr="007F6BFD">
        <w:t xml:space="preserve"> </w:t>
      </w:r>
      <w:r w:rsidR="00065376">
        <w:t xml:space="preserve">[24] </w:t>
      </w:r>
      <w:r w:rsidR="00CE3F17" w:rsidRPr="007F6BFD">
        <w:t>is that it requires only calculating the lower triangular matrix which requires O</w:t>
      </w:r>
      <w:r w:rsidR="00CE3F17" w:rsidRPr="007F6BFD">
        <w:rPr>
          <w:sz w:val="18"/>
        </w:rPr>
        <w:t>(</w:t>
      </w:r>
      <m:oMath>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/3</m:t>
        </m:r>
      </m:oMath>
      <w:r w:rsidR="00CE3F17" w:rsidRPr="007F6BFD">
        <w:rPr>
          <w:sz w:val="18"/>
        </w:rPr>
        <w:t>)</w:t>
      </w:r>
      <w:r w:rsidR="00CE3F17" w:rsidRPr="007F6BFD">
        <w:t xml:space="preserve"> operations. </w:t>
      </w:r>
    </w:p>
    <w:p w14:paraId="1E936292" w14:textId="6FE72B19" w:rsidR="00CE3F17" w:rsidRPr="007F6BFD" w:rsidRDefault="00113469" w:rsidP="00CE3F17">
      <w:pPr>
        <w:pStyle w:val="BodyText"/>
      </w:pPr>
      <w:r>
        <w:t>The method proposed in this paper is similar to the one reported in [2</w:t>
      </w:r>
      <w:r w:rsidR="00065376">
        <w:t>5</w:t>
      </w:r>
      <w:r>
        <w:t>] in that it applies a spatial smoothing operation to the signal subspace matrix but the spatial smoothing operation applied is the conventional forward backward averaging (FBA) operation. Another difference is that the method in [2</w:t>
      </w:r>
      <w:r w:rsidR="00065376">
        <w:t>5</w:t>
      </w:r>
      <w:r>
        <w:t xml:space="preserve">] uses QR decomposition </w:t>
      </w:r>
      <w:r w:rsidR="002B11DC">
        <w:t>for</w:t>
      </w:r>
      <w:r>
        <w:t xml:space="preserve"> extract</w:t>
      </w:r>
      <w:r w:rsidR="002B11DC">
        <w:t>ing</w:t>
      </w:r>
      <w:r>
        <w:t xml:space="preserve"> the signal space </w:t>
      </w:r>
      <w:r w:rsidR="002B11DC">
        <w:t xml:space="preserve">from the covariance matrix </w:t>
      </w:r>
      <w:r>
        <w:t>whereas the proposed method applies computationally less complex Cholesky decomposition method</w:t>
      </w:r>
      <w:r w:rsidR="00271CF9">
        <w:t xml:space="preserve"> [24]</w:t>
      </w:r>
      <w:r>
        <w:t xml:space="preserve">. </w:t>
      </w:r>
      <w:r w:rsidR="00CE3F17" w:rsidRPr="007F6BFD">
        <w:t xml:space="preserve">In light of these advantages of the </w:t>
      </w:r>
      <w:r w:rsidRPr="007F6BFD">
        <w:t xml:space="preserve">method </w:t>
      </w:r>
      <w:r w:rsidR="00CE3F17" w:rsidRPr="007F6BFD">
        <w:t>proposed</w:t>
      </w:r>
      <w:r>
        <w:t xml:space="preserve"> in this paper</w:t>
      </w:r>
      <w:r w:rsidR="00CE3F17" w:rsidRPr="007F6BFD">
        <w:t xml:space="preserve">, it can be considered to be highly suitable for real-time applications and hardware implementation since operating on the signal space reduces computation cost and resource consumption due to reduction in the number of </w:t>
      </w:r>
      <w:r w:rsidR="00A351AB" w:rsidRPr="007F6BFD">
        <w:t xml:space="preserve">required </w:t>
      </w:r>
      <w:r w:rsidR="00CE3F17" w:rsidRPr="007F6BFD">
        <w:t>operations. The main advantage</w:t>
      </w:r>
      <w:r w:rsidR="00995DE6" w:rsidRPr="007F6BFD">
        <w:t>s</w:t>
      </w:r>
      <w:r w:rsidR="00CE3F17" w:rsidRPr="007F6BFD">
        <w:t xml:space="preserve"> of the proposed method </w:t>
      </w:r>
      <w:r w:rsidR="00995DE6" w:rsidRPr="007F6BFD">
        <w:t>are:</w:t>
      </w:r>
      <w:r w:rsidR="00CE3F17" w:rsidRPr="007F6BFD">
        <w:t xml:space="preserve"> </w:t>
      </w:r>
      <w:r w:rsidR="00995DE6" w:rsidRPr="007F6BFD">
        <w:t xml:space="preserve">1) </w:t>
      </w:r>
      <w:r w:rsidR="00CE3F17" w:rsidRPr="007F6BFD">
        <w:t xml:space="preserve">reduction </w:t>
      </w:r>
      <w:r w:rsidR="000A0C63">
        <w:t>in</w:t>
      </w:r>
      <w:r w:rsidR="00613857">
        <w:t xml:space="preserve"> the computational time and hardware implementation</w:t>
      </w:r>
      <w:r w:rsidR="00ED77F3">
        <w:t xml:space="preserve">, </w:t>
      </w:r>
      <w:r w:rsidR="00995DE6" w:rsidRPr="007F6BFD">
        <w:t>and 2) improved accuracy in estimating highly correlated signals.</w:t>
      </w:r>
    </w:p>
    <w:p w14:paraId="17394393" w14:textId="371ED27E" w:rsidR="00CE3F17" w:rsidRPr="00CD5046" w:rsidRDefault="000A0C63" w:rsidP="00CE3F17">
      <w:pPr>
        <w:pStyle w:val="BodyText"/>
      </w:pPr>
      <w:r>
        <w:t xml:space="preserve">In addition, the </w:t>
      </w:r>
      <w:r w:rsidR="00CE3F17" w:rsidRPr="00CD5046">
        <w:t xml:space="preserve">experimental validation of a </w:t>
      </w:r>
      <w:r w:rsidR="00681027">
        <w:t>direction of arrival</w:t>
      </w:r>
      <w:r w:rsidR="00CE3F17" w:rsidRPr="00CD5046">
        <w:t xml:space="preserve"> estimation </w:t>
      </w:r>
      <w:r w:rsidR="00681027">
        <w:t>method</w:t>
      </w:r>
      <w:r w:rsidR="00CE3F17" w:rsidRPr="00CD5046">
        <w:t xml:space="preserve"> </w:t>
      </w:r>
      <w:r w:rsidR="00681027">
        <w:t>in r</w:t>
      </w:r>
      <w:r w:rsidR="00681027" w:rsidRPr="00CD5046">
        <w:t xml:space="preserve">eal-time </w:t>
      </w:r>
      <w:r w:rsidR="00CE3F17" w:rsidRPr="00CD5046">
        <w:t>is very crucial in establishing the efficacy of the algorithm and expediting its implementation in real-world systems and applications. Very few works [2</w:t>
      </w:r>
      <w:r w:rsidR="00065376">
        <w:t>6</w:t>
      </w:r>
      <w:r w:rsidR="00CE3F17" w:rsidRPr="00CD5046">
        <w:t>]-[3</w:t>
      </w:r>
      <w:r w:rsidR="00065376">
        <w:t>1</w:t>
      </w:r>
      <w:r w:rsidR="00CE3F17" w:rsidRPr="00CD5046">
        <w:t xml:space="preserve">] in the literature have reported experimental validation and hardware implementation. Hence, the novel </w:t>
      </w:r>
      <w:r w:rsidR="00D02F06">
        <w:t>DoA</w:t>
      </w:r>
      <w:r w:rsidR="00CE3F17" w:rsidRPr="00CD5046">
        <w:t xml:space="preserve"> estimation algorithm for </w:t>
      </w:r>
      <w:r w:rsidR="00681027">
        <w:t xml:space="preserve">accurate estimation of </w:t>
      </w:r>
      <w:r w:rsidR="00F40011">
        <w:t>highly correlated</w:t>
      </w:r>
      <w:r w:rsidR="00CE3F17" w:rsidRPr="00CD5046">
        <w:t xml:space="preserve"> </w:t>
      </w:r>
      <w:r w:rsidR="00681027">
        <w:t>signals</w:t>
      </w:r>
      <w:r w:rsidR="00CE3F17" w:rsidRPr="00CD5046">
        <w:t xml:space="preserve"> presented </w:t>
      </w:r>
      <w:r w:rsidR="00681027">
        <w:t>here</w:t>
      </w:r>
      <w:r w:rsidR="00CE3F17" w:rsidRPr="00CD5046">
        <w:t xml:space="preserve"> has been validated experimentally on an SDR platform using National Instruments (NI) USRP-2901 [3</w:t>
      </w:r>
      <w:r w:rsidR="00065376">
        <w:t>2</w:t>
      </w:r>
      <w:r w:rsidR="002373F5">
        <w:t>] units and through MATLAB simulations</w:t>
      </w:r>
      <w:r w:rsidR="00122869">
        <w:t>. Performance of the method proposed has been compared with Root-MUSIC [23].</w:t>
      </w:r>
    </w:p>
    <w:p w14:paraId="4B0ADBBE" w14:textId="727443F7" w:rsidR="005F2696" w:rsidRPr="00CD5046" w:rsidRDefault="005F2696" w:rsidP="00E642BC">
      <w:pPr>
        <w:pStyle w:val="Heading1"/>
        <w:keepLines/>
        <w:tabs>
          <w:tab w:val="left" w:pos="216"/>
          <w:tab w:val="num" w:pos="576"/>
        </w:tabs>
        <w:spacing w:before="160"/>
      </w:pPr>
      <w:r w:rsidRPr="00CD5046">
        <w:t>SYTEM MODEL</w:t>
      </w:r>
      <w:r w:rsidR="00812642" w:rsidRPr="00CD5046">
        <w:rPr>
          <w:lang w:val="en-US"/>
        </w:rPr>
        <w:t xml:space="preserve"> </w:t>
      </w:r>
      <w:r w:rsidR="000D0F2A">
        <w:rPr>
          <w:lang w:val="en-US"/>
        </w:rPr>
        <w:t>AND PROPOSED METHOD</w:t>
      </w:r>
    </w:p>
    <w:p w14:paraId="7A9CEA7A" w14:textId="5463CA4D" w:rsidR="00CA1413" w:rsidRPr="00CD5046" w:rsidRDefault="005A59B8" w:rsidP="002F301F">
      <w:pPr>
        <w:spacing w:before="120" w:after="120"/>
        <w:ind w:firstLine="274"/>
        <w:jc w:val="both"/>
        <w:rPr>
          <w:sz w:val="20"/>
          <w:szCs w:val="20"/>
        </w:rPr>
      </w:pPr>
      <w:r w:rsidRPr="00CD5046">
        <w:rPr>
          <w:sz w:val="20"/>
          <w:szCs w:val="20"/>
        </w:rPr>
        <w:t>Fig.</w:t>
      </w:r>
      <w:r w:rsidR="00793D5B" w:rsidRPr="00CD5046">
        <w:rPr>
          <w:sz w:val="20"/>
          <w:szCs w:val="20"/>
        </w:rPr>
        <w:t xml:space="preserve"> 1 </w:t>
      </w:r>
      <w:r w:rsidR="00247F1C" w:rsidRPr="00CD5046">
        <w:rPr>
          <w:sz w:val="20"/>
          <w:szCs w:val="20"/>
        </w:rPr>
        <w:t xml:space="preserve">below shows </w:t>
      </w:r>
      <w:r w:rsidR="00793D5B" w:rsidRPr="00CD5046">
        <w:rPr>
          <w:i/>
          <w:sz w:val="20"/>
          <w:szCs w:val="20"/>
        </w:rPr>
        <w:t>K</w:t>
      </w:r>
      <w:r w:rsidR="00793D5B" w:rsidRPr="00CD5046">
        <w:rPr>
          <w:sz w:val="20"/>
          <w:szCs w:val="20"/>
        </w:rPr>
        <w:t xml:space="preserve"> narrowband </w:t>
      </w:r>
      <w:r w:rsidR="00321882">
        <w:rPr>
          <w:sz w:val="20"/>
          <w:szCs w:val="20"/>
        </w:rPr>
        <w:t xml:space="preserve">radio frequency (RF) </w:t>
      </w:r>
      <w:r w:rsidR="00793D5B" w:rsidRPr="00CD5046">
        <w:rPr>
          <w:sz w:val="20"/>
          <w:szCs w:val="20"/>
        </w:rPr>
        <w:t xml:space="preserve">source signals </w:t>
      </w:r>
      <w:r w:rsidR="00B669E9" w:rsidRPr="00CD5046">
        <w:rPr>
          <w:sz w:val="20"/>
          <w:szCs w:val="20"/>
        </w:rPr>
        <w:t xml:space="preserve">which are located </w:t>
      </w:r>
      <w:r w:rsidR="00793D5B" w:rsidRPr="00CD5046">
        <w:rPr>
          <w:sz w:val="20"/>
          <w:szCs w:val="20"/>
        </w:rPr>
        <w:t>in the far-field region</w:t>
      </w:r>
      <w:r w:rsidR="00321882">
        <w:rPr>
          <w:sz w:val="20"/>
          <w:szCs w:val="20"/>
        </w:rPr>
        <w:t xml:space="preserve"> of the ULA</w:t>
      </w:r>
      <w:r w:rsidR="00247F1C" w:rsidRPr="00CD5046">
        <w:rPr>
          <w:sz w:val="20"/>
          <w:szCs w:val="20"/>
        </w:rPr>
        <w:t xml:space="preserve">. The ULA has </w:t>
      </w:r>
      <w:r w:rsidR="001716C2" w:rsidRPr="00CD5046">
        <w:rPr>
          <w:i/>
          <w:sz w:val="20"/>
          <w:szCs w:val="20"/>
        </w:rPr>
        <w:t>M</w:t>
      </w:r>
      <w:r w:rsidR="008239E7" w:rsidRPr="00CD5046">
        <w:rPr>
          <w:sz w:val="20"/>
          <w:szCs w:val="20"/>
        </w:rPr>
        <w:t xml:space="preserve"> </w:t>
      </w:r>
      <w:r w:rsidR="00321882" w:rsidRPr="00CD5046">
        <w:rPr>
          <w:sz w:val="20"/>
          <w:szCs w:val="20"/>
        </w:rPr>
        <w:t xml:space="preserve">omni-directional </w:t>
      </w:r>
      <w:r w:rsidR="00B669E9" w:rsidRPr="00CD5046">
        <w:rPr>
          <w:sz w:val="20"/>
          <w:szCs w:val="20"/>
        </w:rPr>
        <w:t xml:space="preserve">antenna elements which </w:t>
      </w:r>
      <w:r w:rsidR="00247F1C" w:rsidRPr="00CD5046">
        <w:rPr>
          <w:sz w:val="20"/>
          <w:szCs w:val="20"/>
        </w:rPr>
        <w:t>equally spaced by a</w:t>
      </w:r>
      <w:r w:rsidR="008239E7" w:rsidRPr="00CD5046">
        <w:rPr>
          <w:sz w:val="20"/>
          <w:szCs w:val="20"/>
        </w:rPr>
        <w:t xml:space="preserve"> distance </w:t>
      </w:r>
      <w:r w:rsidR="00247F1C" w:rsidRPr="00CD5046">
        <w:rPr>
          <w:position w:val="-10"/>
          <w:sz w:val="20"/>
          <w:szCs w:val="20"/>
        </w:rPr>
        <w:object w:dxaOrig="840" w:dyaOrig="300" w14:anchorId="13D0E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15pt" o:ole="">
            <v:imagedata r:id="rId8" o:title=""/>
          </v:shape>
          <o:OLEObject Type="Embed" ProgID="Equation.DSMT4" ShapeID="_x0000_i1025" DrawAspect="Content" ObjectID="_1727134158" r:id="rId9"/>
        </w:object>
      </w:r>
      <w:r w:rsidR="00247F1C" w:rsidRPr="00CD5046">
        <w:rPr>
          <w:sz w:val="20"/>
          <w:szCs w:val="20"/>
        </w:rPr>
        <w:t xml:space="preserve"> </w:t>
      </w:r>
      <w:r w:rsidR="005A17E3">
        <w:rPr>
          <w:sz w:val="20"/>
          <w:szCs w:val="20"/>
        </w:rPr>
        <w:t>with</w:t>
      </w:r>
      <w:r w:rsidR="00B44A87" w:rsidRPr="00CD5046">
        <w:rPr>
          <w:position w:val="-6"/>
          <w:sz w:val="20"/>
          <w:szCs w:val="20"/>
        </w:rPr>
        <w:object w:dxaOrig="200" w:dyaOrig="240" w14:anchorId="4F7BBDB2">
          <v:shape id="_x0000_i1026" type="#_x0000_t75" style="width:8.45pt;height:11.95pt" o:ole="">
            <v:imagedata r:id="rId10" o:title=""/>
          </v:shape>
          <o:OLEObject Type="Embed" ProgID="Equation.DSMT4" ShapeID="_x0000_i1026" DrawAspect="Content" ObjectID="_1727134159" r:id="rId11"/>
        </w:object>
      </w:r>
      <w:r w:rsidR="00247F1C" w:rsidRPr="00CD5046">
        <w:rPr>
          <w:sz w:val="20"/>
          <w:szCs w:val="20"/>
        </w:rPr>
        <w:t xml:space="preserve"> being</w:t>
      </w:r>
      <w:r w:rsidR="00B44A87" w:rsidRPr="00CD5046">
        <w:rPr>
          <w:sz w:val="20"/>
          <w:szCs w:val="20"/>
        </w:rPr>
        <w:t xml:space="preserve"> </w:t>
      </w:r>
      <w:r w:rsidR="008239E7" w:rsidRPr="00CD5046">
        <w:rPr>
          <w:sz w:val="20"/>
          <w:szCs w:val="20"/>
        </w:rPr>
        <w:t xml:space="preserve">the wavelength of </w:t>
      </w:r>
      <w:r w:rsidR="00B44A87" w:rsidRPr="00CD5046">
        <w:rPr>
          <w:sz w:val="20"/>
          <w:szCs w:val="20"/>
        </w:rPr>
        <w:t xml:space="preserve">the </w:t>
      </w:r>
      <w:r w:rsidR="00247F1C" w:rsidRPr="00CD5046">
        <w:rPr>
          <w:sz w:val="20"/>
          <w:szCs w:val="20"/>
        </w:rPr>
        <w:t>signal</w:t>
      </w:r>
      <w:r w:rsidR="008239E7" w:rsidRPr="00CD5046">
        <w:rPr>
          <w:sz w:val="20"/>
          <w:szCs w:val="20"/>
        </w:rPr>
        <w:t xml:space="preserve">. </w:t>
      </w:r>
      <w:r w:rsidR="00CA1413" w:rsidRPr="00CD5046">
        <w:rPr>
          <w:sz w:val="20"/>
          <w:szCs w:val="20"/>
        </w:rPr>
        <w:t xml:space="preserve">The </w:t>
      </w:r>
      <w:r w:rsidR="00CA1413" w:rsidRPr="00CD5046">
        <w:rPr>
          <w:position w:val="-4"/>
          <w:sz w:val="20"/>
          <w:szCs w:val="20"/>
        </w:rPr>
        <w:object w:dxaOrig="240" w:dyaOrig="220" w14:anchorId="5929345F">
          <v:shape id="_x0000_i1027" type="#_x0000_t75" style="width:13.1pt;height:11.95pt" o:ole="">
            <v:imagedata r:id="rId12" o:title=""/>
          </v:shape>
          <o:OLEObject Type="Embed" ProgID="Equation.DSMT4" ShapeID="_x0000_i1027" DrawAspect="Content" ObjectID="_1727134160" r:id="rId13"/>
        </w:object>
      </w:r>
      <w:r w:rsidR="00CA1413" w:rsidRPr="00CD5046">
        <w:rPr>
          <w:sz w:val="20"/>
          <w:szCs w:val="20"/>
        </w:rPr>
        <w:t xml:space="preserve"> narrowband signals are considered to be impinging on the ULA at an azimuth angle </w:t>
      </w:r>
      <w:r w:rsidR="00CA1413" w:rsidRPr="00CD5046">
        <w:rPr>
          <w:i/>
          <w:sz w:val="20"/>
          <w:szCs w:val="20"/>
        </w:rPr>
        <w:t>θ</w:t>
      </w:r>
      <w:r w:rsidR="00CA1413" w:rsidRPr="00CD5046">
        <w:rPr>
          <w:i/>
          <w:sz w:val="20"/>
          <w:szCs w:val="20"/>
          <w:vertAlign w:val="subscript"/>
        </w:rPr>
        <w:t>k</w:t>
      </w:r>
      <w:r w:rsidR="00CA1413" w:rsidRPr="00CD5046">
        <w:rPr>
          <w:sz w:val="20"/>
          <w:szCs w:val="20"/>
        </w:rPr>
        <w:t xml:space="preserve"> for the k</w:t>
      </w:r>
      <w:r w:rsidR="00CA1413" w:rsidRPr="00CD5046">
        <w:rPr>
          <w:sz w:val="20"/>
          <w:szCs w:val="20"/>
          <w:vertAlign w:val="superscript"/>
        </w:rPr>
        <w:t>th</w:t>
      </w:r>
      <w:r w:rsidR="00CA1413" w:rsidRPr="00CD5046">
        <w:rPr>
          <w:sz w:val="20"/>
          <w:szCs w:val="20"/>
        </w:rPr>
        <w:t xml:space="preserve"> source. </w:t>
      </w:r>
    </w:p>
    <w:p w14:paraId="70DC3E15" w14:textId="7CAEDAF0" w:rsidR="00B43413" w:rsidRDefault="00B43413" w:rsidP="0031372B">
      <w:pPr>
        <w:spacing w:after="120"/>
        <w:ind w:firstLine="274"/>
        <w:jc w:val="both"/>
        <w:rPr>
          <w:sz w:val="20"/>
          <w:szCs w:val="20"/>
        </w:rPr>
      </w:pPr>
      <w:r w:rsidRPr="00CD5046">
        <w:rPr>
          <w:sz w:val="20"/>
          <w:szCs w:val="20"/>
        </w:rPr>
        <w:t xml:space="preserve">The </w:t>
      </w:r>
      <w:r w:rsidR="000C750D" w:rsidRPr="00CD5046">
        <w:rPr>
          <w:sz w:val="20"/>
          <w:szCs w:val="20"/>
        </w:rPr>
        <w:t>observation dat</w:t>
      </w:r>
      <w:r w:rsidR="00995CCC">
        <w:rPr>
          <w:sz w:val="20"/>
          <w:szCs w:val="20"/>
        </w:rPr>
        <w:t>a</w:t>
      </w:r>
      <w:r w:rsidR="000C750D" w:rsidRPr="00CD5046">
        <w:rPr>
          <w:sz w:val="20"/>
          <w:szCs w:val="20"/>
        </w:rPr>
        <w:t xml:space="preserve"> from the received signals</w:t>
      </w:r>
      <w:r w:rsidRPr="00CD5046">
        <w:rPr>
          <w:sz w:val="20"/>
          <w:szCs w:val="20"/>
        </w:rPr>
        <w:t xml:space="preserve"> </w:t>
      </w:r>
      <w:r w:rsidR="005A17E3" w:rsidRPr="00CD5046">
        <w:rPr>
          <w:sz w:val="20"/>
          <w:szCs w:val="20"/>
        </w:rPr>
        <w:t xml:space="preserve">at any time instant (t) </w:t>
      </w:r>
      <w:r w:rsidRPr="00CD5046">
        <w:rPr>
          <w:sz w:val="20"/>
          <w:szCs w:val="20"/>
        </w:rPr>
        <w:t xml:space="preserve">at the ULA </w:t>
      </w:r>
      <w:r w:rsidR="005A17E3">
        <w:rPr>
          <w:sz w:val="20"/>
          <w:szCs w:val="20"/>
        </w:rPr>
        <w:t>are</w:t>
      </w:r>
      <w:r w:rsidRPr="00CD5046">
        <w:rPr>
          <w:sz w:val="20"/>
          <w:szCs w:val="20"/>
        </w:rPr>
        <w:t xml:space="preserve"> given by</w:t>
      </w:r>
    </w:p>
    <w:p w14:paraId="5B123680" w14:textId="4B687426" w:rsidR="0034335F" w:rsidRPr="00CD5046" w:rsidRDefault="0034335F" w:rsidP="00464C2C">
      <w:pPr>
        <w:jc w:val="both"/>
        <w:rPr>
          <w:sz w:val="20"/>
          <w:szCs w:val="20"/>
        </w:rPr>
      </w:pPr>
      <w:r>
        <w:rPr>
          <w:noProof/>
        </w:rPr>
        <w:drawing>
          <wp:inline distT="0" distB="0" distL="0" distR="0" wp14:anchorId="013CC048" wp14:editId="79B6DEEF">
            <wp:extent cx="2923215" cy="330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361" t="54293" r="14676" b="38557"/>
                    <a:stretch/>
                  </pic:blipFill>
                  <pic:spPr bwMode="auto">
                    <a:xfrm>
                      <a:off x="0" y="0"/>
                      <a:ext cx="3387751" cy="382964"/>
                    </a:xfrm>
                    <a:prstGeom prst="rect">
                      <a:avLst/>
                    </a:prstGeom>
                    <a:ln>
                      <a:noFill/>
                    </a:ln>
                    <a:extLst>
                      <a:ext uri="{53640926-AAD7-44D8-BBD7-CCE9431645EC}">
                        <a14:shadowObscured xmlns:a14="http://schemas.microsoft.com/office/drawing/2010/main"/>
                      </a:ext>
                    </a:extLst>
                  </pic:spPr>
                </pic:pic>
              </a:graphicData>
            </a:graphic>
          </wp:inline>
        </w:drawing>
      </w:r>
    </w:p>
    <w:p w14:paraId="4C24342E" w14:textId="7AF67C7D" w:rsidR="00B43413" w:rsidRPr="00CD5046" w:rsidRDefault="00B43413" w:rsidP="00464C2C">
      <w:pPr>
        <w:autoSpaceDE w:val="0"/>
        <w:autoSpaceDN w:val="0"/>
        <w:adjustRightInd w:val="0"/>
        <w:jc w:val="both"/>
        <w:rPr>
          <w:sz w:val="20"/>
          <w:szCs w:val="20"/>
        </w:rPr>
      </w:pPr>
      <w:r w:rsidRPr="00CD5046">
        <w:rPr>
          <w:sz w:val="20"/>
          <w:szCs w:val="20"/>
        </w:rPr>
        <w:fldChar w:fldCharType="begin"/>
      </w:r>
      <w:r w:rsidRPr="00CD5046">
        <w:rPr>
          <w:sz w:val="20"/>
          <w:szCs w:val="20"/>
        </w:rPr>
        <w:instrText xml:space="preserve"> QUOTE </w:instrText>
      </w:r>
      <m:oMath>
        <m:sSub>
          <m:sSubPr>
            <m:ctrlPr>
              <w:rPr>
                <w:rFonts w:ascii="Cambria Math" w:hAnsi="Cambria Math"/>
                <w:i/>
                <w:sz w:val="20"/>
                <w:szCs w:val="20"/>
              </w:rPr>
            </m:ctrlPr>
          </m:sSubPr>
          <m:e>
            <m:r>
              <m:rPr>
                <m:sty m:val="p"/>
              </m:rPr>
              <w:rPr>
                <w:rFonts w:ascii="Cambria Math" w:hAnsi="Cambria Math"/>
                <w:sz w:val="20"/>
                <w:szCs w:val="20"/>
              </w:rPr>
              <m:t>x</m:t>
            </m:r>
          </m:e>
          <m:sub>
            <m:r>
              <m:rPr>
                <m:sty m:val="p"/>
              </m:rPr>
              <w:rPr>
                <w:rFonts w:ascii="Cambria Math" w:hAnsi="Cambria Math"/>
                <w:sz w:val="20"/>
                <w:szCs w:val="20"/>
              </w:rPr>
              <m:t>m</m:t>
            </m:r>
          </m:sub>
        </m:sSub>
        <m:d>
          <m:dPr>
            <m:ctrlPr>
              <w:rPr>
                <w:rFonts w:ascii="Cambria Math" w:hAnsi="Cambria Math"/>
                <w:i/>
                <w:sz w:val="20"/>
                <w:szCs w:val="20"/>
              </w:rPr>
            </m:ctrlPr>
          </m:dPr>
          <m:e>
            <m:r>
              <m:rPr>
                <m:sty m:val="p"/>
              </m:rPr>
              <w:rPr>
                <w:rFonts w:ascii="Cambria Math" w:hAnsi="Cambria Math"/>
                <w:sz w:val="20"/>
                <w:szCs w:val="20"/>
              </w:rPr>
              <m:t>t</m:t>
            </m:r>
          </m:e>
        </m:d>
        <m:r>
          <m:rPr>
            <m:sty m:val="p"/>
          </m:rPr>
          <w:rPr>
            <w:rFonts w:ascii="Cambria Math" w:hAnsi="Cambria Math"/>
            <w:sz w:val="20"/>
            <w:szCs w:val="20"/>
          </w:rPr>
          <m:t>=</m:t>
        </m:r>
        <m:nary>
          <m:naryPr>
            <m:chr m:val="∑"/>
            <m:limLoc m:val="undOvr"/>
            <m:ctrlPr>
              <w:rPr>
                <w:rFonts w:ascii="Cambria Math" w:hAnsi="Cambria Math"/>
                <w:i/>
                <w:sz w:val="20"/>
                <w:szCs w:val="20"/>
              </w:rPr>
            </m:ctrlPr>
          </m:naryPr>
          <m:sub>
            <m:r>
              <m:rPr>
                <m:sty m:val="p"/>
              </m:rPr>
              <w:rPr>
                <w:rFonts w:ascii="Cambria Math" w:hAnsi="Cambria Math"/>
                <w:sz w:val="20"/>
                <w:szCs w:val="20"/>
              </w:rPr>
              <m:t>i=1</m:t>
            </m:r>
          </m:sub>
          <m:sup>
            <m:r>
              <m:rPr>
                <m:sty m:val="p"/>
              </m:rPr>
              <w:rPr>
                <w:rFonts w:ascii="Cambria Math" w:hAnsi="Cambria Math"/>
                <w:sz w:val="20"/>
                <w:szCs w:val="20"/>
              </w:rPr>
              <m:t>K</m:t>
            </m:r>
          </m:sup>
          <m:e>
            <m:sSub>
              <m:sSubPr>
                <m:ctrlPr>
                  <w:rPr>
                    <w:rFonts w:ascii="Cambria Math" w:hAnsi="Cambria Math"/>
                    <w:i/>
                    <w:sz w:val="20"/>
                    <w:szCs w:val="20"/>
                  </w:rPr>
                </m:ctrlPr>
              </m:sSubPr>
              <m:e>
                <m:r>
                  <m:rPr>
                    <m:sty m:val="p"/>
                  </m:rPr>
                  <w:rPr>
                    <w:rFonts w:ascii="Cambria Math" w:hAnsi="Cambria Math"/>
                    <w:sz w:val="20"/>
                    <w:szCs w:val="20"/>
                  </w:rPr>
                  <m:t>s</m:t>
                </m:r>
              </m:e>
              <m:sub>
                <m:r>
                  <m:rPr>
                    <m:sty m:val="p"/>
                  </m:rPr>
                  <w:rPr>
                    <w:rFonts w:ascii="Cambria Math" w:hAnsi="Cambria Math"/>
                    <w:sz w:val="20"/>
                    <w:szCs w:val="20"/>
                  </w:rPr>
                  <m:t>i</m:t>
                </m:r>
              </m:sub>
            </m:sSub>
            <m:d>
              <m:dPr>
                <m:ctrlPr>
                  <w:rPr>
                    <w:rFonts w:ascii="Cambria Math" w:hAnsi="Cambria Math"/>
                    <w:i/>
                    <w:sz w:val="20"/>
                    <w:szCs w:val="20"/>
                  </w:rPr>
                </m:ctrlPr>
              </m:dPr>
              <m:e>
                <m:r>
                  <m:rPr>
                    <m:sty m:val="p"/>
                  </m:rPr>
                  <w:rPr>
                    <w:rFonts w:ascii="Cambria Math" w:hAnsi="Cambria Math"/>
                    <w:sz w:val="20"/>
                    <w:szCs w:val="20"/>
                  </w:rPr>
                  <m:t>t</m:t>
                </m:r>
              </m:e>
            </m:d>
            <m:sSup>
              <m:sSupPr>
                <m:ctrlPr>
                  <w:rPr>
                    <w:rFonts w:ascii="Cambria Math" w:hAnsi="Cambria Math"/>
                    <w:i/>
                    <w:sz w:val="20"/>
                    <w:szCs w:val="20"/>
                  </w:rPr>
                </m:ctrlPr>
              </m:sSupPr>
              <m:e>
                <m:r>
                  <m:rPr>
                    <m:sty m:val="p"/>
                  </m:rPr>
                  <w:rPr>
                    <w:rFonts w:ascii="Cambria Math" w:hAnsi="Cambria Math"/>
                    <w:sz w:val="20"/>
                    <w:szCs w:val="20"/>
                  </w:rPr>
                  <m:t>e</m:t>
                </m:r>
              </m:e>
              <m:sup>
                <m:r>
                  <m:rPr>
                    <m:sty m:val="p"/>
                  </m:rPr>
                  <w:rPr>
                    <w:rFonts w:ascii="Cambria Math" w:hAnsi="Cambria Math"/>
                    <w:sz w:val="20"/>
                    <w:szCs w:val="20"/>
                  </w:rPr>
                  <m:t>-j</m:t>
                </m:r>
                <m:d>
                  <m:dPr>
                    <m:ctrlPr>
                      <w:rPr>
                        <w:rFonts w:ascii="Cambria Math" w:hAnsi="Cambria Math"/>
                        <w:i/>
                        <w:sz w:val="20"/>
                        <w:szCs w:val="20"/>
                      </w:rPr>
                    </m:ctrlPr>
                  </m:dPr>
                  <m:e>
                    <m:f>
                      <m:fPr>
                        <m:ctrlPr>
                          <w:rPr>
                            <w:rFonts w:ascii="Cambria Math" w:hAnsi="Cambria Math"/>
                            <w:i/>
                            <w:sz w:val="20"/>
                            <w:szCs w:val="20"/>
                          </w:rPr>
                        </m:ctrlPr>
                      </m:fPr>
                      <m:num>
                        <m:r>
                          <m:rPr>
                            <m:sty m:val="p"/>
                          </m:rPr>
                          <w:rPr>
                            <w:rFonts w:ascii="Cambria Math" w:hAnsi="Cambria Math"/>
                            <w:sz w:val="20"/>
                            <w:szCs w:val="20"/>
                          </w:rPr>
                          <m:t>2π</m:t>
                        </m:r>
                      </m:num>
                      <m:den>
                        <m:r>
                          <m:rPr>
                            <m:sty m:val="p"/>
                          </m:rPr>
                          <w:rPr>
                            <w:rFonts w:ascii="Cambria Math" w:hAnsi="Cambria Math"/>
                            <w:sz w:val="20"/>
                            <w:szCs w:val="20"/>
                          </w:rPr>
                          <m:t>λ</m:t>
                        </m:r>
                      </m:den>
                    </m:f>
                  </m:e>
                </m:d>
                <m:r>
                  <m:rPr>
                    <m:sty m:val="p"/>
                  </m:rPr>
                  <w:rPr>
                    <w:rFonts w:ascii="Cambria Math" w:hAnsi="Cambria Math"/>
                    <w:sz w:val="20"/>
                    <w:szCs w:val="20"/>
                  </w:rPr>
                  <m:t>d m</m:t>
                </m:r>
                <m:func>
                  <m:funcPr>
                    <m:ctrlPr>
                      <w:rPr>
                        <w:rFonts w:ascii="Cambria Math" w:hAnsi="Cambria Math"/>
                        <w:sz w:val="20"/>
                        <w:szCs w:val="20"/>
                      </w:rPr>
                    </m:ctrlPr>
                  </m:funcPr>
                  <m:fName>
                    <m:r>
                      <m:rPr>
                        <m:sty m:val="p"/>
                      </m:rPr>
                      <w:rPr>
                        <w:rFonts w:ascii="Cambria Math" w:hAnsi="Cambria Math"/>
                        <w:sz w:val="20"/>
                        <w:szCs w:val="20"/>
                      </w:rPr>
                      <m:t>cos</m:t>
                    </m:r>
                    <m:ctrlPr>
                      <w:rPr>
                        <w:rFonts w:ascii="Cambria Math" w:hAnsi="Cambria Math"/>
                        <w:i/>
                        <w:sz w:val="20"/>
                        <w:szCs w:val="20"/>
                      </w:rPr>
                    </m:ctrlPr>
                  </m:fName>
                  <m:e>
                    <m:d>
                      <m:dPr>
                        <m:ctrlPr>
                          <w:rPr>
                            <w:rFonts w:ascii="Cambria Math" w:hAnsi="Cambria Math"/>
                            <w:i/>
                            <w:sz w:val="20"/>
                            <w:szCs w:val="20"/>
                          </w:rPr>
                        </m:ctrlPr>
                      </m:dPr>
                      <m:e>
                        <m:sSub>
                          <m:sSubPr>
                            <m:ctrlPr>
                              <w:rPr>
                                <w:rFonts w:ascii="Cambria Math" w:hAnsi="Cambria Math"/>
                                <w:i/>
                                <w:sz w:val="20"/>
                                <w:szCs w:val="20"/>
                              </w:rPr>
                            </m:ctrlPr>
                          </m:sSubPr>
                          <m:e>
                            <m:r>
                              <m:rPr>
                                <m:sty m:val="p"/>
                              </m:rPr>
                              <w:rPr>
                                <w:rFonts w:ascii="Cambria Math" w:hAnsi="Cambria Math"/>
                                <w:sz w:val="20"/>
                                <w:szCs w:val="20"/>
                              </w:rPr>
                              <m:t>θ</m:t>
                            </m:r>
                          </m:e>
                          <m:sub>
                            <m:r>
                              <m:rPr>
                                <m:sty m:val="p"/>
                              </m:rPr>
                              <w:rPr>
                                <w:rFonts w:ascii="Cambria Math" w:hAnsi="Cambria Math"/>
                                <w:sz w:val="20"/>
                                <w:szCs w:val="20"/>
                              </w:rPr>
                              <m:t>i</m:t>
                            </m:r>
                          </m:sub>
                        </m:sSub>
                      </m:e>
                    </m:d>
                  </m:e>
                </m:func>
              </m:sup>
            </m:sSup>
            <m:r>
              <m:rPr>
                <m:sty m:val="p"/>
              </m:rP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n</m:t>
                </m:r>
              </m:e>
              <m:sub>
                <m:r>
                  <m:rPr>
                    <m:sty m:val="p"/>
                  </m:rPr>
                  <w:rPr>
                    <w:rFonts w:ascii="Cambria Math" w:hAnsi="Cambria Math"/>
                    <w:sz w:val="20"/>
                    <w:szCs w:val="20"/>
                  </w:rPr>
                  <m:t>m</m:t>
                </m:r>
              </m:sub>
            </m:sSub>
            <m:r>
              <m:rPr>
                <m:sty m:val="p"/>
              </m:rPr>
              <w:rPr>
                <w:rFonts w:ascii="Cambria Math" w:hAnsi="Cambria Math"/>
                <w:sz w:val="20"/>
                <w:szCs w:val="20"/>
              </w:rPr>
              <m:t>(t)</m:t>
            </m:r>
          </m:e>
        </m:nary>
      </m:oMath>
      <w:r w:rsidRPr="00CD5046">
        <w:rPr>
          <w:sz w:val="20"/>
          <w:szCs w:val="20"/>
        </w:rPr>
        <w:instrText xml:space="preserve"> </w:instrText>
      </w:r>
      <w:r w:rsidRPr="00CD5046">
        <w:rPr>
          <w:sz w:val="20"/>
          <w:szCs w:val="20"/>
        </w:rPr>
        <w:fldChar w:fldCharType="end"/>
      </w:r>
      <w:r w:rsidRPr="00CD5046">
        <w:rPr>
          <w:sz w:val="20"/>
          <w:szCs w:val="20"/>
        </w:rPr>
        <w:t xml:space="preserve">where </w:t>
      </w:r>
      <w:r w:rsidRPr="00CD5046">
        <w:rPr>
          <w:position w:val="-14"/>
          <w:sz w:val="20"/>
          <w:szCs w:val="20"/>
        </w:rPr>
        <w:object w:dxaOrig="560" w:dyaOrig="400" w14:anchorId="1CCB1122">
          <v:shape id="_x0000_i1028" type="#_x0000_t75" style="width:26.95pt;height:20.4pt" o:ole="">
            <v:imagedata r:id="rId15" o:title=""/>
          </v:shape>
          <o:OLEObject Type="Embed" ProgID="Equation.DSMT4" ShapeID="_x0000_i1028" DrawAspect="Content" ObjectID="_1727134161" r:id="rId16"/>
        </w:object>
      </w:r>
      <w:r w:rsidRPr="00CD5046">
        <w:rPr>
          <w:sz w:val="20"/>
          <w:szCs w:val="20"/>
        </w:rPr>
        <w:t xml:space="preserve"> is the </w:t>
      </w:r>
      <w:r w:rsidRPr="00CD5046">
        <w:rPr>
          <w:i/>
          <w:sz w:val="20"/>
          <w:szCs w:val="20"/>
        </w:rPr>
        <w:t>i-</w:t>
      </w:r>
      <w:proofErr w:type="spellStart"/>
      <w:r w:rsidRPr="00CD5046">
        <w:rPr>
          <w:sz w:val="20"/>
          <w:szCs w:val="20"/>
        </w:rPr>
        <w:t>th</w:t>
      </w:r>
      <w:proofErr w:type="spellEnd"/>
      <w:r w:rsidRPr="00CD5046">
        <w:rPr>
          <w:sz w:val="20"/>
          <w:szCs w:val="20"/>
        </w:rPr>
        <w:t xml:space="preserve"> </w:t>
      </w:r>
      <w:r w:rsidR="00E6460E">
        <w:rPr>
          <w:sz w:val="20"/>
          <w:szCs w:val="20"/>
        </w:rPr>
        <w:t>source</w:t>
      </w:r>
      <w:r w:rsidRPr="00CD5046">
        <w:rPr>
          <w:sz w:val="20"/>
          <w:szCs w:val="20"/>
        </w:rPr>
        <w:t xml:space="preserve"> and  </w:t>
      </w:r>
      <w:r w:rsidRPr="00CD5046">
        <w:rPr>
          <w:i/>
          <w:sz w:val="22"/>
          <w:szCs w:val="20"/>
        </w:rPr>
        <w:t>n</w:t>
      </w:r>
      <w:r w:rsidRPr="00CD5046">
        <w:rPr>
          <w:i/>
          <w:sz w:val="22"/>
          <w:szCs w:val="20"/>
          <w:vertAlign w:val="subscript"/>
        </w:rPr>
        <w:t>m</w:t>
      </w:r>
      <w:r w:rsidRPr="00CD5046">
        <w:rPr>
          <w:sz w:val="22"/>
          <w:szCs w:val="20"/>
        </w:rPr>
        <w:t>(</w:t>
      </w:r>
      <w:r w:rsidRPr="00CD5046">
        <w:rPr>
          <w:i/>
          <w:sz w:val="22"/>
          <w:szCs w:val="20"/>
        </w:rPr>
        <w:t>t</w:t>
      </w:r>
      <w:r w:rsidRPr="00CD5046">
        <w:rPr>
          <w:sz w:val="22"/>
          <w:szCs w:val="20"/>
        </w:rPr>
        <w:t xml:space="preserve">) </w:t>
      </w:r>
      <w:r w:rsidRPr="00CD5046">
        <w:rPr>
          <w:sz w:val="20"/>
          <w:szCs w:val="20"/>
        </w:rPr>
        <w:t>is the noise at the m-th element.</w:t>
      </w:r>
    </w:p>
    <w:p w14:paraId="2F3022F0" w14:textId="77777777" w:rsidR="004503BA" w:rsidRPr="00CD5046" w:rsidRDefault="00B96065" w:rsidP="004503BA">
      <w:pPr>
        <w:spacing w:line="276" w:lineRule="auto"/>
        <w:jc w:val="center"/>
        <w:rPr>
          <w:sz w:val="16"/>
        </w:rPr>
      </w:pPr>
      <w:r w:rsidRPr="00CD5046">
        <w:rPr>
          <w:noProof/>
        </w:rPr>
        <w:drawing>
          <wp:inline distT="0" distB="0" distL="0" distR="0" wp14:anchorId="4FFD6D77" wp14:editId="108D41A9">
            <wp:extent cx="2730500" cy="27736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371" t="28665" r="49831" b="13271"/>
                    <a:stretch/>
                  </pic:blipFill>
                  <pic:spPr bwMode="auto">
                    <a:xfrm>
                      <a:off x="0" y="0"/>
                      <a:ext cx="2730500" cy="2773654"/>
                    </a:xfrm>
                    <a:prstGeom prst="rect">
                      <a:avLst/>
                    </a:prstGeom>
                    <a:ln>
                      <a:noFill/>
                    </a:ln>
                    <a:extLst>
                      <a:ext uri="{53640926-AAD7-44D8-BBD7-CCE9431645EC}">
                        <a14:shadowObscured xmlns:a14="http://schemas.microsoft.com/office/drawing/2010/main"/>
                      </a:ext>
                    </a:extLst>
                  </pic:spPr>
                </pic:pic>
              </a:graphicData>
            </a:graphic>
          </wp:inline>
        </w:drawing>
      </w:r>
    </w:p>
    <w:p w14:paraId="64B92029" w14:textId="2987CEDE" w:rsidR="001716C2" w:rsidRPr="00CD5046" w:rsidRDefault="001716C2" w:rsidP="00DC0714">
      <w:pPr>
        <w:spacing w:line="276" w:lineRule="auto"/>
        <w:rPr>
          <w:rStyle w:val="CaptionColor"/>
          <w:rFonts w:ascii="Times New Roman" w:hAnsi="Times New Roman" w:cs="Times New Roman"/>
          <w:color w:val="auto"/>
          <w:sz w:val="16"/>
        </w:rPr>
      </w:pPr>
      <w:r w:rsidRPr="00CD5046">
        <w:rPr>
          <w:rStyle w:val="CaptionColor"/>
          <w:rFonts w:ascii="Times New Roman" w:hAnsi="Times New Roman" w:cs="Times New Roman"/>
          <w:color w:val="auto"/>
          <w:sz w:val="16"/>
        </w:rPr>
        <w:t xml:space="preserve">Fig. 1. </w:t>
      </w:r>
      <w:r w:rsidR="00E6460E">
        <w:rPr>
          <w:rStyle w:val="CaptionColor"/>
          <w:rFonts w:ascii="Times New Roman" w:hAnsi="Times New Roman" w:cs="Times New Roman"/>
          <w:color w:val="auto"/>
          <w:sz w:val="16"/>
        </w:rPr>
        <w:t>DOA</w:t>
      </w:r>
      <w:r w:rsidR="00681027">
        <w:rPr>
          <w:rStyle w:val="CaptionColor"/>
          <w:rFonts w:ascii="Times New Roman" w:hAnsi="Times New Roman" w:cs="Times New Roman"/>
          <w:color w:val="auto"/>
          <w:sz w:val="16"/>
        </w:rPr>
        <w:t xml:space="preserve"> estimation </w:t>
      </w:r>
      <w:r w:rsidR="003743DE">
        <w:rPr>
          <w:rStyle w:val="CaptionColor"/>
          <w:rFonts w:ascii="Times New Roman" w:hAnsi="Times New Roman" w:cs="Times New Roman"/>
          <w:color w:val="auto"/>
          <w:sz w:val="16"/>
        </w:rPr>
        <w:t xml:space="preserve">of </w:t>
      </w:r>
      <w:r w:rsidR="003743DE" w:rsidRPr="003743DE">
        <w:rPr>
          <w:rStyle w:val="CaptionColor"/>
          <w:rFonts w:ascii="Times New Roman" w:hAnsi="Times New Roman" w:cs="Times New Roman"/>
          <w:i/>
          <w:color w:val="auto"/>
          <w:sz w:val="16"/>
        </w:rPr>
        <w:t>K</w:t>
      </w:r>
      <w:r w:rsidR="003743DE">
        <w:rPr>
          <w:rStyle w:val="CaptionColor"/>
          <w:rFonts w:ascii="Times New Roman" w:hAnsi="Times New Roman" w:cs="Times New Roman"/>
          <w:color w:val="auto"/>
          <w:sz w:val="16"/>
        </w:rPr>
        <w:t xml:space="preserve"> signals </w:t>
      </w:r>
      <w:r w:rsidR="005A59B8" w:rsidRPr="00CD5046">
        <w:rPr>
          <w:rStyle w:val="CaptionColor"/>
          <w:rFonts w:ascii="Times New Roman" w:hAnsi="Times New Roman" w:cs="Times New Roman"/>
          <w:color w:val="auto"/>
          <w:sz w:val="16"/>
        </w:rPr>
        <w:t>employing a ULA</w:t>
      </w:r>
      <w:r w:rsidR="00247F1C" w:rsidRPr="00CD5046">
        <w:rPr>
          <w:rStyle w:val="CaptionColor"/>
          <w:rFonts w:ascii="Times New Roman" w:hAnsi="Times New Roman" w:cs="Times New Roman"/>
          <w:color w:val="auto"/>
          <w:sz w:val="16"/>
        </w:rPr>
        <w:t xml:space="preserve"> </w:t>
      </w:r>
    </w:p>
    <w:p w14:paraId="2D13AFF8" w14:textId="0DEAE1F0" w:rsidR="001B245F" w:rsidRDefault="00014306" w:rsidP="002F301F">
      <w:pPr>
        <w:spacing w:before="120" w:after="120"/>
        <w:ind w:firstLine="274"/>
        <w:jc w:val="both"/>
        <w:rPr>
          <w:sz w:val="20"/>
          <w:szCs w:val="20"/>
        </w:rPr>
      </w:pPr>
      <w:r>
        <w:rPr>
          <w:sz w:val="20"/>
          <w:szCs w:val="20"/>
        </w:rPr>
        <w:t xml:space="preserve">Equation </w:t>
      </w:r>
      <w:r w:rsidRPr="00CD5046">
        <w:rPr>
          <w:sz w:val="20"/>
          <w:szCs w:val="20"/>
        </w:rPr>
        <w:t xml:space="preserve">(1) </w:t>
      </w:r>
      <w:r>
        <w:rPr>
          <w:sz w:val="20"/>
          <w:szCs w:val="20"/>
        </w:rPr>
        <w:t>i</w:t>
      </w:r>
      <w:r w:rsidR="00085F45" w:rsidRPr="00CD5046">
        <w:rPr>
          <w:sz w:val="20"/>
          <w:szCs w:val="20"/>
        </w:rPr>
        <w:t>n matrix form</w:t>
      </w:r>
      <w:r>
        <w:rPr>
          <w:sz w:val="20"/>
          <w:szCs w:val="20"/>
        </w:rPr>
        <w:t xml:space="preserve"> is given by</w:t>
      </w:r>
    </w:p>
    <w:p w14:paraId="1AB67050" w14:textId="2892B8EE" w:rsidR="0085238C" w:rsidRDefault="0085238C" w:rsidP="0085238C">
      <w:pPr>
        <w:spacing w:before="120"/>
        <w:jc w:val="both"/>
        <w:rPr>
          <w:sz w:val="20"/>
          <w:szCs w:val="20"/>
        </w:rPr>
      </w:pPr>
      <w:r>
        <w:rPr>
          <w:noProof/>
        </w:rPr>
        <w:drawing>
          <wp:inline distT="0" distB="0" distL="0" distR="0" wp14:anchorId="5277809D" wp14:editId="06948960">
            <wp:extent cx="2910386" cy="214132"/>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116" t="47230" r="12613" b="47526"/>
                    <a:stretch/>
                  </pic:blipFill>
                  <pic:spPr bwMode="auto">
                    <a:xfrm>
                      <a:off x="0" y="0"/>
                      <a:ext cx="3170307" cy="2332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1958"/>
      </w:tblGrid>
      <w:tr w:rsidR="005224FB" w14:paraId="50C482B9" w14:textId="77777777" w:rsidTr="005224FB">
        <w:tc>
          <w:tcPr>
            <w:tcW w:w="2417" w:type="dxa"/>
          </w:tcPr>
          <w:p w14:paraId="70ADD71E" w14:textId="77777777" w:rsidR="005224FB" w:rsidRDefault="005224FB" w:rsidP="005224FB">
            <w:pPr>
              <w:ind w:left="-109"/>
              <w:jc w:val="both"/>
              <w:rPr>
                <w:sz w:val="20"/>
                <w:szCs w:val="20"/>
              </w:rPr>
            </w:pPr>
            <w:r>
              <w:rPr>
                <w:noProof/>
              </w:rPr>
              <w:drawing>
                <wp:inline distT="0" distB="0" distL="0" distR="0" wp14:anchorId="28C8E3CB" wp14:editId="05CCFA1A">
                  <wp:extent cx="1765139" cy="217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46" t="57863" r="48182" b="31926"/>
                          <a:stretch/>
                        </pic:blipFill>
                        <pic:spPr bwMode="auto">
                          <a:xfrm>
                            <a:off x="0" y="0"/>
                            <a:ext cx="1962028" cy="241233"/>
                          </a:xfrm>
                          <a:prstGeom prst="rect">
                            <a:avLst/>
                          </a:prstGeom>
                          <a:ln>
                            <a:noFill/>
                          </a:ln>
                          <a:extLst>
                            <a:ext uri="{53640926-AAD7-44D8-BBD7-CCE9431645EC}">
                              <a14:shadowObscured xmlns:a14="http://schemas.microsoft.com/office/drawing/2010/main"/>
                            </a:ext>
                          </a:extLst>
                        </pic:spPr>
                      </pic:pic>
                    </a:graphicData>
                  </a:graphic>
                </wp:inline>
              </w:drawing>
            </w:r>
          </w:p>
        </w:tc>
        <w:tc>
          <w:tcPr>
            <w:tcW w:w="2417" w:type="dxa"/>
          </w:tcPr>
          <w:p w14:paraId="71E09BC3" w14:textId="5E4B957E" w:rsidR="005224FB" w:rsidRPr="005224FB" w:rsidRDefault="005224FB" w:rsidP="0085238C">
            <w:pPr>
              <w:spacing w:before="120"/>
              <w:jc w:val="both"/>
              <w:rPr>
                <w:rFonts w:ascii="Times New Roman" w:hAnsi="Times New Roman" w:cs="Times New Roman"/>
                <w:sz w:val="20"/>
                <w:szCs w:val="20"/>
              </w:rPr>
            </w:pPr>
            <w:r>
              <w:rPr>
                <w:sz w:val="20"/>
                <w:szCs w:val="20"/>
              </w:rPr>
              <w:t xml:space="preserve">                             </w:t>
            </w:r>
            <w:r w:rsidRPr="005224FB">
              <w:rPr>
                <w:rFonts w:ascii="Times New Roman" w:hAnsi="Times New Roman" w:cs="Times New Roman"/>
                <w:sz w:val="20"/>
                <w:szCs w:val="20"/>
              </w:rPr>
              <w:t>(3)</w:t>
            </w:r>
          </w:p>
        </w:tc>
      </w:tr>
    </w:tbl>
    <w:p w14:paraId="1C38090E" w14:textId="73187CF9" w:rsidR="001B245F" w:rsidRPr="00CD5046" w:rsidRDefault="00C5409E" w:rsidP="005224FB">
      <w:pPr>
        <w:jc w:val="both"/>
        <w:rPr>
          <w:sz w:val="20"/>
          <w:szCs w:val="20"/>
        </w:rPr>
      </w:pPr>
      <w:r>
        <w:rPr>
          <w:sz w:val="20"/>
          <w:szCs w:val="20"/>
        </w:rPr>
        <w:t xml:space="preserve">is the </w:t>
      </w:r>
      <w:r w:rsidR="00D507F2" w:rsidRPr="00CD5046">
        <w:rPr>
          <w:sz w:val="20"/>
          <w:szCs w:val="20"/>
        </w:rPr>
        <w:t>(</w:t>
      </w:r>
      <w:r w:rsidR="00D507F2" w:rsidRPr="00CD5046">
        <w:rPr>
          <w:i/>
          <w:sz w:val="20"/>
          <w:szCs w:val="20"/>
        </w:rPr>
        <w:t>M</w:t>
      </w:r>
      <w:r w:rsidR="00D507F2" w:rsidRPr="00CD5046">
        <w:rPr>
          <w:sz w:val="20"/>
          <w:szCs w:val="20"/>
        </w:rPr>
        <w:t xml:space="preserve"> </w:t>
      </w:r>
      <w:r w:rsidR="00D507F2" w:rsidRPr="00CD5046">
        <w:rPr>
          <w:rFonts w:ascii="Arial" w:hAnsi="Arial" w:cs="Arial"/>
          <w:sz w:val="20"/>
          <w:szCs w:val="20"/>
        </w:rPr>
        <w:t>x</w:t>
      </w:r>
      <w:r w:rsidR="00D507F2" w:rsidRPr="00CD5046">
        <w:rPr>
          <w:sz w:val="20"/>
          <w:szCs w:val="20"/>
        </w:rPr>
        <w:t xml:space="preserve"> </w:t>
      </w:r>
      <w:r w:rsidR="00D507F2" w:rsidRPr="00D507F2">
        <w:rPr>
          <w:i/>
          <w:sz w:val="20"/>
          <w:szCs w:val="20"/>
        </w:rPr>
        <w:t>K</w:t>
      </w:r>
      <w:r w:rsidR="00D507F2" w:rsidRPr="00CD5046">
        <w:rPr>
          <w:sz w:val="20"/>
          <w:szCs w:val="20"/>
        </w:rPr>
        <w:t>)</w:t>
      </w:r>
      <w:r w:rsidR="00D507F2">
        <w:rPr>
          <w:sz w:val="20"/>
          <w:szCs w:val="20"/>
        </w:rPr>
        <w:t xml:space="preserve"> </w:t>
      </w:r>
      <w:r w:rsidRPr="00CD5046">
        <w:rPr>
          <w:sz w:val="20"/>
          <w:szCs w:val="20"/>
        </w:rPr>
        <w:fldChar w:fldCharType="begin"/>
      </w:r>
      <w:r w:rsidRPr="00CD5046">
        <w:rPr>
          <w:sz w:val="20"/>
          <w:szCs w:val="20"/>
        </w:rPr>
        <w:instrText xml:space="preserve"> QUOTE (M×K) </w:instrText>
      </w:r>
      <w:r w:rsidRPr="00CD5046">
        <w:rPr>
          <w:sz w:val="20"/>
          <w:szCs w:val="20"/>
        </w:rPr>
        <w:fldChar w:fldCharType="end"/>
      </w:r>
      <w:r w:rsidRPr="00CD5046">
        <w:rPr>
          <w:sz w:val="20"/>
          <w:szCs w:val="20"/>
        </w:rPr>
        <w:t>array response matrix</w:t>
      </w:r>
      <w:r w:rsidR="00E6460E">
        <w:rPr>
          <w:sz w:val="20"/>
          <w:szCs w:val="20"/>
        </w:rPr>
        <w:t>,</w:t>
      </w:r>
      <w:r w:rsidR="008B0291">
        <w:rPr>
          <w:sz w:val="20"/>
          <w:szCs w:val="20"/>
        </w:rPr>
        <w:t xml:space="preserve"> </w:t>
      </w:r>
      <w:r>
        <w:rPr>
          <w:sz w:val="20"/>
          <w:szCs w:val="20"/>
        </w:rPr>
        <w:t>and</w:t>
      </w:r>
      <w:r w:rsidR="001B245F" w:rsidRPr="00CD5046">
        <w:rPr>
          <w:sz w:val="20"/>
          <w:szCs w:val="20"/>
        </w:rPr>
        <w:t xml:space="preserve"> </w:t>
      </w:r>
      <w:r w:rsidR="001B245F" w:rsidRPr="00CD5046">
        <w:rPr>
          <w:position w:val="-10"/>
          <w:sz w:val="20"/>
          <w:szCs w:val="20"/>
        </w:rPr>
        <w:object w:dxaOrig="480" w:dyaOrig="300" w14:anchorId="11BB45F6">
          <v:shape id="_x0000_i1029" type="#_x0000_t75" style="width:23.85pt;height:15pt" o:ole="">
            <v:imagedata r:id="rId20" o:title=""/>
          </v:shape>
          <o:OLEObject Type="Embed" ProgID="Equation.DSMT4" ShapeID="_x0000_i1029" DrawAspect="Content" ObjectID="_1727134162" r:id="rId21"/>
        </w:object>
      </w:r>
      <w:r w:rsidR="00014306">
        <w:rPr>
          <w:sz w:val="20"/>
          <w:szCs w:val="20"/>
        </w:rPr>
        <w:t>i</w:t>
      </w:r>
      <w:r w:rsidR="001B245F" w:rsidRPr="00CD5046">
        <w:rPr>
          <w:sz w:val="20"/>
          <w:szCs w:val="20"/>
        </w:rPr>
        <w:t xml:space="preserve">s the array </w:t>
      </w:r>
      <w:r w:rsidR="00E6460E">
        <w:rPr>
          <w:sz w:val="20"/>
          <w:szCs w:val="20"/>
        </w:rPr>
        <w:t xml:space="preserve">steering </w:t>
      </w:r>
      <w:r w:rsidR="001B245F" w:rsidRPr="00CD5046">
        <w:rPr>
          <w:sz w:val="20"/>
          <w:szCs w:val="20"/>
        </w:rPr>
        <w:t>vector</w:t>
      </w:r>
      <w:r w:rsidR="00391FEB" w:rsidRPr="00CD5046">
        <w:rPr>
          <w:sz w:val="20"/>
          <w:szCs w:val="20"/>
        </w:rPr>
        <w:t xml:space="preserve"> given by</w:t>
      </w:r>
    </w:p>
    <w:p w14:paraId="2CC01589" w14:textId="43CEB7E8" w:rsidR="001B245F" w:rsidRPr="00CD5046" w:rsidRDefault="003941DE" w:rsidP="00C5409E">
      <w:pPr>
        <w:jc w:val="both"/>
        <w:rPr>
          <w:rFonts w:ascii="Symbol" w:hAnsi="Symbol"/>
          <w:bCs/>
          <w:spacing w:val="-2"/>
          <w:sz w:val="20"/>
          <w:szCs w:val="20"/>
        </w:rPr>
      </w:pPr>
      <m:oMath>
        <m:r>
          <w:rPr>
            <w:rFonts w:ascii="Cambria Math" w:hAnsi="Cambria Math"/>
            <w:sz w:val="20"/>
            <w:szCs w:val="20"/>
          </w:rPr>
          <m:t>a</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K</m:t>
                </m:r>
              </m:sub>
            </m:sSub>
          </m:e>
        </m:d>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m:t>
                      </m:r>
                    </m:e>
                    <m:e>
                      <m:sSubSup>
                        <m:sSubSupPr>
                          <m:ctrlPr>
                            <w:rPr>
                              <w:rFonts w:ascii="Cambria Math" w:hAnsi="Cambria Math"/>
                              <w:i/>
                              <w:sz w:val="20"/>
                              <w:szCs w:val="20"/>
                            </w:rPr>
                          </m:ctrlPr>
                        </m:sSubSupPr>
                        <m:e>
                          <m:r>
                            <w:rPr>
                              <w:rFonts w:ascii="Cambria Math" w:hAnsi="Cambria Math"/>
                              <w:sz w:val="20"/>
                              <w:szCs w:val="20"/>
                            </w:rPr>
                            <m:t>u</m:t>
                          </m:r>
                        </m:e>
                        <m:sub>
                          <m:r>
                            <w:rPr>
                              <w:rFonts w:ascii="Cambria Math" w:hAnsi="Cambria Math"/>
                              <w:sz w:val="20"/>
                              <w:szCs w:val="20"/>
                            </w:rPr>
                            <m:t>K</m:t>
                          </m:r>
                        </m:sub>
                        <m:sup>
                          <m:r>
                            <w:rPr>
                              <w:rFonts w:ascii="Cambria Math" w:hAnsi="Cambria Math"/>
                              <w:sz w:val="20"/>
                              <w:szCs w:val="20"/>
                            </w:rPr>
                            <m:t>M</m:t>
                          </m:r>
                        </m:sup>
                      </m:sSubSup>
                    </m:e>
                  </m:mr>
                </m:m>
              </m:e>
            </m:d>
          </m:e>
          <m:sup>
            <m:r>
              <w:rPr>
                <w:rFonts w:ascii="Cambria Math" w:hAnsi="Cambria Math"/>
                <w:sz w:val="20"/>
                <w:szCs w:val="20"/>
              </w:rPr>
              <m:t>T</m:t>
            </m:r>
          </m:sup>
        </m:sSup>
      </m:oMath>
      <w:r w:rsidR="004B3D6C" w:rsidRPr="00CD5046">
        <w:rPr>
          <w:sz w:val="20"/>
          <w:szCs w:val="20"/>
        </w:rPr>
        <w:t xml:space="preserve">, where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j2π</m:t>
                </m:r>
                <m:r>
                  <m:rPr>
                    <m:sty m:val="p"/>
                  </m:rPr>
                  <w:rPr>
                    <w:rFonts w:ascii="Cambria Math" w:hAnsi="Cambria Math"/>
                    <w:sz w:val="20"/>
                    <w:szCs w:val="20"/>
                  </w:rPr>
                  <m:t>sin</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k</m:t>
                        </m:r>
                      </m:sub>
                    </m:sSub>
                  </m:e>
                </m:d>
              </m:num>
              <m:den>
                <m:r>
                  <w:rPr>
                    <w:rFonts w:ascii="Cambria Math" w:hAnsi="Cambria Math"/>
                    <w:sz w:val="20"/>
                    <w:szCs w:val="20"/>
                  </w:rPr>
                  <m:t>λ</m:t>
                </m:r>
              </m:den>
            </m:f>
            <m:r>
              <w:rPr>
                <w:rFonts w:ascii="Cambria Math" w:hAnsi="Cambria Math"/>
                <w:sz w:val="20"/>
                <w:szCs w:val="20"/>
              </w:rPr>
              <m:t>)</m:t>
            </m:r>
          </m:sup>
        </m:sSup>
      </m:oMath>
      <w:r w:rsidR="001B245F" w:rsidRPr="00CD5046">
        <w:rPr>
          <w:sz w:val="20"/>
          <w:szCs w:val="20"/>
        </w:rPr>
        <w:t xml:space="preserve">   </w:t>
      </w:r>
      <w:r w:rsidR="0054436D">
        <w:rPr>
          <w:sz w:val="20"/>
          <w:szCs w:val="20"/>
        </w:rPr>
        <w:tab/>
      </w:r>
      <w:r w:rsidR="001B245F" w:rsidRPr="00CD5046">
        <w:rPr>
          <w:rFonts w:ascii="Symbol" w:hAnsi="Symbol"/>
          <w:bCs/>
          <w:spacing w:val="-2"/>
          <w:sz w:val="20"/>
          <w:szCs w:val="20"/>
        </w:rPr>
        <w:t></w:t>
      </w:r>
      <w:r w:rsidR="001B245F" w:rsidRPr="00CD5046">
        <w:rPr>
          <w:rFonts w:ascii="Symbol" w:hAnsi="Symbol"/>
          <w:bCs/>
          <w:spacing w:val="-2"/>
          <w:sz w:val="20"/>
          <w:szCs w:val="20"/>
        </w:rPr>
        <w:t></w:t>
      </w:r>
      <w:r w:rsidR="001B245F" w:rsidRPr="00CD5046">
        <w:rPr>
          <w:rFonts w:ascii="Symbol" w:hAnsi="Symbol"/>
          <w:bCs/>
          <w:spacing w:val="-2"/>
          <w:sz w:val="20"/>
          <w:szCs w:val="20"/>
        </w:rPr>
        <w:t></w:t>
      </w:r>
    </w:p>
    <w:p w14:paraId="792300BA" w14:textId="04E4A60E" w:rsidR="00C5409E" w:rsidRDefault="001B245F" w:rsidP="005224FB">
      <w:pPr>
        <w:spacing w:before="120" w:line="276" w:lineRule="auto"/>
        <w:jc w:val="both"/>
        <w:rPr>
          <w:sz w:val="20"/>
          <w:szCs w:val="20"/>
        </w:rPr>
      </w:pPr>
      <w:r w:rsidRPr="00CD5046">
        <w:rPr>
          <w:sz w:val="20"/>
          <w:szCs w:val="20"/>
        </w:rPr>
        <w:t xml:space="preserve">where </w:t>
      </w:r>
      <w:r w:rsidR="005224FB" w:rsidRPr="005224FB">
        <w:rPr>
          <w:i/>
          <w:noProof/>
        </w:rPr>
        <w:t>S</w:t>
      </w:r>
      <w:r w:rsidR="005224FB">
        <w:rPr>
          <w:noProof/>
        </w:rPr>
        <w:t>(</w:t>
      </w:r>
      <w:r w:rsidR="005224FB" w:rsidRPr="005224FB">
        <w:rPr>
          <w:i/>
          <w:noProof/>
        </w:rPr>
        <w:t>t</w:t>
      </w:r>
      <w:r w:rsidR="005224FB">
        <w:rPr>
          <w:noProof/>
        </w:rPr>
        <w:t>)</w:t>
      </w:r>
      <w:r w:rsidRPr="00CD5046">
        <w:rPr>
          <w:sz w:val="20"/>
          <w:szCs w:val="20"/>
        </w:rPr>
        <w:t xml:space="preserve"> is the </w:t>
      </w:r>
      <w:r w:rsidR="005224FB" w:rsidRPr="00CD5046">
        <w:rPr>
          <w:sz w:val="20"/>
          <w:szCs w:val="20"/>
        </w:rPr>
        <w:t>(</w:t>
      </w:r>
      <w:r w:rsidR="005224FB">
        <w:rPr>
          <w:i/>
          <w:sz w:val="20"/>
          <w:szCs w:val="20"/>
        </w:rPr>
        <w:t>K</w:t>
      </w:r>
      <w:r w:rsidR="005224FB" w:rsidRPr="00CD5046">
        <w:rPr>
          <w:sz w:val="20"/>
          <w:szCs w:val="20"/>
        </w:rPr>
        <w:t xml:space="preserve"> </w:t>
      </w:r>
      <w:r w:rsidR="005224FB" w:rsidRPr="00CD5046">
        <w:rPr>
          <w:rFonts w:ascii="Arial" w:hAnsi="Arial" w:cs="Arial"/>
          <w:sz w:val="20"/>
          <w:szCs w:val="20"/>
        </w:rPr>
        <w:t>x</w:t>
      </w:r>
      <w:r w:rsidR="005224FB" w:rsidRPr="00CD5046">
        <w:rPr>
          <w:sz w:val="20"/>
          <w:szCs w:val="20"/>
        </w:rPr>
        <w:t xml:space="preserve"> </w:t>
      </w:r>
      <w:r w:rsidR="005224FB">
        <w:rPr>
          <w:sz w:val="20"/>
          <w:szCs w:val="20"/>
        </w:rPr>
        <w:t>1</w:t>
      </w:r>
      <w:r w:rsidR="005224FB" w:rsidRPr="00CD5046">
        <w:rPr>
          <w:sz w:val="20"/>
          <w:szCs w:val="20"/>
        </w:rPr>
        <w:t xml:space="preserve">) </w:t>
      </w:r>
      <w:r w:rsidRPr="00CD5046">
        <w:rPr>
          <w:sz w:val="20"/>
          <w:szCs w:val="20"/>
        </w:rPr>
        <w:t xml:space="preserve">vector of </w:t>
      </w:r>
      <w:r w:rsidR="00391FEB" w:rsidRPr="00CD5046">
        <w:rPr>
          <w:sz w:val="20"/>
          <w:szCs w:val="20"/>
        </w:rPr>
        <w:t xml:space="preserve">the </w:t>
      </w:r>
      <w:r w:rsidRPr="00CD5046">
        <w:rPr>
          <w:sz w:val="20"/>
          <w:szCs w:val="20"/>
        </w:rPr>
        <w:t>received signals,</w:t>
      </w:r>
      <w:r w:rsidR="009E311E">
        <w:rPr>
          <w:sz w:val="20"/>
          <w:szCs w:val="20"/>
        </w:rPr>
        <w:t xml:space="preserve"> </w:t>
      </w:r>
      <w:r w:rsidRPr="00CD5046">
        <w:rPr>
          <w:sz w:val="20"/>
          <w:szCs w:val="20"/>
        </w:rPr>
        <w:t xml:space="preserve">and </w:t>
      </w:r>
      <w:r w:rsidR="00391FEB" w:rsidRPr="00CD5046">
        <w:rPr>
          <w:sz w:val="20"/>
          <w:szCs w:val="20"/>
        </w:rPr>
        <w:t xml:space="preserve"> </w:t>
      </w:r>
      <w:r w:rsidR="005224FB">
        <w:rPr>
          <w:i/>
          <w:noProof/>
        </w:rPr>
        <w:t>N</w:t>
      </w:r>
      <w:r w:rsidR="005224FB">
        <w:rPr>
          <w:noProof/>
        </w:rPr>
        <w:t>(</w:t>
      </w:r>
      <w:r w:rsidR="005224FB" w:rsidRPr="005224FB">
        <w:rPr>
          <w:i/>
          <w:noProof/>
        </w:rPr>
        <w:t>t</w:t>
      </w:r>
      <w:r w:rsidR="005224FB">
        <w:rPr>
          <w:noProof/>
        </w:rPr>
        <w:t>)</w:t>
      </w:r>
      <w:r w:rsidR="005224FB" w:rsidRPr="00CD5046">
        <w:rPr>
          <w:sz w:val="20"/>
          <w:szCs w:val="20"/>
        </w:rPr>
        <w:t xml:space="preserve"> </w:t>
      </w:r>
      <w:r w:rsidRPr="00CD5046">
        <w:rPr>
          <w:sz w:val="20"/>
          <w:szCs w:val="20"/>
        </w:rPr>
        <w:t>is the</w:t>
      </w:r>
      <w:r w:rsidR="00681027">
        <w:rPr>
          <w:sz w:val="20"/>
          <w:szCs w:val="20"/>
        </w:rPr>
        <w:t xml:space="preserve"> </w:t>
      </w:r>
      <w:r w:rsidR="00681027" w:rsidRPr="00CD5046">
        <w:rPr>
          <w:sz w:val="20"/>
          <w:szCs w:val="20"/>
        </w:rPr>
        <w:t>(</w:t>
      </w:r>
      <w:r w:rsidR="00681027" w:rsidRPr="00CD5046">
        <w:rPr>
          <w:i/>
          <w:sz w:val="20"/>
          <w:szCs w:val="20"/>
        </w:rPr>
        <w:t>M</w:t>
      </w:r>
      <w:r w:rsidR="00681027" w:rsidRPr="00CD5046">
        <w:rPr>
          <w:sz w:val="20"/>
          <w:szCs w:val="20"/>
        </w:rPr>
        <w:t xml:space="preserve"> </w:t>
      </w:r>
      <w:r w:rsidR="00681027" w:rsidRPr="00CD5046">
        <w:rPr>
          <w:rFonts w:ascii="Arial" w:hAnsi="Arial" w:cs="Arial"/>
          <w:sz w:val="20"/>
          <w:szCs w:val="20"/>
        </w:rPr>
        <w:t>x</w:t>
      </w:r>
      <w:r w:rsidR="00681027" w:rsidRPr="00CD5046">
        <w:rPr>
          <w:sz w:val="20"/>
          <w:szCs w:val="20"/>
        </w:rPr>
        <w:t xml:space="preserve"> </w:t>
      </w:r>
      <w:r w:rsidR="00681027">
        <w:rPr>
          <w:sz w:val="20"/>
          <w:szCs w:val="20"/>
        </w:rPr>
        <w:t>1</w:t>
      </w:r>
      <w:r w:rsidR="00681027" w:rsidRPr="00CD5046">
        <w:rPr>
          <w:sz w:val="20"/>
          <w:szCs w:val="20"/>
        </w:rPr>
        <w:t xml:space="preserve">) </w:t>
      </w:r>
      <w:r w:rsidRPr="00CD5046">
        <w:rPr>
          <w:sz w:val="20"/>
          <w:szCs w:val="20"/>
        </w:rPr>
        <w:t>additive white Gau</w:t>
      </w:r>
      <w:bookmarkStart w:id="0" w:name="_GoBack"/>
      <w:bookmarkEnd w:id="0"/>
      <w:r w:rsidRPr="00CD5046">
        <w:rPr>
          <w:sz w:val="20"/>
          <w:szCs w:val="20"/>
        </w:rPr>
        <w:t>ssian noise vector</w:t>
      </w:r>
      <w:r w:rsidR="005A17E3">
        <w:rPr>
          <w:sz w:val="20"/>
          <w:szCs w:val="20"/>
        </w:rPr>
        <w:t>.</w:t>
      </w:r>
    </w:p>
    <w:p w14:paraId="049D9325" w14:textId="7D91DA33" w:rsidR="001B245F" w:rsidRPr="00CD5046" w:rsidRDefault="004D740C" w:rsidP="00681027">
      <w:pPr>
        <w:pStyle w:val="FigCaption"/>
        <w:spacing w:before="120"/>
        <w:ind w:firstLine="274"/>
        <w:jc w:val="both"/>
        <w:rPr>
          <w:rFonts w:ascii="Times New Roman" w:hAnsi="Times New Roman" w:cs="Times New Roman"/>
          <w:b w:val="0"/>
          <w:sz w:val="20"/>
          <w:szCs w:val="20"/>
        </w:rPr>
      </w:pPr>
      <w:r>
        <w:rPr>
          <w:rFonts w:ascii="Times New Roman" w:hAnsi="Times New Roman" w:cs="Times New Roman"/>
          <w:b w:val="0"/>
          <w:sz w:val="20"/>
          <w:szCs w:val="20"/>
        </w:rPr>
        <w:t>The</w:t>
      </w:r>
      <w:r w:rsidR="001A1889">
        <w:rPr>
          <w:rFonts w:ascii="Times New Roman" w:hAnsi="Times New Roman" w:cs="Times New Roman"/>
          <w:b w:val="0"/>
          <w:sz w:val="20"/>
          <w:szCs w:val="20"/>
        </w:rPr>
        <w:t>re are six</w:t>
      </w:r>
      <w:r>
        <w:rPr>
          <w:rFonts w:ascii="Times New Roman" w:hAnsi="Times New Roman" w:cs="Times New Roman"/>
          <w:b w:val="0"/>
          <w:sz w:val="20"/>
          <w:szCs w:val="20"/>
        </w:rPr>
        <w:t xml:space="preserve"> main steps in the proposed method. First, </w:t>
      </w:r>
      <w:r w:rsidR="00484B03" w:rsidRPr="00CD5046">
        <w:rPr>
          <w:rFonts w:ascii="Times New Roman" w:hAnsi="Times New Roman" w:cs="Times New Roman"/>
          <w:b w:val="0"/>
          <w:sz w:val="20"/>
          <w:szCs w:val="20"/>
        </w:rPr>
        <w:t xml:space="preserve">the covariance matrix </w:t>
      </w:r>
      <w:r w:rsidR="00484B03" w:rsidRPr="00CD5046">
        <w:rPr>
          <w:rFonts w:ascii="Times New Roman" w:hAnsi="Times New Roman" w:cs="Times New Roman"/>
          <w:i/>
          <w:sz w:val="20"/>
          <w:szCs w:val="20"/>
        </w:rPr>
        <w:t>R</w:t>
      </w:r>
      <w:r w:rsidR="00484B03" w:rsidRPr="00CD5046">
        <w:rPr>
          <w:rFonts w:ascii="Times New Roman" w:hAnsi="Times New Roman" w:cs="Times New Roman"/>
          <w:b w:val="0"/>
          <w:i/>
          <w:sz w:val="20"/>
          <w:szCs w:val="20"/>
          <w:vertAlign w:val="subscript"/>
        </w:rPr>
        <w:t>x</w:t>
      </w:r>
      <w:r w:rsidR="00484B03" w:rsidRPr="00CD5046">
        <w:rPr>
          <w:rFonts w:ascii="Times New Roman" w:hAnsi="Times New Roman" w:cs="Times New Roman"/>
          <w:b w:val="0"/>
          <w:sz w:val="20"/>
          <w:szCs w:val="20"/>
        </w:rPr>
        <w:t xml:space="preserve"> </w:t>
      </w:r>
      <w:r>
        <w:rPr>
          <w:rFonts w:ascii="Times New Roman" w:hAnsi="Times New Roman" w:cs="Times New Roman"/>
          <w:b w:val="0"/>
          <w:sz w:val="20"/>
          <w:szCs w:val="20"/>
        </w:rPr>
        <w:t xml:space="preserve">is determined from the </w:t>
      </w:r>
      <w:r w:rsidR="00484B03" w:rsidRPr="00CD5046">
        <w:rPr>
          <w:rFonts w:ascii="Times New Roman" w:hAnsi="Times New Roman" w:cs="Times New Roman"/>
          <w:b w:val="0"/>
          <w:sz w:val="20"/>
          <w:szCs w:val="20"/>
        </w:rPr>
        <w:t xml:space="preserve">collected </w:t>
      </w:r>
      <w:r>
        <w:rPr>
          <w:rFonts w:ascii="Times New Roman" w:hAnsi="Times New Roman" w:cs="Times New Roman"/>
          <w:b w:val="0"/>
          <w:sz w:val="20"/>
          <w:szCs w:val="20"/>
        </w:rPr>
        <w:t xml:space="preserve">date received </w:t>
      </w:r>
      <w:r w:rsidR="004378B8">
        <w:rPr>
          <w:rFonts w:ascii="Times New Roman" w:hAnsi="Times New Roman" w:cs="Times New Roman"/>
          <w:b w:val="0"/>
          <w:sz w:val="20"/>
          <w:szCs w:val="20"/>
        </w:rPr>
        <w:t xml:space="preserve">from </w:t>
      </w:r>
      <w:r w:rsidR="004378B8" w:rsidRPr="00CD5046">
        <w:rPr>
          <w:rFonts w:ascii="Times New Roman" w:hAnsi="Times New Roman" w:cs="Times New Roman"/>
          <w:b w:val="0"/>
          <w:sz w:val="20"/>
          <w:szCs w:val="20"/>
        </w:rPr>
        <w:t>multiple</w:t>
      </w:r>
      <w:r>
        <w:rPr>
          <w:rFonts w:ascii="Times New Roman" w:hAnsi="Times New Roman"/>
          <w:b w:val="0"/>
          <w:sz w:val="20"/>
        </w:rPr>
        <w:t xml:space="preserve"> RF sources </w:t>
      </w:r>
      <w:r w:rsidR="00484B03" w:rsidRPr="00CD5046">
        <w:rPr>
          <w:rFonts w:ascii="Times New Roman" w:hAnsi="Times New Roman" w:cs="Times New Roman"/>
          <w:b w:val="0"/>
          <w:sz w:val="20"/>
          <w:szCs w:val="20"/>
        </w:rPr>
        <w:t>as follows</w:t>
      </w:r>
    </w:p>
    <w:p w14:paraId="2C22AE29" w14:textId="77777777" w:rsidR="001B245F" w:rsidRPr="00CD5046" w:rsidRDefault="00EB6D14" w:rsidP="001B245F">
      <w:pPr>
        <w:pStyle w:val="FigCaption"/>
        <w:jc w:val="both"/>
        <w:rPr>
          <w:rFonts w:ascii="Symbol" w:hAnsi="Symbol" w:cs="Times New Roman"/>
          <w:b w:val="0"/>
          <w:spacing w:val="-2"/>
          <w:sz w:val="20"/>
          <w:szCs w:val="20"/>
        </w:rPr>
      </w:pPr>
      <m:oMath>
        <m:sSub>
          <m:sSubPr>
            <m:ctrlPr>
              <w:rPr>
                <w:rFonts w:ascii="Cambria Math" w:hAnsi="Cambria Math"/>
                <w:i/>
                <w:sz w:val="22"/>
                <w:szCs w:val="20"/>
              </w:rPr>
            </m:ctrlPr>
          </m:sSubPr>
          <m:e>
            <m:r>
              <m:rPr>
                <m:sty m:val="bi"/>
              </m:rPr>
              <w:rPr>
                <w:rFonts w:ascii="Cambria Math" w:hAnsi="Cambria Math"/>
                <w:sz w:val="22"/>
                <w:szCs w:val="20"/>
              </w:rPr>
              <m:t>R</m:t>
            </m:r>
          </m:e>
          <m:sub>
            <m:r>
              <m:rPr>
                <m:sty m:val="bi"/>
              </m:rPr>
              <w:rPr>
                <w:rFonts w:ascii="Cambria Math" w:hAnsi="Cambria Math"/>
                <w:sz w:val="22"/>
                <w:szCs w:val="20"/>
              </w:rPr>
              <m:t>x</m:t>
            </m:r>
          </m:sub>
        </m:sSub>
        <m:r>
          <m:rPr>
            <m:sty m:val="bi"/>
          </m:rPr>
          <w:rPr>
            <w:rFonts w:ascii="Cambria Math" w:hAnsi="Cambria Math"/>
            <w:sz w:val="22"/>
            <w:szCs w:val="20"/>
          </w:rPr>
          <m:t>=</m:t>
        </m:r>
        <m:f>
          <m:fPr>
            <m:ctrlPr>
              <w:rPr>
                <w:rFonts w:ascii="Cambria Math" w:hAnsi="Cambria Math"/>
                <w:b w:val="0"/>
                <w:i/>
                <w:sz w:val="22"/>
                <w:szCs w:val="20"/>
              </w:rPr>
            </m:ctrlPr>
          </m:fPr>
          <m:num>
            <m:r>
              <m:rPr>
                <m:sty m:val="bi"/>
              </m:rPr>
              <w:rPr>
                <w:rFonts w:ascii="Cambria Math" w:hAnsi="Cambria Math"/>
                <w:sz w:val="22"/>
                <w:szCs w:val="20"/>
              </w:rPr>
              <m:t>1</m:t>
            </m:r>
          </m:num>
          <m:den>
            <m:r>
              <m:rPr>
                <m:sty m:val="bi"/>
              </m:rPr>
              <w:rPr>
                <w:rFonts w:ascii="Cambria Math" w:hAnsi="Cambria Math"/>
                <w:sz w:val="22"/>
                <w:szCs w:val="20"/>
              </w:rPr>
              <m:t>N</m:t>
            </m:r>
          </m:den>
        </m:f>
        <m:nary>
          <m:naryPr>
            <m:chr m:val="∑"/>
            <m:limLoc m:val="undOvr"/>
            <m:ctrlPr>
              <w:rPr>
                <w:rFonts w:ascii="Cambria Math" w:hAnsi="Cambria Math"/>
                <w:b w:val="0"/>
                <w:i/>
                <w:sz w:val="22"/>
                <w:szCs w:val="20"/>
              </w:rPr>
            </m:ctrlPr>
          </m:naryPr>
          <m:sub>
            <m:r>
              <m:rPr>
                <m:sty m:val="bi"/>
              </m:rPr>
              <w:rPr>
                <w:rFonts w:ascii="Cambria Math" w:hAnsi="Cambria Math"/>
                <w:sz w:val="22"/>
                <w:szCs w:val="20"/>
              </w:rPr>
              <m:t>t=1</m:t>
            </m:r>
          </m:sub>
          <m:sup>
            <m:r>
              <m:rPr>
                <m:sty m:val="bi"/>
              </m:rPr>
              <w:rPr>
                <w:rFonts w:ascii="Cambria Math" w:hAnsi="Cambria Math"/>
                <w:sz w:val="22"/>
                <w:szCs w:val="20"/>
              </w:rPr>
              <m:t>N</m:t>
            </m:r>
          </m:sup>
          <m:e>
            <m:sSub>
              <m:sSubPr>
                <m:ctrlPr>
                  <w:rPr>
                    <w:rFonts w:ascii="Cambria Math" w:hAnsi="Cambria Math" w:cs="Times New Roman"/>
                    <w:b w:val="0"/>
                    <w:i/>
                    <w:sz w:val="22"/>
                    <w:szCs w:val="20"/>
                  </w:rPr>
                </m:ctrlPr>
              </m:sSubPr>
              <m:e>
                <m:r>
                  <m:rPr>
                    <m:sty m:val="bi"/>
                  </m:rPr>
                  <w:rPr>
                    <w:rFonts w:ascii="Cambria Math" w:hAnsi="Cambria Math"/>
                    <w:sz w:val="22"/>
                    <w:szCs w:val="20"/>
                  </w:rPr>
                  <m:t>x</m:t>
                </m:r>
              </m:e>
              <m:sub>
                <m:r>
                  <m:rPr>
                    <m:sty m:val="bi"/>
                  </m:rPr>
                  <w:rPr>
                    <w:rFonts w:ascii="Cambria Math" w:hAnsi="Cambria Math"/>
                    <w:sz w:val="22"/>
                    <w:szCs w:val="20"/>
                  </w:rPr>
                  <m:t>i</m:t>
                </m:r>
              </m:sub>
            </m:sSub>
            <m:d>
              <m:dPr>
                <m:ctrlPr>
                  <w:rPr>
                    <w:rFonts w:ascii="Cambria Math" w:hAnsi="Cambria Math"/>
                    <w:b w:val="0"/>
                    <w:i/>
                    <w:sz w:val="22"/>
                    <w:szCs w:val="20"/>
                  </w:rPr>
                </m:ctrlPr>
              </m:dPr>
              <m:e>
                <m:r>
                  <m:rPr>
                    <m:sty m:val="bi"/>
                  </m:rPr>
                  <w:rPr>
                    <w:rFonts w:ascii="Cambria Math" w:hAnsi="Cambria Math"/>
                    <w:sz w:val="22"/>
                    <w:szCs w:val="20"/>
                  </w:rPr>
                  <m:t>t</m:t>
                </m:r>
              </m:e>
            </m:d>
            <m:sSup>
              <m:sSupPr>
                <m:ctrlPr>
                  <w:rPr>
                    <w:rFonts w:ascii="Cambria Math" w:hAnsi="Cambria Math"/>
                    <w:b w:val="0"/>
                    <w:i/>
                    <w:sz w:val="22"/>
                    <w:szCs w:val="20"/>
                  </w:rPr>
                </m:ctrlPr>
              </m:sSupPr>
              <m:e>
                <m:sSub>
                  <m:sSubPr>
                    <m:ctrlPr>
                      <w:rPr>
                        <w:rFonts w:ascii="Cambria Math" w:hAnsi="Cambria Math" w:cs="Times New Roman"/>
                        <w:b w:val="0"/>
                        <w:i/>
                        <w:sz w:val="22"/>
                        <w:szCs w:val="20"/>
                      </w:rPr>
                    </m:ctrlPr>
                  </m:sSubPr>
                  <m:e>
                    <m:r>
                      <m:rPr>
                        <m:sty m:val="bi"/>
                      </m:rPr>
                      <w:rPr>
                        <w:rFonts w:ascii="Cambria Math" w:hAnsi="Cambria Math"/>
                        <w:sz w:val="22"/>
                        <w:szCs w:val="20"/>
                      </w:rPr>
                      <m:t>x</m:t>
                    </m:r>
                  </m:e>
                  <m:sub>
                    <m:r>
                      <m:rPr>
                        <m:sty m:val="bi"/>
                      </m:rPr>
                      <w:rPr>
                        <w:rFonts w:ascii="Cambria Math" w:hAnsi="Cambria Math"/>
                        <w:sz w:val="22"/>
                        <w:szCs w:val="20"/>
                      </w:rPr>
                      <m:t>i</m:t>
                    </m:r>
                  </m:sub>
                </m:sSub>
                <m:d>
                  <m:dPr>
                    <m:ctrlPr>
                      <w:rPr>
                        <w:rFonts w:ascii="Cambria Math" w:hAnsi="Cambria Math"/>
                        <w:b w:val="0"/>
                        <w:i/>
                        <w:sz w:val="22"/>
                        <w:szCs w:val="20"/>
                      </w:rPr>
                    </m:ctrlPr>
                  </m:dPr>
                  <m:e>
                    <m:r>
                      <m:rPr>
                        <m:sty m:val="bi"/>
                      </m:rPr>
                      <w:rPr>
                        <w:rFonts w:ascii="Cambria Math" w:hAnsi="Cambria Math"/>
                        <w:sz w:val="22"/>
                        <w:szCs w:val="20"/>
                      </w:rPr>
                      <m:t>t</m:t>
                    </m:r>
                  </m:e>
                </m:d>
              </m:e>
              <m:sup>
                <m:r>
                  <m:rPr>
                    <m:sty m:val="bi"/>
                  </m:rPr>
                  <w:rPr>
                    <w:rFonts w:ascii="Cambria Math" w:hAnsi="Cambria Math"/>
                    <w:sz w:val="22"/>
                    <w:szCs w:val="20"/>
                  </w:rPr>
                  <m:t>H</m:t>
                </m:r>
              </m:sup>
            </m:sSup>
          </m:e>
        </m:nary>
      </m:oMath>
      <w:r w:rsidR="001B245F" w:rsidRPr="00CD5046">
        <w:rPr>
          <w:rFonts w:ascii="Times New Roman" w:hAnsi="Times New Roman" w:cs="Times New Roman"/>
          <w:b w:val="0"/>
          <w:sz w:val="20"/>
          <w:szCs w:val="20"/>
        </w:rPr>
        <w:t xml:space="preserve"> </w:t>
      </w:r>
      <w:r w:rsidR="001B245F" w:rsidRPr="00CD5046">
        <w:rPr>
          <w:rFonts w:ascii="Times New Roman" w:hAnsi="Times New Roman" w:cs="Times New Roman"/>
          <w:b w:val="0"/>
          <w:sz w:val="20"/>
          <w:szCs w:val="20"/>
        </w:rPr>
        <w:tab/>
      </w:r>
      <w:r w:rsidR="001B245F" w:rsidRPr="00CD5046">
        <w:rPr>
          <w:rFonts w:ascii="Times New Roman" w:hAnsi="Times New Roman" w:cs="Times New Roman"/>
          <w:b w:val="0"/>
          <w:sz w:val="20"/>
          <w:szCs w:val="20"/>
        </w:rPr>
        <w:tab/>
      </w:r>
      <w:r w:rsidR="000C6D91" w:rsidRPr="00CD5046">
        <w:rPr>
          <w:rFonts w:ascii="Times New Roman" w:hAnsi="Times New Roman" w:cs="Times New Roman"/>
          <w:b w:val="0"/>
          <w:sz w:val="20"/>
          <w:szCs w:val="20"/>
        </w:rPr>
        <w:t xml:space="preserve"> </w:t>
      </w:r>
      <w:r w:rsidR="00F96F79" w:rsidRPr="00CD5046">
        <w:rPr>
          <w:rFonts w:ascii="Times New Roman" w:hAnsi="Times New Roman" w:cs="Times New Roman"/>
          <w:b w:val="0"/>
          <w:sz w:val="20"/>
          <w:szCs w:val="20"/>
        </w:rPr>
        <w:tab/>
      </w:r>
      <w:r w:rsidR="001B245F" w:rsidRPr="00CD5046">
        <w:rPr>
          <w:rFonts w:ascii="Symbol" w:hAnsi="Symbol" w:cs="Times New Roman"/>
          <w:b w:val="0"/>
          <w:spacing w:val="-2"/>
          <w:sz w:val="20"/>
          <w:szCs w:val="20"/>
        </w:rPr>
        <w:t></w:t>
      </w:r>
      <w:r w:rsidR="001B245F" w:rsidRPr="00CD5046">
        <w:rPr>
          <w:rFonts w:ascii="Symbol" w:hAnsi="Symbol" w:cs="Times New Roman"/>
          <w:b w:val="0"/>
          <w:spacing w:val="-2"/>
          <w:sz w:val="20"/>
          <w:szCs w:val="20"/>
        </w:rPr>
        <w:t></w:t>
      </w:r>
      <w:r w:rsidR="001B245F" w:rsidRPr="00CD5046">
        <w:rPr>
          <w:rFonts w:ascii="Symbol" w:hAnsi="Symbol" w:cs="Times New Roman"/>
          <w:b w:val="0"/>
          <w:spacing w:val="-2"/>
          <w:sz w:val="20"/>
          <w:szCs w:val="20"/>
        </w:rPr>
        <w:t></w:t>
      </w:r>
    </w:p>
    <w:p w14:paraId="49802BD1" w14:textId="77D88E58" w:rsidR="001B245F" w:rsidRPr="00CD5046" w:rsidRDefault="001B245F" w:rsidP="00D0337D">
      <w:pPr>
        <w:pStyle w:val="BodyText"/>
        <w:spacing w:before="120" w:after="0"/>
        <w:ind w:firstLine="0"/>
      </w:pPr>
      <w:r w:rsidRPr="00CD5046">
        <w:t xml:space="preserve">where </w:t>
      </w:r>
      <m:oMath>
        <m:sSub>
          <m:sSubPr>
            <m:ctrlPr>
              <w:rPr>
                <w:rFonts w:ascii="Cambria Math" w:hAnsi="Cambria Math"/>
                <w:b/>
                <w:bCs/>
                <w:i/>
                <w:sz w:val="22"/>
              </w:rPr>
            </m:ctrlPr>
          </m:sSubPr>
          <m:e>
            <m:r>
              <m:rPr>
                <m:sty m:val="bi"/>
              </m:rPr>
              <w:rPr>
                <w:rFonts w:ascii="Cambria Math" w:hAnsi="Cambria Math"/>
                <w:sz w:val="22"/>
              </w:rPr>
              <m:t>x</m:t>
            </m:r>
          </m:e>
          <m:sub>
            <m:r>
              <m:rPr>
                <m:sty m:val="bi"/>
              </m:rPr>
              <w:rPr>
                <w:rFonts w:ascii="Cambria Math" w:hAnsi="Cambria Math"/>
                <w:sz w:val="22"/>
              </w:rPr>
              <m:t>i</m:t>
            </m:r>
          </m:sub>
        </m:sSub>
        <m:d>
          <m:dPr>
            <m:ctrlPr>
              <w:rPr>
                <w:rFonts w:ascii="Cambria Math" w:hAnsi="Cambria Math"/>
                <w:b/>
                <w:i/>
                <w:sz w:val="22"/>
              </w:rPr>
            </m:ctrlPr>
          </m:dPr>
          <m:e>
            <m:r>
              <w:rPr>
                <w:rFonts w:ascii="Cambria Math" w:hAnsi="Cambria Math"/>
                <w:sz w:val="22"/>
              </w:rPr>
              <m:t>t</m:t>
            </m:r>
          </m:e>
        </m:d>
        <m:r>
          <m:rPr>
            <m:sty m:val="bi"/>
          </m:rPr>
          <w:rPr>
            <w:rFonts w:ascii="Cambria Math" w:hAnsi="Cambria Math"/>
            <w:sz w:val="22"/>
          </w:rPr>
          <m:t xml:space="preserve"> </m:t>
        </m:r>
      </m:oMath>
      <w:r w:rsidR="00681027">
        <w:t>represents</w:t>
      </w:r>
      <w:r w:rsidRPr="00CD5046">
        <w:t xml:space="preserve"> </w:t>
      </w:r>
      <w:r w:rsidR="00681027" w:rsidRPr="00CD5046">
        <w:t xml:space="preserve">the </w:t>
      </w:r>
      <w:r w:rsidR="00681027" w:rsidRPr="00CD5046">
        <w:rPr>
          <w:i/>
        </w:rPr>
        <w:t>i</w:t>
      </w:r>
      <w:r w:rsidR="00681027" w:rsidRPr="00CD5046">
        <w:rPr>
          <w:i/>
          <w:vertAlign w:val="superscript"/>
        </w:rPr>
        <w:t>th</w:t>
      </w:r>
      <w:r w:rsidR="00681027" w:rsidRPr="00CD5046">
        <w:t xml:space="preserve"> antenna </w:t>
      </w:r>
      <w:r w:rsidRPr="00CD5046">
        <w:t xml:space="preserve">column vector </w:t>
      </w:r>
      <w:r w:rsidR="00AA0CD5" w:rsidRPr="00CD5046">
        <w:t xml:space="preserve">of the ULA </w:t>
      </w:r>
      <w:r w:rsidRPr="00CD5046">
        <w:t>and</w:t>
      </w:r>
      <w:r w:rsidR="00C61A49" w:rsidRPr="00CD5046">
        <w:t xml:space="preserve"> (</w:t>
      </w:r>
      <w:r w:rsidR="00BC699F" w:rsidRPr="00CD5046">
        <w:t xml:space="preserve"> </w:t>
      </w:r>
      <w:r w:rsidR="00C61A49" w:rsidRPr="00CD5046">
        <w:t xml:space="preserve"> )</w:t>
      </w:r>
      <w:r w:rsidR="00C61A49" w:rsidRPr="00CD5046">
        <w:rPr>
          <w:i/>
          <w:vertAlign w:val="superscript"/>
        </w:rPr>
        <w:t>H</w:t>
      </w:r>
      <w:r w:rsidRPr="00CD5046">
        <w:t xml:space="preserve"> </w:t>
      </w:r>
      <w:r w:rsidR="00484B03" w:rsidRPr="00CD5046">
        <w:t>represents</w:t>
      </w:r>
      <w:r w:rsidRPr="00CD5046">
        <w:t xml:space="preserve"> the </w:t>
      </w:r>
      <w:r w:rsidR="00681027">
        <w:t xml:space="preserve">operation for </w:t>
      </w:r>
      <w:r w:rsidRPr="00CD5046">
        <w:t>conjugate transpose</w:t>
      </w:r>
      <w:r w:rsidR="00681027">
        <w:t xml:space="preserve"> of a matrix</w:t>
      </w:r>
      <w:r w:rsidRPr="00CD5046">
        <w:t>.</w:t>
      </w:r>
    </w:p>
    <w:p w14:paraId="551DD15C" w14:textId="1FF41A94" w:rsidR="001B245F" w:rsidRPr="00204D3C" w:rsidRDefault="004D740C" w:rsidP="00D0337D">
      <w:pPr>
        <w:pStyle w:val="BodyText"/>
        <w:spacing w:before="120" w:after="0"/>
      </w:pPr>
      <w:r>
        <w:t>Second</w:t>
      </w:r>
      <w:r w:rsidR="00484B03" w:rsidRPr="00204D3C">
        <w:t xml:space="preserve">, the signal subspace is extracted from the covariance matrix </w:t>
      </w:r>
      <w:r w:rsidR="00484B03" w:rsidRPr="00204D3C">
        <w:rPr>
          <w:b/>
          <w:i/>
        </w:rPr>
        <w:t>R</w:t>
      </w:r>
      <w:r w:rsidR="00484B03" w:rsidRPr="00204D3C">
        <w:rPr>
          <w:i/>
          <w:vertAlign w:val="subscript"/>
        </w:rPr>
        <w:t xml:space="preserve">x </w:t>
      </w:r>
      <w:r w:rsidR="00484B03" w:rsidRPr="00204D3C">
        <w:t xml:space="preserve">using Cholesky decomposition method. Cholesky decomposition of </w:t>
      </w:r>
      <w:r w:rsidR="00484B03" w:rsidRPr="00204D3C">
        <w:rPr>
          <w:b/>
          <w:i/>
        </w:rPr>
        <w:t>R</w:t>
      </w:r>
      <w:r w:rsidR="00484B03" w:rsidRPr="00204D3C">
        <w:rPr>
          <w:i/>
          <w:vertAlign w:val="subscript"/>
        </w:rPr>
        <w:t>x</w:t>
      </w:r>
      <w:r w:rsidR="00484B03" w:rsidRPr="00204D3C">
        <w:t xml:space="preserve"> can be found as follows</w:t>
      </w:r>
    </w:p>
    <w:p w14:paraId="73F5877E" w14:textId="77777777" w:rsidR="001B245F" w:rsidRPr="00CD5046" w:rsidRDefault="00DA38C6" w:rsidP="0031372B">
      <w:pPr>
        <w:spacing w:before="120"/>
        <w:jc w:val="both"/>
        <w:rPr>
          <w:rFonts w:ascii="Symbol" w:hAnsi="Symbol"/>
          <w:bCs/>
          <w:spacing w:val="-2"/>
          <w:sz w:val="20"/>
          <w:szCs w:val="20"/>
        </w:rPr>
      </w:pPr>
      <m:oMath>
        <m:r>
          <w:rPr>
            <w:rFonts w:ascii="Cambria Math" w:hAnsi="Cambria Math"/>
            <w:sz w:val="20"/>
            <w:szCs w:val="20"/>
          </w:rPr>
          <w:lastRenderedPageBreak/>
          <m:t>Chol</m:t>
        </m:r>
        <m:d>
          <m:dPr>
            <m:ctrlPr>
              <w:rPr>
                <w:rFonts w:ascii="Cambria Math" w:hAnsi="Cambria Math"/>
                <w:i/>
                <w:sz w:val="20"/>
                <w:szCs w:val="20"/>
              </w:rPr>
            </m:ctrlPr>
          </m:dPr>
          <m:e>
            <m:sSub>
              <m:sSubPr>
                <m:ctrlPr>
                  <w:rPr>
                    <w:rFonts w:ascii="Cambria Math" w:hAnsi="Cambria Math"/>
                    <w:i/>
                    <w:sz w:val="20"/>
                    <w:szCs w:val="20"/>
                  </w:rPr>
                </m:ctrlPr>
              </m:sSubPr>
              <m:e>
                <m:r>
                  <m:rPr>
                    <m:sty m:val="bi"/>
                  </m:rPr>
                  <w:rPr>
                    <w:rFonts w:ascii="Cambria Math" w:hAnsi="Cambria Math"/>
                    <w:sz w:val="20"/>
                    <w:szCs w:val="20"/>
                  </w:rPr>
                  <m:t>R</m:t>
                </m:r>
              </m:e>
              <m:sub>
                <m:r>
                  <w:rPr>
                    <w:rFonts w:ascii="Cambria Math" w:hAnsi="Cambria Math"/>
                    <w:sz w:val="20"/>
                    <w:szCs w:val="20"/>
                  </w:rPr>
                  <m:t>x</m:t>
                </m:r>
              </m:sub>
            </m:sSub>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LL</m:t>
            </m:r>
          </m:e>
          <m:sup>
            <m:r>
              <w:rPr>
                <w:rFonts w:ascii="Cambria Math" w:hAnsi="Cambria Math"/>
                <w:sz w:val="20"/>
                <w:szCs w:val="20"/>
              </w:rPr>
              <m:t>H</m:t>
            </m:r>
          </m:sup>
        </m:sSup>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sSub>
                    <m:sSubPr>
                      <m:ctrlPr>
                        <w:rPr>
                          <w:rFonts w:ascii="Cambria Math" w:hAnsi="Cambria Math"/>
                          <w:i/>
                          <w:sz w:val="20"/>
                          <w:szCs w:val="20"/>
                        </w:rPr>
                      </m:ctrlPr>
                    </m:sSubPr>
                    <m:e>
                      <m:r>
                        <m:rPr>
                          <m:sty m:val="bi"/>
                        </m:rPr>
                        <w:rPr>
                          <w:rFonts w:ascii="Cambria Math" w:hAnsi="Cambria Math"/>
                          <w:sz w:val="20"/>
                          <w:szCs w:val="20"/>
                        </w:rPr>
                        <m:t>L</m:t>
                      </m:r>
                    </m:e>
                    <m:sub>
                      <m:r>
                        <w:rPr>
                          <w:rFonts w:ascii="Cambria Math" w:hAnsi="Cambria Math"/>
                          <w:sz w:val="20"/>
                          <w:szCs w:val="20"/>
                        </w:rPr>
                        <m:t>s</m:t>
                      </m:r>
                    </m:sub>
                  </m:sSub>
                </m:e>
                <m:e>
                  <m:sSub>
                    <m:sSubPr>
                      <m:ctrlPr>
                        <w:rPr>
                          <w:rFonts w:ascii="Cambria Math" w:hAnsi="Cambria Math"/>
                          <w:i/>
                          <w:sz w:val="20"/>
                          <w:szCs w:val="20"/>
                        </w:rPr>
                      </m:ctrlPr>
                    </m:sSubPr>
                    <m:e>
                      <m:r>
                        <m:rPr>
                          <m:sty m:val="bi"/>
                        </m:rPr>
                        <w:rPr>
                          <w:rFonts w:ascii="Cambria Math" w:hAnsi="Cambria Math"/>
                          <w:sz w:val="20"/>
                          <w:szCs w:val="20"/>
                        </w:rPr>
                        <m:t>L</m:t>
                      </m:r>
                    </m:e>
                    <m:sub>
                      <m:r>
                        <w:rPr>
                          <w:rFonts w:ascii="Cambria Math" w:hAnsi="Cambria Math"/>
                          <w:sz w:val="20"/>
                          <w:szCs w:val="20"/>
                        </w:rPr>
                        <m:t>n</m:t>
                      </m:r>
                    </m:sub>
                  </m:sSub>
                </m:e>
              </m:mr>
            </m:m>
          </m:e>
        </m:d>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sSub>
                        <m:sSubPr>
                          <m:ctrlPr>
                            <w:rPr>
                              <w:rFonts w:ascii="Cambria Math" w:hAnsi="Cambria Math"/>
                              <w:i/>
                              <w:sz w:val="20"/>
                              <w:szCs w:val="20"/>
                            </w:rPr>
                          </m:ctrlPr>
                        </m:sSubPr>
                        <m:e>
                          <m:r>
                            <m:rPr>
                              <m:sty m:val="bi"/>
                            </m:rPr>
                            <w:rPr>
                              <w:rFonts w:ascii="Cambria Math" w:hAnsi="Cambria Math"/>
                              <w:sz w:val="20"/>
                              <w:szCs w:val="20"/>
                            </w:rPr>
                            <m:t>L</m:t>
                          </m:r>
                        </m:e>
                        <m:sub>
                          <m:r>
                            <w:rPr>
                              <w:rFonts w:ascii="Cambria Math" w:hAnsi="Cambria Math"/>
                              <w:sz w:val="20"/>
                              <w:szCs w:val="20"/>
                            </w:rPr>
                            <m:t>s</m:t>
                          </m:r>
                        </m:sub>
                      </m:sSub>
                    </m:e>
                    <m:e>
                      <m:sSub>
                        <m:sSubPr>
                          <m:ctrlPr>
                            <w:rPr>
                              <w:rFonts w:ascii="Cambria Math" w:hAnsi="Cambria Math"/>
                              <w:i/>
                              <w:sz w:val="20"/>
                              <w:szCs w:val="20"/>
                            </w:rPr>
                          </m:ctrlPr>
                        </m:sSubPr>
                        <m:e>
                          <m:r>
                            <m:rPr>
                              <m:sty m:val="bi"/>
                            </m:rPr>
                            <w:rPr>
                              <w:rFonts w:ascii="Cambria Math" w:hAnsi="Cambria Math"/>
                              <w:sz w:val="20"/>
                              <w:szCs w:val="20"/>
                            </w:rPr>
                            <m:t>L</m:t>
                          </m:r>
                        </m:e>
                        <m:sub>
                          <m:r>
                            <w:rPr>
                              <w:rFonts w:ascii="Cambria Math" w:hAnsi="Cambria Math"/>
                              <w:sz w:val="20"/>
                              <w:szCs w:val="20"/>
                            </w:rPr>
                            <m:t>n</m:t>
                          </m:r>
                        </m:sub>
                      </m:sSub>
                    </m:e>
                  </m:mr>
                </m:m>
              </m:e>
            </m:d>
          </m:e>
          <m:sup>
            <m:r>
              <w:rPr>
                <w:rFonts w:ascii="Cambria Math" w:hAnsi="Cambria Math"/>
                <w:sz w:val="20"/>
                <w:szCs w:val="20"/>
              </w:rPr>
              <m:t>H</m:t>
            </m:r>
          </m:sup>
        </m:sSup>
      </m:oMath>
      <w:r w:rsidR="00F8558D" w:rsidRPr="00CD5046">
        <w:rPr>
          <w:sz w:val="20"/>
          <w:szCs w:val="20"/>
        </w:rPr>
        <w:t xml:space="preserve">  </w:t>
      </w:r>
      <w:r w:rsidR="001B245F" w:rsidRPr="00CD5046">
        <w:rPr>
          <w:sz w:val="20"/>
          <w:szCs w:val="20"/>
        </w:rPr>
        <w:t xml:space="preserve">  </w:t>
      </w:r>
      <w:r w:rsidR="001B245F" w:rsidRPr="00CD5046">
        <w:rPr>
          <w:sz w:val="20"/>
          <w:szCs w:val="20"/>
        </w:rPr>
        <w:tab/>
      </w:r>
      <w:r w:rsidR="001B245F" w:rsidRPr="00CD5046">
        <w:rPr>
          <w:sz w:val="20"/>
          <w:szCs w:val="20"/>
        </w:rPr>
        <w:tab/>
      </w:r>
      <w:r w:rsidR="001B245F" w:rsidRPr="00CD5046">
        <w:rPr>
          <w:rFonts w:ascii="Symbol" w:hAnsi="Symbol"/>
          <w:bCs/>
          <w:spacing w:val="-2"/>
          <w:sz w:val="20"/>
          <w:szCs w:val="20"/>
        </w:rPr>
        <w:t></w:t>
      </w:r>
      <w:r w:rsidR="001B245F" w:rsidRPr="00CD5046">
        <w:rPr>
          <w:rFonts w:ascii="Symbol" w:hAnsi="Symbol"/>
          <w:bCs/>
          <w:spacing w:val="-2"/>
          <w:sz w:val="20"/>
          <w:szCs w:val="20"/>
        </w:rPr>
        <w:t></w:t>
      </w:r>
      <w:r w:rsidR="001B245F" w:rsidRPr="00CD5046">
        <w:rPr>
          <w:rFonts w:ascii="Symbol" w:hAnsi="Symbol"/>
          <w:bCs/>
          <w:spacing w:val="-2"/>
          <w:sz w:val="20"/>
          <w:szCs w:val="20"/>
        </w:rPr>
        <w:t></w:t>
      </w:r>
    </w:p>
    <w:p w14:paraId="2D5BDB25" w14:textId="0248C113" w:rsidR="001B245F" w:rsidRPr="00CD5046" w:rsidRDefault="00BD3FA6" w:rsidP="00AA0CD5">
      <w:pPr>
        <w:spacing w:before="120" w:after="120"/>
        <w:jc w:val="both"/>
        <w:rPr>
          <w:sz w:val="20"/>
          <w:szCs w:val="20"/>
        </w:rPr>
      </w:pPr>
      <w:r w:rsidRPr="00CD5046">
        <w:rPr>
          <w:sz w:val="20"/>
          <w:szCs w:val="20"/>
        </w:rPr>
        <w:t>where</w:t>
      </w:r>
      <w:r w:rsidR="001B245F" w:rsidRPr="00CD5046">
        <w:rPr>
          <w:sz w:val="20"/>
          <w:szCs w:val="20"/>
        </w:rPr>
        <w:t xml:space="preserve"> </w:t>
      </w:r>
      <w:r w:rsidR="00F8558D" w:rsidRPr="00CD5046">
        <w:rPr>
          <w:b/>
          <w:i/>
          <w:sz w:val="20"/>
          <w:szCs w:val="20"/>
        </w:rPr>
        <w:t>L</w:t>
      </w:r>
      <w:r w:rsidR="00C61A49" w:rsidRPr="00CD5046">
        <w:rPr>
          <w:i/>
          <w:sz w:val="20"/>
          <w:szCs w:val="20"/>
          <w:vertAlign w:val="subscript"/>
        </w:rPr>
        <w:t>s</w:t>
      </w:r>
      <w:r w:rsidR="001B245F" w:rsidRPr="00CD5046">
        <w:rPr>
          <w:sz w:val="20"/>
          <w:szCs w:val="20"/>
        </w:rPr>
        <w:t xml:space="preserve">  is the </w:t>
      </w:r>
      <w:r w:rsidR="00681027">
        <w:rPr>
          <w:sz w:val="20"/>
          <w:szCs w:val="20"/>
        </w:rPr>
        <w:t xml:space="preserve"> </w:t>
      </w:r>
      <w:r w:rsidR="001B245F" w:rsidRPr="00CD5046">
        <w:rPr>
          <w:sz w:val="20"/>
          <w:szCs w:val="20"/>
        </w:rPr>
        <w:t xml:space="preserve">signal </w:t>
      </w:r>
      <w:r w:rsidR="00681027">
        <w:rPr>
          <w:sz w:val="20"/>
          <w:szCs w:val="20"/>
        </w:rPr>
        <w:t>sub</w:t>
      </w:r>
      <w:r w:rsidR="001B245F" w:rsidRPr="00CD5046">
        <w:rPr>
          <w:sz w:val="20"/>
          <w:szCs w:val="20"/>
        </w:rPr>
        <w:t xml:space="preserve">space matrix </w:t>
      </w:r>
      <w:r w:rsidR="00681027">
        <w:rPr>
          <w:sz w:val="20"/>
          <w:szCs w:val="20"/>
        </w:rPr>
        <w:t xml:space="preserve">of size </w:t>
      </w:r>
      <w:r w:rsidR="00681027" w:rsidRPr="00CD5046">
        <w:rPr>
          <w:sz w:val="20"/>
          <w:szCs w:val="20"/>
        </w:rPr>
        <w:t>(</w:t>
      </w:r>
      <w:r w:rsidR="00681027" w:rsidRPr="00CD5046">
        <w:rPr>
          <w:i/>
          <w:sz w:val="20"/>
          <w:szCs w:val="20"/>
        </w:rPr>
        <w:t>M</w:t>
      </w:r>
      <w:r w:rsidR="00681027" w:rsidRPr="00CD5046">
        <w:rPr>
          <w:sz w:val="20"/>
          <w:szCs w:val="20"/>
        </w:rPr>
        <w:t xml:space="preserve"> </w:t>
      </w:r>
      <w:r w:rsidR="00681027" w:rsidRPr="00CD5046">
        <w:rPr>
          <w:rFonts w:ascii="Arial" w:hAnsi="Arial" w:cs="Arial"/>
          <w:sz w:val="20"/>
          <w:szCs w:val="20"/>
        </w:rPr>
        <w:t>x</w:t>
      </w:r>
      <w:r w:rsidR="00681027" w:rsidRPr="00CD5046">
        <w:rPr>
          <w:sz w:val="20"/>
          <w:szCs w:val="20"/>
        </w:rPr>
        <w:t xml:space="preserve"> </w:t>
      </w:r>
      <w:r w:rsidR="00681027" w:rsidRPr="00CD5046">
        <w:rPr>
          <w:i/>
          <w:sz w:val="20"/>
          <w:szCs w:val="20"/>
        </w:rPr>
        <w:t>K</w:t>
      </w:r>
      <w:r w:rsidR="00681027" w:rsidRPr="00CD5046">
        <w:rPr>
          <w:sz w:val="20"/>
          <w:szCs w:val="20"/>
        </w:rPr>
        <w:t xml:space="preserve">) </w:t>
      </w:r>
      <w:r w:rsidR="001B245F" w:rsidRPr="00CD5046">
        <w:rPr>
          <w:sz w:val="20"/>
          <w:szCs w:val="20"/>
        </w:rPr>
        <w:t xml:space="preserve">and </w:t>
      </w:r>
      <w:r w:rsidR="00F8558D" w:rsidRPr="00CD5046">
        <w:rPr>
          <w:b/>
          <w:i/>
          <w:sz w:val="20"/>
          <w:szCs w:val="20"/>
        </w:rPr>
        <w:t>L</w:t>
      </w:r>
      <w:r w:rsidR="00C61A49" w:rsidRPr="00CD5046">
        <w:rPr>
          <w:i/>
          <w:sz w:val="20"/>
          <w:szCs w:val="20"/>
          <w:vertAlign w:val="subscript"/>
        </w:rPr>
        <w:t>n</w:t>
      </w:r>
      <w:r w:rsidR="00C61A49" w:rsidRPr="00CD5046">
        <w:rPr>
          <w:sz w:val="20"/>
          <w:szCs w:val="20"/>
        </w:rPr>
        <w:t xml:space="preserve"> </w:t>
      </w:r>
      <w:r w:rsidR="001B245F" w:rsidRPr="00CD5046">
        <w:rPr>
          <w:sz w:val="20"/>
          <w:szCs w:val="20"/>
        </w:rPr>
        <w:t xml:space="preserve">is the noise </w:t>
      </w:r>
      <w:r w:rsidR="00681027">
        <w:rPr>
          <w:sz w:val="20"/>
          <w:szCs w:val="20"/>
        </w:rPr>
        <w:t>sub</w:t>
      </w:r>
      <w:r w:rsidR="001B245F" w:rsidRPr="00CD5046">
        <w:rPr>
          <w:sz w:val="20"/>
          <w:szCs w:val="20"/>
        </w:rPr>
        <w:t>space matrix</w:t>
      </w:r>
      <w:r w:rsidR="00681027">
        <w:rPr>
          <w:sz w:val="20"/>
          <w:szCs w:val="20"/>
        </w:rPr>
        <w:t xml:space="preserve"> of size </w:t>
      </w:r>
      <w:r w:rsidR="00681027" w:rsidRPr="00CD5046">
        <w:rPr>
          <w:sz w:val="20"/>
          <w:szCs w:val="20"/>
        </w:rPr>
        <w:t>(</w:t>
      </w:r>
      <w:r w:rsidR="00681027" w:rsidRPr="00CD5046">
        <w:rPr>
          <w:i/>
          <w:sz w:val="20"/>
          <w:szCs w:val="20"/>
        </w:rPr>
        <w:t>M</w:t>
      </w:r>
      <w:r w:rsidR="00681027" w:rsidRPr="00CD5046">
        <w:rPr>
          <w:sz w:val="20"/>
          <w:szCs w:val="20"/>
        </w:rPr>
        <w:t xml:space="preserve"> </w:t>
      </w:r>
      <w:r w:rsidR="00681027" w:rsidRPr="00CD5046">
        <w:rPr>
          <w:rFonts w:ascii="Arial" w:hAnsi="Arial" w:cs="Arial"/>
          <w:sz w:val="20"/>
          <w:szCs w:val="20"/>
        </w:rPr>
        <w:t>x</w:t>
      </w:r>
      <w:r w:rsidR="00681027" w:rsidRPr="00CD5046">
        <w:rPr>
          <w:sz w:val="20"/>
          <w:szCs w:val="20"/>
        </w:rPr>
        <w:t xml:space="preserve"> (</w:t>
      </w:r>
      <w:r w:rsidR="00681027" w:rsidRPr="00CD5046">
        <w:rPr>
          <w:i/>
          <w:sz w:val="20"/>
          <w:szCs w:val="20"/>
        </w:rPr>
        <w:t>K-M</w:t>
      </w:r>
      <w:r w:rsidR="00681027" w:rsidRPr="00CD5046">
        <w:rPr>
          <w:sz w:val="20"/>
          <w:szCs w:val="20"/>
        </w:rPr>
        <w:t>))</w:t>
      </w:r>
      <w:r w:rsidR="00AA0CD5" w:rsidRPr="00CD5046">
        <w:rPr>
          <w:sz w:val="20"/>
          <w:szCs w:val="20"/>
        </w:rPr>
        <w:t>.</w:t>
      </w:r>
    </w:p>
    <w:p w14:paraId="37F2E359" w14:textId="1C35F01D" w:rsidR="001B245F" w:rsidRPr="00CD5046" w:rsidRDefault="00AA0CD5" w:rsidP="00856256">
      <w:pPr>
        <w:pStyle w:val="BodyText"/>
        <w:spacing w:before="120"/>
      </w:pPr>
      <w:r w:rsidRPr="00CD5046">
        <w:t xml:space="preserve">Next, the </w:t>
      </w:r>
      <w:r w:rsidR="00BF31D8">
        <w:t xml:space="preserve">direction of arrival </w:t>
      </w:r>
      <w:r w:rsidRPr="00CD5046">
        <w:t>information</w:t>
      </w:r>
      <w:r w:rsidR="00BF31D8">
        <w:t>,</w:t>
      </w:r>
      <w:r w:rsidRPr="00CD5046">
        <w:t xml:space="preserve"> </w:t>
      </w:r>
      <w:r w:rsidR="00BF31D8">
        <w:t xml:space="preserve">which </w:t>
      </w:r>
      <w:r w:rsidRPr="00CD5046">
        <w:t>is</w:t>
      </w:r>
      <w:r w:rsidR="00BF31D8">
        <w:t xml:space="preserve"> contained</w:t>
      </w:r>
      <w:r w:rsidRPr="00CD5046">
        <w:t xml:space="preserve"> </w:t>
      </w:r>
      <w:r w:rsidR="00BF31D8">
        <w:t xml:space="preserve">in </w:t>
      </w:r>
      <w:r w:rsidRPr="00CD5046">
        <w:t xml:space="preserve">the first </w:t>
      </w:r>
      <w:r w:rsidRPr="00BF31D8">
        <w:rPr>
          <w:i/>
        </w:rPr>
        <w:t>K</w:t>
      </w:r>
      <w:r w:rsidRPr="00CD5046">
        <w:t xml:space="preserve"> columns of</w:t>
      </w:r>
      <w:r w:rsidR="00F96F79" w:rsidRPr="00CD5046">
        <w:t xml:space="preserve"> the signal space data</w:t>
      </w:r>
      <w:r w:rsidR="00BF31D8">
        <w:t xml:space="preserve"> matrix</w:t>
      </w:r>
      <w:r w:rsidR="00F96F79" w:rsidRPr="00CD5046">
        <w:t xml:space="preserve"> </w:t>
      </w:r>
      <w:r w:rsidR="00F8558D" w:rsidRPr="00CD5046">
        <w:rPr>
          <w:b/>
          <w:i/>
        </w:rPr>
        <w:t>L</w:t>
      </w:r>
      <w:r w:rsidR="004B3D6C" w:rsidRPr="00CD5046">
        <w:rPr>
          <w:i/>
          <w:vertAlign w:val="subscript"/>
        </w:rPr>
        <w:t>s,</w:t>
      </w:r>
      <w:r w:rsidR="00BF31D8">
        <w:t xml:space="preserve">, is extracted </w:t>
      </w:r>
      <w:r w:rsidR="00B56790" w:rsidRPr="00CD5046">
        <w:t>as</w:t>
      </w:r>
      <w:r w:rsidRPr="00CD5046">
        <w:t xml:space="preserve"> </w:t>
      </w:r>
      <w:r w:rsidR="00BF31D8">
        <w:t>shown</w:t>
      </w:r>
      <w:r w:rsidRPr="00CD5046">
        <w:t xml:space="preserve"> below</w:t>
      </w:r>
    </w:p>
    <w:p w14:paraId="7C089D0D" w14:textId="77777777" w:rsidR="001B245F" w:rsidRPr="00CD5046" w:rsidRDefault="00F8558D" w:rsidP="00856256">
      <w:pPr>
        <w:rPr>
          <w:rFonts w:ascii="Symbol" w:hAnsi="Symbol"/>
          <w:bCs/>
          <w:spacing w:val="-2"/>
          <w:sz w:val="20"/>
          <w:szCs w:val="20"/>
        </w:rPr>
      </w:pPr>
      <m:oMath>
        <m:r>
          <m:rPr>
            <m:sty m:val="bi"/>
          </m:rPr>
          <w:rPr>
            <w:rFonts w:ascii="Cambria Math" w:hAnsi="Cambria Math"/>
            <w:sz w:val="20"/>
            <w:szCs w:val="20"/>
          </w:rPr>
          <m:t>L</m:t>
        </m:r>
        <m:r>
          <w:rPr>
            <w:rFonts w:ascii="Cambria Math" w:hAnsi="Cambria Math"/>
            <w:sz w:val="20"/>
            <w:szCs w:val="20"/>
            <w:vertAlign w:val="subscript"/>
          </w:rPr>
          <m:t>s</m:t>
        </m:r>
        <m:r>
          <m:rPr>
            <m:sty m:val="p"/>
          </m:rPr>
          <w:rPr>
            <w:rFonts w:ascii="Cambria Math" w:hAnsi="Cambria Math"/>
            <w:sz w:val="20"/>
            <w:szCs w:val="20"/>
          </w:rPr>
          <m:t xml:space="preserve"> </m:t>
        </m:r>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11</m:t>
                      </m:r>
                    </m:sub>
                  </m:sSub>
                </m:e>
                <m:e>
                  <m:r>
                    <w:rPr>
                      <w:rFonts w:ascii="Cambria Math" w:hAnsi="Cambria Math"/>
                      <w:sz w:val="20"/>
                      <w:szCs w:val="20"/>
                    </w:rPr>
                    <m:t>⋯</m:t>
                  </m:r>
                </m:e>
                <m:e>
                  <m:r>
                    <w:rPr>
                      <w:rFonts w:ascii="Cambria Math" w:hAnsi="Cambria Math"/>
                      <w:sz w:val="20"/>
                      <w:szCs w:val="20"/>
                    </w:rPr>
                    <m:t>0</m:t>
                  </m:r>
                </m:e>
              </m:mr>
              <m:mr>
                <m:e>
                  <m:r>
                    <w:rPr>
                      <w:rFonts w:ascii="Cambria Math" w:hAnsi="Cambria Math"/>
                      <w:sz w:val="20"/>
                      <w:szCs w:val="20"/>
                    </w:rPr>
                    <m:t>⋮</m:t>
                  </m:r>
                </m:e>
                <m:e>
                  <m:r>
                    <w:rPr>
                      <w:rFonts w:ascii="Cambria Math" w:hAnsi="Cambria Math"/>
                      <w:sz w:val="20"/>
                      <w:szCs w:val="20"/>
                    </w:rPr>
                    <m:t>⋱</m:t>
                  </m:r>
                </m:e>
                <m:e>
                  <m:r>
                    <w:rPr>
                      <w:rFonts w:ascii="Cambria Math" w:hAnsi="Cambria Math"/>
                      <w:sz w:val="20"/>
                      <w:szCs w:val="20"/>
                    </w:rPr>
                    <m:t>⋮</m:t>
                  </m:r>
                </m:e>
              </m:mr>
              <m:mr>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M1</m:t>
                      </m:r>
                    </m:sub>
                  </m:sSub>
                </m:e>
                <m:e>
                  <m:r>
                    <w:rPr>
                      <w:rFonts w:ascii="Cambria Math" w:hAnsi="Cambria Math"/>
                      <w:sz w:val="20"/>
                      <w:szCs w:val="20"/>
                    </w:rPr>
                    <m:t>⋯</m:t>
                  </m:r>
                </m:e>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MK</m:t>
                      </m:r>
                    </m:sub>
                  </m:sSub>
                </m:e>
              </m:mr>
            </m:m>
          </m:e>
        </m:d>
      </m:oMath>
      <w:r w:rsidR="00980928" w:rsidRPr="00CD5046">
        <w:rPr>
          <w:sz w:val="20"/>
          <w:szCs w:val="20"/>
        </w:rPr>
        <w:t xml:space="preserve">  </w:t>
      </w:r>
      <w:r w:rsidR="001B245F" w:rsidRPr="00CD5046">
        <w:rPr>
          <w:sz w:val="20"/>
          <w:szCs w:val="20"/>
        </w:rPr>
        <w:tab/>
      </w:r>
      <w:r w:rsidR="001B245F" w:rsidRPr="00CD5046">
        <w:rPr>
          <w:sz w:val="20"/>
          <w:szCs w:val="20"/>
        </w:rPr>
        <w:tab/>
      </w:r>
      <w:r w:rsidR="001B245F" w:rsidRPr="00CD5046">
        <w:rPr>
          <w:sz w:val="20"/>
          <w:szCs w:val="20"/>
        </w:rPr>
        <w:tab/>
      </w:r>
      <w:r w:rsidR="001B245F" w:rsidRPr="00CD5046">
        <w:rPr>
          <w:rFonts w:ascii="Symbol" w:hAnsi="Symbol"/>
          <w:bCs/>
          <w:spacing w:val="-2"/>
          <w:sz w:val="20"/>
          <w:szCs w:val="20"/>
        </w:rPr>
        <w:t></w:t>
      </w:r>
      <w:r w:rsidRPr="00CD5046">
        <w:rPr>
          <w:rFonts w:ascii="Symbol" w:hAnsi="Symbol"/>
          <w:bCs/>
          <w:spacing w:val="-2"/>
          <w:sz w:val="20"/>
          <w:szCs w:val="20"/>
        </w:rPr>
        <w:tab/>
      </w:r>
      <w:r w:rsidR="001B245F" w:rsidRPr="00CD5046">
        <w:rPr>
          <w:rFonts w:ascii="Symbol" w:hAnsi="Symbol"/>
          <w:bCs/>
          <w:spacing w:val="-2"/>
          <w:sz w:val="20"/>
          <w:szCs w:val="20"/>
        </w:rPr>
        <w:t></w:t>
      </w:r>
      <w:r w:rsidR="001B245F" w:rsidRPr="00CD5046">
        <w:rPr>
          <w:rFonts w:ascii="Symbol" w:hAnsi="Symbol"/>
          <w:bCs/>
          <w:spacing w:val="-2"/>
          <w:sz w:val="20"/>
          <w:szCs w:val="20"/>
        </w:rPr>
        <w:t></w:t>
      </w:r>
      <w:r w:rsidR="001B245F" w:rsidRPr="00CD5046">
        <w:rPr>
          <w:rFonts w:ascii="Symbol" w:hAnsi="Symbol"/>
          <w:bCs/>
          <w:spacing w:val="-2"/>
          <w:sz w:val="20"/>
          <w:szCs w:val="20"/>
        </w:rPr>
        <w:t></w:t>
      </w:r>
    </w:p>
    <w:p w14:paraId="717E061D" w14:textId="695EFD43" w:rsidR="00484B03" w:rsidRPr="00CD5046" w:rsidRDefault="00484B03" w:rsidP="00484B03">
      <w:pPr>
        <w:pStyle w:val="PARAIndent"/>
        <w:spacing w:before="120" w:line="240" w:lineRule="auto"/>
        <w:ind w:firstLine="274"/>
        <w:rPr>
          <w:rFonts w:cs="Times New Roman"/>
          <w:bCs/>
        </w:rPr>
      </w:pPr>
      <w:r w:rsidRPr="00CD5046">
        <w:rPr>
          <w:rFonts w:cs="Times New Roman"/>
          <w:bCs/>
        </w:rPr>
        <w:t xml:space="preserve">In the third step </w:t>
      </w:r>
      <w:r w:rsidR="00B61D12">
        <w:rPr>
          <w:rFonts w:cs="Times New Roman"/>
          <w:bCs/>
        </w:rPr>
        <w:t>o</w:t>
      </w:r>
      <w:r w:rsidRPr="00CD5046">
        <w:rPr>
          <w:rFonts w:cs="Times New Roman"/>
          <w:bCs/>
        </w:rPr>
        <w:t xml:space="preserve">f the </w:t>
      </w:r>
      <w:r w:rsidR="00681027" w:rsidRPr="00CD5046">
        <w:rPr>
          <w:rFonts w:cs="Times New Roman"/>
          <w:bCs/>
        </w:rPr>
        <w:t xml:space="preserve">method </w:t>
      </w:r>
      <w:r w:rsidRPr="00CD5046">
        <w:rPr>
          <w:rFonts w:cs="Times New Roman"/>
          <w:bCs/>
        </w:rPr>
        <w:t xml:space="preserve">proposed, </w:t>
      </w:r>
      <w:r w:rsidR="00532015" w:rsidRPr="00CD5046">
        <w:rPr>
          <w:rFonts w:cs="Times New Roman"/>
          <w:bCs/>
        </w:rPr>
        <w:t xml:space="preserve">the signal space matrix </w:t>
      </w:r>
      <w:r w:rsidRPr="00CD5046">
        <w:rPr>
          <w:rFonts w:cs="Times New Roman"/>
          <w:bCs/>
        </w:rPr>
        <w:t xml:space="preserve"> </w:t>
      </w:r>
      <m:oMath>
        <m:r>
          <m:rPr>
            <m:sty m:val="bi"/>
          </m:rPr>
          <w:rPr>
            <w:rFonts w:ascii="Cambria Math" w:hAnsi="Cambria Math"/>
          </w:rPr>
          <m:t>L</m:t>
        </m:r>
        <m:r>
          <w:rPr>
            <w:rFonts w:ascii="Cambria Math" w:hAnsi="Cambria Math"/>
            <w:vertAlign w:val="subscript"/>
          </w:rPr>
          <m:t>s</m:t>
        </m:r>
        <m:r>
          <m:rPr>
            <m:sty m:val="p"/>
          </m:rPr>
          <w:rPr>
            <w:rFonts w:ascii="Cambria Math" w:hAnsi="Cambria Math"/>
          </w:rPr>
          <m:t xml:space="preserve"> </m:t>
        </m:r>
        <m:d>
          <m:dPr>
            <m:ctrlPr>
              <w:rPr>
                <w:rFonts w:ascii="Cambria Math" w:hAnsi="Cambria Math"/>
              </w:rPr>
            </m:ctrlPr>
          </m:dPr>
          <m:e>
            <m:r>
              <w:rPr>
                <w:rFonts w:ascii="Cambria Math" w:hAnsi="Cambria Math"/>
              </w:rPr>
              <m:t xml:space="preserve">1 </m:t>
            </m:r>
            <m:r>
              <m:rPr>
                <m:sty m:val="p"/>
              </m:rPr>
              <w:rPr>
                <w:rFonts w:ascii="Cambria Math" w:hAnsi="Cambria Math"/>
              </w:rPr>
              <m:t>to</m:t>
            </m:r>
            <m:r>
              <w:rPr>
                <w:rFonts w:ascii="Cambria Math" w:hAnsi="Cambria Math"/>
              </w:rPr>
              <m:t xml:space="preserve"> M </m:t>
            </m:r>
            <m:r>
              <m:rPr>
                <m:sty m:val="p"/>
              </m:rPr>
              <w:rPr>
                <w:rFonts w:ascii="Cambria Math" w:hAnsi="Cambria Math"/>
              </w:rPr>
              <m:t>rows</m:t>
            </m:r>
            <m:r>
              <w:rPr>
                <w:rFonts w:ascii="Cambria Math" w:hAnsi="Cambria Math"/>
              </w:rPr>
              <m:t xml:space="preserve">,1 </m:t>
            </m:r>
            <m:r>
              <m:rPr>
                <m:sty m:val="p"/>
              </m:rPr>
              <w:rPr>
                <w:rFonts w:ascii="Cambria Math" w:hAnsi="Cambria Math"/>
              </w:rPr>
              <m:t>to</m:t>
            </m:r>
            <m:r>
              <w:rPr>
                <w:rFonts w:ascii="Cambria Math" w:hAnsi="Cambria Math"/>
              </w:rPr>
              <m:t xml:space="preserve"> K </m:t>
            </m:r>
            <m:r>
              <m:rPr>
                <m:sty m:val="p"/>
              </m:rPr>
              <w:rPr>
                <w:rFonts w:ascii="Cambria Math" w:hAnsi="Cambria Math"/>
              </w:rPr>
              <m:t>columns</m:t>
            </m:r>
          </m:e>
        </m:d>
      </m:oMath>
      <w:r w:rsidRPr="00CD5046">
        <w:rPr>
          <w:rFonts w:cs="Times New Roman"/>
        </w:rPr>
        <w:t xml:space="preserve"> </w:t>
      </w:r>
      <w:r w:rsidR="00532015" w:rsidRPr="00CD5046">
        <w:rPr>
          <w:rFonts w:cs="Times New Roman"/>
          <w:bCs/>
        </w:rPr>
        <w:t xml:space="preserve">will be utilized </w:t>
      </w:r>
      <w:r w:rsidRPr="00CD5046">
        <w:rPr>
          <w:rFonts w:cs="Times New Roman"/>
          <w:bCs/>
        </w:rPr>
        <w:t xml:space="preserve">to </w:t>
      </w:r>
      <w:r w:rsidR="00681027">
        <w:rPr>
          <w:rFonts w:cs="Times New Roman"/>
          <w:bCs/>
        </w:rPr>
        <w:t xml:space="preserve">in the angles of arrival estimation </w:t>
      </w:r>
      <w:r w:rsidRPr="00CD5046">
        <w:rPr>
          <w:rFonts w:cs="Times New Roman"/>
          <w:bCs/>
        </w:rPr>
        <w:t>of coherent sources (</w:t>
      </w:r>
      <w:r w:rsidRPr="00CD5046">
        <w:rPr>
          <w:rFonts w:cs="Times New Roman"/>
          <w:bCs/>
          <w:i/>
        </w:rPr>
        <w:t>s</w:t>
      </w:r>
      <w:r w:rsidRPr="00CD5046">
        <w:rPr>
          <w:rFonts w:cs="Times New Roman"/>
          <w:bCs/>
          <w:vertAlign w:val="subscript"/>
        </w:rPr>
        <w:t>1</w:t>
      </w:r>
      <w:r w:rsidRPr="00CD5046">
        <w:rPr>
          <w:rFonts w:cs="Times New Roman"/>
          <w:bCs/>
        </w:rPr>
        <w:t xml:space="preserve">, and </w:t>
      </w:r>
      <w:r w:rsidRPr="00CD5046">
        <w:rPr>
          <w:rFonts w:cs="Times New Roman"/>
          <w:bCs/>
          <w:i/>
        </w:rPr>
        <w:t>s</w:t>
      </w:r>
      <w:r w:rsidRPr="00CD5046">
        <w:rPr>
          <w:rFonts w:cs="Times New Roman"/>
          <w:bCs/>
          <w:vertAlign w:val="subscript"/>
        </w:rPr>
        <w:t>2</w:t>
      </w:r>
      <w:r w:rsidRPr="00CD5046">
        <w:rPr>
          <w:rFonts w:cs="Times New Roman"/>
          <w:bCs/>
          <w:i/>
        </w:rPr>
        <w:t>=αs</w:t>
      </w:r>
      <w:r w:rsidRPr="00CD5046">
        <w:rPr>
          <w:rFonts w:cs="Times New Roman"/>
          <w:bCs/>
          <w:vertAlign w:val="subscript"/>
        </w:rPr>
        <w:t>1</w:t>
      </w:r>
      <w:r w:rsidRPr="00CD5046">
        <w:rPr>
          <w:rFonts w:cs="Times New Roman"/>
          <w:bCs/>
        </w:rPr>
        <w:t xml:space="preserve">) in pairs, where (0 &lt; α ≤ 1) is the correlation coefficient. </w:t>
      </w:r>
      <w:r w:rsidR="00BF31D8">
        <w:rPr>
          <w:rFonts w:cs="Times New Roman"/>
          <w:bCs/>
        </w:rPr>
        <w:t>W</w:t>
      </w:r>
      <w:r w:rsidRPr="00CD5046">
        <w:rPr>
          <w:rFonts w:cs="Times New Roman"/>
          <w:bCs/>
        </w:rPr>
        <w:t>hen α = 1</w:t>
      </w:r>
      <w:r w:rsidR="00BF31D8">
        <w:rPr>
          <w:rFonts w:cs="Times New Roman"/>
          <w:bCs/>
        </w:rPr>
        <w:t>, t</w:t>
      </w:r>
      <w:r w:rsidR="00BF31D8" w:rsidRPr="00CD5046">
        <w:rPr>
          <w:rFonts w:cs="Times New Roman"/>
          <w:bCs/>
        </w:rPr>
        <w:t xml:space="preserve">he two </w:t>
      </w:r>
      <w:r w:rsidR="005224FB">
        <w:rPr>
          <w:rFonts w:cs="Times New Roman"/>
          <w:bCs/>
        </w:rPr>
        <w:t>signals</w:t>
      </w:r>
      <w:r w:rsidR="00BF31D8" w:rsidRPr="00CD5046">
        <w:rPr>
          <w:rFonts w:cs="Times New Roman"/>
          <w:bCs/>
        </w:rPr>
        <w:t xml:space="preserve"> are considered fully coherent</w:t>
      </w:r>
      <w:r w:rsidRPr="00CD5046">
        <w:rPr>
          <w:rFonts w:cs="Times New Roman"/>
          <w:bCs/>
        </w:rPr>
        <w:t>.</w:t>
      </w:r>
    </w:p>
    <w:p w14:paraId="0ABD7342" w14:textId="4C80B9D6" w:rsidR="001B245F" w:rsidRPr="00CD5046" w:rsidRDefault="00484B03" w:rsidP="00484B03">
      <w:pPr>
        <w:pStyle w:val="PARAIndent"/>
        <w:spacing w:before="120" w:after="120" w:line="240" w:lineRule="auto"/>
        <w:ind w:firstLine="274"/>
        <w:rPr>
          <w:rFonts w:cs="Times New Roman"/>
          <w:bCs/>
        </w:rPr>
      </w:pPr>
      <w:r w:rsidRPr="00CD5046">
        <w:rPr>
          <w:rFonts w:cs="Times New Roman"/>
          <w:bCs/>
        </w:rPr>
        <w:t xml:space="preserve">In the fourth step of the </w:t>
      </w:r>
      <w:r w:rsidR="00C17BFD" w:rsidRPr="00CD5046">
        <w:rPr>
          <w:rFonts w:cs="Times New Roman"/>
          <w:bCs/>
        </w:rPr>
        <w:t xml:space="preserve">method </w:t>
      </w:r>
      <w:r w:rsidRPr="00CD5046">
        <w:rPr>
          <w:rFonts w:cs="Times New Roman"/>
          <w:bCs/>
        </w:rPr>
        <w:t xml:space="preserve">proposed, the signal space contained in </w:t>
      </w:r>
      <m:oMath>
        <m:r>
          <m:rPr>
            <m:sty m:val="bi"/>
          </m:rPr>
          <w:rPr>
            <w:rFonts w:ascii="Cambria Math" w:hAnsi="Cambria Math"/>
          </w:rPr>
          <m:t>L</m:t>
        </m:r>
        <m:r>
          <w:rPr>
            <w:rFonts w:ascii="Cambria Math" w:hAnsi="Cambria Math"/>
            <w:vertAlign w:val="subscript"/>
          </w:rPr>
          <m:t>s</m:t>
        </m:r>
      </m:oMath>
      <w:r w:rsidRPr="00CD5046">
        <w:rPr>
          <w:rFonts w:cs="Times New Roman"/>
          <w:bCs/>
        </w:rPr>
        <w:t xml:space="preserve"> is decorrelated by applying the novel </w:t>
      </w:r>
      <w:r w:rsidR="00730277">
        <w:rPr>
          <w:rFonts w:cs="Times New Roman"/>
          <w:bCs/>
        </w:rPr>
        <w:t>FBO</w:t>
      </w:r>
      <w:r w:rsidRPr="00CD5046">
        <w:rPr>
          <w:rFonts w:cs="Times New Roman"/>
          <w:bCs/>
        </w:rPr>
        <w:t xml:space="preserve"> on the signal </w:t>
      </w:r>
      <w:r w:rsidR="00681027">
        <w:rPr>
          <w:rFonts w:cs="Times New Roman"/>
          <w:bCs/>
        </w:rPr>
        <w:t>sub</w:t>
      </w:r>
      <w:r w:rsidRPr="00CD5046">
        <w:rPr>
          <w:rFonts w:cs="Times New Roman"/>
          <w:bCs/>
        </w:rPr>
        <w:t>space matrix in (7), as shown belo</w:t>
      </w:r>
      <w:r w:rsidR="00F70674">
        <w:rPr>
          <w:rFonts w:cs="Times New Roman"/>
          <w:bCs/>
        </w:rPr>
        <w:t>w</w:t>
      </w:r>
    </w:p>
    <w:p w14:paraId="20FB7409" w14:textId="15C5C8BC" w:rsidR="001B245F" w:rsidRPr="00CD5046" w:rsidRDefault="00EB6D14" w:rsidP="00D43C43">
      <w:pPr>
        <w:pStyle w:val="PARAIndent"/>
        <w:spacing w:line="240" w:lineRule="auto"/>
        <w:ind w:firstLine="0"/>
        <w:rPr>
          <w:rFonts w:cs="Times New Roman"/>
          <w:bCs/>
        </w:rPr>
      </w:pPr>
      <m:oMath>
        <m:sSub>
          <m:sSubPr>
            <m:ctrlPr>
              <w:rPr>
                <w:rFonts w:ascii="Cambria Math" w:eastAsia="Calibri" w:hAnsi="Cambria Math"/>
                <w:bCs/>
                <w:i/>
                <w:sz w:val="18"/>
                <w:szCs w:val="22"/>
              </w:rPr>
            </m:ctrlPr>
          </m:sSubPr>
          <m:e>
            <m:r>
              <m:rPr>
                <m:sty m:val="bi"/>
              </m:rPr>
              <w:rPr>
                <w:rFonts w:ascii="Cambria Math" w:eastAsia="Calibri" w:hAnsi="Cambria Math"/>
                <w:sz w:val="18"/>
                <w:szCs w:val="22"/>
              </w:rPr>
              <m:t xml:space="preserve">       R</m:t>
            </m:r>
          </m:e>
          <m:sub>
            <m:r>
              <w:rPr>
                <w:rFonts w:ascii="Cambria Math" w:eastAsia="Calibri" w:hAnsi="Cambria Math"/>
                <w:sz w:val="18"/>
                <w:szCs w:val="22"/>
              </w:rPr>
              <m:t>fb</m:t>
            </m:r>
          </m:sub>
        </m:sSub>
        <m:r>
          <w:rPr>
            <w:rFonts w:ascii="Cambria Math" w:eastAsia="Calibri" w:hAnsi="Cambria Math"/>
            <w:sz w:val="18"/>
            <w:szCs w:val="22"/>
          </w:rPr>
          <m:t>=</m:t>
        </m:r>
        <m:d>
          <m:dPr>
            <m:begChr m:val="["/>
            <m:endChr m:val="]"/>
            <m:ctrlPr>
              <w:rPr>
                <w:rFonts w:ascii="Cambria Math" w:eastAsia="Calibri" w:hAnsi="Cambria Math"/>
                <w:bCs/>
                <w:i/>
                <w:sz w:val="18"/>
                <w:szCs w:val="22"/>
              </w:rPr>
            </m:ctrlPr>
          </m:dPr>
          <m:e>
            <m:sSubSup>
              <m:sSubSupPr>
                <m:ctrlPr>
                  <w:rPr>
                    <w:rFonts w:ascii="Cambria Math" w:eastAsia="Calibri" w:hAnsi="Cambria Math"/>
                    <w:sz w:val="18"/>
                    <w:szCs w:val="22"/>
                  </w:rPr>
                </m:ctrlPr>
              </m:sSubSupPr>
              <m:e>
                <m:r>
                  <m:rPr>
                    <m:sty m:val="bi"/>
                  </m:rPr>
                  <w:rPr>
                    <w:rFonts w:ascii="Cambria Math" w:eastAsia="Calibri" w:hAnsi="Cambria Math"/>
                    <w:sz w:val="18"/>
                    <w:szCs w:val="22"/>
                  </w:rPr>
                  <m:t>L</m:t>
                </m:r>
              </m:e>
              <m:sub>
                <m:r>
                  <w:rPr>
                    <w:rFonts w:ascii="Cambria Math" w:eastAsia="Calibri" w:hAnsi="Cambria Math"/>
                    <w:sz w:val="18"/>
                    <w:szCs w:val="22"/>
                  </w:rPr>
                  <m:t>s</m:t>
                </m:r>
              </m:sub>
              <m:sup>
                <m:r>
                  <w:rPr>
                    <w:rFonts w:ascii="Cambria Math" w:eastAsia="Calibri" w:hAnsi="Cambria Math"/>
                    <w:sz w:val="18"/>
                    <w:szCs w:val="22"/>
                  </w:rPr>
                  <m:t>*</m:t>
                </m:r>
              </m:sup>
            </m:sSubSup>
            <m:d>
              <m:dPr>
                <m:ctrlPr>
                  <w:rPr>
                    <w:rFonts w:ascii="Cambria Math" w:eastAsia="Calibri" w:hAnsi="Cambria Math"/>
                    <w:i/>
                    <w:sz w:val="18"/>
                    <w:szCs w:val="22"/>
                  </w:rPr>
                </m:ctrlPr>
              </m:dPr>
              <m:e>
                <m:r>
                  <w:rPr>
                    <w:rFonts w:ascii="Cambria Math" w:eastAsia="Calibri" w:hAnsi="Cambria Math"/>
                    <w:sz w:val="18"/>
                    <w:szCs w:val="22"/>
                  </w:rPr>
                  <m:t xml:space="preserve">1 </m:t>
                </m:r>
                <m:r>
                  <m:rPr>
                    <m:sty m:val="p"/>
                  </m:rPr>
                  <w:rPr>
                    <w:rFonts w:ascii="Cambria Math" w:eastAsia="Calibri" w:hAnsi="Cambria Math"/>
                    <w:sz w:val="18"/>
                    <w:szCs w:val="22"/>
                  </w:rPr>
                  <m:t>to</m:t>
                </m:r>
                <m:r>
                  <w:rPr>
                    <w:rFonts w:ascii="Cambria Math" w:eastAsia="Calibri" w:hAnsi="Cambria Math"/>
                    <w:sz w:val="18"/>
                    <w:szCs w:val="22"/>
                  </w:rPr>
                  <m:t xml:space="preserve"> M,1 </m:t>
                </m:r>
                <m:r>
                  <m:rPr>
                    <m:sty m:val="p"/>
                  </m:rPr>
                  <w:rPr>
                    <w:rFonts w:ascii="Cambria Math" w:eastAsia="Calibri" w:hAnsi="Cambria Math"/>
                    <w:sz w:val="18"/>
                    <w:szCs w:val="22"/>
                  </w:rPr>
                  <m:t>to</m:t>
                </m:r>
                <m:r>
                  <w:rPr>
                    <w:rFonts w:ascii="Cambria Math" w:eastAsia="Calibri" w:hAnsi="Cambria Math"/>
                    <w:sz w:val="18"/>
                    <w:szCs w:val="22"/>
                  </w:rPr>
                  <m:t xml:space="preserve"> K</m:t>
                </m:r>
              </m:e>
            </m:d>
            <m:r>
              <w:rPr>
                <w:rFonts w:ascii="Cambria Math" w:eastAsia="Calibri" w:hAnsi="Cambria Math"/>
                <w:sz w:val="18"/>
                <w:szCs w:val="22"/>
              </w:rPr>
              <m:t xml:space="preserve">    </m:t>
            </m:r>
            <m:sSub>
              <m:sSubPr>
                <m:ctrlPr>
                  <w:rPr>
                    <w:rFonts w:ascii="Cambria Math" w:eastAsia="Calibri" w:hAnsi="Cambria Math"/>
                    <w:i/>
                    <w:sz w:val="18"/>
                    <w:szCs w:val="22"/>
                  </w:rPr>
                </m:ctrlPr>
              </m:sSubPr>
              <m:e>
                <m:r>
                  <m:rPr>
                    <m:sty m:val="bi"/>
                  </m:rPr>
                  <w:rPr>
                    <w:rFonts w:ascii="Cambria Math" w:eastAsia="Calibri" w:hAnsi="Cambria Math"/>
                    <w:sz w:val="18"/>
                    <w:szCs w:val="22"/>
                  </w:rPr>
                  <m:t>J</m:t>
                </m:r>
              </m:e>
              <m:sub>
                <m:r>
                  <w:rPr>
                    <w:rFonts w:ascii="Cambria Math" w:eastAsia="Calibri" w:hAnsi="Cambria Math"/>
                    <w:sz w:val="18"/>
                    <w:szCs w:val="22"/>
                  </w:rPr>
                  <m:t>M</m:t>
                </m:r>
              </m:sub>
            </m:sSub>
            <m:r>
              <w:rPr>
                <w:rFonts w:ascii="Cambria Math" w:eastAsia="Calibri" w:hAnsi="Cambria Math"/>
                <w:sz w:val="18"/>
                <w:szCs w:val="22"/>
              </w:rPr>
              <m:t>(</m:t>
            </m:r>
            <m:sSub>
              <m:sSubPr>
                <m:ctrlPr>
                  <w:rPr>
                    <w:rFonts w:ascii="Cambria Math" w:eastAsia="Calibri" w:hAnsi="Cambria Math"/>
                    <w:i/>
                    <w:sz w:val="18"/>
                    <w:szCs w:val="22"/>
                  </w:rPr>
                </m:ctrlPr>
              </m:sSubPr>
              <m:e>
                <m:r>
                  <m:rPr>
                    <m:sty m:val="bi"/>
                  </m:rPr>
                  <w:rPr>
                    <w:rFonts w:ascii="Cambria Math" w:eastAsia="Calibri" w:hAnsi="Cambria Math"/>
                    <w:sz w:val="18"/>
                    <w:szCs w:val="22"/>
                  </w:rPr>
                  <m:t>L</m:t>
                </m:r>
              </m:e>
              <m:sub>
                <m:r>
                  <w:rPr>
                    <w:rFonts w:ascii="Cambria Math" w:eastAsia="Calibri" w:hAnsi="Cambria Math"/>
                    <w:sz w:val="18"/>
                    <w:szCs w:val="22"/>
                  </w:rPr>
                  <m:t>s</m:t>
                </m:r>
              </m:sub>
            </m:sSub>
            <m:d>
              <m:dPr>
                <m:ctrlPr>
                  <w:rPr>
                    <w:rFonts w:ascii="Cambria Math" w:eastAsia="Calibri" w:hAnsi="Cambria Math"/>
                    <w:i/>
                    <w:sz w:val="18"/>
                    <w:szCs w:val="22"/>
                  </w:rPr>
                </m:ctrlPr>
              </m:dPr>
              <m:e>
                <m:r>
                  <w:rPr>
                    <w:rFonts w:ascii="Cambria Math" w:eastAsia="Calibri" w:hAnsi="Cambria Math"/>
                    <w:sz w:val="18"/>
                    <w:szCs w:val="22"/>
                  </w:rPr>
                  <m:t xml:space="preserve">1 </m:t>
                </m:r>
                <m:r>
                  <m:rPr>
                    <m:sty m:val="p"/>
                  </m:rPr>
                  <w:rPr>
                    <w:rFonts w:ascii="Cambria Math" w:eastAsia="Calibri" w:hAnsi="Cambria Math"/>
                    <w:sz w:val="18"/>
                    <w:szCs w:val="22"/>
                  </w:rPr>
                  <m:t>to</m:t>
                </m:r>
                <m:r>
                  <w:rPr>
                    <w:rFonts w:ascii="Cambria Math" w:eastAsia="Calibri" w:hAnsi="Cambria Math"/>
                    <w:sz w:val="18"/>
                    <w:szCs w:val="22"/>
                  </w:rPr>
                  <m:t xml:space="preserve"> M,1 </m:t>
                </m:r>
                <m:r>
                  <m:rPr>
                    <m:sty m:val="p"/>
                  </m:rPr>
                  <w:rPr>
                    <w:rFonts w:ascii="Cambria Math" w:eastAsia="Calibri" w:hAnsi="Cambria Math"/>
                    <w:sz w:val="18"/>
                    <w:szCs w:val="22"/>
                  </w:rPr>
                  <m:t>to</m:t>
                </m:r>
                <m:r>
                  <w:rPr>
                    <w:rFonts w:ascii="Cambria Math" w:eastAsia="Calibri" w:hAnsi="Cambria Math"/>
                    <w:sz w:val="18"/>
                    <w:szCs w:val="22"/>
                  </w:rPr>
                  <m:t xml:space="preserve"> K</m:t>
                </m:r>
              </m:e>
            </m:d>
          </m:e>
        </m:d>
      </m:oMath>
      <w:r w:rsidR="009D164C" w:rsidRPr="00CD5046">
        <w:rPr>
          <w:bCs/>
        </w:rPr>
        <w:t xml:space="preserve">    </w:t>
      </w:r>
      <w:r w:rsidR="00BC699F" w:rsidRPr="00CD5046">
        <w:rPr>
          <w:bCs/>
        </w:rPr>
        <w:t xml:space="preserve">  </w:t>
      </w:r>
      <w:r w:rsidR="009D164C" w:rsidRPr="00CD5046">
        <w:rPr>
          <w:rFonts w:ascii="Symbol" w:hAnsi="Symbol" w:cs="Times New Roman"/>
          <w:bCs/>
        </w:rPr>
        <w:t></w:t>
      </w:r>
      <w:r w:rsidR="009D164C" w:rsidRPr="00CD5046">
        <w:rPr>
          <w:rFonts w:ascii="Symbol" w:hAnsi="Symbol" w:cs="Times New Roman"/>
          <w:bCs/>
        </w:rPr>
        <w:t></w:t>
      </w:r>
      <w:r w:rsidR="009D164C" w:rsidRPr="00CD5046">
        <w:rPr>
          <w:rFonts w:ascii="Symbol" w:hAnsi="Symbol" w:cs="Times New Roman"/>
          <w:bCs/>
        </w:rPr>
        <w:t></w:t>
      </w:r>
    </w:p>
    <w:p w14:paraId="1717B6F9" w14:textId="462503FD" w:rsidR="0054436D" w:rsidRDefault="006E0611" w:rsidP="0054436D">
      <w:pPr>
        <w:autoSpaceDE w:val="0"/>
        <w:autoSpaceDN w:val="0"/>
        <w:adjustRightInd w:val="0"/>
        <w:spacing w:before="120"/>
        <w:jc w:val="both"/>
        <w:rPr>
          <w:sz w:val="20"/>
          <w:szCs w:val="20"/>
        </w:rPr>
      </w:pPr>
      <w:r w:rsidRPr="00CD5046">
        <w:rPr>
          <w:bCs/>
          <w:sz w:val="20"/>
          <w:szCs w:val="20"/>
        </w:rPr>
        <w:t>w</w:t>
      </w:r>
      <w:r w:rsidR="001B245F" w:rsidRPr="00CD5046">
        <w:rPr>
          <w:bCs/>
          <w:sz w:val="20"/>
          <w:szCs w:val="20"/>
        </w:rPr>
        <w:t>here</w:t>
      </w:r>
      <w:r w:rsidR="00BE64A2" w:rsidRPr="00CD5046">
        <w:rPr>
          <w:bCs/>
          <w:sz w:val="20"/>
          <w:szCs w:val="20"/>
        </w:rPr>
        <w:t xml:space="preserve"> </w:t>
      </w:r>
      <m:oMath>
        <m:d>
          <m:dPr>
            <m:ctrlPr>
              <w:rPr>
                <w:rFonts w:ascii="Cambria Math" w:hAnsi="Cambria Math"/>
                <w:i/>
                <w:sz w:val="20"/>
                <w:szCs w:val="20"/>
              </w:rPr>
            </m:ctrlPr>
          </m:dPr>
          <m:e>
            <m:r>
              <w:rPr>
                <w:rFonts w:ascii="Cambria Math" w:hAnsi="Cambria Math"/>
                <w:sz w:val="20"/>
                <w:szCs w:val="20"/>
              </w:rPr>
              <m:t>*</m:t>
            </m:r>
          </m:e>
        </m:d>
      </m:oMath>
      <w:r w:rsidR="00BE64A2" w:rsidRPr="00CD5046">
        <w:rPr>
          <w:sz w:val="20"/>
          <w:szCs w:val="20"/>
        </w:rPr>
        <w:t xml:space="preserve"> represents a conjugate operation and</w:t>
      </w:r>
      <w:r w:rsidR="001B245F" w:rsidRPr="00CD5046">
        <w:rPr>
          <w:bCs/>
          <w:sz w:val="20"/>
          <w:szCs w:val="20"/>
        </w:rPr>
        <w:t xml:space="preserve"> </w:t>
      </w:r>
      <w:r w:rsidR="00A62836" w:rsidRPr="00CD5046">
        <w:rPr>
          <w:b/>
          <w:bCs/>
          <w:i/>
          <w:sz w:val="20"/>
          <w:szCs w:val="20"/>
        </w:rPr>
        <w:t>J</w:t>
      </w:r>
      <w:r w:rsidR="00A62836" w:rsidRPr="00CD5046">
        <w:rPr>
          <w:bCs/>
          <w:i/>
          <w:sz w:val="20"/>
          <w:szCs w:val="20"/>
          <w:vertAlign w:val="subscript"/>
        </w:rPr>
        <w:t>M</w:t>
      </w:r>
      <w:r w:rsidR="00A62836" w:rsidRPr="00CD5046">
        <w:rPr>
          <w:bCs/>
          <w:sz w:val="20"/>
          <w:szCs w:val="20"/>
        </w:rPr>
        <w:t xml:space="preserve"> </w:t>
      </w:r>
      <w:r w:rsidR="001B245F" w:rsidRPr="00CD5046">
        <w:rPr>
          <w:bCs/>
          <w:sz w:val="20"/>
          <w:szCs w:val="20"/>
        </w:rPr>
        <w:t xml:space="preserve">is </w:t>
      </w:r>
      <w:r w:rsidR="00730277">
        <w:rPr>
          <w:bCs/>
          <w:sz w:val="20"/>
          <w:szCs w:val="20"/>
        </w:rPr>
        <w:t xml:space="preserve"> </w:t>
      </w:r>
      <w:r w:rsidR="00BE64A2" w:rsidRPr="00CD5046">
        <w:rPr>
          <w:sz w:val="20"/>
          <w:szCs w:val="20"/>
        </w:rPr>
        <w:t>shown below</w:t>
      </w:r>
    </w:p>
    <w:p w14:paraId="1BB07A77" w14:textId="03D32D1A" w:rsidR="00BE64A2" w:rsidRPr="00CD5046" w:rsidRDefault="00EB6D14" w:rsidP="0054436D">
      <w:pPr>
        <w:autoSpaceDE w:val="0"/>
        <w:autoSpaceDN w:val="0"/>
        <w:adjustRightInd w:val="0"/>
        <w:spacing w:before="120"/>
        <w:jc w:val="both"/>
        <w:rPr>
          <w:sz w:val="20"/>
          <w:szCs w:val="20"/>
        </w:rPr>
      </w:pPr>
      <m:oMath>
        <m:sSub>
          <m:sSubPr>
            <m:ctrlPr>
              <w:rPr>
                <w:rFonts w:ascii="Cambria Math" w:hAnsi="Cambria Math"/>
                <w:i/>
                <w:sz w:val="20"/>
                <w:szCs w:val="20"/>
                <w:vertAlign w:val="subscript"/>
              </w:rPr>
            </m:ctrlPr>
          </m:sSubPr>
          <m:e>
            <m:r>
              <w:rPr>
                <w:rFonts w:ascii="Cambria Math" w:hAnsi="Cambria Math"/>
                <w:sz w:val="20"/>
                <w:szCs w:val="20"/>
                <w:vertAlign w:val="subscript"/>
              </w:rPr>
              <m:t>J</m:t>
            </m:r>
          </m:e>
          <m:sub>
            <m:r>
              <w:rPr>
                <w:rFonts w:ascii="Cambria Math" w:hAnsi="Cambria Math"/>
                <w:sz w:val="20"/>
                <w:szCs w:val="20"/>
                <w:vertAlign w:val="subscript"/>
              </w:rPr>
              <m:t>M</m:t>
            </m:r>
          </m:sub>
        </m:sSub>
        <m:r>
          <m:rPr>
            <m:sty m:val="p"/>
          </m:rPr>
          <w:rPr>
            <w:rFonts w:ascii="Cambria Math" w:hAnsi="Cambria Math"/>
            <w:sz w:val="20"/>
            <w:szCs w:val="20"/>
          </w:rPr>
          <m:t xml:space="preserve"> </m:t>
        </m:r>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m:t>
                  </m:r>
                </m:e>
                <m:e>
                  <m:r>
                    <w:rPr>
                      <w:rFonts w:ascii="Cambria Math" w:hAnsi="Cambria Math"/>
                      <w:sz w:val="20"/>
                      <w:szCs w:val="20"/>
                    </w:rPr>
                    <m:t>1</m:t>
                  </m:r>
                </m:e>
              </m:mr>
              <m:mr>
                <m:e>
                  <m:r>
                    <w:rPr>
                      <w:rFonts w:ascii="Cambria Math" w:hAnsi="Cambria Math"/>
                      <w:sz w:val="20"/>
                      <w:szCs w:val="20"/>
                    </w:rPr>
                    <m:t>⋮</m:t>
                  </m:r>
                </m:e>
                <m:e>
                  <m:r>
                    <w:rPr>
                      <w:rFonts w:ascii="Cambria Math" w:hAnsi="Cambria Math"/>
                      <w:sz w:val="20"/>
                      <w:szCs w:val="20"/>
                    </w:rPr>
                    <m:t>1</m:t>
                  </m:r>
                </m:e>
                <m:e>
                  <m:r>
                    <w:rPr>
                      <w:rFonts w:ascii="Cambria Math" w:hAnsi="Cambria Math"/>
                      <w:sz w:val="20"/>
                      <w:szCs w:val="20"/>
                    </w:rPr>
                    <m:t>⋮</m:t>
                  </m:r>
                </m:e>
              </m:mr>
              <m:mr>
                <m:e>
                  <m:r>
                    <w:rPr>
                      <w:rFonts w:ascii="Cambria Math" w:hAnsi="Cambria Math"/>
                      <w:sz w:val="20"/>
                      <w:szCs w:val="20"/>
                    </w:rPr>
                    <m:t>1</m:t>
                  </m:r>
                </m:e>
                <m:e>
                  <m:r>
                    <w:rPr>
                      <w:rFonts w:ascii="Cambria Math" w:hAnsi="Cambria Math"/>
                      <w:sz w:val="20"/>
                      <w:szCs w:val="20"/>
                    </w:rPr>
                    <m:t>⋯</m:t>
                  </m:r>
                </m:e>
                <m:e>
                  <m:r>
                    <w:rPr>
                      <w:rFonts w:ascii="Cambria Math" w:hAnsi="Cambria Math"/>
                      <w:sz w:val="20"/>
                      <w:szCs w:val="20"/>
                    </w:rPr>
                    <m:t>0</m:t>
                  </m:r>
                </m:e>
              </m:mr>
            </m:m>
          </m:e>
        </m:d>
      </m:oMath>
      <w:r w:rsidR="006E0611" w:rsidRPr="00CD5046">
        <w:rPr>
          <w:bCs/>
        </w:rPr>
        <w:t xml:space="preserve">      </w:t>
      </w:r>
      <w:r w:rsidR="006E0611" w:rsidRPr="00CD5046">
        <w:rPr>
          <w:bCs/>
        </w:rPr>
        <w:tab/>
      </w:r>
      <w:r w:rsidR="006E0611" w:rsidRPr="00CD5046">
        <w:rPr>
          <w:bCs/>
        </w:rPr>
        <w:tab/>
      </w:r>
      <w:r w:rsidR="006E0611" w:rsidRPr="00CD5046">
        <w:rPr>
          <w:bCs/>
        </w:rPr>
        <w:tab/>
      </w:r>
      <w:r w:rsidR="0054436D">
        <w:rPr>
          <w:bCs/>
        </w:rPr>
        <w:tab/>
      </w:r>
      <w:r w:rsidR="006E0611" w:rsidRPr="00CD5046">
        <w:rPr>
          <w:rFonts w:ascii="Symbol" w:hAnsi="Symbol"/>
          <w:bCs/>
          <w:spacing w:val="-2"/>
          <w:sz w:val="20"/>
          <w:szCs w:val="20"/>
        </w:rPr>
        <w:t></w:t>
      </w:r>
      <w:r w:rsidR="006E0611" w:rsidRPr="00CD5046">
        <w:rPr>
          <w:rFonts w:ascii="Symbol" w:hAnsi="Symbol"/>
          <w:bCs/>
          <w:spacing w:val="-2"/>
          <w:sz w:val="20"/>
          <w:szCs w:val="20"/>
        </w:rPr>
        <w:t></w:t>
      </w:r>
      <w:r w:rsidR="006E0611" w:rsidRPr="00CD5046">
        <w:rPr>
          <w:rFonts w:ascii="Symbol" w:hAnsi="Symbol"/>
          <w:bCs/>
          <w:spacing w:val="-2"/>
          <w:sz w:val="20"/>
          <w:szCs w:val="20"/>
        </w:rPr>
        <w:t></w:t>
      </w:r>
    </w:p>
    <w:p w14:paraId="5C56EE43" w14:textId="59A23B9A" w:rsidR="001B245F" w:rsidRPr="00CD5046" w:rsidRDefault="001B245F" w:rsidP="00856256">
      <w:pPr>
        <w:autoSpaceDE w:val="0"/>
        <w:autoSpaceDN w:val="0"/>
        <w:adjustRightInd w:val="0"/>
        <w:spacing w:before="120"/>
        <w:ind w:firstLine="274"/>
        <w:jc w:val="both"/>
        <w:rPr>
          <w:bCs/>
          <w:sz w:val="20"/>
          <w:szCs w:val="20"/>
        </w:rPr>
      </w:pPr>
      <w:r w:rsidRPr="00CD5046">
        <w:rPr>
          <w:sz w:val="20"/>
          <w:szCs w:val="20"/>
        </w:rPr>
        <w:t xml:space="preserve">The dimension of </w:t>
      </w:r>
      <w:r w:rsidR="000F57B2">
        <w:rPr>
          <w:sz w:val="20"/>
          <w:szCs w:val="20"/>
        </w:rPr>
        <w:t xml:space="preserve">the </w:t>
      </w:r>
      <w:r w:rsidR="004B4709">
        <w:rPr>
          <w:sz w:val="20"/>
          <w:szCs w:val="20"/>
        </w:rPr>
        <w:t xml:space="preserve">data </w:t>
      </w:r>
      <w:r w:rsidR="000F57B2">
        <w:rPr>
          <w:sz w:val="20"/>
          <w:szCs w:val="20"/>
        </w:rPr>
        <w:t xml:space="preserve">matrix </w:t>
      </w:r>
      <m:oMath>
        <m:sSub>
          <m:sSubPr>
            <m:ctrlPr>
              <w:rPr>
                <w:rFonts w:ascii="Cambria Math"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m:t>
            </m:r>
          </m:sub>
        </m:sSub>
      </m:oMath>
      <w:r w:rsidR="00F9539A" w:rsidRPr="00CD5046">
        <w:rPr>
          <w:sz w:val="20"/>
          <w:szCs w:val="20"/>
        </w:rPr>
        <w:t xml:space="preserve"> </w:t>
      </w:r>
      <w:r w:rsidR="008D53CC" w:rsidRPr="00CD5046">
        <w:rPr>
          <w:sz w:val="20"/>
          <w:szCs w:val="20"/>
        </w:rPr>
        <w:t xml:space="preserve">in the proposed method </w:t>
      </w:r>
      <w:r w:rsidR="00F834B2" w:rsidRPr="00CD5046">
        <w:rPr>
          <w:sz w:val="20"/>
          <w:szCs w:val="20"/>
        </w:rPr>
        <w:t>is</w:t>
      </w:r>
      <w:r w:rsidRPr="00CD5046">
        <w:rPr>
          <w:sz w:val="20"/>
          <w:szCs w:val="20"/>
        </w:rPr>
        <w:t xml:space="preserve"> directly </w:t>
      </w:r>
      <w:r w:rsidR="008D53CC" w:rsidRPr="00CD5046">
        <w:rPr>
          <w:sz w:val="20"/>
          <w:szCs w:val="20"/>
        </w:rPr>
        <w:t>proportional to</w:t>
      </w:r>
      <w:r w:rsidRPr="00CD5046">
        <w:rPr>
          <w:sz w:val="20"/>
          <w:szCs w:val="20"/>
        </w:rPr>
        <w:t xml:space="preserve"> </w:t>
      </w:r>
      <w:r w:rsidRPr="00CD5046">
        <w:rPr>
          <w:i/>
          <w:sz w:val="20"/>
          <w:szCs w:val="20"/>
        </w:rPr>
        <w:t>K</w:t>
      </w:r>
      <w:r w:rsidR="008D53CC" w:rsidRPr="00CD5046">
        <w:rPr>
          <w:i/>
          <w:sz w:val="20"/>
          <w:szCs w:val="20"/>
        </w:rPr>
        <w:t xml:space="preserve"> </w:t>
      </w:r>
      <w:r w:rsidR="008D53CC" w:rsidRPr="00CD5046">
        <w:rPr>
          <w:sz w:val="20"/>
          <w:szCs w:val="20"/>
        </w:rPr>
        <w:t>sources to be estimated</w:t>
      </w:r>
      <w:r w:rsidRPr="00CD5046">
        <w:rPr>
          <w:sz w:val="20"/>
          <w:szCs w:val="20"/>
        </w:rPr>
        <w:t>, whereas in the existing method</w:t>
      </w:r>
      <w:r w:rsidR="00BC4444" w:rsidRPr="00CD5046">
        <w:rPr>
          <w:sz w:val="20"/>
          <w:szCs w:val="20"/>
        </w:rPr>
        <w:t>s</w:t>
      </w:r>
      <w:r w:rsidRPr="00CD5046">
        <w:rPr>
          <w:sz w:val="20"/>
          <w:szCs w:val="20"/>
        </w:rPr>
        <w:t xml:space="preserve"> </w:t>
      </w:r>
      <w:r w:rsidR="008D53CC" w:rsidRPr="00CD5046">
        <w:rPr>
          <w:sz w:val="20"/>
          <w:szCs w:val="20"/>
        </w:rPr>
        <w:t xml:space="preserve">it </w:t>
      </w:r>
      <w:r w:rsidR="00BC4444" w:rsidRPr="00CD5046">
        <w:rPr>
          <w:sz w:val="20"/>
          <w:szCs w:val="20"/>
        </w:rPr>
        <w:t xml:space="preserve">is </w:t>
      </w:r>
      <w:r w:rsidR="008D53CC" w:rsidRPr="00CD5046">
        <w:rPr>
          <w:sz w:val="20"/>
          <w:szCs w:val="20"/>
        </w:rPr>
        <w:t xml:space="preserve">proportional </w:t>
      </w:r>
      <w:r w:rsidR="00BC4444" w:rsidRPr="00CD5046">
        <w:rPr>
          <w:sz w:val="20"/>
          <w:szCs w:val="20"/>
        </w:rPr>
        <w:t xml:space="preserve">to </w:t>
      </w:r>
      <w:r w:rsidRPr="00CD5046">
        <w:rPr>
          <w:i/>
          <w:sz w:val="20"/>
          <w:szCs w:val="20"/>
        </w:rPr>
        <w:t>M</w:t>
      </w:r>
      <w:r w:rsidR="008914F7" w:rsidRPr="00CD5046">
        <w:rPr>
          <w:i/>
          <w:sz w:val="20"/>
          <w:szCs w:val="20"/>
        </w:rPr>
        <w:t xml:space="preserve"> </w:t>
      </w:r>
      <w:r w:rsidR="008D53CC" w:rsidRPr="00CD5046">
        <w:rPr>
          <w:sz w:val="20"/>
          <w:szCs w:val="20"/>
        </w:rPr>
        <w:t>antenna elements since the spatia</w:t>
      </w:r>
      <w:r w:rsidR="00532015" w:rsidRPr="00CD5046">
        <w:rPr>
          <w:sz w:val="20"/>
          <w:szCs w:val="20"/>
        </w:rPr>
        <w:t>l smoothing operation is performed</w:t>
      </w:r>
      <w:r w:rsidR="008D53CC" w:rsidRPr="00CD5046">
        <w:rPr>
          <w:sz w:val="20"/>
          <w:szCs w:val="20"/>
        </w:rPr>
        <w:t xml:space="preserve"> </w:t>
      </w:r>
      <w:r w:rsidR="005D030E">
        <w:rPr>
          <w:sz w:val="20"/>
          <w:szCs w:val="20"/>
        </w:rPr>
        <w:t>on</w:t>
      </w:r>
      <w:r w:rsidR="008D53CC" w:rsidRPr="00CD5046">
        <w:rPr>
          <w:sz w:val="20"/>
          <w:szCs w:val="20"/>
        </w:rPr>
        <w:t xml:space="preserve"> the covariance matrix</w:t>
      </w:r>
      <w:r w:rsidR="000F57B2">
        <w:rPr>
          <w:sz w:val="20"/>
          <w:szCs w:val="20"/>
        </w:rPr>
        <w:t xml:space="preserve"> in the existing methods</w:t>
      </w:r>
      <w:r w:rsidRPr="00CD5046">
        <w:rPr>
          <w:sz w:val="20"/>
          <w:szCs w:val="20"/>
        </w:rPr>
        <w:t>.</w:t>
      </w:r>
      <w:r w:rsidR="008D53CC" w:rsidRPr="00CD5046">
        <w:rPr>
          <w:sz w:val="20"/>
          <w:szCs w:val="20"/>
        </w:rPr>
        <w:t xml:space="preserve"> This difference becomes significant in </w:t>
      </w:r>
      <w:r w:rsidRPr="00CD5046">
        <w:rPr>
          <w:sz w:val="20"/>
          <w:szCs w:val="20"/>
        </w:rPr>
        <w:t xml:space="preserve">practical applications </w:t>
      </w:r>
      <w:r w:rsidR="008D53CC" w:rsidRPr="00CD5046">
        <w:rPr>
          <w:sz w:val="20"/>
          <w:szCs w:val="20"/>
        </w:rPr>
        <w:t xml:space="preserve">where </w:t>
      </w:r>
      <w:r w:rsidR="00CC136E" w:rsidRPr="00CD5046">
        <w:rPr>
          <w:i/>
          <w:sz w:val="20"/>
          <w:szCs w:val="20"/>
        </w:rPr>
        <w:t>M &gt;&gt; K</w:t>
      </w:r>
      <w:r w:rsidRPr="00CD5046">
        <w:rPr>
          <w:sz w:val="20"/>
          <w:szCs w:val="20"/>
        </w:rPr>
        <w:t xml:space="preserve">. </w:t>
      </w:r>
      <w:r w:rsidR="00F9539A" w:rsidRPr="00CD5046">
        <w:rPr>
          <w:sz w:val="20"/>
          <w:szCs w:val="20"/>
        </w:rPr>
        <w:t>F</w:t>
      </w:r>
      <w:r w:rsidR="008914F7" w:rsidRPr="00CD5046">
        <w:rPr>
          <w:sz w:val="20"/>
          <w:szCs w:val="20"/>
        </w:rPr>
        <w:t>or example</w:t>
      </w:r>
      <w:r w:rsidR="00F9539A" w:rsidRPr="00CD5046">
        <w:rPr>
          <w:sz w:val="20"/>
          <w:szCs w:val="20"/>
        </w:rPr>
        <w:t>,</w:t>
      </w:r>
      <w:r w:rsidR="008914F7" w:rsidRPr="00CD5046">
        <w:rPr>
          <w:sz w:val="20"/>
          <w:szCs w:val="20"/>
        </w:rPr>
        <w:t xml:space="preserve"> </w:t>
      </w:r>
      <w:r w:rsidR="00F9539A" w:rsidRPr="00CD5046">
        <w:rPr>
          <w:sz w:val="20"/>
          <w:szCs w:val="20"/>
        </w:rPr>
        <w:t>a m</w:t>
      </w:r>
      <w:r w:rsidR="008914F7" w:rsidRPr="00CD5046">
        <w:rPr>
          <w:sz w:val="20"/>
          <w:szCs w:val="20"/>
        </w:rPr>
        <w:t xml:space="preserve">assive MIMO system </w:t>
      </w:r>
      <w:r w:rsidR="004B4709">
        <w:rPr>
          <w:sz w:val="20"/>
          <w:szCs w:val="20"/>
        </w:rPr>
        <w:t xml:space="preserve">in </w:t>
      </w:r>
      <w:r w:rsidR="001A1889">
        <w:rPr>
          <w:sz w:val="20"/>
          <w:szCs w:val="20"/>
        </w:rPr>
        <w:t>beyond 5G</w:t>
      </w:r>
      <w:r w:rsidR="001D1B27">
        <w:rPr>
          <w:sz w:val="20"/>
          <w:szCs w:val="20"/>
        </w:rPr>
        <w:t xml:space="preserve"> and</w:t>
      </w:r>
      <w:r w:rsidR="0031372B">
        <w:rPr>
          <w:sz w:val="20"/>
          <w:szCs w:val="20"/>
        </w:rPr>
        <w:t xml:space="preserve"> 6G</w:t>
      </w:r>
      <w:r w:rsidR="001D1B27">
        <w:rPr>
          <w:sz w:val="20"/>
          <w:szCs w:val="20"/>
        </w:rPr>
        <w:t xml:space="preserve"> </w:t>
      </w:r>
      <w:r w:rsidR="001A1889">
        <w:rPr>
          <w:sz w:val="20"/>
          <w:szCs w:val="20"/>
        </w:rPr>
        <w:t>applications [</w:t>
      </w:r>
      <w:r w:rsidR="001D1B27">
        <w:rPr>
          <w:sz w:val="20"/>
          <w:szCs w:val="20"/>
        </w:rPr>
        <w:t>6]</w:t>
      </w:r>
      <w:r w:rsidR="00F9539A" w:rsidRPr="00CD5046">
        <w:rPr>
          <w:sz w:val="20"/>
          <w:szCs w:val="20"/>
        </w:rPr>
        <w:t>.</w:t>
      </w:r>
    </w:p>
    <w:p w14:paraId="0DFF61AD" w14:textId="1DA8B67B" w:rsidR="00C93C2C" w:rsidRPr="00CD5046" w:rsidRDefault="008D53CC" w:rsidP="00D0337D">
      <w:pPr>
        <w:autoSpaceDE w:val="0"/>
        <w:autoSpaceDN w:val="0"/>
        <w:adjustRightInd w:val="0"/>
        <w:spacing w:before="120"/>
        <w:ind w:firstLine="274"/>
        <w:jc w:val="both"/>
        <w:rPr>
          <w:sz w:val="20"/>
          <w:szCs w:val="20"/>
        </w:rPr>
      </w:pPr>
      <w:r w:rsidRPr="00CD5046">
        <w:rPr>
          <w:bCs/>
          <w:sz w:val="20"/>
          <w:szCs w:val="20"/>
        </w:rPr>
        <w:t>In the</w:t>
      </w:r>
      <w:r w:rsidR="001B245F" w:rsidRPr="00CD5046">
        <w:rPr>
          <w:bCs/>
          <w:sz w:val="20"/>
          <w:szCs w:val="20"/>
        </w:rPr>
        <w:t xml:space="preserve"> </w:t>
      </w:r>
      <w:r w:rsidR="00484B03" w:rsidRPr="00CD5046">
        <w:rPr>
          <w:bCs/>
          <w:sz w:val="20"/>
          <w:szCs w:val="20"/>
        </w:rPr>
        <w:t>fifth step</w:t>
      </w:r>
      <w:r w:rsidR="001B245F" w:rsidRPr="00CD5046">
        <w:rPr>
          <w:bCs/>
          <w:sz w:val="20"/>
          <w:szCs w:val="20"/>
        </w:rPr>
        <w:t xml:space="preserve"> of the </w:t>
      </w:r>
      <w:r w:rsidR="00681027" w:rsidRPr="00CD5046">
        <w:rPr>
          <w:bCs/>
          <w:sz w:val="20"/>
          <w:szCs w:val="20"/>
        </w:rPr>
        <w:t xml:space="preserve">method </w:t>
      </w:r>
      <w:r w:rsidR="001B245F" w:rsidRPr="00CD5046">
        <w:rPr>
          <w:bCs/>
          <w:sz w:val="20"/>
          <w:szCs w:val="20"/>
        </w:rPr>
        <w:t>proposed</w:t>
      </w:r>
      <w:r w:rsidR="00484B03" w:rsidRPr="00CD5046">
        <w:rPr>
          <w:bCs/>
          <w:sz w:val="20"/>
          <w:szCs w:val="20"/>
        </w:rPr>
        <w:t>,</w:t>
      </w:r>
      <w:r w:rsidR="001B245F" w:rsidRPr="00CD5046">
        <w:rPr>
          <w:bCs/>
          <w:sz w:val="20"/>
          <w:szCs w:val="20"/>
        </w:rPr>
        <w:t xml:space="preserve"> </w:t>
      </w:r>
      <w:r w:rsidRPr="00CD5046">
        <w:rPr>
          <w:bCs/>
          <w:sz w:val="20"/>
          <w:szCs w:val="20"/>
        </w:rPr>
        <w:t xml:space="preserve">the </w:t>
      </w:r>
      <m:oMath>
        <m:sSub>
          <m:sSubPr>
            <m:ctrlPr>
              <w:rPr>
                <w:rFonts w:ascii="Cambria Math"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m:t>
            </m:r>
          </m:sub>
        </m:sSub>
      </m:oMath>
      <w:r w:rsidRPr="00CD5046">
        <w:rPr>
          <w:sz w:val="20"/>
          <w:szCs w:val="20"/>
        </w:rPr>
        <w:t xml:space="preserve"> </w:t>
      </w:r>
      <w:r w:rsidRPr="00CD5046">
        <w:rPr>
          <w:bCs/>
          <w:sz w:val="20"/>
          <w:szCs w:val="20"/>
        </w:rPr>
        <w:t xml:space="preserve">data matrix is </w:t>
      </w:r>
      <w:r w:rsidR="001B245F" w:rsidRPr="00CD5046">
        <w:rPr>
          <w:sz w:val="20"/>
          <w:szCs w:val="20"/>
        </w:rPr>
        <w:t>partition</w:t>
      </w:r>
      <w:r w:rsidRPr="00CD5046">
        <w:rPr>
          <w:sz w:val="20"/>
          <w:szCs w:val="20"/>
        </w:rPr>
        <w:t>ed</w:t>
      </w:r>
      <w:r w:rsidR="001B245F" w:rsidRPr="00CD5046">
        <w:rPr>
          <w:bCs/>
          <w:sz w:val="20"/>
          <w:szCs w:val="20"/>
        </w:rPr>
        <w:t xml:space="preserve"> </w:t>
      </w:r>
      <w:r w:rsidR="001B245F" w:rsidRPr="00CD5046">
        <w:rPr>
          <w:sz w:val="20"/>
          <w:szCs w:val="20"/>
        </w:rPr>
        <w:t>in</w:t>
      </w:r>
      <w:r w:rsidR="00BC4444" w:rsidRPr="00CD5046">
        <w:rPr>
          <w:sz w:val="20"/>
          <w:szCs w:val="20"/>
        </w:rPr>
        <w:t xml:space="preserve">to two sub-matrices </w:t>
      </w:r>
      <m:oMath>
        <m:sSub>
          <m:sSubPr>
            <m:ctrlPr>
              <w:rPr>
                <w:rFonts w:ascii="Cambria Math" w:eastAsia="Calibri"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fb1</m:t>
            </m:r>
          </m:sub>
        </m:sSub>
        <m:r>
          <w:rPr>
            <w:rFonts w:ascii="Cambria Math" w:eastAsia="Calibri" w:hAnsi="Cambria Math"/>
            <w:sz w:val="20"/>
            <w:szCs w:val="20"/>
          </w:rPr>
          <m:t xml:space="preserve"> </m:t>
        </m:r>
        <m:r>
          <m:rPr>
            <m:sty m:val="p"/>
          </m:rPr>
          <w:rPr>
            <w:rFonts w:ascii="Cambria Math" w:eastAsia="Calibri" w:hAnsi="Cambria Math"/>
            <w:sz w:val="20"/>
            <w:szCs w:val="20"/>
          </w:rPr>
          <m:t>and</m:t>
        </m:r>
        <m:r>
          <w:rPr>
            <w:rFonts w:ascii="Cambria Math" w:eastAsia="Calibri" w:hAnsi="Cambria Math"/>
            <w:sz w:val="20"/>
            <w:szCs w:val="20"/>
          </w:rPr>
          <m:t xml:space="preserve"> </m:t>
        </m:r>
        <m:sSub>
          <m:sSubPr>
            <m:ctrlPr>
              <w:rPr>
                <w:rFonts w:ascii="Cambria Math" w:eastAsia="Calibri"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fb2</m:t>
            </m:r>
          </m:sub>
        </m:sSub>
        <m:r>
          <w:rPr>
            <w:rFonts w:ascii="Cambria Math" w:eastAsia="Calibri" w:hAnsi="Cambria Math"/>
            <w:sz w:val="20"/>
            <w:szCs w:val="20"/>
          </w:rPr>
          <m:t xml:space="preserve"> </m:t>
        </m:r>
      </m:oMath>
      <w:r w:rsidR="00BC4444" w:rsidRPr="00CD5046">
        <w:rPr>
          <w:sz w:val="20"/>
          <w:szCs w:val="20"/>
        </w:rPr>
        <w:t xml:space="preserve"> </w:t>
      </w:r>
      <w:r w:rsidR="007C6332">
        <w:rPr>
          <w:sz w:val="20"/>
          <w:szCs w:val="20"/>
        </w:rPr>
        <w:t>given by</w:t>
      </w:r>
      <w:r w:rsidR="001B245F" w:rsidRPr="00CD5046">
        <w:rPr>
          <w:sz w:val="20"/>
          <w:szCs w:val="20"/>
        </w:rPr>
        <w:t xml:space="preserve"> </w:t>
      </w:r>
    </w:p>
    <w:p w14:paraId="1952DB74" w14:textId="77777777" w:rsidR="007C5DB6" w:rsidRPr="00CD5046" w:rsidRDefault="00EB6D14" w:rsidP="00856256">
      <w:pPr>
        <w:autoSpaceDE w:val="0"/>
        <w:autoSpaceDN w:val="0"/>
        <w:adjustRightInd w:val="0"/>
        <w:spacing w:before="120"/>
        <w:jc w:val="both"/>
        <w:rPr>
          <w:sz w:val="20"/>
          <w:szCs w:val="20"/>
        </w:rPr>
      </w:pPr>
      <m:oMathPara>
        <m:oMathParaPr>
          <m:jc m:val="left"/>
        </m:oMathParaPr>
        <m:oMath>
          <m:sSub>
            <m:sSubPr>
              <m:ctrlPr>
                <w:rPr>
                  <w:rFonts w:ascii="Cambria Math"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fb1</m:t>
              </m:r>
            </m:sub>
          </m:sSub>
          <m:r>
            <w:rPr>
              <w:rFonts w:ascii="Cambria Math" w:hAnsi="Cambria Math"/>
              <w:sz w:val="20"/>
              <w:szCs w:val="20"/>
            </w:rPr>
            <m:t>=</m:t>
          </m:r>
          <m:sSub>
            <m:sSubPr>
              <m:ctrlPr>
                <w:rPr>
                  <w:rFonts w:ascii="Cambria Math"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m:t>
              </m:r>
            </m:sub>
          </m:sSub>
          <m:r>
            <w:rPr>
              <w:rFonts w:ascii="Cambria Math" w:hAnsi="Cambria Math"/>
              <w:sz w:val="20"/>
              <w:szCs w:val="20"/>
            </w:rPr>
            <m:t>(1:M-1, :)</m:t>
          </m:r>
        </m:oMath>
      </m:oMathPara>
    </w:p>
    <w:p w14:paraId="1AB9AE0F" w14:textId="77777777" w:rsidR="001B245F" w:rsidRPr="00CD5046" w:rsidRDefault="00EB6D14" w:rsidP="00C55BE3">
      <w:pPr>
        <w:autoSpaceDE w:val="0"/>
        <w:autoSpaceDN w:val="0"/>
        <w:adjustRightInd w:val="0"/>
        <w:spacing w:line="276" w:lineRule="auto"/>
        <w:jc w:val="both"/>
        <w:rPr>
          <w:b/>
          <w:sz w:val="20"/>
          <w:szCs w:val="20"/>
        </w:rPr>
      </w:pPr>
      <m:oMath>
        <m:sSub>
          <m:sSubPr>
            <m:ctrlPr>
              <w:rPr>
                <w:rFonts w:ascii="Cambria Math"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fb2</m:t>
            </m:r>
          </m:sub>
        </m:sSub>
        <m:r>
          <w:rPr>
            <w:rFonts w:ascii="Cambria Math" w:hAnsi="Cambria Math"/>
            <w:sz w:val="20"/>
            <w:szCs w:val="20"/>
          </w:rPr>
          <m:t>=</m:t>
        </m:r>
        <m:sSub>
          <m:sSubPr>
            <m:ctrlPr>
              <w:rPr>
                <w:rFonts w:ascii="Cambria Math"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m:t>
            </m:r>
          </m:sub>
        </m:sSub>
        <m:r>
          <w:rPr>
            <w:rFonts w:ascii="Cambria Math" w:hAnsi="Cambria Math"/>
            <w:sz w:val="20"/>
            <w:szCs w:val="20"/>
          </w:rPr>
          <m:t>(2:M,:)</m:t>
        </m:r>
      </m:oMath>
      <w:r w:rsidR="001B245F" w:rsidRPr="00CD5046">
        <w:rPr>
          <w:sz w:val="20"/>
          <w:szCs w:val="20"/>
        </w:rPr>
        <w:tab/>
      </w:r>
      <w:r w:rsidR="001B245F" w:rsidRPr="00CD5046">
        <w:rPr>
          <w:sz w:val="20"/>
          <w:szCs w:val="20"/>
        </w:rPr>
        <w:tab/>
      </w:r>
      <w:r w:rsidR="004503BA" w:rsidRPr="00CD5046">
        <w:rPr>
          <w:sz w:val="20"/>
          <w:szCs w:val="20"/>
        </w:rPr>
        <w:t xml:space="preserve">      </w:t>
      </w:r>
      <w:r w:rsidR="001B245F" w:rsidRPr="00CD5046">
        <w:rPr>
          <w:sz w:val="20"/>
          <w:szCs w:val="20"/>
        </w:rPr>
        <w:tab/>
      </w:r>
      <w:r w:rsidR="001B245F" w:rsidRPr="00CD5046">
        <w:rPr>
          <w:rFonts w:ascii="Symbol" w:hAnsi="Symbol"/>
          <w:bCs/>
          <w:spacing w:val="-2"/>
          <w:sz w:val="20"/>
          <w:szCs w:val="20"/>
        </w:rPr>
        <w:t></w:t>
      </w:r>
      <w:r w:rsidR="001B245F" w:rsidRPr="00CD5046">
        <w:rPr>
          <w:rFonts w:ascii="Symbol" w:hAnsi="Symbol"/>
          <w:bCs/>
          <w:spacing w:val="-2"/>
          <w:sz w:val="20"/>
          <w:szCs w:val="20"/>
        </w:rPr>
        <w:t></w:t>
      </w:r>
      <w:r w:rsidR="001B245F"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4503BA" w:rsidRPr="00CD5046">
        <w:rPr>
          <w:rFonts w:ascii="Symbol" w:hAnsi="Symbol"/>
          <w:bCs/>
          <w:spacing w:val="-2"/>
          <w:sz w:val="20"/>
          <w:szCs w:val="20"/>
        </w:rPr>
        <w:t></w:t>
      </w:r>
      <w:r w:rsidR="006E0611" w:rsidRPr="00CD5046">
        <w:rPr>
          <w:rFonts w:ascii="Symbol" w:hAnsi="Symbol"/>
          <w:bCs/>
          <w:spacing w:val="-2"/>
          <w:sz w:val="20"/>
          <w:szCs w:val="20"/>
        </w:rPr>
        <w:t></w:t>
      </w:r>
      <w:r w:rsidR="006E0611" w:rsidRPr="00CD5046">
        <w:rPr>
          <w:rFonts w:ascii="Symbol" w:hAnsi="Symbol"/>
          <w:bCs/>
          <w:spacing w:val="-2"/>
          <w:sz w:val="20"/>
          <w:szCs w:val="20"/>
        </w:rPr>
        <w:t></w:t>
      </w:r>
      <w:r w:rsidR="006E0611" w:rsidRPr="00CD5046">
        <w:rPr>
          <w:rFonts w:ascii="Symbol" w:hAnsi="Symbol"/>
          <w:bCs/>
          <w:spacing w:val="-2"/>
          <w:sz w:val="20"/>
          <w:szCs w:val="20"/>
        </w:rPr>
        <w:t></w:t>
      </w:r>
      <w:r w:rsidR="001B245F" w:rsidRPr="00CD5046">
        <w:rPr>
          <w:rFonts w:ascii="Symbol" w:hAnsi="Symbol"/>
          <w:bCs/>
          <w:spacing w:val="-2"/>
          <w:sz w:val="20"/>
          <w:szCs w:val="20"/>
        </w:rPr>
        <w:t></w:t>
      </w:r>
    </w:p>
    <w:p w14:paraId="605742C6" w14:textId="3FD55A63" w:rsidR="00345BDE" w:rsidRPr="00CD5046" w:rsidRDefault="00345BDE" w:rsidP="00856256">
      <w:pPr>
        <w:pStyle w:val="PARAIndent"/>
        <w:spacing w:line="240" w:lineRule="auto"/>
        <w:ind w:firstLine="270"/>
        <w:rPr>
          <w:rFonts w:cs="Times New Roman"/>
        </w:rPr>
      </w:pPr>
      <w:r w:rsidRPr="00CD5046">
        <w:rPr>
          <w:rFonts w:cs="Times New Roman"/>
          <w:bCs/>
        </w:rPr>
        <w:t xml:space="preserve">Since </w:t>
      </w:r>
      <m:oMath>
        <m:r>
          <m:rPr>
            <m:sty m:val="p"/>
          </m:rPr>
          <w:rPr>
            <w:rFonts w:ascii="Cambria Math" w:hAnsi="Cambria Math"/>
          </w:rPr>
          <m:t>range</m:t>
        </m:r>
        <m:r>
          <w:rPr>
            <w:rFonts w:ascii="Cambria Math" w:hAnsi="Cambria Math"/>
          </w:rPr>
          <m:t xml:space="preserve"> </m:t>
        </m:r>
        <m:d>
          <m:dPr>
            <m:begChr m:val="{"/>
            <m:endChr m:val="}"/>
            <m:ctrlPr>
              <w:rPr>
                <w:rFonts w:ascii="Cambria Math" w:hAnsi="Cambria Math"/>
                <w:bCs/>
                <w:i/>
              </w:rPr>
            </m:ctrlPr>
          </m:dPr>
          <m:e>
            <m:sSub>
              <m:sSubPr>
                <m:ctrlPr>
                  <w:rPr>
                    <w:rFonts w:ascii="Cambria Math" w:eastAsia="Calibri" w:hAnsi="Cambria Math"/>
                    <w:i/>
                  </w:rPr>
                </m:ctrlPr>
              </m:sSubPr>
              <m:e>
                <m:r>
                  <m:rPr>
                    <m:sty m:val="bi"/>
                  </m:rPr>
                  <w:rPr>
                    <w:rFonts w:ascii="Cambria Math" w:hAnsi="Cambria Math"/>
                  </w:rPr>
                  <m:t>R</m:t>
                </m:r>
              </m:e>
              <m:sub>
                <m:r>
                  <w:rPr>
                    <w:rFonts w:ascii="Cambria Math" w:hAnsi="Cambria Math"/>
                  </w:rPr>
                  <m:t>fb1</m:t>
                </m:r>
              </m:sub>
            </m:sSub>
            <m:ctrlPr>
              <w:rPr>
                <w:rFonts w:ascii="Cambria Math" w:eastAsia="Calibri" w:hAnsi="Cambria Math"/>
                <w:i/>
              </w:rPr>
            </m:ctrlPr>
          </m:e>
        </m:d>
        <m:r>
          <w:rPr>
            <w:rFonts w:ascii="Cambria Math" w:eastAsia="Calibri" w:hAnsi="Cambria Math"/>
          </w:rPr>
          <m:t>=</m:t>
        </m:r>
        <m:r>
          <m:rPr>
            <m:sty m:val="p"/>
          </m:rPr>
          <w:rPr>
            <w:rFonts w:ascii="Cambria Math" w:eastAsia="Calibri" w:hAnsi="Cambria Math"/>
          </w:rPr>
          <m:t>range</m:t>
        </m:r>
        <m:r>
          <w:rPr>
            <w:rFonts w:ascii="Cambria Math" w:eastAsia="Calibri" w:hAnsi="Cambria Math"/>
          </w:rPr>
          <m:t xml:space="preserve"> {</m:t>
        </m:r>
        <m:sSub>
          <m:sSubPr>
            <m:ctrlPr>
              <w:rPr>
                <w:rFonts w:ascii="Cambria Math" w:hAnsi="Cambria Math"/>
                <w:i/>
              </w:rPr>
            </m:ctrlPr>
          </m:sSubPr>
          <m:e>
            <m:r>
              <m:rPr>
                <m:sty m:val="bi"/>
              </m:rPr>
              <w:rPr>
                <w:rFonts w:ascii="Cambria Math" w:hAnsi="Cambria Math"/>
              </w:rPr>
              <m:t>R</m:t>
            </m:r>
          </m:e>
          <m:sub>
            <m:r>
              <w:rPr>
                <w:rFonts w:ascii="Cambria Math" w:hAnsi="Cambria Math"/>
              </w:rPr>
              <m:t>fb2</m:t>
            </m:r>
          </m:sub>
        </m:sSub>
        <m:r>
          <w:rPr>
            <w:rFonts w:ascii="Cambria Math" w:eastAsia="Calibri" w:hAnsi="Cambria Math"/>
          </w:rPr>
          <m:t>}</m:t>
        </m:r>
      </m:oMath>
      <w:r w:rsidRPr="00CD5046">
        <w:rPr>
          <w:rFonts w:cs="Times New Roman"/>
          <w:bCs/>
        </w:rPr>
        <w:t xml:space="preserve">, </w:t>
      </w:r>
      <w:r w:rsidR="007C6332">
        <w:rPr>
          <w:rFonts w:cs="Times New Roman"/>
          <w:bCs/>
        </w:rPr>
        <w:t xml:space="preserve">the matrices </w:t>
      </w:r>
      <m:oMath>
        <m:sSub>
          <m:sSubPr>
            <m:ctrlPr>
              <w:rPr>
                <w:rFonts w:ascii="Cambria Math" w:eastAsia="Calibri" w:hAnsi="Cambria Math"/>
                <w:i/>
              </w:rPr>
            </m:ctrlPr>
          </m:sSubPr>
          <m:e>
            <m:r>
              <m:rPr>
                <m:sty m:val="bi"/>
              </m:rPr>
              <w:rPr>
                <w:rFonts w:ascii="Cambria Math" w:hAnsi="Cambria Math"/>
              </w:rPr>
              <m:t>R</m:t>
            </m:r>
          </m:e>
          <m:sub>
            <m:r>
              <w:rPr>
                <w:rFonts w:ascii="Cambria Math" w:hAnsi="Cambria Math"/>
              </w:rPr>
              <m:t>fb1</m:t>
            </m:r>
          </m:sub>
        </m:sSub>
        <m:r>
          <w:rPr>
            <w:rFonts w:ascii="Cambria Math" w:eastAsia="Calibri" w:hAnsi="Cambria Math"/>
          </w:rPr>
          <m:t xml:space="preserve"> </m:t>
        </m:r>
        <m:r>
          <m:rPr>
            <m:sty m:val="p"/>
          </m:rPr>
          <w:rPr>
            <w:rFonts w:ascii="Cambria Math" w:eastAsia="Calibri" w:hAnsi="Cambria Math"/>
          </w:rPr>
          <m:t>and</m:t>
        </m:r>
        <m:r>
          <w:rPr>
            <w:rFonts w:ascii="Cambria Math" w:eastAsia="Calibri" w:hAnsi="Cambria Math"/>
          </w:rPr>
          <m:t xml:space="preserve"> </m:t>
        </m:r>
        <m:sSub>
          <m:sSubPr>
            <m:ctrlPr>
              <w:rPr>
                <w:rFonts w:ascii="Cambria Math" w:eastAsia="Calibri" w:hAnsi="Cambria Math"/>
                <w:i/>
              </w:rPr>
            </m:ctrlPr>
          </m:sSubPr>
          <m:e>
            <m:r>
              <m:rPr>
                <m:sty m:val="bi"/>
              </m:rPr>
              <w:rPr>
                <w:rFonts w:ascii="Cambria Math" w:hAnsi="Cambria Math"/>
              </w:rPr>
              <m:t>R</m:t>
            </m:r>
          </m:e>
          <m:sub>
            <m:r>
              <w:rPr>
                <w:rFonts w:ascii="Cambria Math" w:hAnsi="Cambria Math"/>
              </w:rPr>
              <m:t>fb2</m:t>
            </m:r>
          </m:sub>
        </m:sSub>
      </m:oMath>
      <w:r w:rsidR="008D53CC" w:rsidRPr="00CD5046">
        <w:rPr>
          <w:rFonts w:cs="Times New Roman"/>
        </w:rPr>
        <w:t xml:space="preserve"> are</w:t>
      </w:r>
      <w:r w:rsidRPr="00CD5046">
        <w:rPr>
          <w:rFonts w:cs="Times New Roman"/>
        </w:rPr>
        <w:t xml:space="preserve"> related by a non</w:t>
      </w:r>
      <w:r w:rsidR="00286E98">
        <w:rPr>
          <w:rFonts w:cs="Times New Roman"/>
        </w:rPr>
        <w:t>-</w:t>
      </w:r>
      <w:r w:rsidRPr="00CD5046">
        <w:rPr>
          <w:rFonts w:cs="Times New Roman"/>
        </w:rPr>
        <w:t xml:space="preserve">singular transform </w:t>
      </w:r>
      <w:r w:rsidRPr="00CD5046">
        <w:rPr>
          <w:rFonts w:cs="Times New Roman"/>
          <w:position w:val="-4"/>
        </w:rPr>
        <w:fldChar w:fldCharType="begin"/>
      </w:r>
      <w:r w:rsidRPr="00CD5046">
        <w:rPr>
          <w:rFonts w:cs="Times New Roman"/>
          <w:position w:val="-4"/>
        </w:rPr>
        <w:instrText xml:space="preserve"> QUOTE </w:instrText>
      </w:r>
      <m:oMath>
        <m:r>
          <m:rPr>
            <m:sty m:val="p"/>
          </m:rPr>
          <w:rPr>
            <w:rFonts w:ascii="Cambria Math" w:hAnsi="Cambria Math"/>
          </w:rPr>
          <m:t>Ψ</m:t>
        </m:r>
      </m:oMath>
      <w:r w:rsidRPr="00CD5046">
        <w:rPr>
          <w:rFonts w:cs="Times New Roman"/>
          <w:position w:val="-4"/>
        </w:rPr>
        <w:instrText xml:space="preserve"> </w:instrText>
      </w:r>
      <w:r w:rsidRPr="00CD5046">
        <w:rPr>
          <w:rFonts w:cs="Times New Roman"/>
          <w:position w:val="-4"/>
        </w:rPr>
        <w:fldChar w:fldCharType="separate"/>
      </w:r>
      <m:oMath>
        <m:r>
          <m:rPr>
            <m:sty m:val="p"/>
          </m:rPr>
          <w:rPr>
            <w:rFonts w:ascii="Cambria Math" w:hAnsi="Cambria Math"/>
          </w:rPr>
          <m:t xml:space="preserve"> Ψ</m:t>
        </m:r>
      </m:oMath>
      <w:r w:rsidRPr="00CD5046">
        <w:rPr>
          <w:rFonts w:cs="Times New Roman"/>
          <w:position w:val="-4"/>
        </w:rPr>
        <w:t xml:space="preserve"> </w:t>
      </w:r>
      <w:r w:rsidRPr="00CD5046">
        <w:rPr>
          <w:rFonts w:cs="Times New Roman"/>
          <w:position w:val="-4"/>
        </w:rPr>
        <w:fldChar w:fldCharType="end"/>
      </w:r>
      <w:r w:rsidR="007C6332" w:rsidRPr="00286E98">
        <w:rPr>
          <w:rFonts w:cs="Times New Roman"/>
        </w:rPr>
        <w:t>given by</w:t>
      </w:r>
      <w:r w:rsidRPr="00CD5046">
        <w:rPr>
          <w:rFonts w:cs="Times New Roman"/>
        </w:rPr>
        <w:t xml:space="preserve"> </w:t>
      </w:r>
    </w:p>
    <w:p w14:paraId="0EA99128" w14:textId="5775EC3A" w:rsidR="00345BDE" w:rsidRPr="00CD5046" w:rsidRDefault="00EB6D14" w:rsidP="0044168C">
      <w:pPr>
        <w:pStyle w:val="PARAIndent"/>
        <w:spacing w:before="120" w:line="240" w:lineRule="auto"/>
        <w:ind w:firstLine="0"/>
        <w:rPr>
          <w:position w:val="-10"/>
        </w:rPr>
      </w:pPr>
      <m:oMath>
        <m:sSub>
          <m:sSubPr>
            <m:ctrlPr>
              <w:rPr>
                <w:rFonts w:ascii="Cambria Math" w:hAnsi="Cambria Math"/>
                <w:i/>
              </w:rPr>
            </m:ctrlPr>
          </m:sSubPr>
          <m:e>
            <m:r>
              <m:rPr>
                <m:sty m:val="bi"/>
              </m:rPr>
              <w:rPr>
                <w:rFonts w:ascii="Cambria Math" w:hAnsi="Cambria Math"/>
              </w:rPr>
              <m:t>R</m:t>
            </m:r>
          </m:e>
          <m:sub>
            <m:r>
              <w:rPr>
                <w:rFonts w:ascii="Cambria Math" w:hAnsi="Cambria Math"/>
              </w:rPr>
              <m:t>fb2</m:t>
            </m:r>
          </m:sub>
        </m:sSub>
        <m:r>
          <w:rPr>
            <w:rFonts w:ascii="Cambria Math" w:hAnsi="Cambria Math"/>
          </w:rPr>
          <m:t>=</m:t>
        </m:r>
        <m:sSub>
          <m:sSubPr>
            <m:ctrlPr>
              <w:rPr>
                <w:rFonts w:ascii="Cambria Math" w:hAnsi="Cambria Math"/>
                <w:i/>
              </w:rPr>
            </m:ctrlPr>
          </m:sSubPr>
          <m:e>
            <m:r>
              <m:rPr>
                <m:sty m:val="bi"/>
              </m:rPr>
              <w:rPr>
                <w:rFonts w:ascii="Cambria Math" w:hAnsi="Cambria Math"/>
              </w:rPr>
              <m:t>R</m:t>
            </m:r>
          </m:e>
          <m:sub>
            <m:r>
              <w:rPr>
                <w:rFonts w:ascii="Cambria Math" w:hAnsi="Cambria Math"/>
              </w:rPr>
              <m:t>fb1</m:t>
            </m:r>
          </m:sub>
        </m:sSub>
        <m:r>
          <m:rPr>
            <m:sty m:val="b"/>
          </m:rPr>
          <w:rPr>
            <w:rFonts w:ascii="Cambria Math" w:hAnsi="Cambria Math"/>
          </w:rPr>
          <m:t>Ψ</m:t>
        </m:r>
      </m:oMath>
      <w:r w:rsidR="00345BDE" w:rsidRPr="00CD5046">
        <w:rPr>
          <w:position w:val="-10"/>
        </w:rPr>
        <w:t xml:space="preserve"> </w:t>
      </w:r>
      <w:r w:rsidR="00345BDE" w:rsidRPr="00CD5046">
        <w:rPr>
          <w:position w:val="-10"/>
        </w:rPr>
        <w:fldChar w:fldCharType="begin"/>
      </w:r>
      <w:r w:rsidR="00345BDE" w:rsidRPr="00CD5046">
        <w:rPr>
          <w:position w:val="-10"/>
        </w:rPr>
        <w:instrText xml:space="preserve"> QUOTE </w:instrText>
      </w:r>
      <m:oMath>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fb2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fb1</m:t>
            </m:r>
          </m:sub>
        </m:sSub>
        <m:r>
          <m:rPr>
            <m:sty m:val="p"/>
          </m:rPr>
          <w:rPr>
            <w:rFonts w:ascii="Cambria Math" w:hAnsi="Cambria Math"/>
          </w:rPr>
          <m:t>Ψ</m:t>
        </m:r>
      </m:oMath>
      <w:r w:rsidR="00345BDE" w:rsidRPr="00CD5046">
        <w:rPr>
          <w:position w:val="-10"/>
        </w:rPr>
        <w:instrText xml:space="preserve"> </w:instrText>
      </w:r>
      <w:r w:rsidR="00345BDE" w:rsidRPr="00CD5046">
        <w:rPr>
          <w:position w:val="-10"/>
        </w:rPr>
        <w:fldChar w:fldCharType="end"/>
      </w:r>
      <w:r w:rsidR="00345BDE" w:rsidRPr="00CD5046">
        <w:rPr>
          <w:position w:val="-10"/>
        </w:rPr>
        <w:t xml:space="preserve">                                                       </w:t>
      </w:r>
      <w:r w:rsidR="0054436D">
        <w:rPr>
          <w:position w:val="-10"/>
        </w:rPr>
        <w:tab/>
      </w:r>
      <w:r w:rsidR="006E0611" w:rsidRPr="00CD5046">
        <w:rPr>
          <w:position w:val="-10"/>
        </w:rPr>
        <w:t>(11</w:t>
      </w:r>
      <w:r w:rsidR="00345BDE" w:rsidRPr="00CD5046">
        <w:rPr>
          <w:position w:val="-10"/>
        </w:rPr>
        <w:t>)</w:t>
      </w:r>
    </w:p>
    <w:p w14:paraId="1A325C3D" w14:textId="63D3B1D7" w:rsidR="00345BDE" w:rsidRPr="00CD5046" w:rsidRDefault="00345BDE" w:rsidP="00856256">
      <w:pPr>
        <w:autoSpaceDE w:val="0"/>
        <w:autoSpaceDN w:val="0"/>
        <w:adjustRightInd w:val="0"/>
        <w:jc w:val="both"/>
        <w:rPr>
          <w:sz w:val="20"/>
          <w:szCs w:val="20"/>
        </w:rPr>
      </w:pPr>
      <m:oMath>
        <m:r>
          <m:rPr>
            <m:sty m:val="b"/>
          </m:rPr>
          <w:rPr>
            <w:rFonts w:ascii="Cambria Math" w:hAnsi="Cambria Math"/>
            <w:sz w:val="20"/>
            <w:szCs w:val="20"/>
          </w:rPr>
          <m:t>Ψ</m:t>
        </m:r>
      </m:oMath>
      <w:r w:rsidRPr="00CD5046">
        <w:rPr>
          <w:sz w:val="20"/>
          <w:szCs w:val="20"/>
        </w:rPr>
        <w:t xml:space="preserve"> in</w:t>
      </w:r>
      <w:r w:rsidR="006E0611" w:rsidRPr="00CD5046">
        <w:rPr>
          <w:sz w:val="20"/>
          <w:szCs w:val="20"/>
        </w:rPr>
        <w:t xml:space="preserve"> (11</w:t>
      </w:r>
      <w:r w:rsidRPr="00CD5046">
        <w:rPr>
          <w:sz w:val="20"/>
          <w:szCs w:val="20"/>
        </w:rPr>
        <w:t xml:space="preserve">) is due to the phase shift between </w:t>
      </w:r>
      <m:oMath>
        <m:sSub>
          <m:sSubPr>
            <m:ctrlPr>
              <w:rPr>
                <w:rFonts w:ascii="Cambria Math" w:eastAsia="Calibri"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fb1</m:t>
            </m:r>
          </m:sub>
        </m:sSub>
        <m:r>
          <w:rPr>
            <w:rFonts w:ascii="Cambria Math" w:eastAsia="Calibri" w:hAnsi="Cambria Math"/>
            <w:sz w:val="20"/>
            <w:szCs w:val="20"/>
          </w:rPr>
          <m:t xml:space="preserve"> </m:t>
        </m:r>
        <m:r>
          <m:rPr>
            <m:sty m:val="p"/>
          </m:rPr>
          <w:rPr>
            <w:rFonts w:ascii="Cambria Math" w:eastAsia="Calibri" w:hAnsi="Cambria Math"/>
            <w:sz w:val="20"/>
            <w:szCs w:val="20"/>
          </w:rPr>
          <m:t>and</m:t>
        </m:r>
        <m:r>
          <w:rPr>
            <w:rFonts w:ascii="Cambria Math" w:eastAsia="Calibri" w:hAnsi="Cambria Math"/>
            <w:sz w:val="20"/>
            <w:szCs w:val="20"/>
          </w:rPr>
          <m:t xml:space="preserve"> </m:t>
        </m:r>
        <m:sSub>
          <m:sSubPr>
            <m:ctrlPr>
              <w:rPr>
                <w:rFonts w:ascii="Cambria Math" w:eastAsia="Calibri"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fb2</m:t>
            </m:r>
          </m:sub>
        </m:sSub>
      </m:oMath>
      <w:r w:rsidRPr="00CD5046">
        <w:rPr>
          <w:sz w:val="20"/>
          <w:szCs w:val="20"/>
        </w:rPr>
        <w:t>, and it can be written as</w:t>
      </w:r>
    </w:p>
    <w:p w14:paraId="19094630" w14:textId="61F4463C" w:rsidR="00345BDE" w:rsidRPr="00CD5046" w:rsidRDefault="00345BDE" w:rsidP="0044168C">
      <w:pPr>
        <w:autoSpaceDE w:val="0"/>
        <w:autoSpaceDN w:val="0"/>
        <w:adjustRightInd w:val="0"/>
        <w:spacing w:before="120"/>
        <w:jc w:val="both"/>
        <w:rPr>
          <w:sz w:val="20"/>
          <w:szCs w:val="20"/>
        </w:rPr>
      </w:pPr>
      <m:oMath>
        <m:r>
          <m:rPr>
            <m:sty m:val="b"/>
          </m:rPr>
          <w:rPr>
            <w:rFonts w:ascii="Cambria Math" w:hAnsi="Cambria Math"/>
            <w:sz w:val="20"/>
            <w:szCs w:val="20"/>
          </w:rPr>
          <m:t>Ψ</m:t>
        </m:r>
        <m:r>
          <w:rPr>
            <w:rFonts w:ascii="Cambria Math" w:hAnsi="Cambria Math"/>
            <w:sz w:val="20"/>
            <w:szCs w:val="20"/>
          </w:rPr>
          <m:t>=</m:t>
        </m:r>
        <m:sSup>
          <m:sSupPr>
            <m:ctrlPr>
              <w:rPr>
                <w:rFonts w:ascii="Cambria Math" w:hAnsi="Cambria Math"/>
                <w:i/>
                <w:sz w:val="20"/>
                <w:szCs w:val="20"/>
              </w:rPr>
            </m:ctrlPr>
          </m:sSupPr>
          <m:e>
            <m:r>
              <m:rPr>
                <m:sty m:val="bi"/>
              </m:rPr>
              <w:rPr>
                <w:rFonts w:ascii="Cambria Math" w:hAnsi="Cambria Math"/>
                <w:sz w:val="20"/>
                <w:szCs w:val="20"/>
              </w:rPr>
              <m:t>T</m:t>
            </m:r>
          </m:e>
          <m:sup>
            <m:r>
              <w:rPr>
                <w:rFonts w:ascii="Cambria Math" w:hAnsi="Cambria Math"/>
                <w:sz w:val="20"/>
                <w:szCs w:val="20"/>
              </w:rPr>
              <m:t>-1</m:t>
            </m:r>
          </m:sup>
        </m:sSup>
        <m:r>
          <m:rPr>
            <m:sty m:val="b"/>
          </m:rP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θ</m:t>
            </m:r>
          </m:e>
        </m:d>
        <m:r>
          <m:rPr>
            <m:sty m:val="bi"/>
          </m:rPr>
          <w:rPr>
            <w:rFonts w:ascii="Cambria Math" w:hAnsi="Cambria Math"/>
            <w:sz w:val="20"/>
            <w:szCs w:val="20"/>
          </w:rPr>
          <m:t>T</m:t>
        </m:r>
      </m:oMath>
      <w:r w:rsidRPr="00CD5046">
        <w:rPr>
          <w:sz w:val="20"/>
          <w:szCs w:val="20"/>
        </w:rPr>
        <w:t xml:space="preserve">                                                          </w:t>
      </w:r>
      <w:r w:rsidR="0054436D">
        <w:rPr>
          <w:sz w:val="20"/>
          <w:szCs w:val="20"/>
        </w:rPr>
        <w:tab/>
      </w:r>
      <w:r w:rsidR="006E0611" w:rsidRPr="00CD5046">
        <w:rPr>
          <w:sz w:val="20"/>
          <w:szCs w:val="20"/>
        </w:rPr>
        <w:t>(12</w:t>
      </w:r>
      <w:r w:rsidRPr="00CD5046">
        <w:rPr>
          <w:sz w:val="20"/>
          <w:szCs w:val="20"/>
        </w:rPr>
        <w:t>)</w:t>
      </w:r>
      <w:r w:rsidRPr="00CD5046">
        <w:rPr>
          <w:sz w:val="20"/>
          <w:szCs w:val="20"/>
        </w:rPr>
        <w:fldChar w:fldCharType="begin"/>
      </w:r>
      <w:r w:rsidRPr="00CD5046">
        <w:rPr>
          <w:sz w:val="20"/>
          <w:szCs w:val="20"/>
        </w:rPr>
        <w:instrText xml:space="preserve"> QUOTE </w:instrText>
      </w:r>
      <m:oMath>
        <m:r>
          <m:rPr>
            <m:sty m:val="p"/>
          </m:rPr>
          <w:rPr>
            <w:rFonts w:ascii="Cambria Math" w:hAnsi="Cambria Math"/>
            <w:sz w:val="20"/>
            <w:szCs w:val="20"/>
          </w:rPr>
          <m:t>Ψ=</m:t>
        </m:r>
        <m:sSup>
          <m:sSupPr>
            <m:ctrlPr>
              <w:rPr>
                <w:rFonts w:ascii="Cambria Math" w:hAnsi="Cambria Math"/>
                <w:i/>
                <w:sz w:val="20"/>
                <w:szCs w:val="20"/>
              </w:rPr>
            </m:ctrlPr>
          </m:sSupPr>
          <m:e>
            <m:r>
              <m:rPr>
                <m:sty m:val="p"/>
              </m:rPr>
              <w:rPr>
                <w:rFonts w:ascii="Cambria Math" w:hAnsi="Cambria Math"/>
                <w:sz w:val="20"/>
                <w:szCs w:val="20"/>
              </w:rPr>
              <m:t>T</m:t>
            </m:r>
          </m:e>
          <m:sup>
            <m:r>
              <m:rPr>
                <m:sty m:val="p"/>
              </m:rPr>
              <w:rPr>
                <w:rFonts w:ascii="Cambria Math" w:hAnsi="Cambria Math"/>
                <w:sz w:val="20"/>
                <w:szCs w:val="20"/>
              </w:rPr>
              <m:t>-1</m:t>
            </m:r>
          </m:sup>
        </m:sSup>
        <m:r>
          <m:rPr>
            <m:sty m:val="p"/>
          </m:rPr>
          <w:rPr>
            <w:rFonts w:ascii="Cambria Math" w:hAnsi="Cambria Math"/>
            <w:sz w:val="20"/>
            <w:szCs w:val="20"/>
          </w:rPr>
          <m:t>Φ</m:t>
        </m:r>
        <m:d>
          <m:dPr>
            <m:ctrlPr>
              <w:rPr>
                <w:rFonts w:ascii="Cambria Math" w:hAnsi="Cambria Math"/>
                <w:i/>
                <w:sz w:val="20"/>
                <w:szCs w:val="20"/>
              </w:rPr>
            </m:ctrlPr>
          </m:dPr>
          <m:e>
            <m:r>
              <m:rPr>
                <m:sty m:val="p"/>
              </m:rPr>
              <w:rPr>
                <w:rFonts w:ascii="Cambria Math" w:hAnsi="Cambria Math"/>
                <w:sz w:val="20"/>
                <w:szCs w:val="20"/>
              </w:rPr>
              <m:t>θ</m:t>
            </m:r>
          </m:e>
        </m:d>
        <m:r>
          <m:rPr>
            <m:sty m:val="p"/>
          </m:rPr>
          <w:rPr>
            <w:rFonts w:ascii="Cambria Math" w:hAnsi="Cambria Math"/>
            <w:sz w:val="20"/>
            <w:szCs w:val="20"/>
          </w:rPr>
          <m:t>T</m:t>
        </m:r>
      </m:oMath>
      <w:r w:rsidRPr="00CD5046">
        <w:rPr>
          <w:sz w:val="20"/>
          <w:szCs w:val="20"/>
        </w:rPr>
        <w:instrText xml:space="preserve"> </w:instrText>
      </w:r>
      <w:r w:rsidRPr="00CD5046">
        <w:rPr>
          <w:sz w:val="20"/>
          <w:szCs w:val="20"/>
        </w:rPr>
        <w:fldChar w:fldCharType="end"/>
      </w:r>
    </w:p>
    <w:p w14:paraId="13D6517E" w14:textId="1A4BD134" w:rsidR="00345BDE" w:rsidRPr="00CD5046" w:rsidRDefault="00844540" w:rsidP="00856256">
      <w:pPr>
        <w:autoSpaceDE w:val="0"/>
        <w:autoSpaceDN w:val="0"/>
        <w:adjustRightInd w:val="0"/>
        <w:spacing w:before="120" w:after="120"/>
        <w:jc w:val="both"/>
        <w:rPr>
          <w:sz w:val="20"/>
          <w:szCs w:val="20"/>
        </w:rPr>
      </w:pPr>
      <w:r w:rsidRPr="00CD5046">
        <w:rPr>
          <w:sz w:val="20"/>
          <w:szCs w:val="20"/>
        </w:rPr>
        <w:t>w</w:t>
      </w:r>
      <w:r w:rsidR="00345BDE" w:rsidRPr="00CD5046">
        <w:rPr>
          <w:sz w:val="20"/>
          <w:szCs w:val="20"/>
        </w:rPr>
        <w:t xml:space="preserve">here </w:t>
      </w:r>
      <w:r w:rsidR="00345BDE" w:rsidRPr="00CD5046">
        <w:rPr>
          <w:b/>
          <w:i/>
          <w:sz w:val="20"/>
          <w:szCs w:val="20"/>
        </w:rPr>
        <w:t>T</w:t>
      </w:r>
      <w:r w:rsidR="00345BDE" w:rsidRPr="00CD5046">
        <w:rPr>
          <w:sz w:val="20"/>
          <w:szCs w:val="20"/>
        </w:rPr>
        <w:t xml:space="preserve"> is a non-singular matrix, and </w:t>
      </w:r>
      <w:r w:rsidR="00345BDE" w:rsidRPr="00CD5046">
        <w:rPr>
          <w:position w:val="-12"/>
          <w:sz w:val="20"/>
          <w:szCs w:val="20"/>
        </w:rPr>
        <w:object w:dxaOrig="540" w:dyaOrig="340" w14:anchorId="28577387">
          <v:shape id="_x0000_i1030" type="#_x0000_t75" style="width:27.35pt;height:15.4pt" o:ole="">
            <v:imagedata r:id="rId22" o:title=""/>
          </v:shape>
          <o:OLEObject Type="Embed" ProgID="Equation.DSMT4" ShapeID="_x0000_i1030" DrawAspect="Content" ObjectID="_1727134163" r:id="rId23"/>
        </w:object>
      </w:r>
      <w:r w:rsidR="00345BDE" w:rsidRPr="00CD5046">
        <w:rPr>
          <w:sz w:val="20"/>
          <w:szCs w:val="20"/>
        </w:rPr>
        <w:t xml:space="preserve"> is </w:t>
      </w:r>
      <w:r w:rsidR="004B4709">
        <w:rPr>
          <w:sz w:val="20"/>
          <w:szCs w:val="20"/>
        </w:rPr>
        <w:t>a</w:t>
      </w:r>
      <w:r w:rsidR="00345BDE" w:rsidRPr="00CD5046">
        <w:rPr>
          <w:sz w:val="20"/>
          <w:szCs w:val="20"/>
        </w:rPr>
        <w:t xml:space="preserve"> </w:t>
      </w:r>
      <m:oMath>
        <m:r>
          <w:rPr>
            <w:rFonts w:ascii="Cambria Math" w:hAnsi="Cambria Math"/>
            <w:sz w:val="20"/>
            <w:szCs w:val="20"/>
          </w:rPr>
          <m:t>(K</m:t>
        </m:r>
        <m:r>
          <m:rPr>
            <m:sty m:val="p"/>
          </m:rPr>
          <w:rPr>
            <w:rFonts w:ascii="Cambria Math" w:hAnsi="Cambria Math"/>
            <w:sz w:val="20"/>
            <w:szCs w:val="20"/>
          </w:rPr>
          <m:t>x</m:t>
        </m:r>
        <m:r>
          <w:rPr>
            <w:rFonts w:ascii="Cambria Math" w:hAnsi="Cambria Math"/>
            <w:sz w:val="20"/>
            <w:szCs w:val="20"/>
          </w:rPr>
          <m:t>K)</m:t>
        </m:r>
      </m:oMath>
      <w:r w:rsidR="00345BDE" w:rsidRPr="00CD5046">
        <w:rPr>
          <w:sz w:val="20"/>
          <w:szCs w:val="20"/>
        </w:rPr>
        <w:t xml:space="preserve"> diagonal matrix </w:t>
      </w:r>
      <w:r w:rsidR="007C6332">
        <w:rPr>
          <w:sz w:val="20"/>
          <w:szCs w:val="20"/>
        </w:rPr>
        <w:t>which contains</w:t>
      </w:r>
      <w:r w:rsidR="00345BDE" w:rsidRPr="00CD5046">
        <w:rPr>
          <w:sz w:val="20"/>
          <w:szCs w:val="20"/>
        </w:rPr>
        <w:t xml:space="preserve"> information about the </w:t>
      </w:r>
      <w:r w:rsidR="009834CA">
        <w:rPr>
          <w:sz w:val="20"/>
          <w:szCs w:val="20"/>
        </w:rPr>
        <w:t xml:space="preserve">directions of </w:t>
      </w:r>
      <w:r w:rsidR="007C6332">
        <w:rPr>
          <w:sz w:val="20"/>
          <w:szCs w:val="20"/>
        </w:rPr>
        <w:t xml:space="preserve">arrival </w:t>
      </w:r>
      <w:r w:rsidR="00345BDE" w:rsidRPr="00CD5046">
        <w:rPr>
          <w:sz w:val="20"/>
          <w:szCs w:val="20"/>
        </w:rPr>
        <w:t>of incident sources.</w:t>
      </w:r>
    </w:p>
    <w:p w14:paraId="20010F24" w14:textId="77777777" w:rsidR="00345BDE" w:rsidRPr="00CD5046" w:rsidRDefault="00345BDE" w:rsidP="00856256">
      <w:pPr>
        <w:autoSpaceDE w:val="0"/>
        <w:autoSpaceDN w:val="0"/>
        <w:adjustRightInd w:val="0"/>
        <w:jc w:val="both"/>
        <w:rPr>
          <w:rFonts w:ascii="Symbol" w:hAnsi="Symbol"/>
          <w:bCs/>
          <w:spacing w:val="-2"/>
          <w:sz w:val="20"/>
          <w:szCs w:val="20"/>
        </w:rPr>
      </w:pPr>
      <m:oMath>
        <m:r>
          <m:rPr>
            <m:sty m:val="b"/>
          </m:rPr>
          <w:rPr>
            <w:rFonts w:ascii="Cambria Math" w:hAnsi="Cambria Math"/>
            <w:sz w:val="20"/>
            <w:szCs w:val="20"/>
          </w:rPr>
          <m:t>Φ</m:t>
        </m:r>
        <m:d>
          <m:dPr>
            <m:ctrlPr>
              <w:rPr>
                <w:rFonts w:ascii="Cambria Math" w:hAnsi="Cambria Math"/>
                <w:sz w:val="20"/>
                <w:szCs w:val="20"/>
              </w:rPr>
            </m:ctrlPr>
          </m:dPr>
          <m:e>
            <m:r>
              <m:rPr>
                <m:sty m:val="p"/>
              </m:rPr>
              <w:rPr>
                <w:rFonts w:ascii="Cambria Math" w:hAnsi="Cambria Math"/>
                <w:sz w:val="20"/>
                <w:szCs w:val="20"/>
              </w:rPr>
              <m:t>θ</m:t>
            </m:r>
          </m:e>
        </m:d>
        <m:r>
          <m:rPr>
            <m:sty m:val="p"/>
          </m:rPr>
          <w:rPr>
            <w:rFonts w:ascii="Cambria Math" w:hAnsi="Cambria Math"/>
            <w:sz w:val="20"/>
            <w:szCs w:val="20"/>
          </w:rPr>
          <m:t>=</m:t>
        </m:r>
        <m:d>
          <m:dPr>
            <m:begChr m:val="["/>
            <m:endChr m:val="]"/>
            <m:ctrlPr>
              <w:rPr>
                <w:rFonts w:ascii="Cambria Math" w:hAnsi="Cambria Math"/>
                <w:sz w:val="20"/>
                <w:szCs w:val="20"/>
              </w:rPr>
            </m:ctrlPr>
          </m:dPr>
          <m:e>
            <m:m>
              <m:mPr>
                <m:mcs>
                  <m:mc>
                    <m:mcPr>
                      <m:count m:val="3"/>
                      <m:mcJc m:val="center"/>
                    </m:mcPr>
                  </m:mc>
                </m:mcs>
                <m:ctrlPr>
                  <w:rPr>
                    <w:rFonts w:ascii="Cambria Math" w:hAnsi="Cambria Math"/>
                    <w:i/>
                    <w:sz w:val="20"/>
                    <w:szCs w:val="20"/>
                  </w:rPr>
                </m:ctrlPr>
              </m:mPr>
              <m:mr>
                <m:e>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(-j2πdsin</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1</m:t>
                              </m:r>
                            </m:sub>
                          </m:sSub>
                        </m:e>
                      </m:d>
                      <m:r>
                        <w:rPr>
                          <w:rFonts w:ascii="Cambria Math" w:hAnsi="Cambria Math"/>
                          <w:sz w:val="20"/>
                          <w:szCs w:val="20"/>
                        </w:rPr>
                        <m:t>)/λ</m:t>
                      </m:r>
                    </m:sup>
                  </m:sSup>
                </m:e>
                <m:e>
                  <m:r>
                    <w:rPr>
                      <w:rFonts w:ascii="Cambria Math" w:hAnsi="Cambria Math"/>
                      <w:sz w:val="20"/>
                      <w:szCs w:val="20"/>
                    </w:rPr>
                    <m:t>⋯</m:t>
                  </m:r>
                </m:e>
                <m:e>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(-j2πdsin</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K</m:t>
                              </m:r>
                            </m:sub>
                          </m:sSub>
                        </m:e>
                      </m:d>
                      <m:r>
                        <w:rPr>
                          <w:rFonts w:ascii="Cambria Math" w:hAnsi="Cambria Math"/>
                          <w:sz w:val="20"/>
                          <w:szCs w:val="20"/>
                        </w:rPr>
                        <m:t>)/λ</m:t>
                      </m:r>
                    </m:sup>
                  </m:sSup>
                </m:e>
              </m:mr>
            </m:m>
          </m:e>
        </m:d>
      </m:oMath>
      <w:r w:rsidRPr="00CD5046">
        <w:rPr>
          <w:sz w:val="20"/>
          <w:szCs w:val="20"/>
        </w:rPr>
        <w:t xml:space="preserve">     </w:t>
      </w:r>
      <w:r w:rsidRPr="00CD5046">
        <w:rPr>
          <w:rFonts w:ascii="Symbol" w:hAnsi="Symbol"/>
          <w:bCs/>
          <w:spacing w:val="-2"/>
          <w:sz w:val="20"/>
          <w:szCs w:val="20"/>
        </w:rPr>
        <w:t></w:t>
      </w:r>
      <w:r w:rsidRPr="00CD5046">
        <w:rPr>
          <w:rFonts w:ascii="Symbol" w:hAnsi="Symbol"/>
          <w:bCs/>
          <w:spacing w:val="-2"/>
          <w:sz w:val="20"/>
          <w:szCs w:val="20"/>
        </w:rPr>
        <w:t></w:t>
      </w:r>
      <w:r w:rsidR="006E0611" w:rsidRPr="00CD5046">
        <w:rPr>
          <w:rFonts w:ascii="Symbol" w:hAnsi="Symbol"/>
          <w:bCs/>
          <w:spacing w:val="-2"/>
          <w:sz w:val="20"/>
          <w:szCs w:val="20"/>
        </w:rPr>
        <w:t></w:t>
      </w:r>
      <w:r w:rsidRPr="00CD5046">
        <w:rPr>
          <w:rFonts w:ascii="Symbol" w:hAnsi="Symbol"/>
          <w:bCs/>
          <w:spacing w:val="-2"/>
          <w:sz w:val="20"/>
          <w:szCs w:val="20"/>
        </w:rPr>
        <w:t></w:t>
      </w:r>
    </w:p>
    <w:p w14:paraId="71AA8344" w14:textId="0C07267D" w:rsidR="00933D7E" w:rsidRPr="00CD5046" w:rsidRDefault="00484B03" w:rsidP="0044168C">
      <w:pPr>
        <w:autoSpaceDE w:val="0"/>
        <w:autoSpaceDN w:val="0"/>
        <w:adjustRightInd w:val="0"/>
        <w:spacing w:before="120"/>
        <w:ind w:firstLine="274"/>
        <w:jc w:val="both"/>
        <w:rPr>
          <w:sz w:val="20"/>
          <w:szCs w:val="20"/>
        </w:rPr>
      </w:pPr>
      <w:r w:rsidRPr="00CD5046">
        <w:rPr>
          <w:sz w:val="20"/>
          <w:szCs w:val="20"/>
        </w:rPr>
        <w:t xml:space="preserve">The diagonal entries of </w:t>
      </w:r>
      <m:oMath>
        <m:r>
          <m:rPr>
            <m:sty m:val="b"/>
          </m:rPr>
          <w:rPr>
            <w:rFonts w:ascii="Cambria Math" w:hAnsi="Cambria Math"/>
            <w:sz w:val="20"/>
            <w:szCs w:val="20"/>
          </w:rPr>
          <m:t>Φ</m:t>
        </m:r>
        <m:d>
          <m:dPr>
            <m:ctrlPr>
              <w:rPr>
                <w:rFonts w:ascii="Cambria Math" w:hAnsi="Cambria Math"/>
                <w:sz w:val="20"/>
                <w:szCs w:val="20"/>
              </w:rPr>
            </m:ctrlPr>
          </m:dPr>
          <m:e>
            <m:r>
              <m:rPr>
                <m:sty m:val="p"/>
              </m:rPr>
              <w:rPr>
                <w:rFonts w:ascii="Cambria Math" w:hAnsi="Cambria Math"/>
                <w:sz w:val="20"/>
                <w:szCs w:val="20"/>
              </w:rPr>
              <m:t>θ</m:t>
            </m:r>
          </m:e>
        </m:d>
      </m:oMath>
      <w:r w:rsidRPr="00CD5046">
        <w:rPr>
          <w:sz w:val="20"/>
          <w:szCs w:val="20"/>
        </w:rPr>
        <w:t xml:space="preserve"> can be obtained by calculating the eigenvalues of </w:t>
      </w:r>
      <w:r w:rsidRPr="00CD5046">
        <w:rPr>
          <w:position w:val="-4"/>
          <w:sz w:val="20"/>
          <w:szCs w:val="20"/>
        </w:rPr>
        <w:fldChar w:fldCharType="begin"/>
      </w:r>
      <w:r w:rsidRPr="00CD5046">
        <w:rPr>
          <w:position w:val="-4"/>
          <w:sz w:val="20"/>
          <w:szCs w:val="20"/>
        </w:rPr>
        <w:instrText xml:space="preserve"> QUOTE </w:instrText>
      </w:r>
      <m:oMath>
        <m:r>
          <m:rPr>
            <m:sty m:val="p"/>
          </m:rPr>
          <w:rPr>
            <w:rFonts w:ascii="Cambria Math" w:hAnsi="Cambria Math"/>
            <w:sz w:val="20"/>
            <w:szCs w:val="20"/>
          </w:rPr>
          <m:t>Ψ</m:t>
        </m:r>
      </m:oMath>
      <w:r w:rsidRPr="00CD5046">
        <w:rPr>
          <w:position w:val="-4"/>
          <w:sz w:val="20"/>
          <w:szCs w:val="20"/>
        </w:rPr>
        <w:instrText xml:space="preserve"> </w:instrText>
      </w:r>
      <w:r w:rsidRPr="00CD5046">
        <w:rPr>
          <w:position w:val="-4"/>
          <w:sz w:val="20"/>
          <w:szCs w:val="20"/>
        </w:rPr>
        <w:fldChar w:fldCharType="separate"/>
      </w:r>
      <m:oMath>
        <m:r>
          <m:rPr>
            <m:sty m:val="p"/>
          </m:rPr>
          <w:rPr>
            <w:rFonts w:ascii="Cambria Math" w:hAnsi="Cambria Math"/>
            <w:sz w:val="20"/>
          </w:rPr>
          <m:t xml:space="preserve"> Ψ</m:t>
        </m:r>
      </m:oMath>
      <w:r w:rsidRPr="00CD5046">
        <w:rPr>
          <w:position w:val="-4"/>
          <w:sz w:val="20"/>
          <w:szCs w:val="20"/>
        </w:rPr>
        <w:t xml:space="preserve"> </w:t>
      </w:r>
      <w:r w:rsidRPr="00CD5046">
        <w:rPr>
          <w:position w:val="-4"/>
          <w:sz w:val="20"/>
          <w:szCs w:val="20"/>
        </w:rPr>
        <w:fldChar w:fldCharType="end"/>
      </w:r>
      <w:r w:rsidRPr="00CD5046">
        <w:rPr>
          <w:sz w:val="20"/>
          <w:szCs w:val="20"/>
        </w:rPr>
        <w:t xml:space="preserve">. The eigenvalues are used to calculate the </w:t>
      </w:r>
      <w:r w:rsidR="00D02F06">
        <w:rPr>
          <w:sz w:val="20"/>
          <w:szCs w:val="20"/>
        </w:rPr>
        <w:t>DoA</w:t>
      </w:r>
      <w:r w:rsidR="0093635F">
        <w:rPr>
          <w:sz w:val="20"/>
          <w:szCs w:val="20"/>
        </w:rPr>
        <w:t>’</w:t>
      </w:r>
      <w:r w:rsidRPr="00CD5046">
        <w:rPr>
          <w:sz w:val="20"/>
          <w:szCs w:val="20"/>
        </w:rPr>
        <w:t xml:space="preserve">s of the </w:t>
      </w:r>
      <w:r w:rsidR="001A1889">
        <w:rPr>
          <w:sz w:val="20"/>
          <w:szCs w:val="20"/>
        </w:rPr>
        <w:t>RF sources</w:t>
      </w:r>
      <w:r w:rsidRPr="00CD5046">
        <w:rPr>
          <w:sz w:val="20"/>
          <w:szCs w:val="20"/>
        </w:rPr>
        <w:t xml:space="preserve">. </w:t>
      </w:r>
    </w:p>
    <w:p w14:paraId="3A57B652" w14:textId="4B5A8070" w:rsidR="00345BDE" w:rsidRPr="00CD5046" w:rsidRDefault="00933D7E" w:rsidP="00933D7E">
      <w:pPr>
        <w:autoSpaceDE w:val="0"/>
        <w:autoSpaceDN w:val="0"/>
        <w:adjustRightInd w:val="0"/>
        <w:spacing w:before="120"/>
        <w:ind w:firstLine="274"/>
        <w:jc w:val="both"/>
        <w:rPr>
          <w:sz w:val="20"/>
          <w:szCs w:val="20"/>
        </w:rPr>
      </w:pPr>
      <w:r w:rsidRPr="00CD5046">
        <w:rPr>
          <w:sz w:val="20"/>
          <w:szCs w:val="20"/>
        </w:rPr>
        <w:t>In the sixth step, t</w:t>
      </w:r>
      <w:r w:rsidR="00484B03" w:rsidRPr="00CD5046">
        <w:rPr>
          <w:sz w:val="20"/>
          <w:szCs w:val="20"/>
        </w:rPr>
        <w:t>he least squares (LS) solution similar to (LS-ESPRIT) of (11) can be found as</w:t>
      </w:r>
    </w:p>
    <w:p w14:paraId="51FA29BA" w14:textId="73374B7A" w:rsidR="001B245F" w:rsidRPr="00CD5046" w:rsidRDefault="001B245F" w:rsidP="0044168C">
      <w:pPr>
        <w:autoSpaceDE w:val="0"/>
        <w:autoSpaceDN w:val="0"/>
        <w:adjustRightInd w:val="0"/>
        <w:spacing w:before="120"/>
        <w:jc w:val="both"/>
        <w:rPr>
          <w:rFonts w:ascii="Symbol" w:hAnsi="Symbol"/>
          <w:bCs/>
          <w:spacing w:val="-2"/>
          <w:sz w:val="20"/>
          <w:szCs w:val="20"/>
        </w:rPr>
      </w:pPr>
      <w:r w:rsidRPr="00CD5046">
        <w:rPr>
          <w:sz w:val="20"/>
          <w:szCs w:val="20"/>
        </w:rPr>
        <w:t xml:space="preserve">  </w:t>
      </w:r>
      <m:oMath>
        <m:r>
          <m:rPr>
            <m:sty m:val="b"/>
          </m:rPr>
          <w:rPr>
            <w:rFonts w:ascii="Cambria Math" w:hAnsi="Cambria Math"/>
            <w:sz w:val="20"/>
            <w:szCs w:val="20"/>
          </w:rPr>
          <m:t>Ψ</m:t>
        </m:r>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sSubSup>
                  <m:sSubSupPr>
                    <m:ctrlPr>
                      <w:rPr>
                        <w:rFonts w:ascii="Cambria Math" w:hAnsi="Cambria Math"/>
                        <w:i/>
                        <w:sz w:val="20"/>
                        <w:szCs w:val="20"/>
                      </w:rPr>
                    </m:ctrlPr>
                  </m:sSubSupPr>
                  <m:e>
                    <m:r>
                      <m:rPr>
                        <m:sty m:val="bi"/>
                      </m:rPr>
                      <w:rPr>
                        <w:rFonts w:ascii="Cambria Math" w:hAnsi="Cambria Math"/>
                        <w:sz w:val="20"/>
                        <w:szCs w:val="20"/>
                      </w:rPr>
                      <m:t>R</m:t>
                    </m:r>
                  </m:e>
                  <m:sub>
                    <m:r>
                      <w:rPr>
                        <w:rFonts w:ascii="Cambria Math" w:hAnsi="Cambria Math"/>
                        <w:sz w:val="20"/>
                        <w:szCs w:val="20"/>
                      </w:rPr>
                      <m:t>fb1</m:t>
                    </m:r>
                  </m:sub>
                  <m:sup>
                    <m:r>
                      <w:rPr>
                        <w:rFonts w:ascii="Cambria Math" w:hAnsi="Cambria Math"/>
                        <w:sz w:val="20"/>
                        <w:szCs w:val="20"/>
                      </w:rPr>
                      <m:t>H</m:t>
                    </m:r>
                  </m:sup>
                </m:sSubSup>
                <m:sSub>
                  <m:sSubPr>
                    <m:ctrlPr>
                      <w:rPr>
                        <w:rFonts w:ascii="Cambria Math"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fb1</m:t>
                    </m:r>
                  </m:sub>
                </m:sSub>
              </m:e>
            </m:d>
          </m:e>
          <m:sup>
            <m:r>
              <w:rPr>
                <w:rFonts w:ascii="Cambria Math" w:hAnsi="Cambria Math"/>
                <w:sz w:val="20"/>
                <w:szCs w:val="20"/>
              </w:rPr>
              <m:t>-1</m:t>
            </m:r>
          </m:sup>
        </m:sSup>
        <m:sSubSup>
          <m:sSubSupPr>
            <m:ctrlPr>
              <w:rPr>
                <w:rFonts w:ascii="Cambria Math" w:hAnsi="Cambria Math"/>
                <w:i/>
                <w:sz w:val="20"/>
                <w:szCs w:val="20"/>
              </w:rPr>
            </m:ctrlPr>
          </m:sSubSupPr>
          <m:e>
            <m:r>
              <m:rPr>
                <m:sty m:val="bi"/>
              </m:rPr>
              <w:rPr>
                <w:rFonts w:ascii="Cambria Math" w:hAnsi="Cambria Math"/>
                <w:sz w:val="20"/>
                <w:szCs w:val="20"/>
              </w:rPr>
              <m:t>R</m:t>
            </m:r>
          </m:e>
          <m:sub>
            <m:r>
              <w:rPr>
                <w:rFonts w:ascii="Cambria Math" w:hAnsi="Cambria Math"/>
                <w:sz w:val="20"/>
                <w:szCs w:val="20"/>
              </w:rPr>
              <m:t>fb1</m:t>
            </m:r>
          </m:sub>
          <m:sup>
            <m:r>
              <w:rPr>
                <w:rFonts w:ascii="Cambria Math" w:hAnsi="Cambria Math"/>
                <w:sz w:val="20"/>
                <w:szCs w:val="20"/>
              </w:rPr>
              <m:t>H</m:t>
            </m:r>
          </m:sup>
        </m:sSubSup>
        <m:sSub>
          <m:sSubPr>
            <m:ctrlPr>
              <w:rPr>
                <w:rFonts w:ascii="Cambria Math" w:hAnsi="Cambria Math"/>
                <w:i/>
                <w:sz w:val="20"/>
                <w:szCs w:val="20"/>
              </w:rPr>
            </m:ctrlPr>
          </m:sSubPr>
          <m:e>
            <m:r>
              <m:rPr>
                <m:sty m:val="bi"/>
              </m:rPr>
              <w:rPr>
                <w:rFonts w:ascii="Cambria Math" w:hAnsi="Cambria Math"/>
                <w:sz w:val="20"/>
                <w:szCs w:val="20"/>
              </w:rPr>
              <m:t>R</m:t>
            </m:r>
          </m:e>
          <m:sub>
            <m:r>
              <w:rPr>
                <w:rFonts w:ascii="Cambria Math" w:hAnsi="Cambria Math"/>
                <w:sz w:val="20"/>
                <w:szCs w:val="20"/>
              </w:rPr>
              <m:t>fb2</m:t>
            </m:r>
          </m:sub>
        </m:sSub>
      </m:oMath>
      <w:r w:rsidR="00C55BE3" w:rsidRPr="00CD5046">
        <w:rPr>
          <w:sz w:val="20"/>
          <w:szCs w:val="20"/>
        </w:rPr>
        <w:t xml:space="preserve"> </w:t>
      </w:r>
      <w:r w:rsidRPr="00CD5046">
        <w:rPr>
          <w:sz w:val="20"/>
          <w:szCs w:val="20"/>
        </w:rPr>
        <w:t xml:space="preserve">  </w:t>
      </w:r>
      <w:r w:rsidRPr="00CD5046">
        <w:rPr>
          <w:sz w:val="20"/>
          <w:szCs w:val="20"/>
        </w:rPr>
        <w:tab/>
      </w:r>
      <w:r w:rsidRPr="00CD5046">
        <w:rPr>
          <w:sz w:val="20"/>
          <w:szCs w:val="20"/>
        </w:rPr>
        <w:tab/>
      </w:r>
      <w:r w:rsidR="004503BA" w:rsidRPr="00CD5046">
        <w:rPr>
          <w:sz w:val="20"/>
          <w:szCs w:val="20"/>
        </w:rPr>
        <w:t xml:space="preserve">             </w:t>
      </w:r>
      <w:r w:rsidR="0054436D">
        <w:rPr>
          <w:sz w:val="20"/>
          <w:szCs w:val="20"/>
        </w:rPr>
        <w:tab/>
      </w:r>
      <w:r w:rsidR="00313DC8" w:rsidRPr="00CD5046">
        <w:rPr>
          <w:rFonts w:ascii="Symbol" w:hAnsi="Symbol"/>
          <w:bCs/>
          <w:spacing w:val="-2"/>
          <w:sz w:val="20"/>
          <w:szCs w:val="20"/>
        </w:rPr>
        <w:t></w:t>
      </w:r>
      <w:r w:rsidR="00313DC8" w:rsidRPr="00CD5046">
        <w:rPr>
          <w:rFonts w:ascii="Symbol" w:hAnsi="Symbol"/>
          <w:bCs/>
          <w:spacing w:val="-2"/>
          <w:sz w:val="20"/>
          <w:szCs w:val="20"/>
        </w:rPr>
        <w:t></w:t>
      </w:r>
      <w:r w:rsidR="006E0611" w:rsidRPr="00CD5046">
        <w:rPr>
          <w:rFonts w:ascii="Symbol" w:hAnsi="Symbol"/>
          <w:bCs/>
          <w:spacing w:val="-2"/>
          <w:sz w:val="20"/>
          <w:szCs w:val="20"/>
        </w:rPr>
        <w:t></w:t>
      </w:r>
      <w:r w:rsidRPr="00CD5046">
        <w:rPr>
          <w:rFonts w:ascii="Symbol" w:hAnsi="Symbol"/>
          <w:bCs/>
          <w:spacing w:val="-2"/>
          <w:sz w:val="20"/>
          <w:szCs w:val="20"/>
        </w:rPr>
        <w:t></w:t>
      </w:r>
    </w:p>
    <w:p w14:paraId="051F986B" w14:textId="59037A74" w:rsidR="001B245F" w:rsidRPr="00CD5046" w:rsidRDefault="0062791A" w:rsidP="0062791A">
      <w:pPr>
        <w:autoSpaceDE w:val="0"/>
        <w:autoSpaceDN w:val="0"/>
        <w:adjustRightInd w:val="0"/>
        <w:spacing w:before="120"/>
        <w:ind w:firstLine="274"/>
        <w:jc w:val="both"/>
        <w:rPr>
          <w:sz w:val="20"/>
          <w:szCs w:val="20"/>
        </w:rPr>
      </w:pPr>
      <w:r>
        <w:rPr>
          <w:sz w:val="20"/>
          <w:szCs w:val="20"/>
        </w:rPr>
        <w:t>T</w:t>
      </w:r>
      <w:r w:rsidR="001B245F" w:rsidRPr="00CD5046">
        <w:rPr>
          <w:sz w:val="20"/>
          <w:szCs w:val="20"/>
        </w:rPr>
        <w:t xml:space="preserve">he eigenvalues of  </w:t>
      </w:r>
      <m:oMath>
        <m:r>
          <m:rPr>
            <m:sty m:val="b"/>
          </m:rPr>
          <w:rPr>
            <w:rFonts w:ascii="Cambria Math" w:hAnsi="Cambria Math"/>
            <w:sz w:val="20"/>
          </w:rPr>
          <m:t>Ψ</m:t>
        </m:r>
      </m:oMath>
      <w:r w:rsidR="004959A6">
        <w:rPr>
          <w:b/>
          <w:sz w:val="20"/>
        </w:rPr>
        <w:t xml:space="preserve"> </w:t>
      </w:r>
      <w:r w:rsidR="004959A6" w:rsidRPr="004959A6">
        <w:rPr>
          <w:sz w:val="20"/>
        </w:rPr>
        <w:t>are</w:t>
      </w:r>
      <w:r w:rsidR="001B245F" w:rsidRPr="00CD5046">
        <w:rPr>
          <w:sz w:val="20"/>
          <w:szCs w:val="20"/>
        </w:rPr>
        <w:fldChar w:fldCharType="begin"/>
      </w:r>
      <w:r w:rsidR="001B245F" w:rsidRPr="00CD5046">
        <w:rPr>
          <w:sz w:val="20"/>
          <w:szCs w:val="20"/>
        </w:rPr>
        <w:instrText xml:space="preserve"> QUOTE </w:instrText>
      </w:r>
      <m:oMath>
        <m:r>
          <m:rPr>
            <m:sty m:val="p"/>
          </m:rPr>
          <w:rPr>
            <w:rFonts w:ascii="Cambria Math" w:hAnsi="Cambria Math"/>
            <w:sz w:val="20"/>
            <w:szCs w:val="20"/>
          </w:rPr>
          <m:t>Ψ</m:t>
        </m:r>
      </m:oMath>
      <w:r w:rsidR="001B245F" w:rsidRPr="00CD5046">
        <w:rPr>
          <w:sz w:val="20"/>
          <w:szCs w:val="20"/>
        </w:rPr>
        <w:instrText xml:space="preserve"> </w:instrText>
      </w:r>
      <w:r w:rsidR="001B245F" w:rsidRPr="00CD5046">
        <w:rPr>
          <w:sz w:val="20"/>
          <w:szCs w:val="20"/>
        </w:rPr>
        <w:fldChar w:fldCharType="end"/>
      </w:r>
      <w:r w:rsidR="001B245F" w:rsidRPr="00CD5046">
        <w:rPr>
          <w:i/>
          <w:sz w:val="20"/>
          <w:szCs w:val="20"/>
        </w:rPr>
        <w:t xml:space="preserve"> </w:t>
      </w:r>
      <w:r w:rsidR="00E85514" w:rsidRPr="00CD5046">
        <w:rPr>
          <w:sz w:val="20"/>
          <w:szCs w:val="20"/>
        </w:rPr>
        <w:t>computed from the LS solution in</w:t>
      </w:r>
      <w:r w:rsidR="006E0611" w:rsidRPr="00CD5046">
        <w:rPr>
          <w:sz w:val="20"/>
          <w:szCs w:val="20"/>
        </w:rPr>
        <w:t xml:space="preserve"> (14</w:t>
      </w:r>
      <w:r w:rsidR="001B245F" w:rsidRPr="00CD5046">
        <w:rPr>
          <w:sz w:val="20"/>
          <w:szCs w:val="20"/>
        </w:rPr>
        <w:t>)</w:t>
      </w:r>
      <w:r w:rsidR="00E85514" w:rsidRPr="00CD5046">
        <w:rPr>
          <w:sz w:val="20"/>
          <w:szCs w:val="20"/>
        </w:rPr>
        <w:t xml:space="preserve"> </w:t>
      </w:r>
      <w:r w:rsidR="004959A6">
        <w:rPr>
          <w:sz w:val="20"/>
          <w:szCs w:val="20"/>
        </w:rPr>
        <w:t xml:space="preserve">as the roots of the polynomial obtained </w:t>
      </w:r>
      <w:r>
        <w:rPr>
          <w:sz w:val="20"/>
          <w:szCs w:val="20"/>
        </w:rPr>
        <w:t xml:space="preserve">from the equation </w:t>
      </w:r>
      <w:r w:rsidR="004959A6">
        <w:rPr>
          <w:sz w:val="20"/>
          <w:szCs w:val="20"/>
        </w:rPr>
        <w:t>|</w:t>
      </w:r>
      <m:oMath>
        <m:r>
          <m:rPr>
            <m:sty m:val="b"/>
          </m:rPr>
          <w:rPr>
            <w:rFonts w:ascii="Cambria Math" w:hAnsi="Cambria Math"/>
            <w:sz w:val="20"/>
            <w:szCs w:val="20"/>
          </w:rPr>
          <m:t xml:space="preserve"> Ψ-</m:t>
        </m:r>
      </m:oMath>
      <w:r w:rsidR="004959A6">
        <w:rPr>
          <w:sz w:val="20"/>
          <w:szCs w:val="20"/>
        </w:rPr>
        <w:t xml:space="preserve"> </w:t>
      </w:r>
      <m:oMath>
        <m:r>
          <m:rPr>
            <m:sty m:val="p"/>
          </m:rPr>
          <w:rPr>
            <w:rFonts w:ascii="Cambria Math" w:hAnsi="Cambria Math"/>
            <w:sz w:val="20"/>
          </w:rPr>
          <m:t>Ψ</m:t>
        </m:r>
      </m:oMath>
      <w:r w:rsidR="007D69FB">
        <w:rPr>
          <w:sz w:val="20"/>
          <w:szCs w:val="20"/>
        </w:rPr>
        <w:t xml:space="preserve">I| = 0. </w:t>
      </w:r>
      <w:r w:rsidR="00FE4839">
        <w:rPr>
          <w:sz w:val="20"/>
          <w:szCs w:val="20"/>
        </w:rPr>
        <w:t xml:space="preserve">Finally, </w:t>
      </w:r>
      <w:r>
        <w:rPr>
          <w:sz w:val="20"/>
          <w:szCs w:val="20"/>
        </w:rPr>
        <w:t>the</w:t>
      </w:r>
      <w:r w:rsidR="007D69FB">
        <w:rPr>
          <w:sz w:val="20"/>
          <w:szCs w:val="20"/>
        </w:rPr>
        <w:t xml:space="preserve"> eigenvalues</w:t>
      </w:r>
      <w:r>
        <w:rPr>
          <w:sz w:val="20"/>
          <w:szCs w:val="20"/>
        </w:rPr>
        <w:t xml:space="preserve">, thus obtained, </w:t>
      </w:r>
      <w:r w:rsidR="00E85514" w:rsidRPr="00CD5046">
        <w:rPr>
          <w:sz w:val="20"/>
          <w:szCs w:val="20"/>
        </w:rPr>
        <w:t xml:space="preserve">are </w:t>
      </w:r>
      <w:r w:rsidR="001B245F" w:rsidRPr="00CD5046">
        <w:rPr>
          <w:sz w:val="20"/>
          <w:szCs w:val="20"/>
        </w:rPr>
        <w:t xml:space="preserve">used </w:t>
      </w:r>
      <w:r w:rsidR="009834CA">
        <w:rPr>
          <w:sz w:val="20"/>
          <w:szCs w:val="20"/>
        </w:rPr>
        <w:t>in</w:t>
      </w:r>
      <w:r w:rsidR="001B245F" w:rsidRPr="00CD5046">
        <w:rPr>
          <w:sz w:val="20"/>
          <w:szCs w:val="20"/>
        </w:rPr>
        <w:t xml:space="preserve"> estimat</w:t>
      </w:r>
      <w:r w:rsidR="009834CA">
        <w:rPr>
          <w:sz w:val="20"/>
          <w:szCs w:val="20"/>
        </w:rPr>
        <w:t>ing</w:t>
      </w:r>
      <w:r w:rsidR="001B245F" w:rsidRPr="00CD5046">
        <w:rPr>
          <w:sz w:val="20"/>
          <w:szCs w:val="20"/>
        </w:rPr>
        <w:t xml:space="preserve"> the </w:t>
      </w:r>
      <w:r w:rsidR="009834CA">
        <w:rPr>
          <w:sz w:val="20"/>
          <w:szCs w:val="20"/>
        </w:rPr>
        <w:t xml:space="preserve">directions of arrival as given by </w:t>
      </w:r>
      <w:r w:rsidR="00BC4444" w:rsidRPr="00CD5046">
        <w:rPr>
          <w:sz w:val="20"/>
          <w:szCs w:val="20"/>
        </w:rPr>
        <w:t xml:space="preserve">the following </w:t>
      </w:r>
      <w:r w:rsidR="00484B03" w:rsidRPr="00CD5046">
        <w:rPr>
          <w:sz w:val="20"/>
          <w:szCs w:val="20"/>
        </w:rPr>
        <w:t>formula</w:t>
      </w:r>
    </w:p>
    <w:p w14:paraId="2826FE2A" w14:textId="77777777" w:rsidR="001B245F" w:rsidRPr="00CD5046" w:rsidRDefault="00EB6D14" w:rsidP="009834CA">
      <w:pPr>
        <w:autoSpaceDE w:val="0"/>
        <w:autoSpaceDN w:val="0"/>
        <w:adjustRightInd w:val="0"/>
        <w:spacing w:before="120" w:line="360" w:lineRule="auto"/>
        <w:jc w:val="both"/>
        <w:rPr>
          <w:rFonts w:ascii="Symbol" w:hAnsi="Symbol"/>
          <w:bCs/>
          <w:spacing w:val="-2"/>
          <w:sz w:val="20"/>
          <w:szCs w:val="20"/>
        </w:rPr>
      </w:pPr>
      <m:oMath>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K</m:t>
            </m:r>
          </m:sub>
        </m:sSub>
        <m:r>
          <w:rPr>
            <w:rFonts w:ascii="Cambria Math" w:hAnsi="Cambria Math"/>
            <w:sz w:val="22"/>
            <w:szCs w:val="20"/>
          </w:rPr>
          <m:t>=</m:t>
        </m:r>
        <m:sSup>
          <m:sSupPr>
            <m:ctrlPr>
              <w:rPr>
                <w:rFonts w:ascii="Cambria Math" w:hAnsi="Cambria Math"/>
                <w:i/>
                <w:sz w:val="22"/>
                <w:szCs w:val="20"/>
              </w:rPr>
            </m:ctrlPr>
          </m:sSupPr>
          <m:e>
            <m:r>
              <w:rPr>
                <w:rFonts w:ascii="Cambria Math" w:hAnsi="Cambria Math"/>
                <w:sz w:val="22"/>
                <w:szCs w:val="20"/>
              </w:rPr>
              <m:t>sin</m:t>
            </m:r>
          </m:e>
          <m:sup>
            <m:r>
              <w:rPr>
                <w:rFonts w:ascii="Cambria Math" w:hAnsi="Cambria Math"/>
                <w:sz w:val="22"/>
                <w:szCs w:val="20"/>
              </w:rPr>
              <m:t>-1</m:t>
            </m:r>
          </m:sup>
        </m:sSup>
        <m:d>
          <m:dPr>
            <m:begChr m:val="["/>
            <m:endChr m:val="]"/>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angle(</m:t>
                </m:r>
                <m:sSub>
                  <m:sSubPr>
                    <m:ctrlPr>
                      <w:rPr>
                        <w:rFonts w:ascii="Cambria Math" w:hAnsi="Cambria Math"/>
                        <w:i/>
                        <w:sz w:val="22"/>
                        <w:szCs w:val="20"/>
                      </w:rPr>
                    </m:ctrlPr>
                  </m:sSubPr>
                  <m:e>
                    <m:r>
                      <m:rPr>
                        <m:sty m:val="p"/>
                      </m:rPr>
                      <w:rPr>
                        <w:rFonts w:ascii="Cambria Math" w:hAnsi="Cambria Math"/>
                        <w:sz w:val="22"/>
                        <w:szCs w:val="20"/>
                      </w:rPr>
                      <m:t>Ψ</m:t>
                    </m:r>
                  </m:e>
                  <m:sub>
                    <m:r>
                      <w:rPr>
                        <w:rFonts w:ascii="Cambria Math" w:hAnsi="Cambria Math"/>
                        <w:sz w:val="22"/>
                        <w:szCs w:val="20"/>
                      </w:rPr>
                      <m:t>K</m:t>
                    </m:r>
                  </m:sub>
                </m:sSub>
                <m:r>
                  <w:rPr>
                    <w:rFonts w:ascii="Cambria Math" w:hAnsi="Cambria Math"/>
                    <w:sz w:val="22"/>
                    <w:szCs w:val="20"/>
                  </w:rPr>
                  <m:t>)</m:t>
                </m:r>
              </m:num>
              <m:den>
                <m:r>
                  <w:rPr>
                    <w:rFonts w:ascii="Cambria Math" w:hAnsi="Cambria Math"/>
                    <w:sz w:val="22"/>
                    <w:szCs w:val="20"/>
                  </w:rPr>
                  <m:t>2πd</m:t>
                </m:r>
              </m:den>
            </m:f>
          </m:e>
        </m:d>
      </m:oMath>
      <w:r w:rsidR="001B245F" w:rsidRPr="00CD5046">
        <w:rPr>
          <w:sz w:val="20"/>
          <w:szCs w:val="20"/>
        </w:rPr>
        <w:t xml:space="preserve"> </w:t>
      </w:r>
      <w:r w:rsidR="001B245F" w:rsidRPr="00CD5046">
        <w:rPr>
          <w:sz w:val="20"/>
          <w:szCs w:val="20"/>
        </w:rPr>
        <w:tab/>
      </w:r>
      <w:r w:rsidR="001B245F" w:rsidRPr="00CD5046">
        <w:rPr>
          <w:sz w:val="20"/>
          <w:szCs w:val="20"/>
        </w:rPr>
        <w:tab/>
      </w:r>
      <w:r w:rsidR="004503BA" w:rsidRPr="00CD5046">
        <w:rPr>
          <w:sz w:val="20"/>
          <w:szCs w:val="20"/>
        </w:rPr>
        <w:t xml:space="preserve">           </w:t>
      </w:r>
      <w:r w:rsidR="00E82AD1" w:rsidRPr="00CD5046">
        <w:rPr>
          <w:sz w:val="20"/>
          <w:szCs w:val="20"/>
        </w:rPr>
        <w:tab/>
      </w:r>
      <w:r w:rsidR="00E82AD1" w:rsidRPr="00CD5046">
        <w:rPr>
          <w:sz w:val="20"/>
          <w:szCs w:val="20"/>
        </w:rPr>
        <w:tab/>
      </w:r>
      <w:r w:rsidR="00313DC8" w:rsidRPr="00CD5046">
        <w:rPr>
          <w:rFonts w:ascii="Symbol" w:hAnsi="Symbol"/>
          <w:bCs/>
          <w:spacing w:val="-2"/>
          <w:sz w:val="20"/>
          <w:szCs w:val="20"/>
        </w:rPr>
        <w:t></w:t>
      </w:r>
      <w:r w:rsidR="00313DC8" w:rsidRPr="00CD5046">
        <w:rPr>
          <w:rFonts w:ascii="Symbol" w:hAnsi="Symbol"/>
          <w:bCs/>
          <w:spacing w:val="-2"/>
          <w:sz w:val="20"/>
          <w:szCs w:val="20"/>
        </w:rPr>
        <w:t></w:t>
      </w:r>
      <w:r w:rsidR="006E0611" w:rsidRPr="00CD5046">
        <w:rPr>
          <w:rFonts w:ascii="Symbol" w:hAnsi="Symbol"/>
          <w:bCs/>
          <w:spacing w:val="-2"/>
          <w:sz w:val="20"/>
          <w:szCs w:val="20"/>
        </w:rPr>
        <w:t></w:t>
      </w:r>
      <w:r w:rsidR="001B245F" w:rsidRPr="00CD5046">
        <w:rPr>
          <w:rFonts w:ascii="Symbol" w:hAnsi="Symbol"/>
          <w:bCs/>
          <w:spacing w:val="-2"/>
          <w:sz w:val="20"/>
          <w:szCs w:val="20"/>
        </w:rPr>
        <w:t></w:t>
      </w:r>
    </w:p>
    <w:p w14:paraId="7AF15B0F" w14:textId="77777777" w:rsidR="00AE163F" w:rsidRPr="00CD5046" w:rsidRDefault="001B245F" w:rsidP="00BC699F">
      <w:pPr>
        <w:autoSpaceDE w:val="0"/>
        <w:autoSpaceDN w:val="0"/>
        <w:adjustRightInd w:val="0"/>
        <w:spacing w:line="360" w:lineRule="auto"/>
        <w:jc w:val="both"/>
        <w:rPr>
          <w:bCs/>
          <w:sz w:val="20"/>
          <w:szCs w:val="20"/>
        </w:rPr>
      </w:pPr>
      <w:r w:rsidRPr="00CD5046">
        <w:rPr>
          <w:sz w:val="20"/>
          <w:szCs w:val="20"/>
        </w:rPr>
        <w:t xml:space="preserve">where </w:t>
      </w:r>
      <m:oMath>
        <m:sSub>
          <m:sSubPr>
            <m:ctrlPr>
              <w:rPr>
                <w:rFonts w:ascii="Cambria Math" w:hAnsi="Cambria Math"/>
                <w:i/>
                <w:sz w:val="20"/>
                <w:szCs w:val="20"/>
              </w:rPr>
            </m:ctrlPr>
          </m:sSubPr>
          <m:e>
            <m:r>
              <m:rPr>
                <m:sty m:val="p"/>
              </m:rPr>
              <w:rPr>
                <w:rFonts w:ascii="Cambria Math" w:hAnsi="Cambria Math"/>
                <w:sz w:val="20"/>
                <w:szCs w:val="20"/>
              </w:rPr>
              <m:t>Ψ</m:t>
            </m:r>
          </m:e>
          <m:sub>
            <m:r>
              <w:rPr>
                <w:rFonts w:ascii="Cambria Math" w:hAnsi="Cambria Math"/>
                <w:sz w:val="20"/>
                <w:szCs w:val="20"/>
              </w:rPr>
              <m:t>K</m:t>
            </m:r>
          </m:sub>
        </m:sSub>
      </m:oMath>
      <w:r w:rsidRPr="00CD5046">
        <w:rPr>
          <w:sz w:val="20"/>
          <w:szCs w:val="20"/>
        </w:rPr>
        <w:t xml:space="preserve"> </w:t>
      </w:r>
      <w:r w:rsidR="00E85514" w:rsidRPr="00CD5046">
        <w:rPr>
          <w:sz w:val="20"/>
          <w:szCs w:val="20"/>
        </w:rPr>
        <w:t>refers to</w:t>
      </w:r>
      <w:r w:rsidRPr="00CD5046">
        <w:rPr>
          <w:sz w:val="20"/>
          <w:szCs w:val="20"/>
        </w:rPr>
        <w:t xml:space="preserve"> the k</w:t>
      </w:r>
      <w:r w:rsidRPr="00CD5046">
        <w:rPr>
          <w:sz w:val="20"/>
          <w:szCs w:val="20"/>
          <w:vertAlign w:val="superscript"/>
        </w:rPr>
        <w:t>th</w:t>
      </w:r>
      <w:r w:rsidRPr="00CD5046">
        <w:rPr>
          <w:sz w:val="20"/>
          <w:szCs w:val="20"/>
        </w:rPr>
        <w:t xml:space="preserve"> eigenvalue.</w:t>
      </w:r>
    </w:p>
    <w:p w14:paraId="183F4B6F" w14:textId="5CBA72F2" w:rsidR="00A47415" w:rsidRPr="00CD5046" w:rsidRDefault="007F5237" w:rsidP="0082117C">
      <w:pPr>
        <w:pStyle w:val="Heading1"/>
        <w:keepLines/>
        <w:tabs>
          <w:tab w:val="left" w:pos="216"/>
          <w:tab w:val="num" w:pos="576"/>
        </w:tabs>
        <w:spacing w:before="120"/>
        <w:rPr>
          <w:lang w:val="en-US"/>
        </w:rPr>
      </w:pPr>
      <w:r w:rsidRPr="00CD5046">
        <w:rPr>
          <w:lang w:val="en-US"/>
        </w:rPr>
        <w:t>Complexity</w:t>
      </w:r>
      <w:r w:rsidR="00356D1B">
        <w:rPr>
          <w:lang w:val="en-US"/>
        </w:rPr>
        <w:t xml:space="preserve"> </w:t>
      </w:r>
      <w:r w:rsidR="00D61F86">
        <w:rPr>
          <w:lang w:val="en-US"/>
        </w:rPr>
        <w:t>Analysis</w:t>
      </w:r>
    </w:p>
    <w:p w14:paraId="4F3D93E6" w14:textId="40357DEC" w:rsidR="00A24322" w:rsidRDefault="00BB788F" w:rsidP="003A0D97">
      <w:pPr>
        <w:pStyle w:val="NormalWeb"/>
        <w:kinsoku w:val="0"/>
        <w:overflowPunct w:val="0"/>
        <w:spacing w:before="0" w:beforeAutospacing="0" w:after="120" w:afterAutospacing="0"/>
        <w:ind w:firstLine="274"/>
        <w:jc w:val="both"/>
        <w:textAlignment w:val="baseline"/>
        <w:rPr>
          <w:kern w:val="24"/>
          <w:sz w:val="20"/>
          <w:szCs w:val="20"/>
        </w:rPr>
      </w:pPr>
      <w:r>
        <w:rPr>
          <w:kern w:val="24"/>
          <w:sz w:val="20"/>
          <w:szCs w:val="20"/>
        </w:rPr>
        <w:t>T</w:t>
      </w:r>
      <w:r w:rsidR="007C6332">
        <w:rPr>
          <w:kern w:val="24"/>
          <w:sz w:val="20"/>
          <w:szCs w:val="20"/>
        </w:rPr>
        <w:t xml:space="preserve">he proposed </w:t>
      </w:r>
      <w:r w:rsidR="001A1889">
        <w:rPr>
          <w:kern w:val="24"/>
          <w:sz w:val="20"/>
          <w:szCs w:val="20"/>
        </w:rPr>
        <w:t>DO</w:t>
      </w:r>
      <w:r w:rsidR="00D02F06">
        <w:rPr>
          <w:kern w:val="24"/>
          <w:sz w:val="20"/>
          <w:szCs w:val="20"/>
        </w:rPr>
        <w:t>A</w:t>
      </w:r>
      <w:r w:rsidR="007C6332">
        <w:rPr>
          <w:kern w:val="24"/>
          <w:sz w:val="20"/>
          <w:szCs w:val="20"/>
        </w:rPr>
        <w:t xml:space="preserve"> estimation </w:t>
      </w:r>
      <w:r w:rsidR="001A1889">
        <w:rPr>
          <w:kern w:val="24"/>
          <w:sz w:val="20"/>
          <w:szCs w:val="20"/>
        </w:rPr>
        <w:t>method</w:t>
      </w:r>
      <w:r w:rsidR="007C6332">
        <w:rPr>
          <w:kern w:val="24"/>
          <w:sz w:val="20"/>
          <w:szCs w:val="20"/>
        </w:rPr>
        <w:t xml:space="preserve"> </w:t>
      </w:r>
      <w:r w:rsidR="00B73AE7">
        <w:rPr>
          <w:kern w:val="24"/>
          <w:sz w:val="20"/>
          <w:szCs w:val="20"/>
        </w:rPr>
        <w:t xml:space="preserve">for highly correlated signals </w:t>
      </w:r>
      <w:r w:rsidR="00293A68">
        <w:rPr>
          <w:kern w:val="24"/>
          <w:sz w:val="20"/>
          <w:szCs w:val="20"/>
        </w:rPr>
        <w:t>is analyzed</w:t>
      </w:r>
      <w:r w:rsidR="00B73AE7">
        <w:rPr>
          <w:kern w:val="24"/>
          <w:sz w:val="20"/>
          <w:szCs w:val="20"/>
        </w:rPr>
        <w:t xml:space="preserve"> here</w:t>
      </w:r>
      <w:r w:rsidR="00293A68">
        <w:rPr>
          <w:kern w:val="24"/>
          <w:sz w:val="20"/>
          <w:szCs w:val="20"/>
        </w:rPr>
        <w:t xml:space="preserve"> </w:t>
      </w:r>
      <w:r w:rsidR="00B73AE7" w:rsidRPr="00CD5046">
        <w:rPr>
          <w:kern w:val="24"/>
          <w:sz w:val="20"/>
          <w:szCs w:val="20"/>
        </w:rPr>
        <w:t>in terms of complex-valued multiply and accumulate (MAC)</w:t>
      </w:r>
      <w:r w:rsidR="00B73AE7">
        <w:rPr>
          <w:kern w:val="24"/>
          <w:sz w:val="20"/>
          <w:szCs w:val="20"/>
        </w:rPr>
        <w:t xml:space="preserve"> </w:t>
      </w:r>
      <w:r w:rsidR="00B73AE7" w:rsidRPr="00CD5046">
        <w:rPr>
          <w:kern w:val="24"/>
          <w:sz w:val="20"/>
          <w:szCs w:val="20"/>
        </w:rPr>
        <w:t xml:space="preserve">operations </w:t>
      </w:r>
      <w:r w:rsidR="009E1B25">
        <w:rPr>
          <w:kern w:val="24"/>
          <w:sz w:val="20"/>
          <w:szCs w:val="20"/>
        </w:rPr>
        <w:t xml:space="preserve">as shown in </w:t>
      </w:r>
      <w:r w:rsidR="009E1B25" w:rsidRPr="00CD5046">
        <w:rPr>
          <w:kern w:val="24"/>
          <w:sz w:val="20"/>
          <w:szCs w:val="20"/>
        </w:rPr>
        <w:t>Table I</w:t>
      </w:r>
      <w:r w:rsidR="00FF790E" w:rsidRPr="00CD5046">
        <w:rPr>
          <w:kern w:val="24"/>
          <w:sz w:val="20"/>
          <w:szCs w:val="20"/>
        </w:rPr>
        <w:t xml:space="preserve">. </w:t>
      </w:r>
      <w:r w:rsidR="009E1B25">
        <w:rPr>
          <w:kern w:val="24"/>
          <w:sz w:val="20"/>
          <w:szCs w:val="20"/>
        </w:rPr>
        <w:t xml:space="preserve">The comparison </w:t>
      </w:r>
      <w:r w:rsidR="00FF790E" w:rsidRPr="00CD5046">
        <w:rPr>
          <w:kern w:val="24"/>
          <w:sz w:val="20"/>
          <w:szCs w:val="20"/>
        </w:rPr>
        <w:t xml:space="preserve">is </w:t>
      </w:r>
      <w:r w:rsidR="00EE7CD7" w:rsidRPr="00CD5046">
        <w:rPr>
          <w:kern w:val="24"/>
          <w:sz w:val="20"/>
          <w:szCs w:val="20"/>
        </w:rPr>
        <w:t>limited to</w:t>
      </w:r>
      <w:r w:rsidR="00FF790E" w:rsidRPr="00CD5046">
        <w:rPr>
          <w:kern w:val="24"/>
          <w:sz w:val="20"/>
          <w:szCs w:val="20"/>
        </w:rPr>
        <w:t xml:space="preserve"> the </w:t>
      </w:r>
      <w:r w:rsidR="0016045B" w:rsidRPr="00CD5046">
        <w:rPr>
          <w:kern w:val="24"/>
          <w:sz w:val="20"/>
          <w:szCs w:val="20"/>
        </w:rPr>
        <w:t xml:space="preserve">novel </w:t>
      </w:r>
      <w:r w:rsidR="005E37E9" w:rsidRPr="00CD5046">
        <w:rPr>
          <w:kern w:val="24"/>
          <w:sz w:val="20"/>
          <w:szCs w:val="20"/>
        </w:rPr>
        <w:t>(FB</w:t>
      </w:r>
      <w:r w:rsidR="00AA1D92" w:rsidRPr="00CD5046">
        <w:rPr>
          <w:kern w:val="24"/>
          <w:sz w:val="20"/>
          <w:szCs w:val="20"/>
        </w:rPr>
        <w:t>O</w:t>
      </w:r>
      <w:r w:rsidR="005E37E9" w:rsidRPr="00CD5046">
        <w:rPr>
          <w:kern w:val="24"/>
          <w:sz w:val="20"/>
          <w:szCs w:val="20"/>
        </w:rPr>
        <w:t xml:space="preserve">) </w:t>
      </w:r>
      <w:r w:rsidR="00EE7CD7" w:rsidRPr="00CD5046">
        <w:rPr>
          <w:kern w:val="24"/>
          <w:sz w:val="20"/>
          <w:szCs w:val="20"/>
        </w:rPr>
        <w:t>which is</w:t>
      </w:r>
      <w:r w:rsidR="00FF790E" w:rsidRPr="00CD5046">
        <w:rPr>
          <w:kern w:val="24"/>
          <w:sz w:val="20"/>
          <w:szCs w:val="20"/>
        </w:rPr>
        <w:t xml:space="preserve"> applied to the signal </w:t>
      </w:r>
      <w:r w:rsidR="007C6332">
        <w:rPr>
          <w:kern w:val="24"/>
          <w:sz w:val="20"/>
          <w:szCs w:val="20"/>
        </w:rPr>
        <w:t>sub</w:t>
      </w:r>
      <w:r w:rsidR="00FF790E" w:rsidRPr="00CD5046">
        <w:rPr>
          <w:kern w:val="24"/>
          <w:sz w:val="20"/>
          <w:szCs w:val="20"/>
        </w:rPr>
        <w:t>space</w:t>
      </w:r>
      <w:r w:rsidR="00795964" w:rsidRPr="00CD5046">
        <w:rPr>
          <w:kern w:val="24"/>
          <w:sz w:val="20"/>
          <w:szCs w:val="20"/>
        </w:rPr>
        <w:t xml:space="preserve"> matrix </w:t>
      </w:r>
      <m:oMath>
        <m:r>
          <m:rPr>
            <m:sty m:val="bi"/>
          </m:rPr>
          <w:rPr>
            <w:rFonts w:ascii="Cambria Math" w:hAnsi="Cambria Math"/>
            <w:sz w:val="20"/>
          </w:rPr>
          <m:t>L</m:t>
        </m:r>
        <m:r>
          <w:rPr>
            <w:rFonts w:ascii="Cambria Math" w:hAnsi="Cambria Math"/>
            <w:sz w:val="20"/>
            <w:vertAlign w:val="subscript"/>
          </w:rPr>
          <m:t>s</m:t>
        </m:r>
      </m:oMath>
      <w:r w:rsidR="00795964" w:rsidRPr="00CD5046">
        <w:rPr>
          <w:kern w:val="24"/>
          <w:sz w:val="20"/>
          <w:szCs w:val="20"/>
        </w:rPr>
        <w:t xml:space="preserve"> </w:t>
      </w:r>
      <w:r w:rsidR="00FF790E" w:rsidRPr="00CD5046">
        <w:rPr>
          <w:kern w:val="24"/>
          <w:sz w:val="20"/>
          <w:szCs w:val="20"/>
        </w:rPr>
        <w:t xml:space="preserve"> </w:t>
      </w:r>
      <w:r w:rsidR="007C6332">
        <w:rPr>
          <w:kern w:val="24"/>
          <w:sz w:val="20"/>
          <w:szCs w:val="20"/>
        </w:rPr>
        <w:t>as in</w:t>
      </w:r>
      <w:r w:rsidR="00795964" w:rsidRPr="00CD5046">
        <w:rPr>
          <w:kern w:val="24"/>
          <w:sz w:val="20"/>
          <w:szCs w:val="20"/>
        </w:rPr>
        <w:t xml:space="preserve"> (8) and</w:t>
      </w:r>
      <w:r w:rsidR="0016045B" w:rsidRPr="00CD5046">
        <w:rPr>
          <w:kern w:val="24"/>
          <w:sz w:val="20"/>
          <w:szCs w:val="20"/>
        </w:rPr>
        <w:t xml:space="preserve"> the conventional forward/backward averaging operation</w:t>
      </w:r>
      <w:r w:rsidR="00FF790E" w:rsidRPr="00CD5046">
        <w:rPr>
          <w:kern w:val="24"/>
          <w:sz w:val="20"/>
          <w:szCs w:val="20"/>
        </w:rPr>
        <w:t xml:space="preserve"> </w:t>
      </w:r>
      <w:r w:rsidR="001A1889">
        <w:rPr>
          <w:kern w:val="24"/>
          <w:sz w:val="20"/>
          <w:szCs w:val="20"/>
        </w:rPr>
        <w:t xml:space="preserve">applied on </w:t>
      </w:r>
      <w:r w:rsidR="00795964" w:rsidRPr="00CD5046">
        <w:rPr>
          <w:kern w:val="24"/>
          <w:sz w:val="20"/>
          <w:szCs w:val="20"/>
        </w:rPr>
        <w:t xml:space="preserve"> </w:t>
      </w:r>
      <m:oMath>
        <m:sSub>
          <m:sSubPr>
            <m:ctrlPr>
              <w:rPr>
                <w:rFonts w:ascii="Cambria Math" w:hAnsi="Cambria Math"/>
                <w:bCs/>
                <w:i/>
                <w:sz w:val="20"/>
              </w:rPr>
            </m:ctrlPr>
          </m:sSubPr>
          <m:e>
            <m:r>
              <m:rPr>
                <m:sty m:val="bi"/>
              </m:rPr>
              <w:rPr>
                <w:rFonts w:ascii="Cambria Math" w:hAnsi="Cambria Math"/>
                <w:sz w:val="20"/>
              </w:rPr>
              <m:t>R</m:t>
            </m:r>
          </m:e>
          <m:sub>
            <m:r>
              <w:rPr>
                <w:rFonts w:ascii="Cambria Math" w:hAnsi="Cambria Math"/>
                <w:sz w:val="20"/>
              </w:rPr>
              <m:t>x</m:t>
            </m:r>
          </m:sub>
        </m:sSub>
      </m:oMath>
      <w:r w:rsidR="006E0611" w:rsidRPr="00CD5046">
        <w:rPr>
          <w:kern w:val="24"/>
          <w:sz w:val="20"/>
          <w:szCs w:val="20"/>
        </w:rPr>
        <w:t xml:space="preserve">  </w:t>
      </w:r>
      <w:r w:rsidR="007C6332">
        <w:rPr>
          <w:kern w:val="24"/>
          <w:sz w:val="20"/>
          <w:szCs w:val="20"/>
        </w:rPr>
        <w:t xml:space="preserve">as in </w:t>
      </w:r>
      <w:r w:rsidR="00815EF0">
        <w:rPr>
          <w:kern w:val="24"/>
          <w:sz w:val="20"/>
          <w:szCs w:val="20"/>
        </w:rPr>
        <w:t>(</w:t>
      </w:r>
      <w:r w:rsidR="006E0611" w:rsidRPr="00CD5046">
        <w:rPr>
          <w:kern w:val="24"/>
          <w:sz w:val="20"/>
          <w:szCs w:val="20"/>
        </w:rPr>
        <w:t>16</w:t>
      </w:r>
      <w:r w:rsidR="00815EF0">
        <w:rPr>
          <w:kern w:val="24"/>
          <w:sz w:val="20"/>
          <w:szCs w:val="20"/>
        </w:rPr>
        <w:t>)</w:t>
      </w:r>
      <w:r w:rsidR="00FF790E" w:rsidRPr="00CD5046">
        <w:rPr>
          <w:kern w:val="24"/>
          <w:sz w:val="20"/>
          <w:szCs w:val="20"/>
        </w:rPr>
        <w:t>.</w:t>
      </w:r>
      <w:r w:rsidR="00282EC0" w:rsidRPr="00CD5046">
        <w:rPr>
          <w:kern w:val="24"/>
          <w:sz w:val="20"/>
          <w:szCs w:val="20"/>
        </w:rPr>
        <w:t xml:space="preserve"> </w:t>
      </w:r>
      <w:r w:rsidR="007C6332">
        <w:rPr>
          <w:kern w:val="24"/>
          <w:sz w:val="20"/>
          <w:szCs w:val="20"/>
        </w:rPr>
        <w:t xml:space="preserve">We consider </w:t>
      </w:r>
      <w:r w:rsidR="00795964" w:rsidRPr="001F042F">
        <w:rPr>
          <w:i/>
          <w:kern w:val="24"/>
          <w:sz w:val="20"/>
          <w:szCs w:val="20"/>
        </w:rPr>
        <w:t>K</w:t>
      </w:r>
      <w:r w:rsidR="00795964" w:rsidRPr="00CD5046">
        <w:rPr>
          <w:kern w:val="24"/>
          <w:sz w:val="20"/>
          <w:szCs w:val="20"/>
        </w:rPr>
        <w:t xml:space="preserve"> signal sources, </w:t>
      </w:r>
      <w:r w:rsidR="00657604" w:rsidRPr="001F042F">
        <w:rPr>
          <w:i/>
          <w:kern w:val="24"/>
          <w:sz w:val="20"/>
          <w:szCs w:val="20"/>
        </w:rPr>
        <w:t>M</w:t>
      </w:r>
      <w:r w:rsidR="00657604" w:rsidRPr="00CD5046">
        <w:rPr>
          <w:kern w:val="24"/>
          <w:sz w:val="20"/>
          <w:szCs w:val="20"/>
        </w:rPr>
        <w:t xml:space="preserve"> </w:t>
      </w:r>
      <w:r w:rsidR="00A24322" w:rsidRPr="00CD5046">
        <w:rPr>
          <w:kern w:val="24"/>
          <w:sz w:val="20"/>
          <w:szCs w:val="20"/>
        </w:rPr>
        <w:t>antenna elements</w:t>
      </w:r>
      <w:r w:rsidR="00795964" w:rsidRPr="00CD5046">
        <w:rPr>
          <w:kern w:val="24"/>
          <w:sz w:val="20"/>
          <w:szCs w:val="20"/>
        </w:rPr>
        <w:t xml:space="preserve">, and </w:t>
      </w:r>
      <w:r w:rsidR="00657604" w:rsidRPr="001F042F">
        <w:rPr>
          <w:i/>
          <w:kern w:val="24"/>
          <w:sz w:val="20"/>
          <w:szCs w:val="20"/>
        </w:rPr>
        <w:t>N</w:t>
      </w:r>
      <w:r w:rsidR="00795964" w:rsidRPr="00CD5046">
        <w:rPr>
          <w:kern w:val="24"/>
          <w:sz w:val="20"/>
          <w:szCs w:val="20"/>
        </w:rPr>
        <w:t xml:space="preserve"> </w:t>
      </w:r>
      <w:r w:rsidR="00A24322" w:rsidRPr="00CD5046">
        <w:rPr>
          <w:kern w:val="24"/>
          <w:sz w:val="20"/>
          <w:szCs w:val="20"/>
        </w:rPr>
        <w:t>snapshots</w:t>
      </w:r>
      <w:r w:rsidR="007C6332">
        <w:rPr>
          <w:kern w:val="24"/>
          <w:sz w:val="20"/>
          <w:szCs w:val="20"/>
        </w:rPr>
        <w:t xml:space="preserve"> for the calculations</w:t>
      </w:r>
      <w:r w:rsidR="00CF1590" w:rsidRPr="00CD5046">
        <w:rPr>
          <w:kern w:val="24"/>
          <w:sz w:val="20"/>
          <w:szCs w:val="20"/>
        </w:rPr>
        <w:t>.</w:t>
      </w:r>
    </w:p>
    <w:p w14:paraId="5EAFC424" w14:textId="028C7E5F" w:rsidR="00321456" w:rsidRPr="00F40011" w:rsidRDefault="00F40011" w:rsidP="00F40011">
      <w:pPr>
        <w:pStyle w:val="NormalWeb"/>
        <w:kinsoku w:val="0"/>
        <w:overflowPunct w:val="0"/>
        <w:spacing w:before="0" w:beforeAutospacing="0" w:after="120" w:afterAutospacing="0"/>
        <w:jc w:val="both"/>
        <w:textAlignment w:val="baseline"/>
        <w:rPr>
          <w:kern w:val="24"/>
          <w:sz w:val="20"/>
          <w:szCs w:val="20"/>
        </w:rPr>
      </w:pPr>
      <w:r>
        <w:rPr>
          <w:noProof/>
        </w:rPr>
        <w:drawing>
          <wp:inline distT="0" distB="0" distL="0" distR="0" wp14:anchorId="58954EEB" wp14:editId="1453DB8E">
            <wp:extent cx="2971425" cy="23283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023" t="75099" r="10974" b="19501"/>
                    <a:stretch/>
                  </pic:blipFill>
                  <pic:spPr bwMode="auto">
                    <a:xfrm>
                      <a:off x="0" y="0"/>
                      <a:ext cx="3282235" cy="257187"/>
                    </a:xfrm>
                    <a:prstGeom prst="rect">
                      <a:avLst/>
                    </a:prstGeom>
                    <a:ln>
                      <a:noFill/>
                    </a:ln>
                    <a:extLst>
                      <a:ext uri="{53640926-AAD7-44D8-BBD7-CCE9431645EC}">
                        <a14:shadowObscured xmlns:a14="http://schemas.microsoft.com/office/drawing/2010/main"/>
                      </a:ext>
                    </a:extLst>
                  </pic:spPr>
                </pic:pic>
              </a:graphicData>
            </a:graphic>
          </wp:inline>
        </w:drawing>
      </w:r>
    </w:p>
    <w:p w14:paraId="1804892C" w14:textId="30C6BA54" w:rsidR="00321456" w:rsidRDefault="00BC5D1B" w:rsidP="00BC699F">
      <w:pPr>
        <w:pStyle w:val="PARAIndent"/>
        <w:spacing w:line="360" w:lineRule="auto"/>
        <w:ind w:firstLine="0"/>
        <w:rPr>
          <w:rFonts w:cs="Times New Roman"/>
          <w:bCs/>
        </w:rPr>
      </w:pPr>
      <w:r>
        <w:rPr>
          <w:rFonts w:cs="Times New Roman"/>
          <w:bCs/>
        </w:rPr>
        <w:t>w</w:t>
      </w:r>
      <w:r w:rsidR="00321456" w:rsidRPr="00CD5046">
        <w:rPr>
          <w:rFonts w:cs="Times New Roman"/>
          <w:bCs/>
        </w:rPr>
        <w:t>here</w:t>
      </w:r>
      <w:r w:rsidR="00E85514" w:rsidRPr="00CD5046">
        <w:rPr>
          <w:rFonts w:cs="Times New Roman"/>
          <w:bCs/>
        </w:rPr>
        <w:t xml:space="preserve"> the size of</w:t>
      </w:r>
      <w:r w:rsidR="00321456" w:rsidRPr="00CD5046">
        <w:rPr>
          <w:rFonts w:cs="Times New Roman"/>
          <w:bCs/>
        </w:rPr>
        <w:t xml:space="preserve"> </w:t>
      </w:r>
      <w:r w:rsidR="00E85514" w:rsidRPr="00CD5046">
        <w:rPr>
          <w:rFonts w:cs="Times New Roman"/>
          <w:bCs/>
        </w:rPr>
        <w:t>each matrix in (1</w:t>
      </w:r>
      <w:r w:rsidR="001F042F">
        <w:rPr>
          <w:rFonts w:cs="Times New Roman"/>
          <w:bCs/>
        </w:rPr>
        <w:t>6</w:t>
      </w:r>
      <w:r w:rsidR="00E85514" w:rsidRPr="00CD5046">
        <w:rPr>
          <w:rFonts w:cs="Times New Roman"/>
          <w:bCs/>
        </w:rPr>
        <w:t>) is</w:t>
      </w:r>
      <w:r w:rsidR="00321456" w:rsidRPr="00CD5046">
        <w:rPr>
          <w:rFonts w:cs="Times New Roman"/>
          <w:bCs/>
        </w:rPr>
        <w:t xml:space="preserve"> </w:t>
      </w:r>
      <w:r w:rsidR="00321456" w:rsidRPr="00CD5046">
        <w:rPr>
          <w:rFonts w:cs="Times New Roman"/>
          <w:bCs/>
          <w:i/>
        </w:rPr>
        <w:t xml:space="preserve">M </w:t>
      </w:r>
      <w:r w:rsidR="00321456" w:rsidRPr="00CD5046">
        <w:rPr>
          <w:rFonts w:cs="Times New Roman"/>
          <w:bCs/>
        </w:rPr>
        <w:t>x</w:t>
      </w:r>
      <w:r w:rsidR="00321456" w:rsidRPr="00CD5046">
        <w:rPr>
          <w:rFonts w:cs="Times New Roman"/>
          <w:bCs/>
          <w:i/>
        </w:rPr>
        <w:t xml:space="preserve"> M</w:t>
      </w:r>
      <w:r w:rsidR="00321456" w:rsidRPr="00CD5046">
        <w:rPr>
          <w:rFonts w:cs="Times New Roman"/>
          <w:bCs/>
        </w:rPr>
        <w:t>.</w:t>
      </w:r>
    </w:p>
    <w:p w14:paraId="52E6ED73" w14:textId="358B0F91" w:rsidR="00FD6E9E" w:rsidRPr="00CD5046" w:rsidRDefault="00FD6E9E" w:rsidP="00FD6E9E">
      <w:pPr>
        <w:pStyle w:val="PARAIndent"/>
        <w:spacing w:line="360" w:lineRule="auto"/>
        <w:ind w:firstLine="0"/>
        <w:jc w:val="center"/>
        <w:rPr>
          <w:rFonts w:cs="Times New Roman"/>
          <w:bCs/>
        </w:rPr>
      </w:pPr>
      <w:r>
        <w:rPr>
          <w:noProof/>
        </w:rPr>
        <w:drawing>
          <wp:inline distT="0" distB="0" distL="0" distR="0" wp14:anchorId="32E109D7" wp14:editId="664490CE">
            <wp:extent cx="2793376" cy="6731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950" t="45381" r="11771" b="39236"/>
                    <a:stretch/>
                  </pic:blipFill>
                  <pic:spPr bwMode="auto">
                    <a:xfrm>
                      <a:off x="0" y="0"/>
                      <a:ext cx="2862380" cy="689727"/>
                    </a:xfrm>
                    <a:prstGeom prst="rect">
                      <a:avLst/>
                    </a:prstGeom>
                    <a:ln>
                      <a:noFill/>
                    </a:ln>
                    <a:extLst>
                      <a:ext uri="{53640926-AAD7-44D8-BBD7-CCE9431645EC}">
                        <a14:shadowObscured xmlns:a14="http://schemas.microsoft.com/office/drawing/2010/main"/>
                      </a:ext>
                    </a:extLst>
                  </pic:spPr>
                </pic:pic>
              </a:graphicData>
            </a:graphic>
          </wp:inline>
        </w:drawing>
      </w:r>
    </w:p>
    <w:p w14:paraId="4014D547" w14:textId="592A980D" w:rsidR="00980928" w:rsidRDefault="00F66F2B" w:rsidP="00FD6E9E">
      <w:pPr>
        <w:ind w:firstLine="274"/>
        <w:jc w:val="both"/>
        <w:rPr>
          <w:kern w:val="24"/>
          <w:sz w:val="20"/>
          <w:szCs w:val="20"/>
        </w:rPr>
      </w:pPr>
      <w:r w:rsidRPr="00CD5046">
        <w:rPr>
          <w:kern w:val="24"/>
          <w:sz w:val="20"/>
          <w:szCs w:val="20"/>
        </w:rPr>
        <w:t>Table II</w:t>
      </w:r>
      <w:r w:rsidR="001D255C">
        <w:rPr>
          <w:kern w:val="24"/>
          <w:sz w:val="20"/>
          <w:szCs w:val="20"/>
        </w:rPr>
        <w:t xml:space="preserve"> presents </w:t>
      </w:r>
      <w:r w:rsidR="00970316">
        <w:rPr>
          <w:kern w:val="24"/>
          <w:sz w:val="20"/>
          <w:szCs w:val="20"/>
        </w:rPr>
        <w:t xml:space="preserve">numerically </w:t>
      </w:r>
      <w:r w:rsidRPr="00CD5046">
        <w:rPr>
          <w:kern w:val="24"/>
          <w:sz w:val="20"/>
          <w:szCs w:val="20"/>
        </w:rPr>
        <w:t xml:space="preserve">the overall computational cost </w:t>
      </w:r>
      <w:r w:rsidR="00E14266">
        <w:rPr>
          <w:kern w:val="24"/>
          <w:sz w:val="20"/>
          <w:szCs w:val="20"/>
        </w:rPr>
        <w:t xml:space="preserve">of the FBO operation </w:t>
      </w:r>
      <w:r w:rsidR="00970316">
        <w:rPr>
          <w:kern w:val="24"/>
          <w:sz w:val="20"/>
          <w:szCs w:val="20"/>
        </w:rPr>
        <w:t>for the case of</w:t>
      </w:r>
      <w:r w:rsidR="00BE69D8" w:rsidRPr="00CD5046">
        <w:rPr>
          <w:kern w:val="24"/>
          <w:sz w:val="20"/>
          <w:szCs w:val="20"/>
        </w:rPr>
        <w:t xml:space="preserve"> </w:t>
      </w:r>
      <w:r w:rsidR="00BE69D8" w:rsidRPr="009B3C79">
        <w:rPr>
          <w:i/>
          <w:kern w:val="24"/>
          <w:sz w:val="20"/>
          <w:szCs w:val="20"/>
        </w:rPr>
        <w:t>K</w:t>
      </w:r>
      <w:r w:rsidR="006A77E8" w:rsidRPr="00CD5046">
        <w:rPr>
          <w:kern w:val="24"/>
          <w:sz w:val="20"/>
          <w:szCs w:val="20"/>
        </w:rPr>
        <w:t xml:space="preserve"> </w:t>
      </w:r>
      <w:r w:rsidR="00970316">
        <w:rPr>
          <w:kern w:val="24"/>
          <w:sz w:val="20"/>
          <w:szCs w:val="20"/>
        </w:rPr>
        <w:t>=</w:t>
      </w:r>
      <w:r w:rsidR="00BE69D8" w:rsidRPr="00CD5046">
        <w:rPr>
          <w:kern w:val="24"/>
          <w:sz w:val="20"/>
          <w:szCs w:val="20"/>
        </w:rPr>
        <w:t xml:space="preserve"> </w:t>
      </w:r>
      <w:r w:rsidR="006A77E8" w:rsidRPr="00CD5046">
        <w:rPr>
          <w:kern w:val="24"/>
          <w:sz w:val="20"/>
          <w:szCs w:val="20"/>
        </w:rPr>
        <w:t>4</w:t>
      </w:r>
      <w:r w:rsidR="00970316">
        <w:rPr>
          <w:kern w:val="24"/>
          <w:sz w:val="20"/>
          <w:szCs w:val="20"/>
        </w:rPr>
        <w:t xml:space="preserve"> signal sources with varying antenna elements M</w:t>
      </w:r>
      <w:r w:rsidR="006A77E8" w:rsidRPr="00CD5046">
        <w:rPr>
          <w:kern w:val="24"/>
          <w:sz w:val="20"/>
          <w:szCs w:val="20"/>
        </w:rPr>
        <w:t>.</w:t>
      </w:r>
    </w:p>
    <w:p w14:paraId="1394C21D" w14:textId="78F36D9C" w:rsidR="00F40011" w:rsidRPr="00CD5046" w:rsidRDefault="00F40011" w:rsidP="00F40011">
      <w:pPr>
        <w:spacing w:before="120"/>
        <w:jc w:val="both"/>
        <w:rPr>
          <w:kern w:val="24"/>
          <w:sz w:val="20"/>
          <w:szCs w:val="20"/>
        </w:rPr>
      </w:pPr>
      <w:r>
        <w:rPr>
          <w:noProof/>
        </w:rPr>
        <w:drawing>
          <wp:inline distT="0" distB="0" distL="0" distR="0" wp14:anchorId="2DC0EBDD" wp14:editId="2C5067C8">
            <wp:extent cx="3067906" cy="149723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204" t="44779" r="7041" b="17271"/>
                    <a:stretch/>
                  </pic:blipFill>
                  <pic:spPr bwMode="auto">
                    <a:xfrm>
                      <a:off x="0" y="0"/>
                      <a:ext cx="3103453" cy="1514579"/>
                    </a:xfrm>
                    <a:prstGeom prst="rect">
                      <a:avLst/>
                    </a:prstGeom>
                    <a:ln>
                      <a:noFill/>
                    </a:ln>
                    <a:extLst>
                      <a:ext uri="{53640926-AAD7-44D8-BBD7-CCE9431645EC}">
                        <a14:shadowObscured xmlns:a14="http://schemas.microsoft.com/office/drawing/2010/main"/>
                      </a:ext>
                    </a:extLst>
                  </pic:spPr>
                </pic:pic>
              </a:graphicData>
            </a:graphic>
          </wp:inline>
        </w:drawing>
      </w:r>
    </w:p>
    <w:p w14:paraId="62633F45" w14:textId="55A2F7D0" w:rsidR="00D03319" w:rsidRPr="00CD5046" w:rsidRDefault="00A5791A" w:rsidP="00F40011">
      <w:pPr>
        <w:pStyle w:val="BodyText"/>
        <w:spacing w:before="120"/>
      </w:pPr>
      <w:r w:rsidRPr="00CD5046">
        <w:rPr>
          <w:lang w:eastAsia="x-none"/>
        </w:rPr>
        <w:t xml:space="preserve">The </w:t>
      </w:r>
      <w:r w:rsidR="00624E05" w:rsidRPr="00CD5046">
        <w:rPr>
          <w:lang w:eastAsia="x-none"/>
        </w:rPr>
        <w:t>“</w:t>
      </w:r>
      <w:r w:rsidRPr="00CD5046">
        <w:rPr>
          <w:lang w:eastAsia="x-none"/>
        </w:rPr>
        <w:t>total operations</w:t>
      </w:r>
      <w:r w:rsidR="00624E05" w:rsidRPr="00CD5046">
        <w:rPr>
          <w:lang w:eastAsia="x-none"/>
        </w:rPr>
        <w:t>”</w:t>
      </w:r>
      <w:r w:rsidRPr="00CD5046">
        <w:rPr>
          <w:lang w:eastAsia="x-none"/>
        </w:rPr>
        <w:t xml:space="preserve"> columns in</w:t>
      </w:r>
      <w:r w:rsidR="0094409C" w:rsidRPr="00CD5046">
        <w:rPr>
          <w:lang w:eastAsia="x-none"/>
        </w:rPr>
        <w:t xml:space="preserve"> the above table</w:t>
      </w:r>
      <w:r w:rsidR="000C1199" w:rsidRPr="00CD5046">
        <w:rPr>
          <w:lang w:eastAsia="x-none"/>
        </w:rPr>
        <w:t xml:space="preserve"> show</w:t>
      </w:r>
      <w:r w:rsidR="0094409C" w:rsidRPr="00CD5046">
        <w:rPr>
          <w:lang w:eastAsia="x-none"/>
        </w:rPr>
        <w:t xml:space="preserve"> </w:t>
      </w:r>
      <w:r w:rsidR="00BE69D8" w:rsidRPr="00CD5046">
        <w:rPr>
          <w:lang w:eastAsia="x-none"/>
        </w:rPr>
        <w:t>numerically why the</w:t>
      </w:r>
      <w:r w:rsidR="0094409C" w:rsidRPr="00CD5046">
        <w:rPr>
          <w:lang w:eastAsia="x-none"/>
        </w:rPr>
        <w:t xml:space="preserve"> </w:t>
      </w:r>
      <w:r w:rsidR="00BE69D8" w:rsidRPr="00CD5046">
        <w:rPr>
          <w:lang w:eastAsia="x-none"/>
        </w:rPr>
        <w:t xml:space="preserve">existing methods have </w:t>
      </w:r>
      <w:r w:rsidR="00721E5E" w:rsidRPr="00CD5046">
        <w:rPr>
          <w:lang w:eastAsia="x-none"/>
        </w:rPr>
        <w:t xml:space="preserve">a much </w:t>
      </w:r>
      <w:r w:rsidR="00BE69D8" w:rsidRPr="00CD5046">
        <w:rPr>
          <w:lang w:eastAsia="x-none"/>
        </w:rPr>
        <w:t xml:space="preserve">higher </w:t>
      </w:r>
      <w:r w:rsidR="00721E5E" w:rsidRPr="00CD5046">
        <w:rPr>
          <w:lang w:eastAsia="x-none"/>
        </w:rPr>
        <w:t xml:space="preserve">computational cost </w:t>
      </w:r>
      <w:r w:rsidR="009834CA">
        <w:rPr>
          <w:lang w:eastAsia="x-none"/>
        </w:rPr>
        <w:t>in comparison with</w:t>
      </w:r>
      <w:r w:rsidR="00721E5E" w:rsidRPr="00CD5046">
        <w:rPr>
          <w:lang w:eastAsia="x-none"/>
        </w:rPr>
        <w:t xml:space="preserve"> the</w:t>
      </w:r>
      <w:r w:rsidR="00BE69D8" w:rsidRPr="00CD5046">
        <w:rPr>
          <w:lang w:eastAsia="x-none"/>
        </w:rPr>
        <w:t xml:space="preserve"> </w:t>
      </w:r>
      <w:r w:rsidR="0094409C" w:rsidRPr="00CD5046">
        <w:rPr>
          <w:lang w:eastAsia="x-none"/>
        </w:rPr>
        <w:t>method</w:t>
      </w:r>
      <w:r w:rsidR="009834CA">
        <w:rPr>
          <w:lang w:eastAsia="x-none"/>
        </w:rPr>
        <w:t xml:space="preserve"> proposed</w:t>
      </w:r>
      <w:r w:rsidR="0094409C" w:rsidRPr="00CD5046">
        <w:rPr>
          <w:lang w:eastAsia="x-none"/>
        </w:rPr>
        <w:t>.</w:t>
      </w:r>
      <w:r w:rsidR="00CF1590" w:rsidRPr="00CD5046">
        <w:rPr>
          <w:lang w:eastAsia="x-none"/>
        </w:rPr>
        <w:t xml:space="preserve"> </w:t>
      </w:r>
      <w:r w:rsidR="00836CEA">
        <w:rPr>
          <w:lang w:eastAsia="x-none"/>
        </w:rPr>
        <w:t>With increasing</w:t>
      </w:r>
      <w:r w:rsidR="00CF1590" w:rsidRPr="00CD5046">
        <w:rPr>
          <w:lang w:eastAsia="x-none"/>
        </w:rPr>
        <w:t xml:space="preserve"> antenna elements,</w:t>
      </w:r>
      <w:r w:rsidRPr="00CD5046">
        <w:rPr>
          <w:lang w:eastAsia="x-none"/>
        </w:rPr>
        <w:t xml:space="preserve"> there is a significantly higher increase in</w:t>
      </w:r>
      <w:r w:rsidR="00CF1590" w:rsidRPr="00CD5046">
        <w:rPr>
          <w:lang w:eastAsia="x-none"/>
        </w:rPr>
        <w:t xml:space="preserve"> the </w:t>
      </w:r>
      <w:r w:rsidR="00B669E9" w:rsidRPr="00CD5046">
        <w:rPr>
          <w:lang w:eastAsia="x-none"/>
        </w:rPr>
        <w:t>computational cost</w:t>
      </w:r>
      <w:r w:rsidR="00CD1791" w:rsidRPr="00CD5046">
        <w:rPr>
          <w:lang w:eastAsia="x-none"/>
        </w:rPr>
        <w:t xml:space="preserve"> </w:t>
      </w:r>
      <w:r w:rsidRPr="00CD5046">
        <w:rPr>
          <w:lang w:eastAsia="x-none"/>
        </w:rPr>
        <w:t>for</w:t>
      </w:r>
      <w:r w:rsidR="00CD1791" w:rsidRPr="00CD5046">
        <w:rPr>
          <w:lang w:eastAsia="x-none"/>
        </w:rPr>
        <w:t xml:space="preserve"> </w:t>
      </w:r>
      <w:r w:rsidRPr="00CD5046">
        <w:rPr>
          <w:lang w:eastAsia="x-none"/>
        </w:rPr>
        <w:t xml:space="preserve">the </w:t>
      </w:r>
      <w:r w:rsidR="00A3638B" w:rsidRPr="00CD5046">
        <w:rPr>
          <w:lang w:eastAsia="x-none"/>
        </w:rPr>
        <w:t>existing</w:t>
      </w:r>
      <w:r w:rsidR="00CD1791" w:rsidRPr="00CD5046">
        <w:rPr>
          <w:lang w:eastAsia="x-none"/>
        </w:rPr>
        <w:t xml:space="preserve"> methods. </w:t>
      </w:r>
      <w:r w:rsidR="002255FF">
        <w:rPr>
          <w:lang w:eastAsia="x-none"/>
        </w:rPr>
        <w:t xml:space="preserve">For instance, </w:t>
      </w:r>
      <w:r w:rsidR="00836CEA">
        <w:rPr>
          <w:lang w:eastAsia="x-none"/>
        </w:rPr>
        <w:t xml:space="preserve">for </w:t>
      </w:r>
      <w:r w:rsidR="00836CEA" w:rsidRPr="00E14F39">
        <w:rPr>
          <w:i/>
          <w:lang w:eastAsia="x-none"/>
        </w:rPr>
        <w:t>M</w:t>
      </w:r>
      <w:r w:rsidR="00836CEA" w:rsidRPr="00CD5046">
        <w:rPr>
          <w:lang w:eastAsia="x-none"/>
        </w:rPr>
        <w:t>=64</w:t>
      </w:r>
      <w:r w:rsidR="002255FF">
        <w:rPr>
          <w:lang w:eastAsia="x-none"/>
        </w:rPr>
        <w:t xml:space="preserve"> antenna </w:t>
      </w:r>
      <w:r w:rsidR="00F20DD8">
        <w:rPr>
          <w:lang w:eastAsia="x-none"/>
        </w:rPr>
        <w:t>elements at the receiver</w:t>
      </w:r>
      <w:r w:rsidR="00836CEA">
        <w:rPr>
          <w:lang w:eastAsia="x-none"/>
        </w:rPr>
        <w:t>,</w:t>
      </w:r>
      <w:r w:rsidR="00CD1791" w:rsidRPr="00CD5046">
        <w:rPr>
          <w:lang w:eastAsia="x-none"/>
        </w:rPr>
        <w:t xml:space="preserve"> </w:t>
      </w:r>
      <w:r w:rsidR="00BB17F1" w:rsidRPr="00CD5046">
        <w:rPr>
          <w:lang w:eastAsia="x-none"/>
        </w:rPr>
        <w:t>the total number of operation</w:t>
      </w:r>
      <w:r w:rsidR="007E66B2" w:rsidRPr="00CD5046">
        <w:rPr>
          <w:lang w:eastAsia="x-none"/>
        </w:rPr>
        <w:t>s</w:t>
      </w:r>
      <w:r w:rsidR="00BB17F1" w:rsidRPr="00CD5046">
        <w:rPr>
          <w:lang w:eastAsia="x-none"/>
        </w:rPr>
        <w:t xml:space="preserve"> with </w:t>
      </w:r>
      <w:r w:rsidR="007E66B2" w:rsidRPr="00CD5046">
        <w:rPr>
          <w:lang w:eastAsia="x-none"/>
        </w:rPr>
        <w:t>existing</w:t>
      </w:r>
      <w:r w:rsidR="00BB17F1" w:rsidRPr="00CD5046">
        <w:rPr>
          <w:lang w:eastAsia="x-none"/>
        </w:rPr>
        <w:t xml:space="preserve"> method</w:t>
      </w:r>
      <w:r w:rsidR="009B146B" w:rsidRPr="00CD5046">
        <w:rPr>
          <w:lang w:eastAsia="x-none"/>
        </w:rPr>
        <w:t>s</w:t>
      </w:r>
      <w:r w:rsidR="00BB17F1" w:rsidRPr="00CD5046">
        <w:rPr>
          <w:lang w:eastAsia="x-none"/>
        </w:rPr>
        <w:t xml:space="preserve"> is</w:t>
      </w:r>
      <w:r w:rsidR="00624E05" w:rsidRPr="00CD5046">
        <w:rPr>
          <w:lang w:eastAsia="x-none"/>
        </w:rPr>
        <w:t xml:space="preserve"> about 64</w:t>
      </w:r>
      <w:r w:rsidR="00BB17F1" w:rsidRPr="00CD5046">
        <w:rPr>
          <w:lang w:eastAsia="x-none"/>
        </w:rPr>
        <w:t xml:space="preserve"> times more than the proposed </w:t>
      </w:r>
      <w:r w:rsidR="006007C9" w:rsidRPr="00CD5046">
        <w:rPr>
          <w:lang w:eastAsia="x-none"/>
        </w:rPr>
        <w:t>method</w:t>
      </w:r>
      <w:r w:rsidR="00BB17F1" w:rsidRPr="00CD5046">
        <w:rPr>
          <w:lang w:eastAsia="x-none"/>
        </w:rPr>
        <w:t>.</w:t>
      </w:r>
      <w:r w:rsidR="00CD1791" w:rsidRPr="00CD5046">
        <w:rPr>
          <w:lang w:eastAsia="x-none"/>
        </w:rPr>
        <w:t xml:space="preserve"> </w:t>
      </w:r>
      <w:r w:rsidR="00F84795" w:rsidRPr="00CD5046">
        <w:rPr>
          <w:lang w:eastAsia="x-none"/>
        </w:rPr>
        <w:t>This</w:t>
      </w:r>
      <w:r w:rsidR="007E66B2" w:rsidRPr="00CD5046">
        <w:rPr>
          <w:lang w:eastAsia="x-none"/>
        </w:rPr>
        <w:t xml:space="preserve"> aspect of the </w:t>
      </w:r>
      <w:r w:rsidR="00286E98" w:rsidRPr="00CD5046">
        <w:rPr>
          <w:lang w:eastAsia="x-none"/>
        </w:rPr>
        <w:t xml:space="preserve">method </w:t>
      </w:r>
      <w:r w:rsidR="007E66B2" w:rsidRPr="00CD5046">
        <w:rPr>
          <w:lang w:eastAsia="x-none"/>
        </w:rPr>
        <w:t>proposed presents</w:t>
      </w:r>
      <w:r w:rsidR="00F84795" w:rsidRPr="00CD5046">
        <w:rPr>
          <w:lang w:eastAsia="x-none"/>
        </w:rPr>
        <w:t xml:space="preserve"> a </w:t>
      </w:r>
      <w:r w:rsidR="009E1B25">
        <w:rPr>
          <w:lang w:eastAsia="x-none"/>
        </w:rPr>
        <w:t>substantial</w:t>
      </w:r>
      <w:r w:rsidR="00F84795" w:rsidRPr="00CD5046">
        <w:rPr>
          <w:lang w:eastAsia="x-none"/>
        </w:rPr>
        <w:t xml:space="preserve"> improvement over existing methods, </w:t>
      </w:r>
      <w:r w:rsidR="007E66B2" w:rsidRPr="00CD5046">
        <w:rPr>
          <w:lang w:eastAsia="x-none"/>
        </w:rPr>
        <w:t xml:space="preserve">making it highly suitable </w:t>
      </w:r>
      <w:r w:rsidR="0015264D" w:rsidRPr="00CD5046">
        <w:rPr>
          <w:lang w:eastAsia="x-none"/>
        </w:rPr>
        <w:t>for</w:t>
      </w:r>
      <w:r w:rsidR="00F84795" w:rsidRPr="00CD5046">
        <w:rPr>
          <w:lang w:eastAsia="x-none"/>
        </w:rPr>
        <w:t xml:space="preserve"> </w:t>
      </w:r>
      <w:r w:rsidR="00F84795" w:rsidRPr="00CD5046">
        <w:t>dep</w:t>
      </w:r>
      <w:r w:rsidR="006A77E8" w:rsidRPr="00CD5046">
        <w:t xml:space="preserve">loyment </w:t>
      </w:r>
      <w:r w:rsidR="0015264D" w:rsidRPr="00CD5046">
        <w:t>in</w:t>
      </w:r>
      <w:r w:rsidR="006A77E8" w:rsidRPr="00CD5046">
        <w:t xml:space="preserve"> </w:t>
      </w:r>
      <w:r w:rsidR="00B669E9" w:rsidRPr="00CD5046">
        <w:t xml:space="preserve">areas such as </w:t>
      </w:r>
      <w:r w:rsidR="006A77E8" w:rsidRPr="00CD5046">
        <w:t xml:space="preserve">massive MIMO systems. </w:t>
      </w:r>
    </w:p>
    <w:p w14:paraId="147F1F73" w14:textId="7015F138" w:rsidR="00D03319" w:rsidRDefault="009F70BD" w:rsidP="00E90A3A">
      <w:pPr>
        <w:pStyle w:val="BodyText"/>
        <w:spacing w:after="0"/>
      </w:pPr>
      <w:r w:rsidRPr="00CD5046">
        <w:t xml:space="preserve">As mentioned earlier, the </w:t>
      </w:r>
      <w:r w:rsidR="002F030E" w:rsidRPr="00CD5046">
        <w:t xml:space="preserve">method </w:t>
      </w:r>
      <w:r w:rsidRPr="00CD5046">
        <w:t>proposed further reduces the computation</w:t>
      </w:r>
      <w:r w:rsidR="00721E5E" w:rsidRPr="00CD5046">
        <w:t>al</w:t>
      </w:r>
      <w:r w:rsidRPr="00CD5046">
        <w:t xml:space="preserve"> cost by employing </w:t>
      </w:r>
      <w:r w:rsidR="005E67E7" w:rsidRPr="00CD5046">
        <w:rPr>
          <w:lang w:eastAsia="x-none"/>
        </w:rPr>
        <w:t>Cholesky</w:t>
      </w:r>
      <w:r w:rsidR="00D03319" w:rsidRPr="00CD5046">
        <w:rPr>
          <w:lang w:eastAsia="x-none"/>
        </w:rPr>
        <w:t xml:space="preserve"> decomposition to </w:t>
      </w:r>
      <w:r w:rsidR="00721E5E" w:rsidRPr="00CD5046">
        <w:rPr>
          <w:lang w:eastAsia="x-none"/>
        </w:rPr>
        <w:t>extract the signal subspace from the</w:t>
      </w:r>
      <w:r w:rsidR="00D03319" w:rsidRPr="00CD5046">
        <w:rPr>
          <w:lang w:eastAsia="x-none"/>
        </w:rPr>
        <w:t xml:space="preserve"> covariance matrix </w:t>
      </w:r>
      <w:r w:rsidR="00721E5E" w:rsidRPr="00CD5046">
        <w:rPr>
          <w:lang w:eastAsia="x-none"/>
        </w:rPr>
        <w:t>by decomposing it into its</w:t>
      </w:r>
      <w:r w:rsidR="00D03319" w:rsidRPr="00CD5046">
        <w:rPr>
          <w:lang w:eastAsia="x-none"/>
        </w:rPr>
        <w:t xml:space="preserve"> </w:t>
      </w:r>
      <w:r w:rsidR="002255FF">
        <w:rPr>
          <w:lang w:eastAsia="x-none"/>
        </w:rPr>
        <w:t xml:space="preserve">noise and </w:t>
      </w:r>
      <w:r w:rsidR="00D03319" w:rsidRPr="00CD5046">
        <w:rPr>
          <w:lang w:eastAsia="x-none"/>
        </w:rPr>
        <w:t xml:space="preserve">signal </w:t>
      </w:r>
      <w:r w:rsidR="00D03319" w:rsidRPr="00CD5046">
        <w:rPr>
          <w:lang w:eastAsia="x-none"/>
        </w:rPr>
        <w:lastRenderedPageBreak/>
        <w:t>subspaces</w:t>
      </w:r>
      <w:r w:rsidR="00721E5E" w:rsidRPr="00CD5046">
        <w:rPr>
          <w:lang w:eastAsia="x-none"/>
        </w:rPr>
        <w:t>. Conventional methods,</w:t>
      </w:r>
      <w:r w:rsidR="00D03319" w:rsidRPr="00CD5046">
        <w:rPr>
          <w:lang w:eastAsia="x-none"/>
        </w:rPr>
        <w:t xml:space="preserve"> instead</w:t>
      </w:r>
      <w:r w:rsidR="00721E5E" w:rsidRPr="00CD5046">
        <w:rPr>
          <w:lang w:eastAsia="x-none"/>
        </w:rPr>
        <w:t>,</w:t>
      </w:r>
      <w:r w:rsidR="00D03319" w:rsidRPr="00CD5046">
        <w:rPr>
          <w:lang w:eastAsia="x-none"/>
        </w:rPr>
        <w:t xml:space="preserve"> </w:t>
      </w:r>
      <w:r w:rsidR="00721E5E" w:rsidRPr="00CD5046">
        <w:rPr>
          <w:lang w:eastAsia="x-none"/>
        </w:rPr>
        <w:t>use</w:t>
      </w:r>
      <w:r w:rsidR="00721E5E" w:rsidRPr="00CD5046">
        <w:t xml:space="preserve"> either </w:t>
      </w:r>
      <w:r w:rsidR="002255FF">
        <w:t>S</w:t>
      </w:r>
      <w:r w:rsidR="00721E5E" w:rsidRPr="00CD5046">
        <w:t xml:space="preserve">VD or </w:t>
      </w:r>
      <w:r w:rsidR="002255FF">
        <w:t>E</w:t>
      </w:r>
      <w:r w:rsidR="00721E5E" w:rsidRPr="00CD5046">
        <w:t xml:space="preserve">VD which require </w:t>
      </w:r>
      <w:r w:rsidR="0036652B" w:rsidRPr="00CD5046">
        <w:t>O</w:t>
      </w:r>
      <w:r w:rsidR="0036652B" w:rsidRPr="00CD5046">
        <w:rPr>
          <w:sz w:val="18"/>
        </w:rPr>
        <w:t>(</w:t>
      </w:r>
      <m:oMath>
        <m:sSup>
          <m:sSupPr>
            <m:ctrlPr>
              <w:rPr>
                <w:rFonts w:ascii="Cambria Math" w:hAnsi="Cambria Math"/>
                <w:i/>
                <w:sz w:val="18"/>
              </w:rPr>
            </m:ctrlPr>
          </m:sSupPr>
          <m:e>
            <m:r>
              <w:rPr>
                <w:rFonts w:ascii="Cambria Math" w:hAnsi="Cambria Math"/>
                <w:sz w:val="18"/>
              </w:rPr>
              <m:t>2M</m:t>
            </m:r>
          </m:e>
          <m:sup>
            <m:r>
              <w:rPr>
                <w:rFonts w:ascii="Cambria Math" w:hAnsi="Cambria Math"/>
                <w:sz w:val="18"/>
              </w:rPr>
              <m:t>3</m:t>
            </m:r>
          </m:sup>
        </m:sSup>
      </m:oMath>
      <w:r w:rsidR="0036652B" w:rsidRPr="00CD5046">
        <w:rPr>
          <w:sz w:val="18"/>
        </w:rPr>
        <w:t>)</w:t>
      </w:r>
      <w:r w:rsidR="00721E5E" w:rsidRPr="00CD5046">
        <w:t xml:space="preserve"> operations whereas Cholesky</w:t>
      </w:r>
      <w:r w:rsidR="00D03319" w:rsidRPr="00CD5046">
        <w:t xml:space="preserve"> requires</w:t>
      </w:r>
      <w:r w:rsidR="00B727A5">
        <w:t xml:space="preserve"> </w:t>
      </w:r>
      <w:r w:rsidR="00B727A5" w:rsidRPr="00CD5046">
        <w:t>O</w:t>
      </w:r>
      <w:r w:rsidR="00B727A5" w:rsidRPr="00CD5046">
        <w:rPr>
          <w:sz w:val="18"/>
        </w:rPr>
        <w:t>(</w:t>
      </w:r>
      <m:oMath>
        <m:sSup>
          <m:sSupPr>
            <m:ctrlPr>
              <w:rPr>
                <w:rFonts w:ascii="Cambria Math" w:hAnsi="Cambria Math"/>
                <w:i/>
                <w:sz w:val="18"/>
              </w:rPr>
            </m:ctrlPr>
          </m:sSupPr>
          <m:e>
            <m:r>
              <w:rPr>
                <w:rFonts w:ascii="Cambria Math" w:hAnsi="Cambria Math"/>
                <w:sz w:val="18"/>
              </w:rPr>
              <m:t>M</m:t>
            </m:r>
          </m:e>
          <m:sup>
            <m:r>
              <w:rPr>
                <w:rFonts w:ascii="Cambria Math" w:hAnsi="Cambria Math"/>
                <w:sz w:val="18"/>
              </w:rPr>
              <m:t>3</m:t>
            </m:r>
          </m:sup>
        </m:sSup>
        <m:r>
          <w:rPr>
            <w:rFonts w:ascii="Cambria Math" w:hAnsi="Cambria Math"/>
            <w:sz w:val="18"/>
          </w:rPr>
          <m:t>/3</m:t>
        </m:r>
      </m:oMath>
      <w:r w:rsidR="00B727A5" w:rsidRPr="00CD5046">
        <w:rPr>
          <w:sz w:val="18"/>
        </w:rPr>
        <w:t>)</w:t>
      </w:r>
      <w:r w:rsidR="00D03319" w:rsidRPr="00CD5046">
        <w:t xml:space="preserve"> </w:t>
      </w:r>
      <w:r w:rsidR="00BB0733" w:rsidRPr="00CD5046">
        <w:t>operations</w:t>
      </w:r>
      <w:r w:rsidR="00721E5E" w:rsidRPr="00CD5046">
        <w:t xml:space="preserve"> [1</w:t>
      </w:r>
      <w:r w:rsidR="007C2607">
        <w:t>1</w:t>
      </w:r>
      <w:r w:rsidR="00721E5E" w:rsidRPr="00CD5046">
        <w:t>]</w:t>
      </w:r>
      <w:r w:rsidR="00065376">
        <w:t>, [2</w:t>
      </w:r>
      <w:r w:rsidR="00DF3540">
        <w:t>4</w:t>
      </w:r>
      <w:r w:rsidR="00065376">
        <w:t>]</w:t>
      </w:r>
      <w:r w:rsidR="00D03319" w:rsidRPr="00CD5046">
        <w:t>.</w:t>
      </w:r>
      <w:r w:rsidR="005B7FE7" w:rsidRPr="00CD5046">
        <w:t xml:space="preserve"> </w:t>
      </w:r>
      <w:r w:rsidR="0089298D">
        <w:t>C</w:t>
      </w:r>
      <w:r w:rsidR="00142135" w:rsidRPr="00CD5046">
        <w:t xml:space="preserve">alculations for the </w:t>
      </w:r>
      <w:r w:rsidR="00A75833" w:rsidRPr="00CD5046">
        <w:t xml:space="preserve">computation </w:t>
      </w:r>
      <w:r w:rsidR="00142135" w:rsidRPr="00CD5046">
        <w:t xml:space="preserve">cost </w:t>
      </w:r>
      <w:r w:rsidR="007F5A2B" w:rsidRPr="00CD5046">
        <w:t>of</w:t>
      </w:r>
      <w:r w:rsidR="00A75833" w:rsidRPr="00CD5046">
        <w:t xml:space="preserve"> the</w:t>
      </w:r>
      <w:r w:rsidR="00516DFE" w:rsidRPr="00CD5046">
        <w:t xml:space="preserve"> major </w:t>
      </w:r>
      <w:r w:rsidR="002255FF">
        <w:t xml:space="preserve">operations in the </w:t>
      </w:r>
      <w:r w:rsidR="00D02F06">
        <w:t>DoA</w:t>
      </w:r>
      <w:r w:rsidR="002255FF">
        <w:t xml:space="preserve"> estimation</w:t>
      </w:r>
      <w:r w:rsidR="00516DFE" w:rsidRPr="00CD5046">
        <w:t xml:space="preserve"> </w:t>
      </w:r>
      <w:r w:rsidR="002255FF">
        <w:t>using</w:t>
      </w:r>
      <w:r w:rsidR="00516DFE" w:rsidRPr="00CD5046">
        <w:t xml:space="preserve"> the</w:t>
      </w:r>
      <w:r w:rsidR="00A75833" w:rsidRPr="00CD5046">
        <w:t xml:space="preserve"> </w:t>
      </w:r>
      <w:r w:rsidR="002255FF" w:rsidRPr="00CD5046">
        <w:t xml:space="preserve">method </w:t>
      </w:r>
      <w:r w:rsidR="00A75833" w:rsidRPr="00CD5046">
        <w:t xml:space="preserve">proposed </w:t>
      </w:r>
      <w:r w:rsidRPr="00CD5046">
        <w:t>are</w:t>
      </w:r>
      <w:r w:rsidR="00A75833" w:rsidRPr="00CD5046">
        <w:t xml:space="preserve"> </w:t>
      </w:r>
      <w:r w:rsidR="00356D1B">
        <w:t>listed</w:t>
      </w:r>
      <w:r w:rsidR="00A75833" w:rsidRPr="00CD5046">
        <w:t xml:space="preserve"> in Table III </w:t>
      </w:r>
      <w:r w:rsidR="00356D1B">
        <w:t>while Table IV shows the calculations</w:t>
      </w:r>
      <w:r w:rsidR="00286E98">
        <w:t xml:space="preserve"> </w:t>
      </w:r>
      <w:r w:rsidR="00356D1B">
        <w:t>for</w:t>
      </w:r>
      <w:r w:rsidR="00A75833" w:rsidRPr="00CD5046">
        <w:t xml:space="preserve"> Root-MUSIC</w:t>
      </w:r>
      <w:r w:rsidR="00DF3540">
        <w:t>.</w:t>
      </w:r>
      <w:r w:rsidR="00D264A9" w:rsidRPr="00CD5046">
        <w:t xml:space="preserve"> For a numeric</w:t>
      </w:r>
      <w:r w:rsidR="00D264A9">
        <w:t>al</w:t>
      </w:r>
      <w:r w:rsidR="00D264A9" w:rsidRPr="00CD5046">
        <w:t xml:space="preserve"> comparison</w:t>
      </w:r>
      <w:r w:rsidR="00D264A9">
        <w:t>,</w:t>
      </w:r>
      <w:r w:rsidR="00D264A9" w:rsidRPr="00CD5046">
        <w:t xml:space="preserve"> assuming </w:t>
      </w:r>
      <w:r w:rsidR="00D264A9">
        <w:t xml:space="preserve">number of snapshots </w:t>
      </w:r>
      <w:r w:rsidR="00D264A9" w:rsidRPr="00CD5046">
        <w:rPr>
          <w:i/>
        </w:rPr>
        <w:t>N</w:t>
      </w:r>
      <w:r w:rsidR="00D264A9" w:rsidRPr="00CD5046">
        <w:t>=100</w:t>
      </w:r>
      <w:r w:rsidR="00D264A9">
        <w:t xml:space="preserve">,  antenna elements </w:t>
      </w:r>
      <w:r w:rsidR="00D264A9" w:rsidRPr="00CD5046">
        <w:rPr>
          <w:i/>
        </w:rPr>
        <w:t>M</w:t>
      </w:r>
      <w:r w:rsidR="00D264A9" w:rsidRPr="00CD5046">
        <w:t xml:space="preserve">=32, </w:t>
      </w:r>
      <w:r w:rsidR="00D264A9">
        <w:t xml:space="preserve">and signal sources </w:t>
      </w:r>
      <w:r w:rsidR="00D264A9" w:rsidRPr="00CD5046">
        <w:rPr>
          <w:i/>
        </w:rPr>
        <w:t>K</w:t>
      </w:r>
      <w:r w:rsidR="00D264A9" w:rsidRPr="00CD5046">
        <w:t xml:space="preserve">=4, the method proposed requires only about 30% of the operations </w:t>
      </w:r>
      <w:r w:rsidR="00D264A9">
        <w:t>that are required in computing the DoA estimates using</w:t>
      </w:r>
      <w:r w:rsidR="00D264A9" w:rsidRPr="00CD5046">
        <w:t xml:space="preserve"> Root-MUSIC</w:t>
      </w:r>
      <w:r w:rsidR="00D264A9">
        <w:t xml:space="preserve"> method</w:t>
      </w:r>
      <w:r w:rsidR="00D264A9" w:rsidRPr="00CD5046">
        <w:t>.</w:t>
      </w:r>
    </w:p>
    <w:p w14:paraId="1EA88094" w14:textId="18E1AF65" w:rsidR="006F63DB" w:rsidRDefault="006F63DB" w:rsidP="006F63DB">
      <w:pPr>
        <w:pStyle w:val="BodyText"/>
        <w:spacing w:before="120" w:after="0"/>
        <w:ind w:firstLine="0"/>
        <w:jc w:val="center"/>
      </w:pPr>
      <w:r>
        <w:rPr>
          <w:noProof/>
        </w:rPr>
        <w:drawing>
          <wp:inline distT="0" distB="0" distL="0" distR="0" wp14:anchorId="0602FC9F" wp14:editId="2FD959A7">
            <wp:extent cx="3004457" cy="1392831"/>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045" t="34348" r="51062" b="29483"/>
                    <a:stretch/>
                  </pic:blipFill>
                  <pic:spPr bwMode="auto">
                    <a:xfrm>
                      <a:off x="0" y="0"/>
                      <a:ext cx="3057277" cy="1417318"/>
                    </a:xfrm>
                    <a:prstGeom prst="rect">
                      <a:avLst/>
                    </a:prstGeom>
                    <a:ln>
                      <a:noFill/>
                    </a:ln>
                    <a:extLst>
                      <a:ext uri="{53640926-AAD7-44D8-BBD7-CCE9431645EC}">
                        <a14:shadowObscured xmlns:a14="http://schemas.microsoft.com/office/drawing/2010/main"/>
                      </a:ext>
                    </a:extLst>
                  </pic:spPr>
                </pic:pic>
              </a:graphicData>
            </a:graphic>
          </wp:inline>
        </w:drawing>
      </w:r>
    </w:p>
    <w:p w14:paraId="251270D0" w14:textId="6AFD89E4" w:rsidR="006F63DB" w:rsidRPr="00CD5046" w:rsidRDefault="006F63DB" w:rsidP="006F63DB">
      <w:pPr>
        <w:pStyle w:val="BodyText"/>
        <w:spacing w:before="120" w:after="0"/>
        <w:ind w:firstLine="0"/>
        <w:jc w:val="center"/>
      </w:pPr>
      <w:r>
        <w:rPr>
          <w:noProof/>
        </w:rPr>
        <w:drawing>
          <wp:inline distT="0" distB="0" distL="0" distR="0" wp14:anchorId="1B9FF175" wp14:editId="38AA2AC4">
            <wp:extent cx="3004697" cy="1447506"/>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02" t="43402" r="52449" b="17437"/>
                    <a:stretch/>
                  </pic:blipFill>
                  <pic:spPr bwMode="auto">
                    <a:xfrm>
                      <a:off x="0" y="0"/>
                      <a:ext cx="3092791" cy="1489945"/>
                    </a:xfrm>
                    <a:prstGeom prst="rect">
                      <a:avLst/>
                    </a:prstGeom>
                    <a:ln>
                      <a:noFill/>
                    </a:ln>
                    <a:extLst>
                      <a:ext uri="{53640926-AAD7-44D8-BBD7-CCE9431645EC}">
                        <a14:shadowObscured xmlns:a14="http://schemas.microsoft.com/office/drawing/2010/main"/>
                      </a:ext>
                    </a:extLst>
                  </pic:spPr>
                </pic:pic>
              </a:graphicData>
            </a:graphic>
          </wp:inline>
        </w:drawing>
      </w:r>
    </w:p>
    <w:p w14:paraId="1FFECBC9" w14:textId="60370938" w:rsidR="00DD01E6" w:rsidRPr="00CD5046" w:rsidRDefault="007F6BFD" w:rsidP="00DD01E6">
      <w:pPr>
        <w:pStyle w:val="Heading1"/>
        <w:keepLines/>
        <w:tabs>
          <w:tab w:val="left" w:pos="216"/>
          <w:tab w:val="num" w:pos="576"/>
        </w:tabs>
        <w:spacing w:before="160"/>
        <w:rPr>
          <w:lang w:val="en-US"/>
        </w:rPr>
      </w:pPr>
      <w:r w:rsidRPr="00CD5046">
        <w:rPr>
          <w:lang w:val="en-US"/>
        </w:rPr>
        <w:t>MATLAB</w:t>
      </w:r>
      <w:r w:rsidR="00856256" w:rsidRPr="00CD5046">
        <w:rPr>
          <w:lang w:val="en-US"/>
        </w:rPr>
        <w:t xml:space="preserve"> </w:t>
      </w:r>
      <w:r w:rsidR="00DD01E6" w:rsidRPr="00CD5046">
        <w:rPr>
          <w:lang w:val="en-US"/>
        </w:rPr>
        <w:t>Simulation Results</w:t>
      </w:r>
    </w:p>
    <w:p w14:paraId="0CDC952C" w14:textId="5A8D1182" w:rsidR="00D24016" w:rsidRDefault="00F669BE" w:rsidP="00455B5A">
      <w:pPr>
        <w:ind w:firstLine="270"/>
        <w:jc w:val="both"/>
        <w:rPr>
          <w:kern w:val="24"/>
          <w:sz w:val="20"/>
          <w:szCs w:val="20"/>
        </w:rPr>
      </w:pPr>
      <w:r w:rsidRPr="00CD5046">
        <w:rPr>
          <w:kern w:val="24"/>
          <w:sz w:val="20"/>
          <w:szCs w:val="20"/>
        </w:rPr>
        <w:t>The</w:t>
      </w:r>
      <w:r w:rsidR="008E4A57" w:rsidRPr="00CD5046">
        <w:rPr>
          <w:kern w:val="24"/>
          <w:sz w:val="20"/>
          <w:szCs w:val="20"/>
        </w:rPr>
        <w:t xml:space="preserve"> </w:t>
      </w:r>
      <w:r w:rsidR="00836CEA">
        <w:rPr>
          <w:kern w:val="24"/>
          <w:sz w:val="20"/>
          <w:szCs w:val="20"/>
        </w:rPr>
        <w:t xml:space="preserve">estimation </w:t>
      </w:r>
      <w:r w:rsidR="00C215C0" w:rsidRPr="00CD5046">
        <w:rPr>
          <w:kern w:val="24"/>
          <w:sz w:val="20"/>
          <w:szCs w:val="20"/>
        </w:rPr>
        <w:t>accuracy</w:t>
      </w:r>
      <w:r w:rsidR="00C215C0">
        <w:rPr>
          <w:kern w:val="24"/>
          <w:sz w:val="20"/>
          <w:szCs w:val="20"/>
        </w:rPr>
        <w:t xml:space="preserve"> of the method proposed in computing the</w:t>
      </w:r>
      <w:r w:rsidR="00C215C0" w:rsidRPr="00CD5046">
        <w:rPr>
          <w:kern w:val="24"/>
          <w:sz w:val="20"/>
          <w:szCs w:val="20"/>
        </w:rPr>
        <w:t xml:space="preserve"> </w:t>
      </w:r>
      <w:r w:rsidR="00D02F06">
        <w:rPr>
          <w:kern w:val="24"/>
          <w:sz w:val="20"/>
          <w:szCs w:val="20"/>
        </w:rPr>
        <w:t>DoA</w:t>
      </w:r>
      <w:r w:rsidRPr="00CD5046">
        <w:rPr>
          <w:kern w:val="24"/>
          <w:sz w:val="20"/>
          <w:szCs w:val="20"/>
        </w:rPr>
        <w:t xml:space="preserve"> </w:t>
      </w:r>
      <w:r w:rsidR="00C215C0">
        <w:rPr>
          <w:kern w:val="24"/>
          <w:sz w:val="20"/>
          <w:szCs w:val="20"/>
        </w:rPr>
        <w:t>estimates</w:t>
      </w:r>
      <w:r w:rsidRPr="00CD5046">
        <w:rPr>
          <w:kern w:val="24"/>
          <w:sz w:val="20"/>
          <w:szCs w:val="20"/>
        </w:rPr>
        <w:t xml:space="preserve"> has been validated using </w:t>
      </w:r>
      <w:r w:rsidR="00D95147" w:rsidRPr="00CD5046">
        <w:rPr>
          <w:kern w:val="24"/>
          <w:sz w:val="20"/>
          <w:szCs w:val="20"/>
        </w:rPr>
        <w:t>MATLAB</w:t>
      </w:r>
      <w:r w:rsidR="00D24016" w:rsidRPr="00CD5046">
        <w:rPr>
          <w:kern w:val="24"/>
          <w:sz w:val="20"/>
          <w:szCs w:val="20"/>
        </w:rPr>
        <w:t xml:space="preserve"> </w:t>
      </w:r>
      <w:r w:rsidRPr="00CD5046">
        <w:rPr>
          <w:kern w:val="24"/>
          <w:sz w:val="20"/>
          <w:szCs w:val="20"/>
        </w:rPr>
        <w:t>under different</w:t>
      </w:r>
      <w:r w:rsidR="00C215C0">
        <w:rPr>
          <w:kern w:val="24"/>
          <w:sz w:val="20"/>
          <w:szCs w:val="20"/>
        </w:rPr>
        <w:t xml:space="preserve"> </w:t>
      </w:r>
      <w:r w:rsidR="00C215C0" w:rsidRPr="00CD5046">
        <w:rPr>
          <w:kern w:val="24"/>
          <w:sz w:val="20"/>
          <w:szCs w:val="20"/>
        </w:rPr>
        <w:t>simulation</w:t>
      </w:r>
      <w:r w:rsidRPr="00CD5046">
        <w:rPr>
          <w:kern w:val="24"/>
          <w:sz w:val="20"/>
          <w:szCs w:val="20"/>
        </w:rPr>
        <w:t xml:space="preserve"> scenarios.</w:t>
      </w:r>
      <w:r w:rsidR="00D24016" w:rsidRPr="00CD5046">
        <w:rPr>
          <w:kern w:val="24"/>
          <w:sz w:val="20"/>
          <w:szCs w:val="20"/>
        </w:rPr>
        <w:t xml:space="preserve"> </w:t>
      </w:r>
      <w:r w:rsidR="00C215C0">
        <w:rPr>
          <w:kern w:val="24"/>
          <w:sz w:val="20"/>
          <w:szCs w:val="20"/>
        </w:rPr>
        <w:t xml:space="preserve">Results of </w:t>
      </w:r>
      <w:r w:rsidR="00D95147">
        <w:rPr>
          <w:kern w:val="24"/>
          <w:sz w:val="20"/>
          <w:szCs w:val="20"/>
        </w:rPr>
        <w:t>MATLAB</w:t>
      </w:r>
      <w:r w:rsidR="00C215C0">
        <w:rPr>
          <w:kern w:val="24"/>
          <w:sz w:val="20"/>
          <w:szCs w:val="20"/>
        </w:rPr>
        <w:t xml:space="preserve"> s</w:t>
      </w:r>
      <w:r w:rsidRPr="00CD5046">
        <w:rPr>
          <w:kern w:val="24"/>
          <w:sz w:val="20"/>
          <w:szCs w:val="20"/>
        </w:rPr>
        <w:t>imulation</w:t>
      </w:r>
      <w:r w:rsidR="00C215C0">
        <w:rPr>
          <w:kern w:val="24"/>
          <w:sz w:val="20"/>
          <w:szCs w:val="20"/>
        </w:rPr>
        <w:t>s</w:t>
      </w:r>
      <w:r w:rsidRPr="00CD5046">
        <w:rPr>
          <w:kern w:val="24"/>
          <w:sz w:val="20"/>
          <w:szCs w:val="20"/>
        </w:rPr>
        <w:t xml:space="preserve"> </w:t>
      </w:r>
      <w:r w:rsidR="008E4A57" w:rsidRPr="00CD5046">
        <w:rPr>
          <w:kern w:val="24"/>
          <w:sz w:val="20"/>
          <w:szCs w:val="20"/>
        </w:rPr>
        <w:t xml:space="preserve">are </w:t>
      </w:r>
      <w:r w:rsidR="00C215C0">
        <w:rPr>
          <w:kern w:val="24"/>
          <w:sz w:val="20"/>
          <w:szCs w:val="20"/>
        </w:rPr>
        <w:t>shown</w:t>
      </w:r>
      <w:r w:rsidR="008E4A57" w:rsidRPr="00CD5046">
        <w:rPr>
          <w:kern w:val="24"/>
          <w:sz w:val="20"/>
          <w:szCs w:val="20"/>
        </w:rPr>
        <w:t xml:space="preserve"> in </w:t>
      </w:r>
      <w:r w:rsidR="00C215C0">
        <w:rPr>
          <w:kern w:val="24"/>
          <w:sz w:val="20"/>
          <w:szCs w:val="20"/>
        </w:rPr>
        <w:t xml:space="preserve">the RMSE vs SNR charts in </w:t>
      </w:r>
      <w:r w:rsidR="008E4A57" w:rsidRPr="00CD5046">
        <w:rPr>
          <w:kern w:val="24"/>
          <w:sz w:val="20"/>
          <w:szCs w:val="20"/>
        </w:rPr>
        <w:t xml:space="preserve">Fig. 2 through to Fig. </w:t>
      </w:r>
      <w:r w:rsidR="001313FB" w:rsidRPr="00CD5046">
        <w:rPr>
          <w:kern w:val="24"/>
          <w:sz w:val="20"/>
          <w:szCs w:val="20"/>
        </w:rPr>
        <w:t>4</w:t>
      </w:r>
      <w:r w:rsidR="00C215C0">
        <w:rPr>
          <w:kern w:val="24"/>
          <w:sz w:val="20"/>
          <w:szCs w:val="20"/>
        </w:rPr>
        <w:t>,</w:t>
      </w:r>
      <w:r w:rsidR="008E4A57" w:rsidRPr="00CD5046">
        <w:rPr>
          <w:kern w:val="24"/>
          <w:sz w:val="20"/>
          <w:szCs w:val="20"/>
        </w:rPr>
        <w:t xml:space="preserve"> </w:t>
      </w:r>
      <w:r w:rsidR="0089298D">
        <w:rPr>
          <w:kern w:val="24"/>
          <w:sz w:val="20"/>
          <w:szCs w:val="20"/>
        </w:rPr>
        <w:t xml:space="preserve">with </w:t>
      </w:r>
      <w:r w:rsidR="00C215C0">
        <w:rPr>
          <w:kern w:val="24"/>
          <w:sz w:val="20"/>
          <w:szCs w:val="20"/>
        </w:rPr>
        <w:t xml:space="preserve">the </w:t>
      </w:r>
      <w:r w:rsidR="0089298D">
        <w:rPr>
          <w:kern w:val="24"/>
          <w:sz w:val="20"/>
          <w:szCs w:val="20"/>
        </w:rPr>
        <w:t>RMSE values</w:t>
      </w:r>
      <w:r w:rsidR="00C215C0">
        <w:rPr>
          <w:kern w:val="24"/>
          <w:sz w:val="20"/>
          <w:szCs w:val="20"/>
        </w:rPr>
        <w:t xml:space="preserve"> plotted</w:t>
      </w:r>
      <w:r w:rsidR="0089298D">
        <w:rPr>
          <w:kern w:val="24"/>
          <w:sz w:val="20"/>
          <w:szCs w:val="20"/>
        </w:rPr>
        <w:t xml:space="preserve"> in degrees. </w:t>
      </w:r>
      <w:r w:rsidR="00D24016" w:rsidRPr="00CD5046">
        <w:rPr>
          <w:kern w:val="24"/>
          <w:sz w:val="20"/>
          <w:szCs w:val="20"/>
        </w:rPr>
        <w:t xml:space="preserve">Up to </w:t>
      </w:r>
      <w:r w:rsidRPr="00CD5046">
        <w:rPr>
          <w:kern w:val="24"/>
          <w:sz w:val="20"/>
          <w:szCs w:val="20"/>
        </w:rPr>
        <w:t>two pairs of coherent</w:t>
      </w:r>
      <w:r w:rsidR="00D24016" w:rsidRPr="00CD5046">
        <w:rPr>
          <w:kern w:val="24"/>
          <w:sz w:val="20"/>
          <w:szCs w:val="20"/>
        </w:rPr>
        <w:t xml:space="preserve"> </w:t>
      </w:r>
      <w:r w:rsidR="00D24016" w:rsidRPr="007C2607">
        <w:rPr>
          <w:kern w:val="24"/>
          <w:sz w:val="20"/>
          <w:szCs w:val="20"/>
        </w:rPr>
        <w:t xml:space="preserve">sources </w:t>
      </w:r>
      <w:r w:rsidR="00E27403" w:rsidRPr="007C2607">
        <w:rPr>
          <w:kern w:val="24"/>
          <w:sz w:val="20"/>
          <w:szCs w:val="20"/>
        </w:rPr>
        <w:t>(</w:t>
      </w:r>
      <w:r w:rsidR="00E27403" w:rsidRPr="007C2607">
        <w:rPr>
          <w:bCs/>
          <w:sz w:val="20"/>
          <w:szCs w:val="20"/>
        </w:rPr>
        <w:t xml:space="preserve">α = 1) </w:t>
      </w:r>
      <w:r w:rsidR="00D24016" w:rsidRPr="007C2607">
        <w:rPr>
          <w:kern w:val="24"/>
          <w:sz w:val="20"/>
          <w:szCs w:val="20"/>
        </w:rPr>
        <w:t>are</w:t>
      </w:r>
      <w:r w:rsidR="00D24016" w:rsidRPr="00CD5046">
        <w:rPr>
          <w:kern w:val="24"/>
          <w:sz w:val="20"/>
          <w:szCs w:val="20"/>
        </w:rPr>
        <w:t xml:space="preserve"> considered</w:t>
      </w:r>
      <w:r w:rsidR="008E4A57" w:rsidRPr="00CD5046">
        <w:rPr>
          <w:kern w:val="24"/>
          <w:sz w:val="20"/>
          <w:szCs w:val="20"/>
        </w:rPr>
        <w:t xml:space="preserve"> for estimation</w:t>
      </w:r>
      <w:r w:rsidR="00D24016" w:rsidRPr="00CD5046">
        <w:rPr>
          <w:kern w:val="24"/>
          <w:sz w:val="20"/>
          <w:szCs w:val="20"/>
        </w:rPr>
        <w:t xml:space="preserve">. </w:t>
      </w:r>
      <w:r w:rsidR="008E4A57" w:rsidRPr="00CD5046">
        <w:rPr>
          <w:kern w:val="24"/>
          <w:sz w:val="20"/>
          <w:szCs w:val="20"/>
        </w:rPr>
        <w:t xml:space="preserve">It can be clearly observed in these charts that the </w:t>
      </w:r>
      <w:r w:rsidR="00C215C0" w:rsidRPr="00CD5046">
        <w:rPr>
          <w:kern w:val="24"/>
          <w:sz w:val="20"/>
          <w:szCs w:val="20"/>
        </w:rPr>
        <w:t xml:space="preserve">method </w:t>
      </w:r>
      <w:r w:rsidR="008E4A57" w:rsidRPr="00CD5046">
        <w:rPr>
          <w:kern w:val="24"/>
          <w:sz w:val="20"/>
          <w:szCs w:val="20"/>
        </w:rPr>
        <w:t>proposed has low RMSE values demonstrating its efficacy.</w:t>
      </w:r>
      <w:r w:rsidR="001C36F4" w:rsidRPr="00CD5046">
        <w:rPr>
          <w:kern w:val="24"/>
          <w:sz w:val="20"/>
          <w:szCs w:val="20"/>
        </w:rPr>
        <w:t xml:space="preserve"> </w:t>
      </w:r>
      <w:r w:rsidR="00B91411">
        <w:rPr>
          <w:kern w:val="24"/>
          <w:sz w:val="20"/>
          <w:szCs w:val="20"/>
        </w:rPr>
        <w:t>We observe from</w:t>
      </w:r>
      <w:r w:rsidR="00C215C0" w:rsidRPr="00CD5046">
        <w:rPr>
          <w:kern w:val="24"/>
          <w:sz w:val="20"/>
          <w:szCs w:val="20"/>
        </w:rPr>
        <w:t xml:space="preserve"> Fig. </w:t>
      </w:r>
      <w:r w:rsidR="00C215C0">
        <w:rPr>
          <w:kern w:val="24"/>
          <w:sz w:val="20"/>
          <w:szCs w:val="20"/>
        </w:rPr>
        <w:t xml:space="preserve">3 and Fig. </w:t>
      </w:r>
      <w:r w:rsidR="00B91411">
        <w:rPr>
          <w:kern w:val="24"/>
          <w:sz w:val="20"/>
          <w:szCs w:val="20"/>
        </w:rPr>
        <w:t>that the proposed method provide better DOA estimation in comparison to</w:t>
      </w:r>
      <w:r w:rsidR="00C215C0">
        <w:rPr>
          <w:kern w:val="24"/>
          <w:sz w:val="20"/>
          <w:szCs w:val="20"/>
        </w:rPr>
        <w:t xml:space="preserve"> </w:t>
      </w:r>
      <w:r w:rsidR="001C36F4" w:rsidRPr="00CD5046">
        <w:rPr>
          <w:kern w:val="24"/>
          <w:sz w:val="20"/>
          <w:szCs w:val="20"/>
        </w:rPr>
        <w:t>Root-MUSIC</w:t>
      </w:r>
      <w:r w:rsidR="00C215C0">
        <w:rPr>
          <w:kern w:val="24"/>
          <w:sz w:val="20"/>
          <w:szCs w:val="20"/>
        </w:rPr>
        <w:t xml:space="preserve"> method</w:t>
      </w:r>
      <w:r w:rsidR="005466F1">
        <w:rPr>
          <w:kern w:val="24"/>
          <w:sz w:val="20"/>
          <w:szCs w:val="20"/>
        </w:rPr>
        <w:t>.</w:t>
      </w:r>
      <w:r w:rsidR="00770F50">
        <w:rPr>
          <w:kern w:val="24"/>
          <w:sz w:val="20"/>
          <w:szCs w:val="20"/>
        </w:rPr>
        <w:t xml:space="preserve"> </w:t>
      </w:r>
    </w:p>
    <w:p w14:paraId="55801703" w14:textId="41CB8A74" w:rsidR="0044168C" w:rsidRPr="00CD5046" w:rsidRDefault="0044168C" w:rsidP="0044168C">
      <w:pPr>
        <w:spacing w:before="120" w:after="120"/>
        <w:ind w:firstLine="270"/>
        <w:jc w:val="both"/>
        <w:rPr>
          <w:kern w:val="24"/>
          <w:sz w:val="20"/>
          <w:szCs w:val="20"/>
        </w:rPr>
      </w:pPr>
      <w:r w:rsidRPr="00CD5046">
        <w:rPr>
          <w:kern w:val="24"/>
          <w:sz w:val="20"/>
          <w:szCs w:val="20"/>
        </w:rPr>
        <w:t xml:space="preserve">Fig. </w:t>
      </w:r>
      <w:r>
        <w:rPr>
          <w:kern w:val="24"/>
          <w:sz w:val="20"/>
          <w:szCs w:val="20"/>
        </w:rPr>
        <w:t>2</w:t>
      </w:r>
      <w:r w:rsidRPr="00CD5046">
        <w:rPr>
          <w:kern w:val="24"/>
          <w:sz w:val="20"/>
          <w:szCs w:val="20"/>
        </w:rPr>
        <w:t xml:space="preserve"> shows the RMSE values plotted against SNR for the </w:t>
      </w:r>
      <w:r w:rsidR="00D02F06">
        <w:rPr>
          <w:kern w:val="24"/>
          <w:sz w:val="20"/>
          <w:szCs w:val="20"/>
        </w:rPr>
        <w:t>DoA</w:t>
      </w:r>
      <w:r w:rsidRPr="00CD5046">
        <w:rPr>
          <w:kern w:val="24"/>
          <w:sz w:val="20"/>
          <w:szCs w:val="20"/>
        </w:rPr>
        <w:t xml:space="preserve"> estimation of two pairs of coherent sources. Simulation parameters considered are: </w:t>
      </w:r>
      <w:r w:rsidRPr="00CD5046">
        <w:rPr>
          <w:i/>
          <w:kern w:val="24"/>
          <w:sz w:val="20"/>
          <w:szCs w:val="20"/>
        </w:rPr>
        <w:t>M</w:t>
      </w:r>
      <w:r w:rsidRPr="00CD5046">
        <w:rPr>
          <w:kern w:val="24"/>
          <w:sz w:val="20"/>
          <w:szCs w:val="20"/>
        </w:rPr>
        <w:t xml:space="preserve">=16, SNR=0:5:35 dB, </w:t>
      </w:r>
      <w:r w:rsidRPr="00CD5046">
        <w:rPr>
          <w:i/>
          <w:kern w:val="24"/>
          <w:sz w:val="20"/>
          <w:szCs w:val="20"/>
        </w:rPr>
        <w:t>N</w:t>
      </w:r>
      <w:r w:rsidRPr="00CD5046">
        <w:rPr>
          <w:kern w:val="24"/>
          <w:sz w:val="20"/>
          <w:szCs w:val="20"/>
        </w:rPr>
        <w:t xml:space="preserve"> = 500, and source signals</w:t>
      </w:r>
      <w:r>
        <w:rPr>
          <w:kern w:val="24"/>
          <w:sz w:val="20"/>
          <w:szCs w:val="20"/>
        </w:rPr>
        <w:t xml:space="preserve"> </w:t>
      </w:r>
      <w:r w:rsidR="00D02F06">
        <w:rPr>
          <w:kern w:val="24"/>
          <w:sz w:val="20"/>
          <w:szCs w:val="20"/>
        </w:rPr>
        <w:t>DoA</w:t>
      </w:r>
      <w:r>
        <w:rPr>
          <w:kern w:val="24"/>
          <w:sz w:val="20"/>
          <w:szCs w:val="20"/>
        </w:rPr>
        <w:t xml:space="preserve">1 to </w:t>
      </w:r>
      <w:r w:rsidR="00D02F06">
        <w:rPr>
          <w:kern w:val="24"/>
          <w:sz w:val="20"/>
          <w:szCs w:val="20"/>
        </w:rPr>
        <w:t>DoA</w:t>
      </w:r>
      <w:r>
        <w:rPr>
          <w:kern w:val="24"/>
          <w:sz w:val="20"/>
          <w:szCs w:val="20"/>
        </w:rPr>
        <w:t xml:space="preserve">4 </w:t>
      </w:r>
      <w:r w:rsidRPr="00CD5046">
        <w:rPr>
          <w:kern w:val="24"/>
          <w:sz w:val="20"/>
          <w:szCs w:val="20"/>
        </w:rPr>
        <w:t>are located at [50</w:t>
      </w:r>
      <w:r w:rsidRPr="00CD5046">
        <w:rPr>
          <w:kern w:val="24"/>
          <w:sz w:val="20"/>
          <w:szCs w:val="20"/>
          <w:vertAlign w:val="superscript"/>
        </w:rPr>
        <w:t>o</w:t>
      </w:r>
      <w:r w:rsidRPr="00CD5046">
        <w:rPr>
          <w:kern w:val="24"/>
          <w:sz w:val="20"/>
          <w:szCs w:val="20"/>
        </w:rPr>
        <w:t xml:space="preserve"> 70</w:t>
      </w:r>
      <w:r w:rsidRPr="00CD5046">
        <w:rPr>
          <w:kern w:val="24"/>
          <w:sz w:val="20"/>
          <w:szCs w:val="20"/>
          <w:vertAlign w:val="superscript"/>
        </w:rPr>
        <w:t>o</w:t>
      </w:r>
      <w:r w:rsidRPr="00CD5046">
        <w:rPr>
          <w:kern w:val="24"/>
          <w:sz w:val="20"/>
          <w:szCs w:val="20"/>
        </w:rPr>
        <w:t xml:space="preserve"> 100</w:t>
      </w:r>
      <w:r w:rsidRPr="00CD5046">
        <w:rPr>
          <w:kern w:val="24"/>
          <w:sz w:val="20"/>
          <w:szCs w:val="20"/>
          <w:vertAlign w:val="superscript"/>
        </w:rPr>
        <w:t>o</w:t>
      </w:r>
      <w:r w:rsidRPr="00CD5046">
        <w:rPr>
          <w:kern w:val="24"/>
          <w:sz w:val="20"/>
          <w:szCs w:val="20"/>
        </w:rPr>
        <w:t xml:space="preserve"> 110</w:t>
      </w:r>
      <w:r w:rsidRPr="00CD5046">
        <w:rPr>
          <w:kern w:val="24"/>
          <w:sz w:val="20"/>
          <w:szCs w:val="20"/>
          <w:vertAlign w:val="superscript"/>
        </w:rPr>
        <w:t>o</w:t>
      </w:r>
      <w:r w:rsidRPr="00CD5046">
        <w:rPr>
          <w:kern w:val="24"/>
          <w:sz w:val="20"/>
          <w:szCs w:val="20"/>
        </w:rPr>
        <w:t>]</w:t>
      </w:r>
      <w:r>
        <w:rPr>
          <w:kern w:val="24"/>
          <w:sz w:val="20"/>
          <w:szCs w:val="20"/>
        </w:rPr>
        <w:t>, respectively</w:t>
      </w:r>
      <w:r w:rsidRPr="00CD5046">
        <w:rPr>
          <w:kern w:val="24"/>
          <w:sz w:val="20"/>
          <w:szCs w:val="20"/>
        </w:rPr>
        <w:t xml:space="preserve">. </w:t>
      </w:r>
      <w:r>
        <w:rPr>
          <w:kern w:val="24"/>
          <w:sz w:val="20"/>
          <w:szCs w:val="20"/>
        </w:rPr>
        <w:t xml:space="preserve"> </w:t>
      </w:r>
      <w:r w:rsidRPr="00CD5046">
        <w:rPr>
          <w:kern w:val="24"/>
          <w:sz w:val="20"/>
          <w:szCs w:val="20"/>
        </w:rPr>
        <w:t>RMSE values steadily decrease as SNR increases</w:t>
      </w:r>
      <w:r>
        <w:rPr>
          <w:kern w:val="24"/>
          <w:sz w:val="20"/>
          <w:szCs w:val="20"/>
        </w:rPr>
        <w:t>, indicating high estimation accuracy</w:t>
      </w:r>
      <w:r w:rsidRPr="00CD5046">
        <w:rPr>
          <w:kern w:val="24"/>
          <w:sz w:val="20"/>
          <w:szCs w:val="20"/>
        </w:rPr>
        <w:t>.</w:t>
      </w:r>
    </w:p>
    <w:p w14:paraId="194ECFFD" w14:textId="77777777" w:rsidR="002427B1" w:rsidRPr="00CD5046" w:rsidRDefault="002C32DA" w:rsidP="005466F1">
      <w:pPr>
        <w:spacing w:before="120"/>
        <w:jc w:val="center"/>
        <w:rPr>
          <w:noProof/>
          <w:sz w:val="16"/>
        </w:rPr>
      </w:pPr>
      <w:r w:rsidRPr="00CD5046">
        <w:rPr>
          <w:noProof/>
          <w:sz w:val="16"/>
        </w:rPr>
        <w:drawing>
          <wp:inline distT="0" distB="0" distL="0" distR="0" wp14:anchorId="18E47932" wp14:editId="1B097DC0">
            <wp:extent cx="2691902" cy="2051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l="2629" t="6190" r="6226" b="1237"/>
                    <a:stretch/>
                  </pic:blipFill>
                  <pic:spPr bwMode="auto">
                    <a:xfrm>
                      <a:off x="0" y="0"/>
                      <a:ext cx="2692400" cy="2052064"/>
                    </a:xfrm>
                    <a:prstGeom prst="rect">
                      <a:avLst/>
                    </a:prstGeom>
                    <a:noFill/>
                    <a:ln>
                      <a:noFill/>
                    </a:ln>
                    <a:extLst>
                      <a:ext uri="{53640926-AAD7-44D8-BBD7-CCE9431645EC}">
                        <a14:shadowObscured xmlns:a14="http://schemas.microsoft.com/office/drawing/2010/main"/>
                      </a:ext>
                    </a:extLst>
                  </pic:spPr>
                </pic:pic>
              </a:graphicData>
            </a:graphic>
          </wp:inline>
        </w:drawing>
      </w:r>
    </w:p>
    <w:p w14:paraId="7F8DE570" w14:textId="4CC63C3F" w:rsidR="002427B1" w:rsidRDefault="002427B1" w:rsidP="00922D23">
      <w:pPr>
        <w:jc w:val="both"/>
        <w:rPr>
          <w:noProof/>
          <w:sz w:val="16"/>
        </w:rPr>
      </w:pPr>
      <w:r w:rsidRPr="00CD5046">
        <w:rPr>
          <w:noProof/>
          <w:sz w:val="16"/>
        </w:rPr>
        <w:t>Fig</w:t>
      </w:r>
      <w:r w:rsidR="005D61F7" w:rsidRPr="00CD5046">
        <w:rPr>
          <w:noProof/>
          <w:sz w:val="16"/>
        </w:rPr>
        <w:t xml:space="preserve">. </w:t>
      </w:r>
      <w:r w:rsidR="002F4945">
        <w:rPr>
          <w:noProof/>
          <w:sz w:val="16"/>
        </w:rPr>
        <w:t>2</w:t>
      </w:r>
      <w:r w:rsidRPr="00CD5046">
        <w:rPr>
          <w:noProof/>
          <w:sz w:val="16"/>
        </w:rPr>
        <w:t xml:space="preserve">. </w:t>
      </w:r>
      <w:r w:rsidR="00505EB3" w:rsidRPr="00CD5046">
        <w:rPr>
          <w:noProof/>
          <w:sz w:val="16"/>
        </w:rPr>
        <w:t xml:space="preserve">RMSE plot with SNR for </w:t>
      </w:r>
      <w:r w:rsidR="00D02F06">
        <w:rPr>
          <w:noProof/>
          <w:sz w:val="16"/>
        </w:rPr>
        <w:t>DoA</w:t>
      </w:r>
      <w:r w:rsidR="00505EB3" w:rsidRPr="00CD5046">
        <w:rPr>
          <w:noProof/>
          <w:sz w:val="16"/>
        </w:rPr>
        <w:t xml:space="preserve"> estimation of two</w:t>
      </w:r>
      <w:r w:rsidR="00D264A9" w:rsidRPr="00D264A9">
        <w:rPr>
          <w:noProof/>
          <w:color w:val="FFFFFF" w:themeColor="background1"/>
          <w:sz w:val="16"/>
        </w:rPr>
        <w:t>p</w:t>
      </w:r>
      <w:r w:rsidR="00505EB3" w:rsidRPr="00CD5046">
        <w:rPr>
          <w:noProof/>
          <w:sz w:val="16"/>
        </w:rPr>
        <w:t>pairs of</w:t>
      </w:r>
      <w:r w:rsidR="00D264A9" w:rsidRPr="00D264A9">
        <w:rPr>
          <w:noProof/>
          <w:color w:val="FFFFFF" w:themeColor="background1"/>
          <w:sz w:val="16"/>
        </w:rPr>
        <w:t>c</w:t>
      </w:r>
      <w:r w:rsidR="00505EB3" w:rsidRPr="00CD5046">
        <w:rPr>
          <w:noProof/>
          <w:sz w:val="16"/>
        </w:rPr>
        <w:t>coherent sources</w:t>
      </w:r>
    </w:p>
    <w:p w14:paraId="3B182AFE" w14:textId="49C7E634" w:rsidR="0037795F" w:rsidRPr="00CD5046" w:rsidRDefault="0037795F" w:rsidP="000964BA">
      <w:pPr>
        <w:spacing w:before="120" w:after="120"/>
        <w:ind w:firstLine="274"/>
        <w:jc w:val="both"/>
        <w:rPr>
          <w:bCs/>
        </w:rPr>
      </w:pPr>
      <w:r w:rsidRPr="00CD5046">
        <w:rPr>
          <w:kern w:val="24"/>
          <w:sz w:val="20"/>
          <w:szCs w:val="20"/>
        </w:rPr>
        <w:t xml:space="preserve">Fig. </w:t>
      </w:r>
      <w:r w:rsidR="002F4945">
        <w:rPr>
          <w:kern w:val="24"/>
          <w:sz w:val="20"/>
          <w:szCs w:val="20"/>
        </w:rPr>
        <w:t>3</w:t>
      </w:r>
      <w:r w:rsidRPr="00CD5046">
        <w:rPr>
          <w:kern w:val="24"/>
          <w:sz w:val="20"/>
          <w:szCs w:val="20"/>
        </w:rPr>
        <w:t xml:space="preserve"> show</w:t>
      </w:r>
      <w:r w:rsidR="000964BA" w:rsidRPr="00CD5046">
        <w:rPr>
          <w:kern w:val="24"/>
          <w:sz w:val="20"/>
          <w:szCs w:val="20"/>
        </w:rPr>
        <w:t>s</w:t>
      </w:r>
      <w:r w:rsidRPr="00CD5046">
        <w:rPr>
          <w:kern w:val="24"/>
          <w:sz w:val="20"/>
          <w:szCs w:val="20"/>
        </w:rPr>
        <w:t xml:space="preserve"> </w:t>
      </w:r>
      <w:r w:rsidR="005466F1">
        <w:rPr>
          <w:kern w:val="24"/>
          <w:sz w:val="20"/>
          <w:szCs w:val="20"/>
        </w:rPr>
        <w:t xml:space="preserve">the </w:t>
      </w:r>
      <w:r w:rsidR="00C215C0">
        <w:rPr>
          <w:kern w:val="24"/>
          <w:sz w:val="20"/>
          <w:szCs w:val="20"/>
        </w:rPr>
        <w:t xml:space="preserve">estimation </w:t>
      </w:r>
      <w:r w:rsidRPr="00CD5046">
        <w:rPr>
          <w:kern w:val="24"/>
          <w:sz w:val="20"/>
          <w:szCs w:val="20"/>
        </w:rPr>
        <w:t xml:space="preserve">performance of the </w:t>
      </w:r>
      <w:r w:rsidR="00C215C0" w:rsidRPr="00CD5046">
        <w:rPr>
          <w:kern w:val="24"/>
          <w:sz w:val="20"/>
          <w:szCs w:val="20"/>
        </w:rPr>
        <w:t xml:space="preserve">method </w:t>
      </w:r>
      <w:r w:rsidRPr="00CD5046">
        <w:rPr>
          <w:kern w:val="24"/>
          <w:sz w:val="20"/>
          <w:szCs w:val="20"/>
        </w:rPr>
        <w:t xml:space="preserve">proposed </w:t>
      </w:r>
      <w:r w:rsidR="00C215C0">
        <w:rPr>
          <w:kern w:val="24"/>
          <w:sz w:val="20"/>
          <w:szCs w:val="20"/>
        </w:rPr>
        <w:t>and the</w:t>
      </w:r>
      <w:r w:rsidRPr="00CD5046">
        <w:rPr>
          <w:kern w:val="24"/>
          <w:sz w:val="20"/>
          <w:szCs w:val="20"/>
        </w:rPr>
        <w:t xml:space="preserve"> Root-MUSIC </w:t>
      </w:r>
      <w:r w:rsidR="00C215C0">
        <w:rPr>
          <w:kern w:val="24"/>
          <w:sz w:val="20"/>
          <w:szCs w:val="20"/>
        </w:rPr>
        <w:t>method in the</w:t>
      </w:r>
      <w:r w:rsidRPr="00CD5046">
        <w:rPr>
          <w:kern w:val="24"/>
          <w:sz w:val="20"/>
          <w:szCs w:val="20"/>
        </w:rPr>
        <w:t xml:space="preserve"> </w:t>
      </w:r>
      <w:r w:rsidR="00D02F06">
        <w:rPr>
          <w:kern w:val="24"/>
          <w:sz w:val="20"/>
          <w:szCs w:val="20"/>
        </w:rPr>
        <w:t>DoA</w:t>
      </w:r>
      <w:r w:rsidR="00D95147">
        <w:rPr>
          <w:kern w:val="24"/>
          <w:sz w:val="20"/>
          <w:szCs w:val="20"/>
        </w:rPr>
        <w:t xml:space="preserve"> </w:t>
      </w:r>
      <w:r w:rsidRPr="00CD5046">
        <w:rPr>
          <w:kern w:val="24"/>
          <w:sz w:val="20"/>
          <w:szCs w:val="20"/>
        </w:rPr>
        <w:t>estimation of a pair of coherent sources. RMSE values are plotted against SN</w:t>
      </w:r>
      <w:r w:rsidR="007F6BFD">
        <w:rPr>
          <w:kern w:val="24"/>
          <w:sz w:val="20"/>
          <w:szCs w:val="20"/>
        </w:rPr>
        <w:t>R</w:t>
      </w:r>
      <w:r w:rsidR="00770F50">
        <w:rPr>
          <w:kern w:val="24"/>
          <w:sz w:val="20"/>
          <w:szCs w:val="20"/>
        </w:rPr>
        <w:t>.</w:t>
      </w:r>
      <w:r w:rsidRPr="00CD5046">
        <w:rPr>
          <w:kern w:val="24"/>
          <w:sz w:val="20"/>
          <w:szCs w:val="20"/>
        </w:rPr>
        <w:t xml:space="preserve"> </w:t>
      </w:r>
      <w:r w:rsidR="004D403B" w:rsidRPr="00CD5046">
        <w:rPr>
          <w:kern w:val="24"/>
          <w:sz w:val="20"/>
          <w:szCs w:val="20"/>
        </w:rPr>
        <w:t xml:space="preserve">Simulation parameters are: </w:t>
      </w:r>
      <w:r w:rsidR="004D403B" w:rsidRPr="00CD5046">
        <w:rPr>
          <w:i/>
          <w:kern w:val="24"/>
          <w:sz w:val="20"/>
          <w:szCs w:val="20"/>
        </w:rPr>
        <w:t>M</w:t>
      </w:r>
      <w:r w:rsidR="004D403B" w:rsidRPr="00CD5046">
        <w:rPr>
          <w:kern w:val="24"/>
          <w:sz w:val="20"/>
          <w:szCs w:val="20"/>
        </w:rPr>
        <w:t xml:space="preserve">=16, SNR=0:5:35 dB, </w:t>
      </w:r>
      <w:r w:rsidR="004D403B" w:rsidRPr="00CD5046">
        <w:rPr>
          <w:i/>
          <w:kern w:val="24"/>
          <w:sz w:val="20"/>
          <w:szCs w:val="20"/>
        </w:rPr>
        <w:t>N</w:t>
      </w:r>
      <w:r w:rsidR="004D403B" w:rsidRPr="00CD5046">
        <w:rPr>
          <w:kern w:val="24"/>
          <w:sz w:val="20"/>
          <w:szCs w:val="20"/>
        </w:rPr>
        <w:t xml:space="preserve"> = 500, and source signals are located at</w:t>
      </w:r>
      <w:r w:rsidRPr="00CD5046">
        <w:rPr>
          <w:kern w:val="24"/>
          <w:sz w:val="20"/>
          <w:szCs w:val="20"/>
        </w:rPr>
        <w:t xml:space="preserve"> [</w:t>
      </w:r>
      <w:r w:rsidR="00C04777">
        <w:rPr>
          <w:kern w:val="24"/>
          <w:sz w:val="20"/>
          <w:szCs w:val="20"/>
        </w:rPr>
        <w:t>5</w:t>
      </w:r>
      <w:r w:rsidRPr="00CD5046">
        <w:rPr>
          <w:kern w:val="24"/>
          <w:sz w:val="20"/>
          <w:szCs w:val="20"/>
        </w:rPr>
        <w:t>0</w:t>
      </w:r>
      <w:r w:rsidRPr="00CD5046">
        <w:rPr>
          <w:kern w:val="24"/>
          <w:sz w:val="20"/>
          <w:szCs w:val="20"/>
          <w:vertAlign w:val="superscript"/>
        </w:rPr>
        <w:t>o</w:t>
      </w:r>
      <w:r w:rsidRPr="00CD5046">
        <w:rPr>
          <w:kern w:val="24"/>
          <w:sz w:val="20"/>
          <w:szCs w:val="20"/>
        </w:rPr>
        <w:t xml:space="preserve"> </w:t>
      </w:r>
      <w:r w:rsidR="00C04777">
        <w:rPr>
          <w:kern w:val="24"/>
          <w:sz w:val="20"/>
          <w:szCs w:val="20"/>
        </w:rPr>
        <w:t>7</w:t>
      </w:r>
      <w:r w:rsidRPr="00CD5046">
        <w:rPr>
          <w:kern w:val="24"/>
          <w:sz w:val="20"/>
          <w:szCs w:val="20"/>
        </w:rPr>
        <w:t>0</w:t>
      </w:r>
      <w:r w:rsidRPr="00CD5046">
        <w:rPr>
          <w:kern w:val="24"/>
          <w:sz w:val="20"/>
          <w:szCs w:val="20"/>
          <w:vertAlign w:val="superscript"/>
        </w:rPr>
        <w:t>o</w:t>
      </w:r>
      <w:r w:rsidRPr="00CD5046">
        <w:rPr>
          <w:kern w:val="24"/>
          <w:sz w:val="20"/>
          <w:szCs w:val="20"/>
        </w:rPr>
        <w:t xml:space="preserve">]. It can be clearly observed that the </w:t>
      </w:r>
      <w:r w:rsidR="00D95147" w:rsidRPr="00CD5046">
        <w:rPr>
          <w:kern w:val="24"/>
          <w:sz w:val="20"/>
          <w:szCs w:val="20"/>
        </w:rPr>
        <w:t>estimation accuracy</w:t>
      </w:r>
      <w:r w:rsidR="00D95147">
        <w:rPr>
          <w:kern w:val="24"/>
          <w:sz w:val="20"/>
          <w:szCs w:val="20"/>
        </w:rPr>
        <w:t xml:space="preserve"> of the </w:t>
      </w:r>
      <w:r w:rsidR="00D95147" w:rsidRPr="00CD5046">
        <w:rPr>
          <w:kern w:val="24"/>
          <w:sz w:val="20"/>
          <w:szCs w:val="20"/>
        </w:rPr>
        <w:t xml:space="preserve">method </w:t>
      </w:r>
      <w:r w:rsidRPr="00CD5046">
        <w:rPr>
          <w:kern w:val="24"/>
          <w:sz w:val="20"/>
          <w:szCs w:val="20"/>
        </w:rPr>
        <w:t xml:space="preserve">proposed </w:t>
      </w:r>
      <w:r w:rsidR="00D95147">
        <w:rPr>
          <w:kern w:val="24"/>
          <w:sz w:val="20"/>
          <w:szCs w:val="20"/>
        </w:rPr>
        <w:t>is</w:t>
      </w:r>
      <w:r w:rsidRPr="00CD5046">
        <w:rPr>
          <w:kern w:val="24"/>
          <w:sz w:val="20"/>
          <w:szCs w:val="20"/>
        </w:rPr>
        <w:t xml:space="preserve"> comparable </w:t>
      </w:r>
      <w:r w:rsidR="00462E07">
        <w:rPr>
          <w:kern w:val="24"/>
          <w:sz w:val="20"/>
          <w:szCs w:val="20"/>
        </w:rPr>
        <w:t xml:space="preserve">with that of </w:t>
      </w:r>
      <w:r w:rsidR="00D95147">
        <w:rPr>
          <w:kern w:val="24"/>
          <w:sz w:val="20"/>
          <w:szCs w:val="20"/>
        </w:rPr>
        <w:t xml:space="preserve">the </w:t>
      </w:r>
      <w:r w:rsidR="00462E07">
        <w:rPr>
          <w:kern w:val="24"/>
          <w:sz w:val="20"/>
          <w:szCs w:val="20"/>
        </w:rPr>
        <w:t>Root-MUSIC</w:t>
      </w:r>
      <w:r w:rsidR="00D95147">
        <w:rPr>
          <w:kern w:val="24"/>
          <w:sz w:val="20"/>
          <w:szCs w:val="20"/>
        </w:rPr>
        <w:t xml:space="preserve"> method with the latter only slightly better</w:t>
      </w:r>
      <w:r w:rsidR="00462E07">
        <w:rPr>
          <w:kern w:val="24"/>
          <w:sz w:val="20"/>
          <w:szCs w:val="20"/>
        </w:rPr>
        <w:t>.</w:t>
      </w:r>
    </w:p>
    <w:p w14:paraId="231F8E63" w14:textId="763E2A02" w:rsidR="004B0809" w:rsidRPr="00CD5046" w:rsidRDefault="00E22963" w:rsidP="002D7595">
      <w:pPr>
        <w:jc w:val="center"/>
        <w:rPr>
          <w:lang w:eastAsia="x-none"/>
        </w:rPr>
      </w:pPr>
      <w:r w:rsidRPr="00CD5046">
        <w:rPr>
          <w:noProof/>
        </w:rPr>
        <w:drawing>
          <wp:inline distT="0" distB="0" distL="0" distR="0" wp14:anchorId="7333B3D2" wp14:editId="2A7CCEAF">
            <wp:extent cx="2800985" cy="211448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a:extLst>
                        <a:ext uri="{28A0092B-C50C-407E-A947-70E740481C1C}">
                          <a14:useLocalDpi xmlns:a14="http://schemas.microsoft.com/office/drawing/2010/main" val="0"/>
                        </a:ext>
                      </a:extLst>
                    </a:blip>
                    <a:srcRect l="1461" t="6197" r="7108"/>
                    <a:stretch/>
                  </pic:blipFill>
                  <pic:spPr bwMode="auto">
                    <a:xfrm>
                      <a:off x="0" y="0"/>
                      <a:ext cx="2852881" cy="2153662"/>
                    </a:xfrm>
                    <a:prstGeom prst="rect">
                      <a:avLst/>
                    </a:prstGeom>
                    <a:noFill/>
                    <a:ln>
                      <a:noFill/>
                    </a:ln>
                    <a:extLst>
                      <a:ext uri="{53640926-AAD7-44D8-BBD7-CCE9431645EC}">
                        <a14:shadowObscured xmlns:a14="http://schemas.microsoft.com/office/drawing/2010/main"/>
                      </a:ext>
                    </a:extLst>
                  </pic:spPr>
                </pic:pic>
              </a:graphicData>
            </a:graphic>
          </wp:inline>
        </w:drawing>
      </w:r>
    </w:p>
    <w:p w14:paraId="0CA6209B" w14:textId="1DF02B0C" w:rsidR="004B0809" w:rsidRDefault="004B0809" w:rsidP="004B0809">
      <w:pPr>
        <w:rPr>
          <w:noProof/>
          <w:sz w:val="16"/>
        </w:rPr>
      </w:pPr>
      <w:r w:rsidRPr="00CD5046">
        <w:rPr>
          <w:noProof/>
          <w:sz w:val="16"/>
        </w:rPr>
        <w:t xml:space="preserve">Fig. </w:t>
      </w:r>
      <w:r w:rsidR="002F4945">
        <w:rPr>
          <w:noProof/>
          <w:sz w:val="16"/>
        </w:rPr>
        <w:t>3</w:t>
      </w:r>
      <w:r w:rsidRPr="00CD5046">
        <w:rPr>
          <w:noProof/>
          <w:sz w:val="16"/>
        </w:rPr>
        <w:t xml:space="preserve">. </w:t>
      </w:r>
      <w:r w:rsidR="00505EB3" w:rsidRPr="00CD5046">
        <w:rPr>
          <w:noProof/>
          <w:sz w:val="16"/>
        </w:rPr>
        <w:t xml:space="preserve">RMSE plot with SNR for </w:t>
      </w:r>
      <w:r w:rsidR="00D02F06">
        <w:rPr>
          <w:noProof/>
          <w:sz w:val="16"/>
        </w:rPr>
        <w:t>DoA</w:t>
      </w:r>
      <w:r w:rsidR="00505EB3" w:rsidRPr="00CD5046">
        <w:rPr>
          <w:noProof/>
          <w:sz w:val="16"/>
        </w:rPr>
        <w:t xml:space="preserve"> estimation of a pair of coherent </w:t>
      </w:r>
      <w:r w:rsidR="00F40011">
        <w:rPr>
          <w:noProof/>
          <w:sz w:val="16"/>
        </w:rPr>
        <w:t>signals</w:t>
      </w:r>
      <w:r w:rsidR="00505EB3" w:rsidRPr="00CD5046">
        <w:rPr>
          <w:noProof/>
          <w:sz w:val="16"/>
        </w:rPr>
        <w:t xml:space="preserve"> </w:t>
      </w:r>
      <w:r w:rsidR="00476292">
        <w:rPr>
          <w:noProof/>
          <w:sz w:val="16"/>
        </w:rPr>
        <w:t>versus</w:t>
      </w:r>
      <w:r w:rsidRPr="00CD5046">
        <w:rPr>
          <w:noProof/>
          <w:sz w:val="16"/>
        </w:rPr>
        <w:t xml:space="preserve"> Root-MUSIC</w:t>
      </w:r>
      <w:r w:rsidR="00E626F9">
        <w:rPr>
          <w:noProof/>
          <w:sz w:val="16"/>
        </w:rPr>
        <w:t xml:space="preserve"> with FBA applied</w:t>
      </w:r>
    </w:p>
    <w:p w14:paraId="691478B6" w14:textId="17649E47" w:rsidR="005466F1" w:rsidRDefault="005466F1" w:rsidP="00DE1DA4">
      <w:pPr>
        <w:spacing w:before="120"/>
        <w:ind w:firstLine="274"/>
        <w:jc w:val="both"/>
        <w:rPr>
          <w:kern w:val="24"/>
          <w:sz w:val="20"/>
          <w:szCs w:val="20"/>
        </w:rPr>
      </w:pPr>
      <w:r>
        <w:rPr>
          <w:kern w:val="24"/>
          <w:sz w:val="20"/>
          <w:szCs w:val="20"/>
        </w:rPr>
        <w:t xml:space="preserve">It is worth noting here that a spatial smoothing operation is also applied in computing the </w:t>
      </w:r>
      <w:r w:rsidR="00D02F06">
        <w:rPr>
          <w:kern w:val="24"/>
          <w:sz w:val="20"/>
          <w:szCs w:val="20"/>
        </w:rPr>
        <w:t>DoA</w:t>
      </w:r>
      <w:r>
        <w:rPr>
          <w:kern w:val="24"/>
          <w:sz w:val="20"/>
          <w:szCs w:val="20"/>
        </w:rPr>
        <w:t xml:space="preserve"> estimates using the Root-MUSIC method for the sake of a fair comparison. The conventional spatial smoothing operation of forward/backward averaging (FBA) as indicated in the second row of Table IV is applied to </w:t>
      </w:r>
      <m:oMath>
        <m:sSub>
          <m:sSubPr>
            <m:ctrlPr>
              <w:rPr>
                <w:rFonts w:ascii="Cambria Math" w:hAnsi="Cambria Math"/>
                <w:bCs/>
                <w:i/>
                <w:sz w:val="20"/>
              </w:rPr>
            </m:ctrlPr>
          </m:sSubPr>
          <m:e>
            <m:r>
              <m:rPr>
                <m:sty m:val="bi"/>
              </m:rPr>
              <w:rPr>
                <w:rFonts w:ascii="Cambria Math" w:hAnsi="Cambria Math"/>
                <w:sz w:val="20"/>
              </w:rPr>
              <m:t>R</m:t>
            </m:r>
          </m:e>
          <m:sub>
            <m:r>
              <w:rPr>
                <w:rFonts w:ascii="Cambria Math" w:hAnsi="Cambria Math"/>
                <w:sz w:val="20"/>
              </w:rPr>
              <m:t>x</m:t>
            </m:r>
          </m:sub>
        </m:sSub>
      </m:oMath>
      <w:r>
        <w:rPr>
          <w:kern w:val="24"/>
          <w:sz w:val="20"/>
          <w:szCs w:val="20"/>
        </w:rPr>
        <w:t xml:space="preserve">. For this reason, Root-MUSIC provides slightly better estimation accuracy as shown in Fig. 3 but at a much higher computational cost as discussed in section III above. </w:t>
      </w:r>
    </w:p>
    <w:p w14:paraId="14DF84BC" w14:textId="2DD219C1" w:rsidR="0044168C" w:rsidRPr="00CD5046" w:rsidRDefault="0044168C" w:rsidP="0044168C">
      <w:pPr>
        <w:spacing w:before="120"/>
        <w:ind w:firstLine="274"/>
        <w:jc w:val="both"/>
        <w:rPr>
          <w:bCs/>
        </w:rPr>
      </w:pPr>
      <w:r w:rsidRPr="00CD5046">
        <w:rPr>
          <w:kern w:val="24"/>
          <w:sz w:val="20"/>
          <w:szCs w:val="20"/>
        </w:rPr>
        <w:t xml:space="preserve">Fig. </w:t>
      </w:r>
      <w:r>
        <w:rPr>
          <w:kern w:val="24"/>
          <w:sz w:val="20"/>
          <w:szCs w:val="20"/>
        </w:rPr>
        <w:t>4</w:t>
      </w:r>
      <w:r w:rsidRPr="00CD5046">
        <w:rPr>
          <w:kern w:val="24"/>
          <w:sz w:val="20"/>
          <w:szCs w:val="20"/>
        </w:rPr>
        <w:t xml:space="preserve"> </w:t>
      </w:r>
      <w:r>
        <w:rPr>
          <w:kern w:val="24"/>
          <w:sz w:val="20"/>
          <w:szCs w:val="20"/>
        </w:rPr>
        <w:t xml:space="preserve">below </w:t>
      </w:r>
      <w:r w:rsidRPr="00CD5046">
        <w:rPr>
          <w:kern w:val="24"/>
          <w:sz w:val="20"/>
          <w:szCs w:val="20"/>
        </w:rPr>
        <w:t xml:space="preserve">shows </w:t>
      </w:r>
      <w:r>
        <w:rPr>
          <w:kern w:val="24"/>
          <w:sz w:val="20"/>
          <w:szCs w:val="20"/>
        </w:rPr>
        <w:t xml:space="preserve">the </w:t>
      </w:r>
      <w:r w:rsidRPr="00CD5046">
        <w:rPr>
          <w:kern w:val="24"/>
          <w:sz w:val="20"/>
          <w:szCs w:val="20"/>
        </w:rPr>
        <w:t xml:space="preserve">performance comparison of the proposed method with that of Root-MUSIC </w:t>
      </w:r>
      <w:r>
        <w:rPr>
          <w:kern w:val="24"/>
          <w:sz w:val="20"/>
          <w:szCs w:val="20"/>
        </w:rPr>
        <w:t xml:space="preserve">without FBA applied in computing the </w:t>
      </w:r>
      <w:r w:rsidR="00D02F06">
        <w:rPr>
          <w:kern w:val="24"/>
          <w:sz w:val="20"/>
          <w:szCs w:val="20"/>
        </w:rPr>
        <w:t>DoA</w:t>
      </w:r>
      <w:r>
        <w:rPr>
          <w:kern w:val="24"/>
          <w:sz w:val="20"/>
          <w:szCs w:val="20"/>
        </w:rPr>
        <w:t xml:space="preserve"> estimates using the Root-MUSIC method</w:t>
      </w:r>
      <w:r w:rsidRPr="00CD5046">
        <w:rPr>
          <w:kern w:val="24"/>
          <w:sz w:val="20"/>
          <w:szCs w:val="20"/>
        </w:rPr>
        <w:t xml:space="preserve">. Simulation parameters are: </w:t>
      </w:r>
      <w:r w:rsidRPr="00CD5046">
        <w:rPr>
          <w:i/>
          <w:kern w:val="24"/>
          <w:sz w:val="20"/>
          <w:szCs w:val="20"/>
        </w:rPr>
        <w:t>M</w:t>
      </w:r>
      <w:r w:rsidRPr="00CD5046">
        <w:rPr>
          <w:kern w:val="24"/>
          <w:sz w:val="20"/>
          <w:szCs w:val="20"/>
        </w:rPr>
        <w:t>=16, SNR=0:5:3</w:t>
      </w:r>
      <w:r>
        <w:rPr>
          <w:kern w:val="24"/>
          <w:sz w:val="20"/>
          <w:szCs w:val="20"/>
        </w:rPr>
        <w:t>5</w:t>
      </w:r>
      <w:r w:rsidRPr="00CD5046">
        <w:rPr>
          <w:kern w:val="24"/>
          <w:sz w:val="20"/>
          <w:szCs w:val="20"/>
        </w:rPr>
        <w:t xml:space="preserve"> dB, </w:t>
      </w:r>
      <w:r w:rsidRPr="00CD5046">
        <w:rPr>
          <w:i/>
          <w:kern w:val="24"/>
          <w:sz w:val="20"/>
          <w:szCs w:val="20"/>
        </w:rPr>
        <w:t>N</w:t>
      </w:r>
      <w:r w:rsidRPr="00CD5046">
        <w:rPr>
          <w:kern w:val="24"/>
          <w:sz w:val="20"/>
          <w:szCs w:val="20"/>
        </w:rPr>
        <w:t xml:space="preserve"> = 500, and source signals are located at [</w:t>
      </w:r>
      <w:r>
        <w:rPr>
          <w:kern w:val="24"/>
          <w:sz w:val="20"/>
          <w:szCs w:val="20"/>
        </w:rPr>
        <w:t>5</w:t>
      </w:r>
      <w:r w:rsidRPr="00CD5046">
        <w:rPr>
          <w:kern w:val="24"/>
          <w:sz w:val="20"/>
          <w:szCs w:val="20"/>
        </w:rPr>
        <w:t>0</w:t>
      </w:r>
      <w:r w:rsidRPr="00CD5046">
        <w:rPr>
          <w:kern w:val="24"/>
          <w:sz w:val="20"/>
          <w:szCs w:val="20"/>
          <w:vertAlign w:val="superscript"/>
        </w:rPr>
        <w:t>o</w:t>
      </w:r>
      <w:r w:rsidRPr="00CD5046">
        <w:rPr>
          <w:kern w:val="24"/>
          <w:sz w:val="20"/>
          <w:szCs w:val="20"/>
        </w:rPr>
        <w:t xml:space="preserve"> </w:t>
      </w:r>
      <w:r>
        <w:rPr>
          <w:kern w:val="24"/>
          <w:sz w:val="20"/>
          <w:szCs w:val="20"/>
        </w:rPr>
        <w:t>7</w:t>
      </w:r>
      <w:r w:rsidRPr="00CD5046">
        <w:rPr>
          <w:kern w:val="24"/>
          <w:sz w:val="20"/>
          <w:szCs w:val="20"/>
        </w:rPr>
        <w:t>0</w:t>
      </w:r>
      <w:r w:rsidRPr="00CD5046">
        <w:rPr>
          <w:kern w:val="24"/>
          <w:sz w:val="20"/>
          <w:szCs w:val="20"/>
          <w:vertAlign w:val="superscript"/>
        </w:rPr>
        <w:t>o</w:t>
      </w:r>
      <w:r w:rsidRPr="00CD5046">
        <w:rPr>
          <w:kern w:val="24"/>
          <w:sz w:val="20"/>
          <w:szCs w:val="20"/>
        </w:rPr>
        <w:t>].</w:t>
      </w:r>
      <w:r>
        <w:rPr>
          <w:kern w:val="24"/>
          <w:sz w:val="20"/>
          <w:szCs w:val="20"/>
        </w:rPr>
        <w:t xml:space="preserve"> </w:t>
      </w:r>
      <w:r w:rsidR="003D5449">
        <w:rPr>
          <w:kern w:val="24"/>
          <w:sz w:val="20"/>
          <w:szCs w:val="20"/>
        </w:rPr>
        <w:t>we observe that</w:t>
      </w:r>
      <w:r w:rsidR="004D3EA0" w:rsidRPr="00CD5046">
        <w:rPr>
          <w:kern w:val="24"/>
          <w:sz w:val="20"/>
          <w:szCs w:val="20"/>
        </w:rPr>
        <w:t xml:space="preserve"> </w:t>
      </w:r>
      <w:r w:rsidRPr="00CD5046">
        <w:rPr>
          <w:kern w:val="24"/>
          <w:sz w:val="20"/>
          <w:szCs w:val="20"/>
        </w:rPr>
        <w:t xml:space="preserve">proposed has </w:t>
      </w:r>
      <w:r>
        <w:rPr>
          <w:kern w:val="24"/>
          <w:sz w:val="20"/>
          <w:szCs w:val="20"/>
        </w:rPr>
        <w:t xml:space="preserve">much higher estimation accuracy while Root-MUSIC method suffers from </w:t>
      </w:r>
      <w:r w:rsidRPr="004E3A7D">
        <w:rPr>
          <w:kern w:val="24"/>
          <w:sz w:val="20"/>
          <w:szCs w:val="20"/>
        </w:rPr>
        <w:t xml:space="preserve">degradation in accuracy when estimating highly correlated </w:t>
      </w:r>
      <w:r>
        <w:rPr>
          <w:kern w:val="24"/>
          <w:sz w:val="20"/>
          <w:szCs w:val="20"/>
        </w:rPr>
        <w:t>or coherent signals without spatial smoothing applied.</w:t>
      </w:r>
    </w:p>
    <w:p w14:paraId="78526A79" w14:textId="7855164E" w:rsidR="00E626F9" w:rsidRDefault="00C04777" w:rsidP="00FD6E9E">
      <w:pPr>
        <w:spacing w:before="120"/>
        <w:jc w:val="center"/>
        <w:rPr>
          <w:noProof/>
          <w:sz w:val="16"/>
        </w:rPr>
      </w:pPr>
      <w:r w:rsidRPr="00C04777">
        <w:rPr>
          <w:noProof/>
          <w:sz w:val="16"/>
        </w:rPr>
        <w:lastRenderedPageBreak/>
        <w:drawing>
          <wp:inline distT="0" distB="0" distL="0" distR="0" wp14:anchorId="3DA61FFA" wp14:editId="66F179E5">
            <wp:extent cx="2844496" cy="22047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84" t="6716" r="7087"/>
                    <a:stretch/>
                  </pic:blipFill>
                  <pic:spPr bwMode="auto">
                    <a:xfrm>
                      <a:off x="0" y="0"/>
                      <a:ext cx="2844800" cy="2204956"/>
                    </a:xfrm>
                    <a:prstGeom prst="rect">
                      <a:avLst/>
                    </a:prstGeom>
                    <a:noFill/>
                    <a:ln>
                      <a:noFill/>
                    </a:ln>
                    <a:extLst>
                      <a:ext uri="{53640926-AAD7-44D8-BBD7-CCE9431645EC}">
                        <a14:shadowObscured xmlns:a14="http://schemas.microsoft.com/office/drawing/2010/main"/>
                      </a:ext>
                    </a:extLst>
                  </pic:spPr>
                </pic:pic>
              </a:graphicData>
            </a:graphic>
          </wp:inline>
        </w:drawing>
      </w:r>
    </w:p>
    <w:p w14:paraId="6F2593D5" w14:textId="62FFF882" w:rsidR="00E626F9" w:rsidRDefault="00E626F9" w:rsidP="00E626F9">
      <w:pPr>
        <w:rPr>
          <w:noProof/>
          <w:sz w:val="16"/>
        </w:rPr>
      </w:pPr>
      <w:r w:rsidRPr="00CD5046">
        <w:rPr>
          <w:noProof/>
          <w:sz w:val="16"/>
        </w:rPr>
        <w:t xml:space="preserve">Fig. </w:t>
      </w:r>
      <w:r w:rsidR="005466F1">
        <w:rPr>
          <w:noProof/>
          <w:sz w:val="16"/>
        </w:rPr>
        <w:t>4</w:t>
      </w:r>
      <w:r w:rsidRPr="00CD5046">
        <w:rPr>
          <w:noProof/>
          <w:sz w:val="16"/>
        </w:rPr>
        <w:t xml:space="preserve">. RMSE plot with SNR for </w:t>
      </w:r>
      <w:r w:rsidR="00D02F06">
        <w:rPr>
          <w:noProof/>
          <w:sz w:val="16"/>
        </w:rPr>
        <w:t>DoA</w:t>
      </w:r>
      <w:r w:rsidRPr="00CD5046">
        <w:rPr>
          <w:noProof/>
          <w:sz w:val="16"/>
        </w:rPr>
        <w:t xml:space="preserve"> estimation of a pair of coherent </w:t>
      </w:r>
      <w:r w:rsidR="00476292">
        <w:rPr>
          <w:noProof/>
          <w:sz w:val="16"/>
        </w:rPr>
        <w:t>signals</w:t>
      </w:r>
      <w:r w:rsidRPr="00CD5046">
        <w:rPr>
          <w:noProof/>
          <w:sz w:val="16"/>
        </w:rPr>
        <w:t xml:space="preserve"> </w:t>
      </w:r>
      <w:r w:rsidR="00476292">
        <w:rPr>
          <w:noProof/>
          <w:sz w:val="16"/>
        </w:rPr>
        <w:t>versus</w:t>
      </w:r>
      <w:r w:rsidRPr="00CD5046">
        <w:rPr>
          <w:noProof/>
          <w:sz w:val="16"/>
        </w:rPr>
        <w:t xml:space="preserve"> Root-MUSIC</w:t>
      </w:r>
      <w:r>
        <w:rPr>
          <w:noProof/>
          <w:sz w:val="16"/>
        </w:rPr>
        <w:t xml:space="preserve"> with</w:t>
      </w:r>
      <w:r w:rsidR="004E3A7D">
        <w:rPr>
          <w:noProof/>
          <w:sz w:val="16"/>
        </w:rPr>
        <w:t>out</w:t>
      </w:r>
      <w:r>
        <w:rPr>
          <w:noProof/>
          <w:sz w:val="16"/>
        </w:rPr>
        <w:t xml:space="preserve"> FBA applied</w:t>
      </w:r>
    </w:p>
    <w:p w14:paraId="404C104A" w14:textId="77777777" w:rsidR="00E626F9" w:rsidRPr="00CD5046" w:rsidRDefault="00E626F9" w:rsidP="004B0809">
      <w:pPr>
        <w:rPr>
          <w:noProof/>
          <w:sz w:val="16"/>
        </w:rPr>
      </w:pPr>
    </w:p>
    <w:p w14:paraId="25047959" w14:textId="1AB6D85A" w:rsidR="00CA23B9" w:rsidRPr="00CD5046" w:rsidRDefault="007F6CE6" w:rsidP="00204D3C">
      <w:pPr>
        <w:pStyle w:val="Heading1"/>
        <w:keepLines/>
        <w:tabs>
          <w:tab w:val="left" w:pos="216"/>
          <w:tab w:val="num" w:pos="576"/>
        </w:tabs>
        <w:spacing w:before="0"/>
        <w:rPr>
          <w:lang w:val="en-US"/>
        </w:rPr>
      </w:pPr>
      <w:r>
        <w:rPr>
          <w:lang w:val="en-US"/>
        </w:rPr>
        <w:t xml:space="preserve">      </w:t>
      </w:r>
      <w:r w:rsidR="00DC7823" w:rsidRPr="00CD5046">
        <w:rPr>
          <w:lang w:val="en-US"/>
        </w:rPr>
        <w:t>Experimental</w:t>
      </w:r>
      <w:r w:rsidR="00883C46" w:rsidRPr="00CD5046">
        <w:rPr>
          <w:lang w:val="en-US"/>
        </w:rPr>
        <w:t xml:space="preserve"> Validation</w:t>
      </w:r>
      <w:r w:rsidR="00B73AE7">
        <w:rPr>
          <w:lang w:val="en-US"/>
        </w:rPr>
        <w:t xml:space="preserve"> on SDR Testbed</w:t>
      </w:r>
    </w:p>
    <w:p w14:paraId="68E2D691" w14:textId="3EF49299" w:rsidR="00586F1C" w:rsidRPr="00CD5046" w:rsidRDefault="002E11C9" w:rsidP="0044168C">
      <w:pPr>
        <w:pStyle w:val="H1NoSpace"/>
        <w:ind w:firstLine="270"/>
        <w:jc w:val="both"/>
        <w:rPr>
          <w:rFonts w:ascii="Times New Roman" w:hAnsi="Times New Roman" w:cs="Times New Roman"/>
          <w:b w:val="0"/>
          <w:color w:val="auto"/>
          <w:sz w:val="20"/>
          <w:szCs w:val="20"/>
        </w:rPr>
      </w:pPr>
      <w:r w:rsidRPr="00CD5046">
        <w:rPr>
          <w:rFonts w:ascii="Times New Roman" w:hAnsi="Times New Roman" w:cs="Times New Roman"/>
          <w:b w:val="0"/>
          <w:color w:val="auto"/>
          <w:sz w:val="20"/>
          <w:szCs w:val="20"/>
        </w:rPr>
        <w:t xml:space="preserve">The </w:t>
      </w:r>
      <w:r w:rsidR="00B73AE7">
        <w:rPr>
          <w:rFonts w:ascii="Times New Roman" w:hAnsi="Times New Roman" w:cs="Times New Roman"/>
          <w:b w:val="0"/>
          <w:color w:val="auto"/>
          <w:sz w:val="20"/>
          <w:szCs w:val="20"/>
        </w:rPr>
        <w:t xml:space="preserve">method </w:t>
      </w:r>
      <w:r w:rsidRPr="00CD5046">
        <w:rPr>
          <w:rFonts w:ascii="Times New Roman" w:hAnsi="Times New Roman" w:cs="Times New Roman"/>
          <w:b w:val="0"/>
          <w:color w:val="auto"/>
          <w:sz w:val="20"/>
          <w:szCs w:val="20"/>
        </w:rPr>
        <w:t xml:space="preserve">proposed </w:t>
      </w:r>
      <w:r w:rsidR="00B73AE7">
        <w:rPr>
          <w:rFonts w:ascii="Times New Roman" w:hAnsi="Times New Roman" w:cs="Times New Roman"/>
          <w:b w:val="0"/>
          <w:color w:val="auto"/>
          <w:sz w:val="20"/>
          <w:szCs w:val="20"/>
        </w:rPr>
        <w:t xml:space="preserve">in this paper </w:t>
      </w:r>
      <w:r w:rsidRPr="00CD5046">
        <w:rPr>
          <w:rFonts w:ascii="Times New Roman" w:hAnsi="Times New Roman" w:cs="Times New Roman"/>
          <w:b w:val="0"/>
          <w:color w:val="auto"/>
          <w:sz w:val="20"/>
          <w:szCs w:val="20"/>
        </w:rPr>
        <w:t xml:space="preserve">has been validated on </w:t>
      </w:r>
      <w:r w:rsidR="00AF28D9" w:rsidRPr="00CD5046">
        <w:rPr>
          <w:rFonts w:ascii="Times New Roman" w:hAnsi="Times New Roman" w:cs="Times New Roman"/>
          <w:b w:val="0"/>
          <w:color w:val="auto"/>
          <w:sz w:val="20"/>
          <w:szCs w:val="20"/>
        </w:rPr>
        <w:t>a</w:t>
      </w:r>
      <w:r w:rsidR="00B73AE7">
        <w:rPr>
          <w:rFonts w:ascii="Times New Roman" w:hAnsi="Times New Roman" w:cs="Times New Roman"/>
          <w:b w:val="0"/>
          <w:color w:val="auto"/>
          <w:sz w:val="20"/>
          <w:szCs w:val="20"/>
        </w:rPr>
        <w:t>n</w:t>
      </w:r>
      <w:r w:rsidRPr="00CD5046">
        <w:rPr>
          <w:rFonts w:ascii="Times New Roman" w:hAnsi="Times New Roman" w:cs="Times New Roman"/>
          <w:b w:val="0"/>
          <w:color w:val="auto"/>
          <w:sz w:val="20"/>
          <w:szCs w:val="20"/>
        </w:rPr>
        <w:t xml:space="preserve"> </w:t>
      </w:r>
      <w:r w:rsidR="00B73AE7">
        <w:rPr>
          <w:rFonts w:ascii="Times New Roman" w:hAnsi="Times New Roman" w:cs="Times New Roman"/>
          <w:b w:val="0"/>
          <w:color w:val="auto"/>
          <w:sz w:val="20"/>
          <w:szCs w:val="20"/>
        </w:rPr>
        <w:t xml:space="preserve">experimental </w:t>
      </w:r>
      <w:r w:rsidR="003A6A72">
        <w:rPr>
          <w:rFonts w:ascii="Times New Roman" w:hAnsi="Times New Roman" w:cs="Times New Roman"/>
          <w:b w:val="0"/>
          <w:color w:val="auto"/>
          <w:sz w:val="20"/>
          <w:szCs w:val="20"/>
        </w:rPr>
        <w:t xml:space="preserve">setup </w:t>
      </w:r>
      <w:r w:rsidR="00586F1C" w:rsidRPr="00CD5046">
        <w:rPr>
          <w:rFonts w:ascii="Times New Roman" w:hAnsi="Times New Roman" w:cs="Times New Roman"/>
          <w:b w:val="0"/>
          <w:color w:val="auto"/>
          <w:sz w:val="20"/>
          <w:szCs w:val="20"/>
        </w:rPr>
        <w:t xml:space="preserve">built </w:t>
      </w:r>
      <w:r w:rsidR="005567DB" w:rsidRPr="00CD5046">
        <w:rPr>
          <w:rFonts w:ascii="Times New Roman" w:hAnsi="Times New Roman" w:cs="Times New Roman"/>
          <w:b w:val="0"/>
          <w:color w:val="auto"/>
          <w:sz w:val="20"/>
          <w:szCs w:val="20"/>
        </w:rPr>
        <w:t xml:space="preserve">using </w:t>
      </w:r>
      <w:r w:rsidR="00B73AE7">
        <w:rPr>
          <w:rFonts w:ascii="Times New Roman" w:hAnsi="Times New Roman" w:cs="Times New Roman"/>
          <w:b w:val="0"/>
          <w:color w:val="auto"/>
          <w:sz w:val="20"/>
          <w:szCs w:val="20"/>
        </w:rPr>
        <w:t>the software defined radio</w:t>
      </w:r>
      <w:r w:rsidR="00B73AE7" w:rsidRPr="00CD5046">
        <w:rPr>
          <w:rFonts w:ascii="Times New Roman" w:hAnsi="Times New Roman" w:cs="Times New Roman"/>
          <w:b w:val="0"/>
          <w:color w:val="auto"/>
          <w:sz w:val="20"/>
          <w:szCs w:val="20"/>
        </w:rPr>
        <w:t xml:space="preserve"> platform </w:t>
      </w:r>
      <w:r w:rsidR="00B73AE7">
        <w:rPr>
          <w:rFonts w:ascii="Times New Roman" w:hAnsi="Times New Roman" w:cs="Times New Roman"/>
          <w:b w:val="0"/>
          <w:color w:val="auto"/>
          <w:sz w:val="20"/>
          <w:szCs w:val="20"/>
        </w:rPr>
        <w:t xml:space="preserve">from </w:t>
      </w:r>
      <w:r w:rsidR="005567DB" w:rsidRPr="00CD5046">
        <w:rPr>
          <w:rFonts w:ascii="Times New Roman" w:hAnsi="Times New Roman" w:cs="Times New Roman"/>
          <w:b w:val="0"/>
          <w:color w:val="auto"/>
          <w:sz w:val="20"/>
          <w:szCs w:val="20"/>
        </w:rPr>
        <w:t xml:space="preserve">National Instruments (NI). This testbed consists of an 8-element ULA receiver connected to four NI USRP-2901 units for signal acquisition as shown in Fig. </w:t>
      </w:r>
      <w:r w:rsidR="005466F1">
        <w:rPr>
          <w:rFonts w:ascii="Times New Roman" w:hAnsi="Times New Roman" w:cs="Times New Roman"/>
          <w:b w:val="0"/>
          <w:color w:val="auto"/>
          <w:sz w:val="20"/>
          <w:szCs w:val="20"/>
        </w:rPr>
        <w:t>5</w:t>
      </w:r>
      <w:r w:rsidR="00586F1C" w:rsidRPr="00CD5046">
        <w:rPr>
          <w:rFonts w:ascii="Times New Roman" w:hAnsi="Times New Roman" w:cs="Times New Roman"/>
          <w:b w:val="0"/>
          <w:color w:val="auto"/>
          <w:sz w:val="20"/>
          <w:szCs w:val="20"/>
        </w:rPr>
        <w:t>.</w:t>
      </w:r>
      <w:r w:rsidR="005567DB" w:rsidRPr="00CD5046">
        <w:rPr>
          <w:rFonts w:ascii="Times New Roman" w:hAnsi="Times New Roman" w:cs="Times New Roman"/>
          <w:b w:val="0"/>
          <w:color w:val="auto"/>
          <w:sz w:val="20"/>
          <w:szCs w:val="20"/>
        </w:rPr>
        <w:t xml:space="preserve"> </w:t>
      </w:r>
      <w:r w:rsidR="008749B5">
        <w:rPr>
          <w:rFonts w:ascii="Times New Roman" w:hAnsi="Times New Roman" w:cs="Times New Roman"/>
          <w:b w:val="0"/>
          <w:color w:val="auto"/>
          <w:sz w:val="20"/>
          <w:szCs w:val="20"/>
        </w:rPr>
        <w:t>The sources will not be received at the same time. Hence, time and phase synchronization must be perform</w:t>
      </w:r>
      <w:r w:rsidR="0093635F">
        <w:rPr>
          <w:rFonts w:ascii="Times New Roman" w:hAnsi="Times New Roman" w:cs="Times New Roman"/>
          <w:b w:val="0"/>
          <w:color w:val="auto"/>
          <w:sz w:val="20"/>
          <w:szCs w:val="20"/>
        </w:rPr>
        <w:t>ed</w:t>
      </w:r>
      <w:r w:rsidR="008749B5">
        <w:rPr>
          <w:rFonts w:ascii="Times New Roman" w:hAnsi="Times New Roman" w:cs="Times New Roman"/>
          <w:b w:val="0"/>
          <w:color w:val="auto"/>
          <w:sz w:val="20"/>
          <w:szCs w:val="20"/>
        </w:rPr>
        <w:t xml:space="preserve"> for </w:t>
      </w:r>
      <w:r w:rsidR="00880867" w:rsidRPr="00CD5046">
        <w:rPr>
          <w:rFonts w:ascii="Times New Roman" w:hAnsi="Times New Roman" w:cs="Times New Roman"/>
          <w:b w:val="0"/>
          <w:color w:val="auto"/>
          <w:sz w:val="20"/>
          <w:szCs w:val="20"/>
        </w:rPr>
        <w:t xml:space="preserve">each USRP unit in the testbed </w:t>
      </w:r>
      <w:r w:rsidR="008749B5">
        <w:rPr>
          <w:rFonts w:ascii="Times New Roman" w:hAnsi="Times New Roman" w:cs="Times New Roman"/>
          <w:b w:val="0"/>
          <w:color w:val="auto"/>
          <w:sz w:val="20"/>
          <w:szCs w:val="20"/>
        </w:rPr>
        <w:t xml:space="preserve">before </w:t>
      </w:r>
      <w:r w:rsidR="008749B5" w:rsidRPr="00CD5046">
        <w:rPr>
          <w:rFonts w:ascii="Times New Roman" w:hAnsi="Times New Roman" w:cs="Times New Roman"/>
          <w:b w:val="0"/>
          <w:color w:val="auto"/>
          <w:sz w:val="20"/>
          <w:szCs w:val="20"/>
        </w:rPr>
        <w:t>estimating</w:t>
      </w:r>
      <w:r w:rsidR="00931A5A" w:rsidRPr="00CD5046">
        <w:rPr>
          <w:rFonts w:ascii="Times New Roman" w:hAnsi="Times New Roman" w:cs="Times New Roman"/>
          <w:b w:val="0"/>
          <w:color w:val="auto"/>
          <w:sz w:val="20"/>
          <w:szCs w:val="20"/>
        </w:rPr>
        <w:t xml:space="preserve"> the </w:t>
      </w:r>
      <w:r w:rsidR="00D02F06">
        <w:rPr>
          <w:rFonts w:ascii="Times New Roman" w:hAnsi="Times New Roman" w:cs="Times New Roman"/>
          <w:b w:val="0"/>
          <w:color w:val="auto"/>
          <w:sz w:val="20"/>
          <w:szCs w:val="20"/>
        </w:rPr>
        <w:t>DoA</w:t>
      </w:r>
      <w:r w:rsidR="0093635F">
        <w:rPr>
          <w:rFonts w:ascii="Times New Roman" w:hAnsi="Times New Roman" w:cs="Times New Roman"/>
          <w:b w:val="0"/>
          <w:color w:val="auto"/>
          <w:sz w:val="20"/>
          <w:szCs w:val="20"/>
        </w:rPr>
        <w:t>’</w:t>
      </w:r>
      <w:r w:rsidR="0085238C">
        <w:rPr>
          <w:rFonts w:ascii="Times New Roman" w:hAnsi="Times New Roman" w:cs="Times New Roman"/>
          <w:b w:val="0"/>
          <w:color w:val="auto"/>
          <w:sz w:val="20"/>
          <w:szCs w:val="20"/>
        </w:rPr>
        <w:t>s</w:t>
      </w:r>
      <w:r w:rsidR="00880867" w:rsidRPr="00CD5046">
        <w:rPr>
          <w:rFonts w:ascii="Times New Roman" w:hAnsi="Times New Roman" w:cs="Times New Roman"/>
          <w:b w:val="0"/>
          <w:color w:val="auto"/>
          <w:sz w:val="20"/>
          <w:szCs w:val="20"/>
        </w:rPr>
        <w:t>.</w:t>
      </w:r>
      <w:r w:rsidR="001220B7" w:rsidRPr="00CD5046">
        <w:rPr>
          <w:rFonts w:ascii="Times New Roman" w:hAnsi="Times New Roman" w:cs="Times New Roman"/>
          <w:b w:val="0"/>
          <w:color w:val="auto"/>
          <w:sz w:val="20"/>
          <w:szCs w:val="20"/>
        </w:rPr>
        <w:t xml:space="preserve"> The details of the testbed construction as well as how time and phase synchronization is accomplished</w:t>
      </w:r>
      <w:r w:rsidR="00AF28D9" w:rsidRPr="00CD5046">
        <w:rPr>
          <w:rFonts w:ascii="Times New Roman" w:hAnsi="Times New Roman" w:cs="Times New Roman"/>
          <w:b w:val="0"/>
          <w:color w:val="auto"/>
          <w:sz w:val="20"/>
          <w:szCs w:val="20"/>
        </w:rPr>
        <w:t xml:space="preserve"> are described in [</w:t>
      </w:r>
      <w:r w:rsidR="00273102" w:rsidRPr="00CD5046">
        <w:rPr>
          <w:rFonts w:ascii="Times New Roman" w:hAnsi="Times New Roman" w:cs="Times New Roman"/>
          <w:b w:val="0"/>
          <w:color w:val="auto"/>
          <w:sz w:val="20"/>
          <w:szCs w:val="20"/>
        </w:rPr>
        <w:t>3</w:t>
      </w:r>
      <w:r w:rsidR="00065376">
        <w:rPr>
          <w:rFonts w:ascii="Times New Roman" w:hAnsi="Times New Roman" w:cs="Times New Roman"/>
          <w:b w:val="0"/>
          <w:color w:val="auto"/>
          <w:sz w:val="20"/>
          <w:szCs w:val="20"/>
        </w:rPr>
        <w:t>1</w:t>
      </w:r>
      <w:r w:rsidR="00AF28D9" w:rsidRPr="00CD5046">
        <w:rPr>
          <w:rFonts w:ascii="Times New Roman" w:hAnsi="Times New Roman" w:cs="Times New Roman"/>
          <w:b w:val="0"/>
          <w:color w:val="auto"/>
          <w:sz w:val="20"/>
          <w:szCs w:val="20"/>
        </w:rPr>
        <w:t>].</w:t>
      </w:r>
    </w:p>
    <w:p w14:paraId="614E7308" w14:textId="07461A2D" w:rsidR="00586F1C" w:rsidRPr="00CD5046" w:rsidRDefault="00586F1C" w:rsidP="00586F1C">
      <w:pPr>
        <w:pStyle w:val="H2"/>
        <w:spacing w:before="0"/>
        <w:jc w:val="both"/>
        <w:rPr>
          <w:rFonts w:cs="Times New Roman"/>
          <w:bCs/>
          <w:color w:val="auto"/>
          <w:sz w:val="14"/>
          <w:szCs w:val="14"/>
        </w:rPr>
      </w:pPr>
      <w:r w:rsidRPr="00CD5046">
        <w:rPr>
          <w:rFonts w:cs="Times New Roman"/>
          <w:bCs/>
          <w:noProof/>
          <w:color w:val="auto"/>
          <w:sz w:val="14"/>
          <w:szCs w:val="14"/>
        </w:rPr>
        <w:drawing>
          <wp:inline distT="0" distB="0" distL="0" distR="0" wp14:anchorId="3C677AE7" wp14:editId="4E8CB69A">
            <wp:extent cx="3098800" cy="1733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t="-4398" r="4361"/>
                    <a:stretch>
                      <a:fillRect/>
                    </a:stretch>
                  </pic:blipFill>
                  <pic:spPr bwMode="auto">
                    <a:xfrm>
                      <a:off x="0" y="0"/>
                      <a:ext cx="3098800" cy="1733550"/>
                    </a:xfrm>
                    <a:prstGeom prst="rect">
                      <a:avLst/>
                    </a:prstGeom>
                    <a:noFill/>
                    <a:ln>
                      <a:noFill/>
                    </a:ln>
                  </pic:spPr>
                </pic:pic>
              </a:graphicData>
            </a:graphic>
          </wp:inline>
        </w:drawing>
      </w:r>
    </w:p>
    <w:p w14:paraId="199FEB80" w14:textId="6DE9D81D" w:rsidR="00586F1C" w:rsidRPr="00CD5046" w:rsidRDefault="00586F1C" w:rsidP="00922D23">
      <w:pPr>
        <w:jc w:val="both"/>
        <w:rPr>
          <w:bCs/>
          <w:noProof/>
          <w:sz w:val="16"/>
        </w:rPr>
      </w:pPr>
      <w:r w:rsidRPr="00CD5046">
        <w:rPr>
          <w:bCs/>
          <w:noProof/>
          <w:sz w:val="16"/>
        </w:rPr>
        <w:t>F</w:t>
      </w:r>
      <w:r w:rsidR="005567DB" w:rsidRPr="00CD5046">
        <w:rPr>
          <w:bCs/>
          <w:noProof/>
          <w:sz w:val="16"/>
        </w:rPr>
        <w:t xml:space="preserve">ig. </w:t>
      </w:r>
      <w:r w:rsidR="005466F1">
        <w:rPr>
          <w:bCs/>
          <w:noProof/>
          <w:sz w:val="16"/>
        </w:rPr>
        <w:t>5</w:t>
      </w:r>
      <w:r w:rsidR="005567DB" w:rsidRPr="00CD5046">
        <w:rPr>
          <w:bCs/>
          <w:noProof/>
          <w:sz w:val="16"/>
        </w:rPr>
        <w:t>.</w:t>
      </w:r>
      <w:r w:rsidRPr="00CD5046">
        <w:rPr>
          <w:bCs/>
          <w:noProof/>
          <w:sz w:val="16"/>
        </w:rPr>
        <w:t xml:space="preserve"> </w:t>
      </w:r>
      <w:r w:rsidR="00476292">
        <w:rPr>
          <w:bCs/>
          <w:noProof/>
          <w:sz w:val="16"/>
        </w:rPr>
        <w:t>USRP</w:t>
      </w:r>
      <w:r w:rsidR="005567DB" w:rsidRPr="00CD5046">
        <w:rPr>
          <w:bCs/>
          <w:noProof/>
          <w:sz w:val="16"/>
        </w:rPr>
        <w:t xml:space="preserve"> t</w:t>
      </w:r>
      <w:r w:rsidRPr="00CD5046">
        <w:rPr>
          <w:bCs/>
          <w:noProof/>
          <w:sz w:val="16"/>
        </w:rPr>
        <w:t xml:space="preserve">estbed </w:t>
      </w:r>
      <w:r w:rsidR="00476292">
        <w:rPr>
          <w:bCs/>
          <w:noProof/>
          <w:sz w:val="16"/>
        </w:rPr>
        <w:t>using a</w:t>
      </w:r>
      <w:r w:rsidR="00476292" w:rsidRPr="00CD5046">
        <w:rPr>
          <w:bCs/>
          <w:noProof/>
          <w:sz w:val="16"/>
        </w:rPr>
        <w:t xml:space="preserve">n 8-element ULA </w:t>
      </w:r>
      <w:r w:rsidRPr="00CD5046">
        <w:rPr>
          <w:bCs/>
          <w:noProof/>
          <w:sz w:val="16"/>
        </w:rPr>
        <w:t>for real-time experimental validation</w:t>
      </w:r>
      <w:r w:rsidR="00476292">
        <w:rPr>
          <w:bCs/>
          <w:noProof/>
          <w:sz w:val="16"/>
        </w:rPr>
        <w:t xml:space="preserve"> </w:t>
      </w:r>
    </w:p>
    <w:p w14:paraId="6AB6CC8A" w14:textId="2164EA8B" w:rsidR="00AF28D9" w:rsidRPr="00CD5046" w:rsidRDefault="006E39F8" w:rsidP="00AF28D9">
      <w:pPr>
        <w:spacing w:before="120" w:after="120"/>
        <w:ind w:firstLine="274"/>
        <w:jc w:val="both"/>
        <w:rPr>
          <w:kern w:val="24"/>
          <w:sz w:val="20"/>
          <w:szCs w:val="20"/>
        </w:rPr>
      </w:pPr>
      <w:r w:rsidRPr="00CD5046">
        <w:rPr>
          <w:kern w:val="24"/>
          <w:sz w:val="20"/>
          <w:szCs w:val="20"/>
        </w:rPr>
        <w:t xml:space="preserve">Two transmitter antennae connected to a single source </w:t>
      </w:r>
      <w:r w:rsidR="00992648" w:rsidRPr="00CD5046">
        <w:rPr>
          <w:kern w:val="24"/>
          <w:sz w:val="20"/>
          <w:szCs w:val="20"/>
        </w:rPr>
        <w:t>using a two-way splitter are</w:t>
      </w:r>
      <w:r w:rsidRPr="00CD5046">
        <w:rPr>
          <w:kern w:val="24"/>
          <w:sz w:val="20"/>
          <w:szCs w:val="20"/>
        </w:rPr>
        <w:t xml:space="preserve"> used to generate a pair of coherent signals</w:t>
      </w:r>
      <w:r w:rsidR="00F54F33" w:rsidRPr="00CD5046">
        <w:rPr>
          <w:kern w:val="24"/>
          <w:sz w:val="20"/>
          <w:szCs w:val="20"/>
        </w:rPr>
        <w:t xml:space="preserve"> (freq.: 1 GHz, gain: 10 dB</w:t>
      </w:r>
      <w:r w:rsidR="00E27403">
        <w:rPr>
          <w:kern w:val="24"/>
          <w:sz w:val="20"/>
          <w:szCs w:val="20"/>
        </w:rPr>
        <w:t xml:space="preserve">, </w:t>
      </w:r>
      <w:r w:rsidR="00E27403" w:rsidRPr="007C2607">
        <w:rPr>
          <w:bCs/>
          <w:sz w:val="20"/>
        </w:rPr>
        <w:t>α = 1</w:t>
      </w:r>
      <w:r w:rsidR="00F54F33" w:rsidRPr="00CD5046">
        <w:rPr>
          <w:kern w:val="24"/>
          <w:sz w:val="20"/>
          <w:szCs w:val="20"/>
        </w:rPr>
        <w:t>)</w:t>
      </w:r>
      <w:r w:rsidRPr="00CD5046">
        <w:rPr>
          <w:kern w:val="24"/>
          <w:sz w:val="20"/>
          <w:szCs w:val="20"/>
        </w:rPr>
        <w:t xml:space="preserve">. The signals received at the ULA are processed by the proposed </w:t>
      </w:r>
      <w:r w:rsidR="00D02F06">
        <w:rPr>
          <w:kern w:val="24"/>
          <w:sz w:val="20"/>
          <w:szCs w:val="20"/>
        </w:rPr>
        <w:t>DoA</w:t>
      </w:r>
      <w:r w:rsidRPr="00CD5046">
        <w:rPr>
          <w:kern w:val="24"/>
          <w:sz w:val="20"/>
          <w:szCs w:val="20"/>
        </w:rPr>
        <w:t xml:space="preserve"> estimation algorithm </w:t>
      </w:r>
      <w:r w:rsidR="00F54F33" w:rsidRPr="00CD5046">
        <w:rPr>
          <w:kern w:val="24"/>
          <w:sz w:val="20"/>
          <w:szCs w:val="20"/>
        </w:rPr>
        <w:t xml:space="preserve">as well as Root-MUSIC (for comparison) </w:t>
      </w:r>
      <w:r w:rsidRPr="00CD5046">
        <w:rPr>
          <w:kern w:val="24"/>
          <w:sz w:val="20"/>
          <w:szCs w:val="20"/>
        </w:rPr>
        <w:t>running on a host processor</w:t>
      </w:r>
      <w:r w:rsidR="00E70ED0" w:rsidRPr="00CD5046">
        <w:rPr>
          <w:kern w:val="24"/>
          <w:sz w:val="20"/>
          <w:szCs w:val="20"/>
        </w:rPr>
        <w:t xml:space="preserve"> (PC)</w:t>
      </w:r>
      <w:r w:rsidRPr="00CD5046">
        <w:rPr>
          <w:kern w:val="24"/>
          <w:sz w:val="20"/>
          <w:szCs w:val="20"/>
        </w:rPr>
        <w:t xml:space="preserve">. The algorithm is implemented in LabVIEW and the </w:t>
      </w:r>
      <w:r w:rsidR="00D02F06">
        <w:rPr>
          <w:kern w:val="24"/>
          <w:sz w:val="20"/>
          <w:szCs w:val="20"/>
        </w:rPr>
        <w:t>DoA</w:t>
      </w:r>
      <w:r w:rsidRPr="00CD5046">
        <w:rPr>
          <w:kern w:val="24"/>
          <w:sz w:val="20"/>
          <w:szCs w:val="20"/>
        </w:rPr>
        <w:t xml:space="preserve"> estimates are displayed on a user interface, as shown in Fig. </w:t>
      </w:r>
      <w:r w:rsidR="005466F1">
        <w:rPr>
          <w:kern w:val="24"/>
          <w:sz w:val="20"/>
          <w:szCs w:val="20"/>
        </w:rPr>
        <w:t>6</w:t>
      </w:r>
      <w:r w:rsidRPr="00CD5046">
        <w:rPr>
          <w:kern w:val="24"/>
          <w:sz w:val="20"/>
          <w:szCs w:val="20"/>
        </w:rPr>
        <w:t>.</w:t>
      </w:r>
    </w:p>
    <w:p w14:paraId="2DCDB645" w14:textId="17847BA2" w:rsidR="00E70ED0" w:rsidRPr="00CD5046" w:rsidRDefault="008503A9" w:rsidP="00132BD1">
      <w:pPr>
        <w:pStyle w:val="H2"/>
        <w:spacing w:before="0"/>
        <w:jc w:val="center"/>
        <w:rPr>
          <w:rFonts w:ascii="Times New Roman" w:hAnsi="Times New Roman" w:cs="Times New Roman"/>
          <w:b w:val="0"/>
          <w:i w:val="0"/>
          <w:color w:val="auto"/>
          <w:sz w:val="20"/>
          <w:szCs w:val="20"/>
        </w:rPr>
      </w:pPr>
      <w:r>
        <w:rPr>
          <w:noProof/>
        </w:rPr>
        <w:drawing>
          <wp:inline distT="0" distB="0" distL="0" distR="0" wp14:anchorId="5087A5BB" wp14:editId="517F4627">
            <wp:extent cx="3075940" cy="202948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283" t="11094" r="18736" b="10489"/>
                    <a:stretch/>
                  </pic:blipFill>
                  <pic:spPr bwMode="auto">
                    <a:xfrm>
                      <a:off x="0" y="0"/>
                      <a:ext cx="3075940" cy="2029481"/>
                    </a:xfrm>
                    <a:prstGeom prst="rect">
                      <a:avLst/>
                    </a:prstGeom>
                    <a:ln>
                      <a:noFill/>
                    </a:ln>
                    <a:extLst>
                      <a:ext uri="{53640926-AAD7-44D8-BBD7-CCE9431645EC}">
                        <a14:shadowObscured xmlns:a14="http://schemas.microsoft.com/office/drawing/2010/main"/>
                      </a:ext>
                    </a:extLst>
                  </pic:spPr>
                </pic:pic>
              </a:graphicData>
            </a:graphic>
          </wp:inline>
        </w:drawing>
      </w:r>
    </w:p>
    <w:p w14:paraId="47D64EC1" w14:textId="40EBF5AC" w:rsidR="00E70ED0" w:rsidRPr="00CD5046" w:rsidRDefault="00E70ED0" w:rsidP="004E3A7D">
      <w:pPr>
        <w:spacing w:before="120"/>
        <w:jc w:val="both"/>
        <w:rPr>
          <w:noProof/>
          <w:sz w:val="16"/>
        </w:rPr>
      </w:pPr>
      <w:r w:rsidRPr="00CD5046">
        <w:rPr>
          <w:noProof/>
          <w:sz w:val="16"/>
        </w:rPr>
        <w:t xml:space="preserve">Fig. </w:t>
      </w:r>
      <w:r w:rsidR="005466F1">
        <w:rPr>
          <w:noProof/>
          <w:sz w:val="16"/>
        </w:rPr>
        <w:t>6</w:t>
      </w:r>
      <w:r w:rsidRPr="00CD5046">
        <w:rPr>
          <w:noProof/>
          <w:sz w:val="16"/>
        </w:rPr>
        <w:t xml:space="preserve">. LabVIEW User Interface displaying </w:t>
      </w:r>
      <w:r w:rsidR="00D02F06">
        <w:rPr>
          <w:noProof/>
          <w:sz w:val="16"/>
        </w:rPr>
        <w:t>DoA</w:t>
      </w:r>
      <w:r w:rsidRPr="00CD5046">
        <w:rPr>
          <w:noProof/>
          <w:sz w:val="16"/>
        </w:rPr>
        <w:t xml:space="preserve"> </w:t>
      </w:r>
      <w:r w:rsidR="00476292">
        <w:rPr>
          <w:noProof/>
          <w:sz w:val="16"/>
        </w:rPr>
        <w:t>estimates</w:t>
      </w:r>
      <w:r w:rsidRPr="00CD5046">
        <w:rPr>
          <w:noProof/>
          <w:sz w:val="16"/>
        </w:rPr>
        <w:t xml:space="preserve"> </w:t>
      </w:r>
      <w:r w:rsidR="00476292">
        <w:rPr>
          <w:noProof/>
          <w:sz w:val="16"/>
        </w:rPr>
        <w:t xml:space="preserve">from </w:t>
      </w:r>
      <w:r w:rsidR="00476292" w:rsidRPr="00CD5046">
        <w:rPr>
          <w:noProof/>
          <w:sz w:val="16"/>
        </w:rPr>
        <w:t xml:space="preserve">real-time </w:t>
      </w:r>
      <w:r w:rsidR="00476292">
        <w:rPr>
          <w:noProof/>
          <w:sz w:val="16"/>
        </w:rPr>
        <w:t xml:space="preserve"> experiments </w:t>
      </w:r>
      <w:r w:rsidRPr="00CD5046">
        <w:rPr>
          <w:noProof/>
          <w:sz w:val="16"/>
        </w:rPr>
        <w:t xml:space="preserve">for </w:t>
      </w:r>
      <w:r w:rsidR="003423A2">
        <w:rPr>
          <w:noProof/>
          <w:sz w:val="16"/>
        </w:rPr>
        <w:t>a pair of</w:t>
      </w:r>
      <w:r w:rsidRPr="00CD5046">
        <w:rPr>
          <w:noProof/>
          <w:sz w:val="16"/>
        </w:rPr>
        <w:t xml:space="preserve"> </w:t>
      </w:r>
      <w:r w:rsidR="001D10A8" w:rsidRPr="00CD5046">
        <w:rPr>
          <w:noProof/>
          <w:sz w:val="16"/>
        </w:rPr>
        <w:t xml:space="preserve">coherent </w:t>
      </w:r>
      <w:r w:rsidRPr="00CD5046">
        <w:rPr>
          <w:noProof/>
          <w:sz w:val="16"/>
        </w:rPr>
        <w:t xml:space="preserve">sources located at </w:t>
      </w:r>
      <w:r w:rsidR="00132BD1" w:rsidRPr="00CD5046">
        <w:rPr>
          <w:noProof/>
          <w:sz w:val="16"/>
        </w:rPr>
        <w:t>8</w:t>
      </w:r>
      <w:r w:rsidR="001D10A8" w:rsidRPr="00CD5046">
        <w:rPr>
          <w:noProof/>
          <w:sz w:val="16"/>
        </w:rPr>
        <w:t>0</w:t>
      </w:r>
      <w:r w:rsidRPr="00CD5046">
        <w:rPr>
          <w:noProof/>
          <w:sz w:val="16"/>
          <w:vertAlign w:val="superscript"/>
        </w:rPr>
        <w:t>o</w:t>
      </w:r>
      <w:r w:rsidRPr="00CD5046">
        <w:rPr>
          <w:noProof/>
          <w:sz w:val="16"/>
        </w:rPr>
        <w:t xml:space="preserve"> and 130</w:t>
      </w:r>
      <w:r w:rsidRPr="00CD5046">
        <w:rPr>
          <w:noProof/>
          <w:sz w:val="16"/>
          <w:vertAlign w:val="superscript"/>
        </w:rPr>
        <w:t>o</w:t>
      </w:r>
      <w:r w:rsidR="0054436D">
        <w:rPr>
          <w:noProof/>
          <w:sz w:val="16"/>
        </w:rPr>
        <w:t>.</w:t>
      </w:r>
    </w:p>
    <w:p w14:paraId="648ABE9A" w14:textId="4D9F7D66" w:rsidR="003423A2" w:rsidRPr="00CD5046" w:rsidRDefault="003423A2" w:rsidP="0054436D">
      <w:pPr>
        <w:spacing w:before="120"/>
        <w:ind w:firstLine="274"/>
        <w:jc w:val="both"/>
        <w:rPr>
          <w:kern w:val="24"/>
          <w:sz w:val="20"/>
          <w:szCs w:val="20"/>
        </w:rPr>
      </w:pPr>
      <w:r w:rsidRPr="00CD5046">
        <w:rPr>
          <w:noProof/>
          <w:sz w:val="20"/>
        </w:rPr>
        <w:t xml:space="preserve">Fig. </w:t>
      </w:r>
      <w:r w:rsidR="005466F1">
        <w:rPr>
          <w:noProof/>
          <w:sz w:val="20"/>
        </w:rPr>
        <w:t>7</w:t>
      </w:r>
      <w:r w:rsidRPr="00CD5046">
        <w:rPr>
          <w:noProof/>
          <w:sz w:val="20"/>
        </w:rPr>
        <w:t xml:space="preserve"> </w:t>
      </w:r>
      <w:r>
        <w:rPr>
          <w:noProof/>
          <w:sz w:val="20"/>
        </w:rPr>
        <w:t xml:space="preserve">below </w:t>
      </w:r>
      <w:r w:rsidRPr="00CD5046">
        <w:rPr>
          <w:noProof/>
          <w:sz w:val="20"/>
        </w:rPr>
        <w:t xml:space="preserve">shows </w:t>
      </w:r>
      <w:r>
        <w:rPr>
          <w:noProof/>
          <w:sz w:val="20"/>
        </w:rPr>
        <w:t xml:space="preserve">the placement of </w:t>
      </w:r>
      <w:r w:rsidRPr="00CD5046">
        <w:rPr>
          <w:noProof/>
          <w:sz w:val="20"/>
        </w:rPr>
        <w:t>two RF signals at 80</w:t>
      </w:r>
      <w:r w:rsidRPr="00CD5046">
        <w:rPr>
          <w:noProof/>
          <w:sz w:val="20"/>
          <w:vertAlign w:val="superscript"/>
        </w:rPr>
        <w:t>o</w:t>
      </w:r>
      <w:r w:rsidRPr="00CD5046">
        <w:rPr>
          <w:noProof/>
          <w:sz w:val="20"/>
        </w:rPr>
        <w:t xml:space="preserve"> and 130</w:t>
      </w:r>
      <w:r w:rsidRPr="00CD5046">
        <w:rPr>
          <w:noProof/>
          <w:sz w:val="20"/>
          <w:vertAlign w:val="superscript"/>
        </w:rPr>
        <w:t>o</w:t>
      </w:r>
      <w:r w:rsidRPr="00CD5046">
        <w:rPr>
          <w:noProof/>
          <w:sz w:val="20"/>
        </w:rPr>
        <w:t>, respectively</w:t>
      </w:r>
      <w:r w:rsidR="008749B5">
        <w:rPr>
          <w:noProof/>
          <w:sz w:val="20"/>
        </w:rPr>
        <w:t xml:space="preserve"> in real time.</w:t>
      </w:r>
    </w:p>
    <w:p w14:paraId="53399EB7" w14:textId="54E50BE5" w:rsidR="003423A2" w:rsidRPr="00CD5046" w:rsidRDefault="00D63F57" w:rsidP="000E7CEC">
      <w:pPr>
        <w:jc w:val="center"/>
        <w:rPr>
          <w:noProof/>
          <w:sz w:val="16"/>
        </w:rPr>
      </w:pPr>
      <w:r>
        <w:object w:dxaOrig="8421" w:dyaOrig="5931" w14:anchorId="3300920E">
          <v:shape id="_x0000_i1031" type="#_x0000_t75" style="width:238.7pt;height:168.65pt" o:ole="">
            <v:imagedata r:id="rId34" o:title=""/>
          </v:shape>
          <o:OLEObject Type="Embed" ProgID="Visio.Drawing.15" ShapeID="_x0000_i1031" DrawAspect="Content" ObjectID="_1727134164" r:id="rId35"/>
        </w:object>
      </w:r>
    </w:p>
    <w:p w14:paraId="3CA89AF3" w14:textId="313294DE" w:rsidR="004B36BE" w:rsidRPr="00CD5046" w:rsidRDefault="004B36BE" w:rsidP="00922D23">
      <w:pPr>
        <w:jc w:val="both"/>
        <w:rPr>
          <w:noProof/>
          <w:sz w:val="16"/>
        </w:rPr>
      </w:pPr>
      <w:r>
        <w:rPr>
          <w:noProof/>
        </w:rPr>
        <w:drawing>
          <wp:inline distT="0" distB="0" distL="0" distR="0" wp14:anchorId="7C85E94D" wp14:editId="182835CA">
            <wp:extent cx="2652036" cy="12645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219" t="53077" r="14545" b="42462"/>
                    <a:stretch/>
                  </pic:blipFill>
                  <pic:spPr bwMode="auto">
                    <a:xfrm>
                      <a:off x="0" y="0"/>
                      <a:ext cx="3106008" cy="148097"/>
                    </a:xfrm>
                    <a:prstGeom prst="rect">
                      <a:avLst/>
                    </a:prstGeom>
                    <a:ln>
                      <a:noFill/>
                    </a:ln>
                    <a:extLst>
                      <a:ext uri="{53640926-AAD7-44D8-BBD7-CCE9431645EC}">
                        <a14:shadowObscured xmlns:a14="http://schemas.microsoft.com/office/drawing/2010/main"/>
                      </a:ext>
                    </a:extLst>
                  </pic:spPr>
                </pic:pic>
              </a:graphicData>
            </a:graphic>
          </wp:inline>
        </w:drawing>
      </w:r>
    </w:p>
    <w:p w14:paraId="380D7202" w14:textId="5F518673" w:rsidR="00573BBF" w:rsidRDefault="00622604" w:rsidP="003423A2">
      <w:pPr>
        <w:spacing w:before="120"/>
        <w:ind w:firstLine="274"/>
        <w:jc w:val="both"/>
        <w:rPr>
          <w:bCs/>
          <w:noProof/>
          <w:sz w:val="20"/>
        </w:rPr>
      </w:pPr>
      <w:r w:rsidRPr="00CD5046">
        <w:rPr>
          <w:bCs/>
          <w:noProof/>
          <w:sz w:val="20"/>
        </w:rPr>
        <w:t xml:space="preserve">Real-time </w:t>
      </w:r>
      <w:r w:rsidR="00D02F06">
        <w:rPr>
          <w:bCs/>
          <w:noProof/>
          <w:sz w:val="20"/>
        </w:rPr>
        <w:t>DoA</w:t>
      </w:r>
      <w:r w:rsidRPr="00CD5046">
        <w:rPr>
          <w:bCs/>
          <w:noProof/>
          <w:sz w:val="20"/>
        </w:rPr>
        <w:t xml:space="preserve"> estimates of </w:t>
      </w:r>
      <w:r w:rsidR="00A5521C">
        <w:rPr>
          <w:bCs/>
          <w:noProof/>
          <w:sz w:val="20"/>
        </w:rPr>
        <w:t>a pair of</w:t>
      </w:r>
      <w:r w:rsidRPr="00CD5046">
        <w:rPr>
          <w:bCs/>
          <w:noProof/>
          <w:sz w:val="20"/>
        </w:rPr>
        <w:t xml:space="preserve"> coherent </w:t>
      </w:r>
      <w:r w:rsidR="00EC4CE0">
        <w:rPr>
          <w:bCs/>
          <w:noProof/>
          <w:sz w:val="20"/>
        </w:rPr>
        <w:t>signals</w:t>
      </w:r>
      <w:r w:rsidRPr="00CD5046">
        <w:rPr>
          <w:bCs/>
          <w:noProof/>
          <w:sz w:val="20"/>
        </w:rPr>
        <w:t xml:space="preserve"> placed at different locations from the ULA are tabulated in Table V shown below. </w:t>
      </w:r>
      <w:r w:rsidR="00A90BDE" w:rsidRPr="00CD5046">
        <w:rPr>
          <w:bCs/>
          <w:noProof/>
          <w:sz w:val="20"/>
        </w:rPr>
        <w:t xml:space="preserve">The table displays mean </w:t>
      </w:r>
      <w:r w:rsidR="00D02F06">
        <w:rPr>
          <w:bCs/>
          <w:noProof/>
          <w:sz w:val="20"/>
        </w:rPr>
        <w:t>DoA</w:t>
      </w:r>
      <w:r w:rsidR="00A90BDE" w:rsidRPr="00CD5046">
        <w:rPr>
          <w:bCs/>
          <w:noProof/>
          <w:sz w:val="20"/>
        </w:rPr>
        <w:t xml:space="preserve"> values from 10 </w:t>
      </w:r>
      <w:r w:rsidR="00AE36F0" w:rsidRPr="00CD5046">
        <w:rPr>
          <w:bCs/>
          <w:noProof/>
          <w:sz w:val="20"/>
        </w:rPr>
        <w:t>i</w:t>
      </w:r>
      <w:r w:rsidR="00A90BDE" w:rsidRPr="00CD5046">
        <w:rPr>
          <w:bCs/>
          <w:noProof/>
          <w:sz w:val="20"/>
        </w:rPr>
        <w:t xml:space="preserve">terations </w:t>
      </w:r>
      <w:r w:rsidR="00AE36F0" w:rsidRPr="00CD5046">
        <w:rPr>
          <w:bCs/>
          <w:noProof/>
          <w:sz w:val="20"/>
        </w:rPr>
        <w:t>with</w:t>
      </w:r>
      <w:r w:rsidR="00A90BDE" w:rsidRPr="00CD5046">
        <w:rPr>
          <w:bCs/>
          <w:noProof/>
          <w:sz w:val="20"/>
        </w:rPr>
        <w:t xml:space="preserve"> 1000 </w:t>
      </w:r>
      <w:r w:rsidR="00AE36F0" w:rsidRPr="00CD5046">
        <w:rPr>
          <w:bCs/>
          <w:noProof/>
          <w:sz w:val="20"/>
        </w:rPr>
        <w:t>s</w:t>
      </w:r>
      <w:r w:rsidR="00A90BDE" w:rsidRPr="00CD5046">
        <w:rPr>
          <w:bCs/>
          <w:noProof/>
          <w:sz w:val="20"/>
        </w:rPr>
        <w:t>napshots in each</w:t>
      </w:r>
      <w:r w:rsidR="00AE36F0" w:rsidRPr="00CD5046">
        <w:rPr>
          <w:bCs/>
          <w:noProof/>
          <w:sz w:val="20"/>
        </w:rPr>
        <w:t xml:space="preserve"> iteration, and a comparison of the proposed algorithm is made with Root-MUSIC</w:t>
      </w:r>
      <w:r w:rsidR="00A90BDE" w:rsidRPr="00CD5046">
        <w:rPr>
          <w:bCs/>
          <w:noProof/>
          <w:sz w:val="20"/>
        </w:rPr>
        <w:t xml:space="preserve">. </w:t>
      </w:r>
    </w:p>
    <w:p w14:paraId="0B614CD5" w14:textId="6879C65D" w:rsidR="00476292" w:rsidRPr="00CD5046" w:rsidRDefault="00476292" w:rsidP="00476292">
      <w:pPr>
        <w:spacing w:before="120"/>
        <w:rPr>
          <w:bCs/>
          <w:noProof/>
          <w:sz w:val="20"/>
        </w:rPr>
      </w:pPr>
      <w:r>
        <w:rPr>
          <w:noProof/>
        </w:rPr>
        <w:drawing>
          <wp:inline distT="0" distB="0" distL="0" distR="0" wp14:anchorId="22BBDE70" wp14:editId="2D39AD7C">
            <wp:extent cx="3089001" cy="1216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2356" t="43601" r="9568" b="28468"/>
                    <a:stretch/>
                  </pic:blipFill>
                  <pic:spPr bwMode="auto">
                    <a:xfrm>
                      <a:off x="0" y="0"/>
                      <a:ext cx="3135649" cy="1235033"/>
                    </a:xfrm>
                    <a:prstGeom prst="rect">
                      <a:avLst/>
                    </a:prstGeom>
                    <a:ln>
                      <a:noFill/>
                    </a:ln>
                    <a:extLst>
                      <a:ext uri="{53640926-AAD7-44D8-BBD7-CCE9431645EC}">
                        <a14:shadowObscured xmlns:a14="http://schemas.microsoft.com/office/drawing/2010/main"/>
                      </a:ext>
                    </a:extLst>
                  </pic:spPr>
                </pic:pic>
              </a:graphicData>
            </a:graphic>
          </wp:inline>
        </w:drawing>
      </w:r>
    </w:p>
    <w:p w14:paraId="647C2310" w14:textId="6F175F70" w:rsidR="00F54F33" w:rsidRDefault="00F54F33" w:rsidP="00476A23">
      <w:pPr>
        <w:spacing w:before="120"/>
        <w:ind w:firstLine="274"/>
        <w:jc w:val="both"/>
        <w:rPr>
          <w:bCs/>
          <w:noProof/>
          <w:sz w:val="20"/>
        </w:rPr>
      </w:pPr>
      <w:r w:rsidRPr="00CD5046">
        <w:rPr>
          <w:bCs/>
          <w:noProof/>
          <w:sz w:val="20"/>
        </w:rPr>
        <w:t xml:space="preserve">Fig. </w:t>
      </w:r>
      <w:r w:rsidR="005466F1">
        <w:rPr>
          <w:bCs/>
          <w:noProof/>
          <w:sz w:val="20"/>
        </w:rPr>
        <w:t>8</w:t>
      </w:r>
      <w:r w:rsidR="004E3A7D">
        <w:rPr>
          <w:bCs/>
          <w:noProof/>
          <w:sz w:val="20"/>
        </w:rPr>
        <w:t xml:space="preserve"> </w:t>
      </w:r>
      <w:r w:rsidRPr="00CD5046">
        <w:rPr>
          <w:bCs/>
          <w:noProof/>
          <w:sz w:val="20"/>
        </w:rPr>
        <w:t xml:space="preserve">shows the RMSE vs SNR chart </w:t>
      </w:r>
      <w:r w:rsidR="009E3A73">
        <w:rPr>
          <w:bCs/>
          <w:noProof/>
          <w:sz w:val="20"/>
        </w:rPr>
        <w:t xml:space="preserve">plotted in MS Excel (with SNR values in dB on the x-axis) </w:t>
      </w:r>
      <w:r w:rsidRPr="00CD5046">
        <w:rPr>
          <w:bCs/>
          <w:noProof/>
          <w:sz w:val="20"/>
        </w:rPr>
        <w:t xml:space="preserve">for the </w:t>
      </w:r>
      <w:r w:rsidR="00D02F06">
        <w:rPr>
          <w:bCs/>
          <w:noProof/>
          <w:sz w:val="20"/>
        </w:rPr>
        <w:t>DoA</w:t>
      </w:r>
      <w:r w:rsidRPr="00CD5046">
        <w:rPr>
          <w:bCs/>
          <w:noProof/>
          <w:sz w:val="20"/>
        </w:rPr>
        <w:t xml:space="preserve"> estimates from real-time experiments for the </w:t>
      </w:r>
      <w:r w:rsidR="00476292" w:rsidRPr="00CD5046">
        <w:rPr>
          <w:bCs/>
          <w:noProof/>
          <w:sz w:val="20"/>
        </w:rPr>
        <w:t xml:space="preserve">method </w:t>
      </w:r>
      <w:r w:rsidRPr="00CD5046">
        <w:rPr>
          <w:bCs/>
          <w:noProof/>
          <w:sz w:val="20"/>
        </w:rPr>
        <w:t>proposed and Root-MUSIC</w:t>
      </w:r>
      <w:r w:rsidR="00476292">
        <w:rPr>
          <w:bCs/>
          <w:noProof/>
          <w:sz w:val="20"/>
        </w:rPr>
        <w:t xml:space="preserve"> method </w:t>
      </w:r>
      <w:r w:rsidR="00E97174" w:rsidRPr="00CD5046">
        <w:rPr>
          <w:bCs/>
          <w:noProof/>
          <w:sz w:val="20"/>
        </w:rPr>
        <w:t xml:space="preserve">for two coherent </w:t>
      </w:r>
      <w:r w:rsidR="00476292">
        <w:rPr>
          <w:bCs/>
          <w:noProof/>
          <w:sz w:val="20"/>
        </w:rPr>
        <w:t>signals</w:t>
      </w:r>
      <w:r w:rsidR="00E97174" w:rsidRPr="00CD5046">
        <w:rPr>
          <w:bCs/>
          <w:noProof/>
          <w:sz w:val="20"/>
        </w:rPr>
        <w:t xml:space="preserve"> </w:t>
      </w:r>
      <w:r w:rsidR="00476292">
        <w:rPr>
          <w:bCs/>
          <w:noProof/>
          <w:sz w:val="20"/>
        </w:rPr>
        <w:t>placed</w:t>
      </w:r>
      <w:r w:rsidR="00E97174" w:rsidRPr="00CD5046">
        <w:rPr>
          <w:bCs/>
          <w:noProof/>
          <w:sz w:val="20"/>
        </w:rPr>
        <w:t xml:space="preserve"> at </w:t>
      </w:r>
      <w:r w:rsidR="00DB37D8">
        <w:rPr>
          <w:bCs/>
          <w:noProof/>
          <w:sz w:val="20"/>
        </w:rPr>
        <w:t>8</w:t>
      </w:r>
      <w:r w:rsidR="00E97174" w:rsidRPr="00CD5046">
        <w:rPr>
          <w:bCs/>
          <w:noProof/>
          <w:sz w:val="20"/>
        </w:rPr>
        <w:t>0° and 130°</w:t>
      </w:r>
      <w:r w:rsidR="0054436D">
        <w:rPr>
          <w:bCs/>
          <w:noProof/>
          <w:sz w:val="20"/>
        </w:rPr>
        <w:t xml:space="preserve">, respectively, </w:t>
      </w:r>
      <w:r w:rsidR="00E97174" w:rsidRPr="00CD5046">
        <w:rPr>
          <w:bCs/>
          <w:noProof/>
          <w:sz w:val="20"/>
        </w:rPr>
        <w:t>from the ULA</w:t>
      </w:r>
      <w:r w:rsidRPr="00CD5046">
        <w:rPr>
          <w:bCs/>
          <w:noProof/>
          <w:sz w:val="20"/>
        </w:rPr>
        <w:t xml:space="preserve">. </w:t>
      </w:r>
    </w:p>
    <w:p w14:paraId="2EF09B36" w14:textId="669CEB6F" w:rsidR="00366EA3" w:rsidRPr="00CD5046" w:rsidRDefault="00B9640F" w:rsidP="0004442D">
      <w:pPr>
        <w:spacing w:before="120"/>
        <w:jc w:val="center"/>
        <w:rPr>
          <w:bCs/>
          <w:noProof/>
          <w:sz w:val="20"/>
        </w:rPr>
      </w:pPr>
      <w:r w:rsidRPr="00CD5046">
        <w:rPr>
          <w:bCs/>
          <w:noProof/>
          <w:sz w:val="20"/>
        </w:rPr>
        <w:lastRenderedPageBreak/>
        <w:drawing>
          <wp:inline distT="0" distB="0" distL="0" distR="0" wp14:anchorId="2091EC3D" wp14:editId="5AACDE1C">
            <wp:extent cx="2821708" cy="203580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223" cy="2073692"/>
                    </a:xfrm>
                    <a:prstGeom prst="rect">
                      <a:avLst/>
                    </a:prstGeom>
                    <a:noFill/>
                  </pic:spPr>
                </pic:pic>
              </a:graphicData>
            </a:graphic>
          </wp:inline>
        </w:drawing>
      </w:r>
    </w:p>
    <w:p w14:paraId="154510A6" w14:textId="6EBFFCBC" w:rsidR="00E97174" w:rsidRDefault="00E97174" w:rsidP="004E3A7D">
      <w:pPr>
        <w:spacing w:before="120"/>
        <w:jc w:val="both"/>
        <w:rPr>
          <w:noProof/>
          <w:sz w:val="16"/>
        </w:rPr>
      </w:pPr>
      <w:r w:rsidRPr="00CD5046">
        <w:rPr>
          <w:noProof/>
          <w:sz w:val="16"/>
        </w:rPr>
        <w:t xml:space="preserve">Fig. </w:t>
      </w:r>
      <w:r w:rsidR="005466F1">
        <w:rPr>
          <w:noProof/>
          <w:sz w:val="16"/>
        </w:rPr>
        <w:t>8</w:t>
      </w:r>
      <w:r w:rsidRPr="00CD5046">
        <w:rPr>
          <w:noProof/>
          <w:sz w:val="16"/>
        </w:rPr>
        <w:t>. RMSE vs SNR chart for real-time experiments</w:t>
      </w:r>
    </w:p>
    <w:p w14:paraId="6F8BDDCC" w14:textId="3784512C" w:rsidR="005466F1" w:rsidRPr="00CD5046" w:rsidRDefault="00FC6B9D" w:rsidP="005466F1">
      <w:pPr>
        <w:spacing w:before="120"/>
        <w:ind w:firstLine="274"/>
        <w:jc w:val="both"/>
        <w:rPr>
          <w:bCs/>
          <w:noProof/>
          <w:sz w:val="20"/>
        </w:rPr>
      </w:pPr>
      <w:r>
        <w:rPr>
          <w:bCs/>
          <w:noProof/>
          <w:sz w:val="20"/>
        </w:rPr>
        <w:t>T</w:t>
      </w:r>
      <w:r w:rsidR="005466F1" w:rsidRPr="00CD5046">
        <w:rPr>
          <w:bCs/>
          <w:noProof/>
          <w:sz w:val="20"/>
        </w:rPr>
        <w:t xml:space="preserve">he above table and the chart </w:t>
      </w:r>
      <w:r>
        <w:rPr>
          <w:bCs/>
          <w:noProof/>
          <w:sz w:val="20"/>
        </w:rPr>
        <w:t xml:space="preserve">show clearly </w:t>
      </w:r>
      <w:r w:rsidR="005466F1" w:rsidRPr="00CD5046">
        <w:rPr>
          <w:bCs/>
          <w:noProof/>
          <w:sz w:val="20"/>
        </w:rPr>
        <w:t xml:space="preserve">that the </w:t>
      </w:r>
      <w:r>
        <w:rPr>
          <w:bCs/>
          <w:noProof/>
          <w:sz w:val="20"/>
        </w:rPr>
        <w:t>method</w:t>
      </w:r>
      <w:r w:rsidRPr="00CD5046">
        <w:rPr>
          <w:bCs/>
          <w:noProof/>
          <w:sz w:val="20"/>
        </w:rPr>
        <w:t xml:space="preserve"> </w:t>
      </w:r>
      <w:r w:rsidR="005466F1" w:rsidRPr="00CD5046">
        <w:rPr>
          <w:bCs/>
          <w:noProof/>
          <w:sz w:val="20"/>
        </w:rPr>
        <w:t xml:space="preserve">proposed estimates the </w:t>
      </w:r>
      <w:r w:rsidR="00D02F06">
        <w:rPr>
          <w:bCs/>
          <w:noProof/>
          <w:sz w:val="20"/>
        </w:rPr>
        <w:t>DoA</w:t>
      </w:r>
      <w:r w:rsidR="005466F1" w:rsidRPr="00CD5046">
        <w:rPr>
          <w:bCs/>
          <w:noProof/>
          <w:sz w:val="20"/>
        </w:rPr>
        <w:t xml:space="preserve">’s fairly accurately even at low SNR with the Root-MUSIC method doing </w:t>
      </w:r>
      <w:r w:rsidR="00DD1A9C">
        <w:rPr>
          <w:bCs/>
          <w:noProof/>
          <w:sz w:val="20"/>
        </w:rPr>
        <w:t>marginally</w:t>
      </w:r>
      <w:r w:rsidR="005466F1" w:rsidRPr="00CD5046">
        <w:rPr>
          <w:bCs/>
          <w:noProof/>
          <w:sz w:val="20"/>
        </w:rPr>
        <w:t xml:space="preserve"> better</w:t>
      </w:r>
      <w:r w:rsidR="00DD1A9C">
        <w:rPr>
          <w:bCs/>
          <w:noProof/>
          <w:sz w:val="20"/>
        </w:rPr>
        <w:t xml:space="preserve">. However, this slight edge in performance of the Root-MUSIC method comes </w:t>
      </w:r>
      <w:r w:rsidR="005466F1" w:rsidRPr="00CD5046">
        <w:rPr>
          <w:bCs/>
          <w:noProof/>
          <w:sz w:val="20"/>
        </w:rPr>
        <w:t>a</w:t>
      </w:r>
      <w:r w:rsidR="005466F1">
        <w:rPr>
          <w:bCs/>
          <w:noProof/>
          <w:sz w:val="20"/>
        </w:rPr>
        <w:t>t a</w:t>
      </w:r>
      <w:r w:rsidR="005466F1" w:rsidRPr="00CD5046">
        <w:rPr>
          <w:bCs/>
          <w:noProof/>
          <w:sz w:val="20"/>
        </w:rPr>
        <w:t xml:space="preserve"> much higher computation cost</w:t>
      </w:r>
      <w:r w:rsidR="005466F1">
        <w:rPr>
          <w:bCs/>
          <w:noProof/>
          <w:sz w:val="20"/>
        </w:rPr>
        <w:t xml:space="preserve"> (as discussed in Section III above)</w:t>
      </w:r>
      <w:r w:rsidR="005466F1" w:rsidRPr="00CD5046">
        <w:rPr>
          <w:bCs/>
          <w:noProof/>
          <w:sz w:val="20"/>
        </w:rPr>
        <w:t>.</w:t>
      </w:r>
    </w:p>
    <w:p w14:paraId="3EE0C80A" w14:textId="1F9F7C1B" w:rsidR="00DD01E6" w:rsidRPr="00CD5046" w:rsidRDefault="00DD01E6" w:rsidP="00DD01E6">
      <w:pPr>
        <w:pStyle w:val="Heading1"/>
        <w:keepLines/>
        <w:tabs>
          <w:tab w:val="left" w:pos="216"/>
          <w:tab w:val="num" w:pos="576"/>
        </w:tabs>
        <w:spacing w:before="160"/>
      </w:pPr>
      <w:r w:rsidRPr="00CD5046">
        <w:rPr>
          <w:lang w:val="en-US"/>
        </w:rPr>
        <w:t>Conclusions</w:t>
      </w:r>
    </w:p>
    <w:p w14:paraId="50670106" w14:textId="2231E26C" w:rsidR="00DD01E6" w:rsidRPr="00CD5046" w:rsidRDefault="00DA22A3" w:rsidP="005A29D4">
      <w:pPr>
        <w:ind w:firstLine="270"/>
        <w:jc w:val="both"/>
        <w:rPr>
          <w:lang w:eastAsia="x-none"/>
        </w:rPr>
      </w:pPr>
      <w:r w:rsidRPr="00CD5046">
        <w:rPr>
          <w:sz w:val="20"/>
          <w:szCs w:val="20"/>
        </w:rPr>
        <w:t xml:space="preserve">A </w:t>
      </w:r>
      <w:r w:rsidR="00095571" w:rsidRPr="00CD5046">
        <w:rPr>
          <w:sz w:val="20"/>
          <w:szCs w:val="20"/>
        </w:rPr>
        <w:t xml:space="preserve">novel </w:t>
      </w:r>
      <w:r w:rsidR="008749B5">
        <w:rPr>
          <w:sz w:val="20"/>
          <w:szCs w:val="20"/>
        </w:rPr>
        <w:t xml:space="preserve">DOA </w:t>
      </w:r>
      <w:r w:rsidR="00095571" w:rsidRPr="00CD5046">
        <w:rPr>
          <w:sz w:val="20"/>
          <w:szCs w:val="20"/>
        </w:rPr>
        <w:t xml:space="preserve"> </w:t>
      </w:r>
      <w:r w:rsidRPr="00CD5046">
        <w:rPr>
          <w:sz w:val="20"/>
          <w:szCs w:val="20"/>
        </w:rPr>
        <w:t xml:space="preserve">method for </w:t>
      </w:r>
      <w:r w:rsidR="00DE1DA4">
        <w:rPr>
          <w:sz w:val="20"/>
          <w:szCs w:val="20"/>
        </w:rPr>
        <w:t>highly correlated</w:t>
      </w:r>
      <w:r w:rsidRPr="00CD5046">
        <w:rPr>
          <w:sz w:val="20"/>
          <w:szCs w:val="20"/>
        </w:rPr>
        <w:t xml:space="preserve"> </w:t>
      </w:r>
      <w:r w:rsidR="00DE1DA4">
        <w:rPr>
          <w:sz w:val="20"/>
          <w:szCs w:val="20"/>
        </w:rPr>
        <w:t>signals</w:t>
      </w:r>
      <w:r w:rsidRPr="00CD5046">
        <w:rPr>
          <w:sz w:val="20"/>
          <w:szCs w:val="20"/>
        </w:rPr>
        <w:t xml:space="preserve"> </w:t>
      </w:r>
      <w:r w:rsidR="00095571" w:rsidRPr="00CD5046">
        <w:rPr>
          <w:sz w:val="20"/>
          <w:szCs w:val="20"/>
        </w:rPr>
        <w:t xml:space="preserve">based on </w:t>
      </w:r>
      <w:r w:rsidR="008749B5">
        <w:rPr>
          <w:sz w:val="20"/>
          <w:szCs w:val="20"/>
        </w:rPr>
        <w:t xml:space="preserve">FBO </w:t>
      </w:r>
      <w:r w:rsidRPr="00CD5046">
        <w:rPr>
          <w:sz w:val="20"/>
          <w:szCs w:val="20"/>
        </w:rPr>
        <w:t>was proposed in this paper.</w:t>
      </w:r>
      <w:r w:rsidR="00DE1DA4">
        <w:rPr>
          <w:sz w:val="20"/>
          <w:szCs w:val="20"/>
        </w:rPr>
        <w:t xml:space="preserve"> T</w:t>
      </w:r>
      <w:r w:rsidR="00734235" w:rsidRPr="00CD5046">
        <w:rPr>
          <w:sz w:val="20"/>
          <w:szCs w:val="20"/>
        </w:rPr>
        <w:t>h</w:t>
      </w:r>
      <w:r w:rsidR="00D87903">
        <w:rPr>
          <w:sz w:val="20"/>
          <w:szCs w:val="20"/>
        </w:rPr>
        <w:t xml:space="preserve">is FBO operation is applied </w:t>
      </w:r>
      <w:r w:rsidR="00D87903" w:rsidRPr="00CD5046">
        <w:rPr>
          <w:sz w:val="20"/>
          <w:szCs w:val="20"/>
        </w:rPr>
        <w:t xml:space="preserve">to the signal </w:t>
      </w:r>
      <w:r w:rsidR="00D87903">
        <w:rPr>
          <w:sz w:val="20"/>
          <w:szCs w:val="20"/>
        </w:rPr>
        <w:t>sub</w:t>
      </w:r>
      <w:r w:rsidR="00D87903" w:rsidRPr="00CD5046">
        <w:rPr>
          <w:sz w:val="20"/>
          <w:szCs w:val="20"/>
        </w:rPr>
        <w:t>space matrix</w:t>
      </w:r>
      <w:r w:rsidR="00734235" w:rsidRPr="00CD5046">
        <w:rPr>
          <w:sz w:val="20"/>
          <w:szCs w:val="20"/>
        </w:rPr>
        <w:t xml:space="preserve"> </w:t>
      </w:r>
      <w:r w:rsidR="00D87903">
        <w:rPr>
          <w:sz w:val="20"/>
          <w:szCs w:val="20"/>
        </w:rPr>
        <w:t xml:space="preserve">instead of the covariance matrix resulting in significantly lower computational cost in </w:t>
      </w:r>
      <w:r w:rsidRPr="00CD5046">
        <w:rPr>
          <w:sz w:val="20"/>
          <w:szCs w:val="20"/>
        </w:rPr>
        <w:t>de-correlat</w:t>
      </w:r>
      <w:r w:rsidR="00D87903">
        <w:rPr>
          <w:sz w:val="20"/>
          <w:szCs w:val="20"/>
        </w:rPr>
        <w:t>ing</w:t>
      </w:r>
      <w:r w:rsidRPr="00CD5046">
        <w:rPr>
          <w:sz w:val="20"/>
          <w:szCs w:val="20"/>
        </w:rPr>
        <w:t xml:space="preserve"> the</w:t>
      </w:r>
      <w:r w:rsidR="00734235" w:rsidRPr="00CD5046">
        <w:rPr>
          <w:sz w:val="20"/>
          <w:szCs w:val="20"/>
        </w:rPr>
        <w:t xml:space="preserve"> data</w:t>
      </w:r>
      <w:r w:rsidRPr="00CD5046">
        <w:rPr>
          <w:sz w:val="20"/>
          <w:szCs w:val="20"/>
        </w:rPr>
        <w:t xml:space="preserve"> signals</w:t>
      </w:r>
      <w:r w:rsidR="00734235" w:rsidRPr="00CD5046">
        <w:rPr>
          <w:sz w:val="20"/>
          <w:szCs w:val="20"/>
        </w:rPr>
        <w:t xml:space="preserve"> </w:t>
      </w:r>
      <w:r w:rsidR="00D87903">
        <w:rPr>
          <w:sz w:val="20"/>
          <w:szCs w:val="20"/>
        </w:rPr>
        <w:t>for the method proposed when compared with the existing methods</w:t>
      </w:r>
      <w:r w:rsidRPr="00CD5046">
        <w:rPr>
          <w:sz w:val="20"/>
          <w:szCs w:val="20"/>
        </w:rPr>
        <w:t>.</w:t>
      </w:r>
      <w:r w:rsidR="00E55C57" w:rsidRPr="00CD5046">
        <w:rPr>
          <w:sz w:val="20"/>
          <w:szCs w:val="20"/>
        </w:rPr>
        <w:t xml:space="preserve"> </w:t>
      </w:r>
      <w:r w:rsidR="0094627D" w:rsidRPr="00CD5046">
        <w:rPr>
          <w:sz w:val="20"/>
          <w:szCs w:val="20"/>
        </w:rPr>
        <w:t xml:space="preserve">Results from </w:t>
      </w:r>
      <w:r w:rsidR="00AC4F71" w:rsidRPr="00CD5046">
        <w:rPr>
          <w:sz w:val="20"/>
          <w:szCs w:val="20"/>
        </w:rPr>
        <w:t>MATLAB</w:t>
      </w:r>
      <w:r w:rsidR="0094627D" w:rsidRPr="00CD5046">
        <w:rPr>
          <w:sz w:val="20"/>
          <w:szCs w:val="20"/>
        </w:rPr>
        <w:t xml:space="preserve"> s</w:t>
      </w:r>
      <w:r w:rsidRPr="00CD5046">
        <w:rPr>
          <w:sz w:val="20"/>
          <w:szCs w:val="20"/>
        </w:rPr>
        <w:t xml:space="preserve">imulation </w:t>
      </w:r>
      <w:r w:rsidR="0094627D" w:rsidRPr="00CD5046">
        <w:rPr>
          <w:sz w:val="20"/>
          <w:szCs w:val="20"/>
        </w:rPr>
        <w:t xml:space="preserve">and real-time experiments </w:t>
      </w:r>
      <w:r w:rsidRPr="00CD5046">
        <w:rPr>
          <w:sz w:val="20"/>
          <w:szCs w:val="20"/>
        </w:rPr>
        <w:t>validate</w:t>
      </w:r>
      <w:r w:rsidR="00FD2856" w:rsidRPr="00CD5046">
        <w:rPr>
          <w:sz w:val="20"/>
          <w:szCs w:val="20"/>
        </w:rPr>
        <w:t>d</w:t>
      </w:r>
      <w:r w:rsidRPr="00CD5046">
        <w:rPr>
          <w:sz w:val="20"/>
          <w:szCs w:val="20"/>
        </w:rPr>
        <w:t xml:space="preserve"> the </w:t>
      </w:r>
      <w:r w:rsidR="00F076D1" w:rsidRPr="00CD5046">
        <w:rPr>
          <w:sz w:val="20"/>
          <w:szCs w:val="20"/>
        </w:rPr>
        <w:t>estimation accuracy</w:t>
      </w:r>
      <w:r w:rsidRPr="00CD5046">
        <w:rPr>
          <w:sz w:val="20"/>
          <w:szCs w:val="20"/>
        </w:rPr>
        <w:t xml:space="preserve"> of the </w:t>
      </w:r>
      <w:r w:rsidR="006738D4" w:rsidRPr="00CD5046">
        <w:rPr>
          <w:sz w:val="20"/>
          <w:szCs w:val="20"/>
        </w:rPr>
        <w:t xml:space="preserve">method </w:t>
      </w:r>
      <w:r w:rsidRPr="00CD5046">
        <w:rPr>
          <w:sz w:val="20"/>
          <w:szCs w:val="20"/>
        </w:rPr>
        <w:t xml:space="preserve">proposed </w:t>
      </w:r>
      <w:r w:rsidR="003F1AFD" w:rsidRPr="00CD5046">
        <w:rPr>
          <w:sz w:val="20"/>
          <w:szCs w:val="20"/>
        </w:rPr>
        <w:t xml:space="preserve">and its performance was compared </w:t>
      </w:r>
      <w:r w:rsidR="00F56E69" w:rsidRPr="00CD5046">
        <w:rPr>
          <w:sz w:val="20"/>
          <w:szCs w:val="20"/>
        </w:rPr>
        <w:t xml:space="preserve">with </w:t>
      </w:r>
      <w:r w:rsidRPr="00CD5046">
        <w:rPr>
          <w:sz w:val="20"/>
          <w:szCs w:val="20"/>
        </w:rPr>
        <w:t xml:space="preserve">Root-MUSIC </w:t>
      </w:r>
      <w:r w:rsidR="00F56E69" w:rsidRPr="00CD5046">
        <w:rPr>
          <w:sz w:val="20"/>
          <w:szCs w:val="20"/>
        </w:rPr>
        <w:t>as a benchmark</w:t>
      </w:r>
      <w:r w:rsidRPr="00CD5046">
        <w:rPr>
          <w:sz w:val="20"/>
          <w:szCs w:val="20"/>
        </w:rPr>
        <w:t xml:space="preserve">. </w:t>
      </w:r>
      <w:r w:rsidR="003F1AFD" w:rsidRPr="00CD5046">
        <w:rPr>
          <w:sz w:val="20"/>
          <w:szCs w:val="20"/>
        </w:rPr>
        <w:t>The significantly reduced computational complexity</w:t>
      </w:r>
      <w:r w:rsidR="00F56E69" w:rsidRPr="00CD5046">
        <w:rPr>
          <w:sz w:val="20"/>
          <w:szCs w:val="20"/>
        </w:rPr>
        <w:t xml:space="preserve"> of the </w:t>
      </w:r>
      <w:r w:rsidR="009C532F" w:rsidRPr="00CD5046">
        <w:rPr>
          <w:sz w:val="20"/>
          <w:szCs w:val="20"/>
        </w:rPr>
        <w:t xml:space="preserve">method </w:t>
      </w:r>
      <w:r w:rsidR="00F56E69" w:rsidRPr="00CD5046">
        <w:rPr>
          <w:sz w:val="20"/>
          <w:szCs w:val="20"/>
        </w:rPr>
        <w:t xml:space="preserve">proposed </w:t>
      </w:r>
      <w:r w:rsidR="003F1AFD" w:rsidRPr="00CD5046">
        <w:rPr>
          <w:sz w:val="20"/>
          <w:szCs w:val="20"/>
        </w:rPr>
        <w:t xml:space="preserve">yields a </w:t>
      </w:r>
      <w:r w:rsidR="00DE1DA4" w:rsidRPr="00CD5046">
        <w:rPr>
          <w:sz w:val="20"/>
          <w:szCs w:val="20"/>
        </w:rPr>
        <w:t>high-performance</w:t>
      </w:r>
      <w:r w:rsidR="003F1AFD" w:rsidRPr="00CD5046">
        <w:rPr>
          <w:sz w:val="20"/>
          <w:szCs w:val="20"/>
        </w:rPr>
        <w:t xml:space="preserve"> system with faster computation time and lower resources consumption making</w:t>
      </w:r>
      <w:r w:rsidR="00F56E69" w:rsidRPr="00CD5046">
        <w:rPr>
          <w:sz w:val="20"/>
          <w:szCs w:val="20"/>
        </w:rPr>
        <w:t xml:space="preserve"> it highly </w:t>
      </w:r>
      <w:r w:rsidR="003F1AFD" w:rsidRPr="00CD5046">
        <w:rPr>
          <w:sz w:val="20"/>
          <w:szCs w:val="20"/>
        </w:rPr>
        <w:t>suited to</w:t>
      </w:r>
      <w:r w:rsidR="00F56E69" w:rsidRPr="00CD5046">
        <w:rPr>
          <w:sz w:val="20"/>
          <w:szCs w:val="20"/>
        </w:rPr>
        <w:t xml:space="preserve"> practical applications </w:t>
      </w:r>
      <w:r w:rsidR="003F1AFD" w:rsidRPr="00CD5046">
        <w:rPr>
          <w:sz w:val="20"/>
          <w:szCs w:val="20"/>
        </w:rPr>
        <w:t>for massive</w:t>
      </w:r>
      <w:r w:rsidR="00F56E69" w:rsidRPr="00CD5046">
        <w:rPr>
          <w:sz w:val="20"/>
          <w:szCs w:val="20"/>
        </w:rPr>
        <w:t xml:space="preserve"> MIMO systems </w:t>
      </w:r>
      <w:r w:rsidR="003F1AFD" w:rsidRPr="00CD5046">
        <w:rPr>
          <w:sz w:val="20"/>
          <w:szCs w:val="20"/>
        </w:rPr>
        <w:t xml:space="preserve">as well as </w:t>
      </w:r>
      <w:r w:rsidR="007C2607">
        <w:rPr>
          <w:sz w:val="20"/>
          <w:szCs w:val="20"/>
        </w:rPr>
        <w:t>next generation wireless</w:t>
      </w:r>
      <w:r w:rsidR="003F1AFD" w:rsidRPr="00CD5046">
        <w:rPr>
          <w:sz w:val="20"/>
          <w:szCs w:val="20"/>
        </w:rPr>
        <w:t xml:space="preserve"> communications </w:t>
      </w:r>
      <w:r w:rsidR="007C2607">
        <w:rPr>
          <w:sz w:val="20"/>
          <w:szCs w:val="20"/>
        </w:rPr>
        <w:t>networks</w:t>
      </w:r>
      <w:r w:rsidRPr="00CD5046">
        <w:rPr>
          <w:sz w:val="20"/>
          <w:szCs w:val="20"/>
        </w:rPr>
        <w:t>.</w:t>
      </w:r>
    </w:p>
    <w:p w14:paraId="1A9F1168" w14:textId="77777777" w:rsidR="005D5E3B" w:rsidRPr="00CD5046" w:rsidRDefault="005D5E3B" w:rsidP="005D5E3B">
      <w:pPr>
        <w:pStyle w:val="Heading5"/>
        <w:tabs>
          <w:tab w:val="left" w:pos="360"/>
        </w:tabs>
        <w:spacing w:before="160" w:after="80"/>
        <w:jc w:val="center"/>
        <w:rPr>
          <w:rFonts w:eastAsia="MS Mincho"/>
          <w:smallCaps/>
          <w:noProof/>
          <w:sz w:val="20"/>
          <w:szCs w:val="20"/>
        </w:rPr>
      </w:pPr>
      <w:r w:rsidRPr="00CD5046">
        <w:rPr>
          <w:rFonts w:eastAsia="MS Mincho"/>
          <w:smallCaps/>
          <w:noProof/>
          <w:sz w:val="20"/>
          <w:szCs w:val="20"/>
        </w:rPr>
        <w:t>References</w:t>
      </w:r>
    </w:p>
    <w:p w14:paraId="469A3268" w14:textId="7266FFFC" w:rsidR="00FC7A81" w:rsidRPr="00FC7A81" w:rsidRDefault="00FC7A81" w:rsidP="00FC7A81">
      <w:pPr>
        <w:pStyle w:val="References"/>
        <w:tabs>
          <w:tab w:val="clear" w:pos="1170"/>
          <w:tab w:val="num" w:pos="360"/>
        </w:tabs>
        <w:ind w:left="360"/>
      </w:pPr>
      <w:r w:rsidRPr="00FC7A81">
        <w:t>Saad, W.; Bennis, M.; Chen, M.</w:t>
      </w:r>
      <w:r>
        <w:t>,</w:t>
      </w:r>
      <w:r w:rsidRPr="00FC7A81">
        <w:t xml:space="preserve"> </w:t>
      </w:r>
      <w:r>
        <w:t>“</w:t>
      </w:r>
      <w:r w:rsidRPr="00FC7A81">
        <w:t>A vision of 6G wireless systems: Applications, trends, technologies, and open research problems</w:t>
      </w:r>
      <w:r>
        <w:t>,”</w:t>
      </w:r>
      <w:r w:rsidRPr="00FC7A81">
        <w:t>. IEEE Netw</w:t>
      </w:r>
      <w:r>
        <w:t>ork</w:t>
      </w:r>
      <w:r w:rsidRPr="00FC7A81">
        <w:t xml:space="preserve">, </w:t>
      </w:r>
      <w:r w:rsidR="006A4276">
        <w:t xml:space="preserve">Vol. </w:t>
      </w:r>
      <w:r w:rsidRPr="00FC7A81">
        <w:t xml:space="preserve">34, </w:t>
      </w:r>
      <w:r w:rsidR="006A4276">
        <w:t>pp.</w:t>
      </w:r>
      <w:r w:rsidRPr="00FC7A81">
        <w:t>134–142</w:t>
      </w:r>
      <w:r w:rsidR="006A4276">
        <w:t>, May 2020.</w:t>
      </w:r>
    </w:p>
    <w:p w14:paraId="3047E9C0" w14:textId="10D2CBD7" w:rsidR="00BE7ACF" w:rsidRPr="00CD5046" w:rsidRDefault="00BE7ACF" w:rsidP="00BE7ACF">
      <w:pPr>
        <w:pStyle w:val="References"/>
        <w:tabs>
          <w:tab w:val="clear" w:pos="1170"/>
          <w:tab w:val="num" w:pos="360"/>
        </w:tabs>
        <w:ind w:left="360"/>
      </w:pPr>
      <w:r w:rsidRPr="00CD5046">
        <w:t>Y.H. Ko,</w:t>
      </w:r>
      <w:r w:rsidR="004A064D">
        <w:t xml:space="preserve"> et al.</w:t>
      </w:r>
      <w:r w:rsidRPr="00CD5046">
        <w:t>, “2-D</w:t>
      </w:r>
      <w:r w:rsidR="001D1B27">
        <w:t xml:space="preserve"> </w:t>
      </w:r>
      <w:r w:rsidRPr="00CD5046">
        <w:t>DoA estimation with cell searching for a mobile relay station with uniform circular array,” IEEE Transactions on Communications, vol. 58, no. 10, pp. 2805–2809, 2010.</w:t>
      </w:r>
    </w:p>
    <w:p w14:paraId="51DF2545" w14:textId="7772225C" w:rsidR="00BE7ACF" w:rsidRPr="00CD5046" w:rsidRDefault="00BE7ACF" w:rsidP="00BE7ACF">
      <w:pPr>
        <w:pStyle w:val="References"/>
        <w:tabs>
          <w:tab w:val="clear" w:pos="1170"/>
          <w:tab w:val="num" w:pos="360"/>
        </w:tabs>
        <w:ind w:left="360"/>
      </w:pPr>
      <w:r w:rsidRPr="00CD5046">
        <w:t xml:space="preserve">Mukhopadhyay, M., B. K. Sarkar, and A. Chakrabarty, “Augmentation of anti-jam </w:t>
      </w:r>
      <w:r w:rsidR="00FC7A81">
        <w:t>GPS</w:t>
      </w:r>
      <w:r w:rsidRPr="00CD5046">
        <w:t xml:space="preserve"> system using smart antenna with a simple </w:t>
      </w:r>
      <w:r w:rsidR="00FC7A81">
        <w:t>DOA</w:t>
      </w:r>
      <w:r w:rsidRPr="00CD5046">
        <w:t xml:space="preserve"> estimation algorithm,” PIER 67, 231–249, 2007. </w:t>
      </w:r>
    </w:p>
    <w:p w14:paraId="78A59C95" w14:textId="1784B034" w:rsidR="00BE7ACF" w:rsidRPr="00CD5046" w:rsidRDefault="00BE7ACF" w:rsidP="00BE7ACF">
      <w:pPr>
        <w:pStyle w:val="References"/>
        <w:tabs>
          <w:tab w:val="clear" w:pos="1170"/>
          <w:tab w:val="num" w:pos="360"/>
        </w:tabs>
        <w:ind w:left="360"/>
      </w:pPr>
      <w:r w:rsidRPr="00CD5046">
        <w:t>X. Yuan, J. Wan, Z. Cheng, H. Liu, G. Li, A novel GNSS interference suppression  and  DOA  estimation  processing  system,</w:t>
      </w:r>
      <w:r w:rsidR="004A064D">
        <w:t>”</w:t>
      </w:r>
      <w:r w:rsidRPr="00CD5046">
        <w:t xml:space="preserve">  Proceedings 2011   International   Conference   on   Transportation,   Mechanical,   and Electrical  Engineering  (TMEE),  Changchun,  2011</w:t>
      </w:r>
      <w:r w:rsidR="001D1B27">
        <w:t>.</w:t>
      </w:r>
    </w:p>
    <w:p w14:paraId="0474FC24" w14:textId="1F2EEF23" w:rsidR="00BE7ACF" w:rsidRPr="00CD5046" w:rsidRDefault="00BE7ACF" w:rsidP="00BE7ACF">
      <w:pPr>
        <w:pStyle w:val="References"/>
        <w:tabs>
          <w:tab w:val="clear" w:pos="1170"/>
          <w:tab w:val="num" w:pos="360"/>
        </w:tabs>
        <w:ind w:left="360"/>
      </w:pPr>
      <w:r w:rsidRPr="00CD5046">
        <w:t xml:space="preserve">H. Zhang, Z. Gao, H. Fu, </w:t>
      </w:r>
      <w:r w:rsidR="004A064D">
        <w:t>“</w:t>
      </w:r>
      <w:r w:rsidRPr="00CD5046">
        <w:t>A high resolution random linear sonar array-based MUSIC method for underwater DOA estimation,</w:t>
      </w:r>
      <w:r w:rsidR="004A064D">
        <w:t>”</w:t>
      </w:r>
      <w:r w:rsidRPr="00CD5046">
        <w:t xml:space="preserve"> Proceedings of the 32nd Chinese Control Conference, Xi’an, 2013</w:t>
      </w:r>
      <w:r w:rsidR="001D1B27">
        <w:t>.</w:t>
      </w:r>
    </w:p>
    <w:p w14:paraId="340F943E" w14:textId="0DA3D744" w:rsidR="006B5425" w:rsidRDefault="006B5425" w:rsidP="0031372B">
      <w:pPr>
        <w:pStyle w:val="References"/>
        <w:tabs>
          <w:tab w:val="clear" w:pos="1170"/>
          <w:tab w:val="num" w:pos="360"/>
        </w:tabs>
        <w:ind w:left="360"/>
      </w:pPr>
      <w:r w:rsidRPr="006B5425">
        <w:t>Ruan N</w:t>
      </w:r>
      <w:r w:rsidR="0031372B">
        <w:t xml:space="preserve">, </w:t>
      </w:r>
      <w:r w:rsidRPr="006B5425">
        <w:t>Wang H</w:t>
      </w:r>
      <w:r w:rsidR="0031372B">
        <w:t xml:space="preserve">, </w:t>
      </w:r>
      <w:r w:rsidRPr="006B5425">
        <w:t xml:space="preserve"> Wen</w:t>
      </w:r>
      <w:r w:rsidR="0031372B">
        <w:t xml:space="preserve"> </w:t>
      </w:r>
      <w:r w:rsidRPr="006B5425">
        <w:t>F</w:t>
      </w:r>
      <w:r w:rsidR="0031372B">
        <w:t xml:space="preserve">, </w:t>
      </w:r>
      <w:r w:rsidRPr="006B5425">
        <w:t>Shi</w:t>
      </w:r>
      <w:r w:rsidR="0031372B">
        <w:t xml:space="preserve"> </w:t>
      </w:r>
      <w:r w:rsidRPr="006B5425">
        <w:t>J</w:t>
      </w:r>
      <w:r w:rsidR="0031372B">
        <w:t xml:space="preserve">, </w:t>
      </w:r>
      <w:r w:rsidRPr="006B5425">
        <w:t xml:space="preserve"> </w:t>
      </w:r>
      <w:r w:rsidR="0031372B">
        <w:t>“</w:t>
      </w:r>
      <w:r w:rsidRPr="006B5425">
        <w:t>DOA Estimation in B5G/6G:Trends and Challenges</w:t>
      </w:r>
      <w:r w:rsidR="0031372B">
        <w:t>,”</w:t>
      </w:r>
      <w:r w:rsidRPr="006B5425">
        <w:t xml:space="preserve"> Sensors</w:t>
      </w:r>
      <w:r>
        <w:t xml:space="preserve"> </w:t>
      </w:r>
      <w:r w:rsidR="004A064D">
        <w:t>20</w:t>
      </w:r>
      <w:r w:rsidRPr="006B5425">
        <w:t xml:space="preserve">22, </w:t>
      </w:r>
      <w:r w:rsidR="0031372B">
        <w:t>no. 14:</w:t>
      </w:r>
      <w:r w:rsidRPr="006B5425">
        <w:t>5125</w:t>
      </w:r>
      <w:r w:rsidR="0031372B">
        <w:t>,</w:t>
      </w:r>
      <w:r w:rsidRPr="006B5425">
        <w:t xml:space="preserve"> https://doi.org/10.3390/</w:t>
      </w:r>
      <w:r w:rsidRPr="0031372B">
        <w:t>s22145125</w:t>
      </w:r>
    </w:p>
    <w:p w14:paraId="16F995DF" w14:textId="52E19B4C" w:rsidR="00BE7ACF" w:rsidRPr="00CD5046" w:rsidRDefault="00BE7ACF" w:rsidP="00BE7ACF">
      <w:pPr>
        <w:pStyle w:val="References"/>
        <w:tabs>
          <w:tab w:val="clear" w:pos="1170"/>
          <w:tab w:val="num" w:pos="360"/>
        </w:tabs>
        <w:ind w:left="360"/>
      </w:pPr>
      <w:r w:rsidRPr="00CD5046">
        <w:t xml:space="preserve">R. Schmidt, “Multiple Emitter Location and Signal Parameter Estimation,” IEEE Trans. Antennas and Propagation, Vol. 34, No. 2, March, 1986, pp. 276–280. </w:t>
      </w:r>
    </w:p>
    <w:p w14:paraId="7FF7469A" w14:textId="77777777" w:rsidR="00BE7ACF" w:rsidRPr="00CD5046" w:rsidRDefault="00604C23" w:rsidP="00BE7ACF">
      <w:pPr>
        <w:pStyle w:val="References"/>
        <w:tabs>
          <w:tab w:val="clear" w:pos="1170"/>
          <w:tab w:val="num" w:pos="360"/>
        </w:tabs>
        <w:ind w:left="360"/>
      </w:pPr>
      <w:r w:rsidRPr="00CD5046">
        <w:t>Roy, R. and T. Kailath, “Esprit</w:t>
      </w:r>
      <w:r w:rsidR="00BE7ACF" w:rsidRPr="00CD5046">
        <w:t>-estimation of signal parameters via rotational invariance techniques,” IEEE Transactions on Acoustics, Speech and Signal Processing, Vol. 32, No. 7, 984–995, July 1989.</w:t>
      </w:r>
    </w:p>
    <w:p w14:paraId="4C5C83CC" w14:textId="77777777" w:rsidR="00BE7ACF" w:rsidRPr="00CD5046" w:rsidRDefault="00BE7ACF" w:rsidP="00BE7ACF">
      <w:pPr>
        <w:pStyle w:val="References"/>
        <w:tabs>
          <w:tab w:val="clear" w:pos="1170"/>
          <w:tab w:val="num" w:pos="360"/>
        </w:tabs>
        <w:ind w:left="360"/>
      </w:pPr>
      <w:r w:rsidRPr="00CD5046">
        <w:t>H. Krim and M. Viberg, “Two decades of array signal processing research: the parametric approach,” IEEE Signal Processing Magazine, vol. 13, no. 4, pp. 67–94, 1996.</w:t>
      </w:r>
    </w:p>
    <w:p w14:paraId="1438FAB6" w14:textId="0F168E7E" w:rsidR="00BE7ACF" w:rsidRPr="00CD5046" w:rsidRDefault="00BE7ACF" w:rsidP="00BE7ACF">
      <w:pPr>
        <w:pStyle w:val="References"/>
        <w:tabs>
          <w:tab w:val="clear" w:pos="1170"/>
          <w:tab w:val="num" w:pos="360"/>
        </w:tabs>
        <w:ind w:left="360"/>
      </w:pPr>
      <w:r w:rsidRPr="00CD5046">
        <w:t xml:space="preserve">Z. M. Liu, </w:t>
      </w:r>
      <w:r w:rsidR="004A064D">
        <w:t>et al.</w:t>
      </w:r>
      <w:r w:rsidRPr="00CD5046">
        <w:t>, “An efficient maximum likelihood method for direction-of-arrival estimation via sparse Bayesian learning,” IEEE Transactions on</w:t>
      </w:r>
      <w:r w:rsidR="00537075" w:rsidRPr="00CD5046">
        <w:t xml:space="preserve"> </w:t>
      </w:r>
      <w:r w:rsidRPr="00CD5046">
        <w:t>Wireless Communications, vol. 11, no. 10, 2012.</w:t>
      </w:r>
    </w:p>
    <w:p w14:paraId="68F6C42C" w14:textId="77777777" w:rsidR="00BE7ACF" w:rsidRPr="00CD5046" w:rsidRDefault="00BE7ACF" w:rsidP="00BE7ACF">
      <w:pPr>
        <w:pStyle w:val="References"/>
        <w:tabs>
          <w:tab w:val="clear" w:pos="1170"/>
          <w:tab w:val="num" w:pos="360"/>
        </w:tabs>
        <w:ind w:left="360"/>
      </w:pPr>
      <w:r w:rsidRPr="00CD5046">
        <w:t>G.H. Golub, C.F. Van Loan, Matrix Computations, third ed., John Hopkins University Press, Baltimore, 1996.</w:t>
      </w:r>
    </w:p>
    <w:p w14:paraId="5DD0C4B1" w14:textId="77777777" w:rsidR="00BE7ACF" w:rsidRPr="00CD5046" w:rsidRDefault="00BE7ACF" w:rsidP="00BE7ACF">
      <w:pPr>
        <w:pStyle w:val="References"/>
        <w:tabs>
          <w:tab w:val="clear" w:pos="1170"/>
          <w:tab w:val="num" w:pos="360"/>
        </w:tabs>
        <w:ind w:left="360"/>
      </w:pPr>
      <w:r w:rsidRPr="00CD5046">
        <w:t>Balanis, C. A. and P. I. Ioannides, Introduc</w:t>
      </w:r>
      <w:r w:rsidR="00604C23" w:rsidRPr="00CD5046">
        <w:t>tion to Smart Antennas.</w:t>
      </w:r>
      <w:r w:rsidRPr="00CD5046">
        <w:t xml:space="preserve"> </w:t>
      </w:r>
      <w:r w:rsidR="00C15607" w:rsidRPr="00CD5046">
        <w:t xml:space="preserve">San Rafael: </w:t>
      </w:r>
      <w:r w:rsidRPr="00CD5046">
        <w:t>Morgan &amp; Claypool, 2007.</w:t>
      </w:r>
    </w:p>
    <w:p w14:paraId="2D16AC0B" w14:textId="3CD568E5" w:rsidR="00BE7ACF" w:rsidRPr="00CD5046" w:rsidRDefault="00BE7ACF" w:rsidP="00BE7ACF">
      <w:pPr>
        <w:pStyle w:val="References"/>
        <w:tabs>
          <w:tab w:val="clear" w:pos="1170"/>
          <w:tab w:val="num" w:pos="360"/>
        </w:tabs>
        <w:ind w:left="360"/>
      </w:pPr>
      <w:r w:rsidRPr="00CD5046">
        <w:t xml:space="preserve">J.E. Evans, </w:t>
      </w:r>
      <w:r w:rsidR="001D1B27">
        <w:t>et al.</w:t>
      </w:r>
      <w:r w:rsidRPr="00CD5046">
        <w:t>, “Application of advanced signal processing techniques to angle of arrival estimation in ATC navigation and surveillance systems,” Technical Report, MIT Lincoln Lab, June 1982.</w:t>
      </w:r>
    </w:p>
    <w:p w14:paraId="59D2F17E" w14:textId="03A00799" w:rsidR="00BE7ACF" w:rsidRPr="00CD5046" w:rsidRDefault="00BE7ACF" w:rsidP="00BE7ACF">
      <w:pPr>
        <w:pStyle w:val="References"/>
        <w:tabs>
          <w:tab w:val="clear" w:pos="1170"/>
          <w:tab w:val="num" w:pos="360"/>
        </w:tabs>
        <w:ind w:left="360"/>
      </w:pPr>
      <w:r w:rsidRPr="00CD5046">
        <w:t>T. Shan, M. Wax, and T. Kailath, “On Spatial Smoothing for Direction-of-Arrival Estimation of Coherent Signals,” IEEE Trans. Acoustics, Speech, and Signal Processing, Vol. 33, No. 4, 1985</w:t>
      </w:r>
      <w:r w:rsidR="001D1B27">
        <w:t>.</w:t>
      </w:r>
    </w:p>
    <w:p w14:paraId="0C876444" w14:textId="0060ACA7" w:rsidR="00BE7ACF" w:rsidRPr="00CD5046" w:rsidRDefault="00BE7ACF" w:rsidP="00BE7ACF">
      <w:pPr>
        <w:pStyle w:val="References"/>
        <w:tabs>
          <w:tab w:val="clear" w:pos="1170"/>
          <w:tab w:val="num" w:pos="360"/>
        </w:tabs>
        <w:ind w:left="360"/>
      </w:pPr>
      <w:r w:rsidRPr="00CD5046">
        <w:t>S. U. Pillai and B. H. Kwon, “Forward/backward spatial smoothing techniques for coherent signal identification,” IEEE Transactions on Acoustics, Speech, and Signal Processing, vol. 37,</w:t>
      </w:r>
      <w:r w:rsidR="001D1B27">
        <w:t xml:space="preserve"> </w:t>
      </w:r>
      <w:r w:rsidRPr="00CD5046">
        <w:t>no. 1,</w:t>
      </w:r>
      <w:r w:rsidR="001D1B27">
        <w:t xml:space="preserve"> </w:t>
      </w:r>
      <w:r w:rsidRPr="00CD5046">
        <w:t>1989.</w:t>
      </w:r>
    </w:p>
    <w:p w14:paraId="411E30FC" w14:textId="77777777" w:rsidR="0033559C" w:rsidRPr="00CD5046" w:rsidRDefault="0033559C" w:rsidP="0033559C">
      <w:pPr>
        <w:pStyle w:val="References"/>
        <w:tabs>
          <w:tab w:val="clear" w:pos="1170"/>
          <w:tab w:val="num" w:pos="360"/>
        </w:tabs>
        <w:ind w:left="360"/>
      </w:pPr>
      <w:r w:rsidRPr="00CD5046">
        <w:t>Y. H. Choi, “ESPRIT-based coherent source localization with forward and backward vectors,” IEEE Transactions on Signal Processing, vol. 58, no. 12, pp. 6416–6420, 2010.</w:t>
      </w:r>
    </w:p>
    <w:p w14:paraId="3BF2E97D" w14:textId="59632C20" w:rsidR="0033559C" w:rsidRPr="00CD5046" w:rsidRDefault="0033559C" w:rsidP="0033559C">
      <w:pPr>
        <w:pStyle w:val="References"/>
        <w:tabs>
          <w:tab w:val="clear" w:pos="1170"/>
          <w:tab w:val="num" w:pos="360"/>
        </w:tabs>
        <w:ind w:left="360"/>
      </w:pPr>
      <w:r w:rsidRPr="00CD5046">
        <w:t xml:space="preserve">J. Pan, M. </w:t>
      </w:r>
      <w:r w:rsidR="004A064D">
        <w:t>et al.</w:t>
      </w:r>
      <w:r w:rsidRPr="00CD5046">
        <w:t>, "An Enhanced Spatial Smoothing Technique With ESPRIT Algorithm for Direction of Arrival Estimation in Coherent Scenarios," in </w:t>
      </w:r>
      <w:r w:rsidRPr="00CD5046">
        <w:rPr>
          <w:i/>
          <w:iCs/>
        </w:rPr>
        <w:t>IEEE Transactions on Signal Processing</w:t>
      </w:r>
      <w:r w:rsidRPr="00CD5046">
        <w:t>, vol. 68, pp. 3635-3643, 2020, doi: 10.1109/TSP.2020.2994514.</w:t>
      </w:r>
    </w:p>
    <w:p w14:paraId="70F43108" w14:textId="77777777" w:rsidR="0033559C" w:rsidRPr="00CD5046" w:rsidRDefault="0033559C" w:rsidP="0033559C">
      <w:pPr>
        <w:pStyle w:val="References"/>
        <w:tabs>
          <w:tab w:val="clear" w:pos="1170"/>
          <w:tab w:val="num" w:pos="360"/>
        </w:tabs>
        <w:ind w:left="360"/>
      </w:pPr>
      <w:r w:rsidRPr="00CD5046">
        <w:t>S. N. Shahi, M. Emadi, and K. Sadeghi “High Resolution DOA Estimation In Fully Coherent Environments”, Progress In Electromagnetics Research C, Vol. 5, 135–148, 2008.</w:t>
      </w:r>
    </w:p>
    <w:p w14:paraId="6309EAD4" w14:textId="60DAD456" w:rsidR="0033559C" w:rsidRPr="00CD5046" w:rsidRDefault="0033559C" w:rsidP="0033559C">
      <w:pPr>
        <w:pStyle w:val="References"/>
        <w:tabs>
          <w:tab w:val="clear" w:pos="1170"/>
          <w:tab w:val="num" w:pos="360"/>
        </w:tabs>
        <w:ind w:left="360"/>
      </w:pPr>
      <w:r w:rsidRPr="00CD5046">
        <w:t xml:space="preserve">Zoltowski, M. D., </w:t>
      </w:r>
      <w:r w:rsidR="004A064D">
        <w:t>et al.</w:t>
      </w:r>
      <w:r w:rsidRPr="00CD5046">
        <w:t>, “Beamspace root-MUSIC,” IEEE Transactions on Signal Processing, Vol. 41, No. 1, 344–364, Jan. 1993.</w:t>
      </w:r>
    </w:p>
    <w:p w14:paraId="0E82A8A7" w14:textId="77777777" w:rsidR="00865029" w:rsidRPr="00CD5046" w:rsidRDefault="00865029" w:rsidP="00865029">
      <w:pPr>
        <w:pStyle w:val="References"/>
        <w:tabs>
          <w:tab w:val="clear" w:pos="1170"/>
          <w:tab w:val="num" w:pos="360"/>
        </w:tabs>
        <w:ind w:left="360"/>
      </w:pPr>
      <w:r w:rsidRPr="00CD5046">
        <w:t>W. Zhang, Y. Han, M. Jin and X. Qiao, "Multiple-Toeplitz Matrices Reconstruction Algorithm for DOA Estimation of Coherent Signals," in </w:t>
      </w:r>
      <w:r w:rsidRPr="00CD5046">
        <w:rPr>
          <w:iCs/>
        </w:rPr>
        <w:t>IEEE Access</w:t>
      </w:r>
      <w:r w:rsidRPr="00CD5046">
        <w:t>, vol. 7, pp. 49504-49512, 2019, doi: 10.1109/ACCESS.2019.2909783.</w:t>
      </w:r>
    </w:p>
    <w:p w14:paraId="458CB5C8" w14:textId="77777777" w:rsidR="00865029" w:rsidRPr="00CD5046" w:rsidRDefault="00865029" w:rsidP="00865029">
      <w:pPr>
        <w:pStyle w:val="References"/>
        <w:tabs>
          <w:tab w:val="clear" w:pos="1170"/>
          <w:tab w:val="num" w:pos="360"/>
        </w:tabs>
        <w:ind w:left="360"/>
      </w:pPr>
      <w:r w:rsidRPr="00CD5046">
        <w:t>A. M. Molaei, B. Zakeri and S. M. Hosseini Andargoli, "Components Separation Algorithm for Localization and Classification of Mixed Near-Field and Far-Field Sources in Multipath Propagation," in </w:t>
      </w:r>
      <w:r w:rsidRPr="00CD5046">
        <w:rPr>
          <w:iCs/>
        </w:rPr>
        <w:t>IEEE Transactions on Signal Processing</w:t>
      </w:r>
      <w:r w:rsidRPr="00CD5046">
        <w:t>, vol. 68, pp. 404-419, 2020, doi: 10.1109/TSP.2019.2961226.</w:t>
      </w:r>
    </w:p>
    <w:p w14:paraId="42268C74" w14:textId="77777777" w:rsidR="0033559C" w:rsidRPr="00CD5046" w:rsidRDefault="0033559C" w:rsidP="0033559C">
      <w:pPr>
        <w:pStyle w:val="References"/>
        <w:tabs>
          <w:tab w:val="clear" w:pos="1170"/>
          <w:tab w:val="num" w:pos="360"/>
        </w:tabs>
        <w:ind w:left="360"/>
      </w:pPr>
      <w:r w:rsidRPr="00CD5046">
        <w:t>M. Rahmani, M. H. Bastani and S. Shahraeeni, "A computationally efficient direction-of-arrival estimation algorithm, robust against coherent sources and small sample size," 2013 21st Iranian Conference on Electrical Engineering (ICEE), 2013, pp. 1-4, doi: 10.1109/IranianCEE.2013.6599522.</w:t>
      </w:r>
    </w:p>
    <w:p w14:paraId="5BE70CF7" w14:textId="7BEF8DD2" w:rsidR="008F0298" w:rsidRDefault="008F0298" w:rsidP="0033559C">
      <w:pPr>
        <w:pStyle w:val="References"/>
        <w:tabs>
          <w:tab w:val="clear" w:pos="1170"/>
          <w:tab w:val="num" w:pos="360"/>
        </w:tabs>
        <w:ind w:left="360"/>
      </w:pPr>
      <w:r w:rsidRPr="00CD5046">
        <w:t>Shu Changgan and Liu Yumin, "An improved forw</w:t>
      </w:r>
      <w:r w:rsidR="004300BF" w:rsidRPr="00CD5046">
        <w:t>ard/backward spatial smoothing r</w:t>
      </w:r>
      <w:r w:rsidRPr="00CD5046">
        <w:t>oot-MUSIC algorithm based on signal decorrelation," </w:t>
      </w:r>
      <w:r w:rsidRPr="00CD5046">
        <w:rPr>
          <w:iCs/>
        </w:rPr>
        <w:t>2014 IEEE Workshop on Advanced Research and Technology in Industry Applications (WARTIA)</w:t>
      </w:r>
      <w:r w:rsidRPr="00CD5046">
        <w:t>, 2014, pp. 1252-1255, doi: 10.1109/WARTIA.2014.6976509.</w:t>
      </w:r>
    </w:p>
    <w:p w14:paraId="3B2B1BC1" w14:textId="77777777" w:rsidR="00DF3540" w:rsidRPr="00032DC3" w:rsidRDefault="00DF3540" w:rsidP="00DF3540">
      <w:pPr>
        <w:pStyle w:val="References"/>
        <w:tabs>
          <w:tab w:val="clear" w:pos="1170"/>
          <w:tab w:val="num" w:pos="360"/>
        </w:tabs>
        <w:ind w:left="360"/>
      </w:pPr>
      <w:r w:rsidRPr="00065376">
        <w:t>Ahmed A. Hussain, N. Tayem, A. Soliman, “Matrix Decomposition Methods for Efficient Hardware Implementation of DOA Estimation Algorithms: A Performance Comparison,” ICRAIE 2019, Nov. 27-29 2019, Penang, Malaysia.</w:t>
      </w:r>
    </w:p>
    <w:p w14:paraId="16A39579" w14:textId="3AE552F4" w:rsidR="00113469" w:rsidRDefault="00065376" w:rsidP="00113469">
      <w:pPr>
        <w:pStyle w:val="References"/>
        <w:tabs>
          <w:tab w:val="clear" w:pos="1170"/>
          <w:tab w:val="num" w:pos="360"/>
        </w:tabs>
        <w:ind w:left="360"/>
      </w:pPr>
      <w:r w:rsidRPr="00065376">
        <w:t>Ahmed A. Hussain, N. Tayem, A. Soliman</w:t>
      </w:r>
      <w:r w:rsidR="00113469" w:rsidRPr="00032DC3">
        <w:t>, "Computationally Efficient Forward/backward Averaged DOA Estimation of Coherent Sources in Pairs," in  94th IEEE VTC Fall 2021, 27 – 30 September 2021.</w:t>
      </w:r>
    </w:p>
    <w:p w14:paraId="449AAE2B" w14:textId="77777777" w:rsidR="00273102" w:rsidRPr="00CD5046" w:rsidRDefault="00273102" w:rsidP="00273102">
      <w:pPr>
        <w:pStyle w:val="References"/>
        <w:tabs>
          <w:tab w:val="clear" w:pos="1170"/>
          <w:tab w:val="num" w:pos="360"/>
        </w:tabs>
        <w:ind w:left="360"/>
      </w:pPr>
      <w:r w:rsidRPr="00CD5046">
        <w:t>Unlersen, Fahri M., Yaldiz, Ercan; Imeci, Sehabeddin T., “FPGA Based Fast Bartlett DoA Estimator for ULA Antenna Using Parallel Computing,” Applied Computational Electromagnetics Society Journal, April 2018, Vol. 33 Issue 4, p450-459. 10p.</w:t>
      </w:r>
    </w:p>
    <w:p w14:paraId="7D1878C4" w14:textId="277CD4B6" w:rsidR="00273102" w:rsidRPr="00CD5046" w:rsidRDefault="00273102" w:rsidP="00273102">
      <w:pPr>
        <w:pStyle w:val="References"/>
        <w:tabs>
          <w:tab w:val="clear" w:pos="1170"/>
          <w:tab w:val="num" w:pos="360"/>
        </w:tabs>
        <w:ind w:left="360"/>
      </w:pPr>
      <w:r w:rsidRPr="00CD5046">
        <w:t xml:space="preserve">M. Devendra and K. Manjunathachari, “Direction of arrival estimation using MUSIC algorithm in FPGA: Hardware software co-design,” International Journal of Applied Engineering Research, vol. 11, 2016. </w:t>
      </w:r>
    </w:p>
    <w:p w14:paraId="2EDDEC8B" w14:textId="735A8F98" w:rsidR="00273102" w:rsidRPr="00CD5046" w:rsidRDefault="00273102" w:rsidP="00273102">
      <w:pPr>
        <w:pStyle w:val="References"/>
        <w:tabs>
          <w:tab w:val="clear" w:pos="1170"/>
          <w:tab w:val="num" w:pos="360"/>
        </w:tabs>
        <w:ind w:left="360"/>
      </w:pPr>
      <w:r w:rsidRPr="00CD5046">
        <w:t>J. Yan, Y. Huang, H. Xu, G. A. E. Vandenbosch, “Hardware acceleration of MUSIC based DoA estimator in MUBTS,” in the 8th European Conference on Antennas and Propagation, 2014</w:t>
      </w:r>
      <w:r w:rsidR="004A064D">
        <w:t>.</w:t>
      </w:r>
    </w:p>
    <w:p w14:paraId="12C8555C" w14:textId="77777777" w:rsidR="00273102" w:rsidRPr="00CD5046" w:rsidRDefault="00273102" w:rsidP="00273102">
      <w:pPr>
        <w:pStyle w:val="References"/>
        <w:tabs>
          <w:tab w:val="clear" w:pos="1170"/>
          <w:tab w:val="num" w:pos="360"/>
        </w:tabs>
        <w:ind w:left="360"/>
      </w:pPr>
      <w:r w:rsidRPr="00CD5046">
        <w:t>Abdulrahman Alhamed, Nizar Tayem, Tariq Alshawi, Saleh Alshebeili, Abdullah Alsuwailem, Ahmed Hussain, “FPGA-based Real Time Implementation for Direction-of-Arrival Estimation,” The Journal of Engineering, 2017, 13 pp., doi:  10.1049/joe.2017.0165 </w:t>
      </w:r>
    </w:p>
    <w:p w14:paraId="2A7F5B20" w14:textId="77777777" w:rsidR="00273102" w:rsidRPr="00CD5046" w:rsidRDefault="00273102" w:rsidP="00273102">
      <w:pPr>
        <w:pStyle w:val="References"/>
        <w:tabs>
          <w:tab w:val="clear" w:pos="1170"/>
          <w:tab w:val="num" w:pos="360"/>
        </w:tabs>
        <w:ind w:left="360"/>
      </w:pPr>
      <w:r w:rsidRPr="00CD5046">
        <w:t>A. A. Hussain, N. Tayem, M. O. Butt, A. H. Soliman, A. Alhamed and S. Alshebeili, “FPGA Hardware Implementation of DOA Estimation Algorithm Employing LU Decomposition,” in </w:t>
      </w:r>
      <w:r w:rsidRPr="00CD5046">
        <w:rPr>
          <w:i/>
          <w:iCs/>
        </w:rPr>
        <w:t>IEEE Access</w:t>
      </w:r>
      <w:r w:rsidRPr="00CD5046">
        <w:t>, vol. 6, pp. 17666-17680, 2018. doi: 10.1109/ACCESS.2018.2820122</w:t>
      </w:r>
    </w:p>
    <w:p w14:paraId="72D7B702" w14:textId="317AEAA5" w:rsidR="00273102" w:rsidRPr="00CD5046" w:rsidRDefault="00273102" w:rsidP="00273102">
      <w:pPr>
        <w:pStyle w:val="References"/>
        <w:tabs>
          <w:tab w:val="clear" w:pos="1170"/>
          <w:tab w:val="num" w:pos="360"/>
        </w:tabs>
        <w:ind w:left="360"/>
      </w:pPr>
      <w:r w:rsidRPr="00CD5046">
        <w:lastRenderedPageBreak/>
        <w:t>A. A. Hussain, N. Tayem, A. Soliman and R. M. Radaydeh, "FPGA-Based Hardware Implementation of Computationally Efficient Multi-Source DOA Estimation Algorithms," in </w:t>
      </w:r>
      <w:r w:rsidRPr="00CD5046">
        <w:rPr>
          <w:i/>
          <w:iCs/>
        </w:rPr>
        <w:t>IEEE Access</w:t>
      </w:r>
      <w:r w:rsidRPr="00CD5046">
        <w:t>, vol. 7, pp. 88845-88858, 2019, doi: 10.1109/ACCESS.2019.2926335.</w:t>
      </w:r>
    </w:p>
    <w:p w14:paraId="39A1EE6F" w14:textId="7980D1F0" w:rsidR="00AF4007" w:rsidRPr="00CD5046" w:rsidRDefault="00AF4007" w:rsidP="00AF4007">
      <w:pPr>
        <w:pStyle w:val="References"/>
        <w:tabs>
          <w:tab w:val="clear" w:pos="1170"/>
          <w:tab w:val="num" w:pos="360"/>
        </w:tabs>
        <w:ind w:left="360"/>
      </w:pPr>
      <w:r w:rsidRPr="00CD5046">
        <w:t>National Instruments SDR USRP-2901: http://www.ni.com/en-lb/support/model.usrp-2901.html</w:t>
      </w:r>
    </w:p>
    <w:sectPr w:rsidR="00AF4007" w:rsidRPr="00CD5046" w:rsidSect="003A0D97">
      <w:footerReference w:type="default" r:id="rId39"/>
      <w:type w:val="continuous"/>
      <w:pgSz w:w="11906" w:h="16838" w:code="9"/>
      <w:pgMar w:top="1080" w:right="907" w:bottom="1440" w:left="907" w:header="360" w:footer="634" w:gutter="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F737F" w14:textId="77777777" w:rsidR="00EB6D14" w:rsidRDefault="00EB6D14">
      <w:r>
        <w:separator/>
      </w:r>
    </w:p>
  </w:endnote>
  <w:endnote w:type="continuationSeparator" w:id="0">
    <w:p w14:paraId="2ED3EBE9" w14:textId="77777777" w:rsidR="00EB6D14" w:rsidRDefault="00EB6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LTStd-Roman">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FormataOTFMdIt">
    <w:panose1 w:val="00000000000000000000"/>
    <w:charset w:val="00"/>
    <w:family w:val="auto"/>
    <w:notTrueType/>
    <w:pitch w:val="default"/>
    <w:sig w:usb0="00000003" w:usb1="00000000" w:usb2="00000000" w:usb3="00000000" w:csb0="00000001" w:csb1="00000000"/>
  </w:font>
  <w:font w:name="MTSYN">
    <w:panose1 w:val="00000000000000000000"/>
    <w:charset w:val="00"/>
    <w:family w:val="auto"/>
    <w:notTrueType/>
    <w:pitch w:val="default"/>
    <w:sig w:usb0="00000003" w:usb1="00000000" w:usb2="00000000" w:usb3="00000000" w:csb0="00000001" w:csb1="00000000"/>
  </w:font>
  <w:font w:name="FormataOTF-Reg">
    <w:panose1 w:val="00000000000000000000"/>
    <w:charset w:val="00"/>
    <w:family w:val="auto"/>
    <w:notTrueType/>
    <w:pitch w:val="default"/>
    <w:sig w:usb0="00000003" w:usb1="00000000" w:usb2="00000000" w:usb3="00000000" w:csb0="00000001" w:csb1="00000000"/>
  </w:font>
  <w:font w:name="FormataOTFMd">
    <w:panose1 w:val="00000000000000000000"/>
    <w:charset w:val="00"/>
    <w:family w:val="auto"/>
    <w:notTrueType/>
    <w:pitch w:val="default"/>
    <w:sig w:usb0="00000003" w:usb1="00000000" w:usb2="00000000" w:usb3="00000000" w:csb0="00000001" w:csb1="00000000"/>
  </w:font>
  <w:font w:name="FormataOTF-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mata-Regular">
    <w:altName w:val="Formata 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FVOJX+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EE3D8" w14:textId="4A20D97E" w:rsidR="008B0291" w:rsidRPr="00B979BB" w:rsidRDefault="008B0291" w:rsidP="00422716">
    <w:pPr>
      <w:pStyle w:val="Footer"/>
      <w:tabs>
        <w:tab w:val="clear" w:pos="4320"/>
        <w:tab w:val="clear" w:pos="8640"/>
        <w:tab w:val="right" w:pos="10044"/>
      </w:tabs>
      <w:rPr>
        <w:rFonts w:ascii="Helvetica" w:hAnsi="Helvetica"/>
        <w:sz w:val="12"/>
        <w:szCs w:val="12"/>
      </w:rPr>
    </w:pPr>
    <w:r>
      <w:t>978-1-6654-6316-4/22/$31.00 ©2022 IEEE</w:t>
    </w:r>
    <w:r w:rsidRPr="00B979BB">
      <w:rPr>
        <w:rFonts w:ascii="Helvetica" w:hAnsi="Helvetica" w:cs="FormataOTF-Reg"/>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E9FF5" w14:textId="77777777" w:rsidR="008B0291" w:rsidRPr="00B979BB" w:rsidRDefault="008B0291" w:rsidP="00CD6C55">
    <w:pPr>
      <w:pStyle w:val="Footer"/>
      <w:tabs>
        <w:tab w:val="clear" w:pos="4320"/>
        <w:tab w:val="clear" w:pos="8640"/>
        <w:tab w:val="center" w:pos="9996"/>
      </w:tabs>
      <w:rPr>
        <w:rFonts w:ascii="Helvetica" w:hAnsi="Helvetica"/>
        <w:sz w:val="12"/>
      </w:rPr>
    </w:pPr>
    <w:r w:rsidRPr="00B979BB">
      <w:rPr>
        <w:rFonts w:ascii="Helvetica" w:hAnsi="Helvetica" w:cs="FormataOTF-Reg"/>
        <w:sz w:val="12"/>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CEA43" w14:textId="77777777" w:rsidR="00EB6D14" w:rsidRDefault="00EB6D14">
      <w:r>
        <w:separator/>
      </w:r>
    </w:p>
  </w:footnote>
  <w:footnote w:type="continuationSeparator" w:id="0">
    <w:p w14:paraId="686D15D3" w14:textId="77777777" w:rsidR="00EB6D14" w:rsidRDefault="00EB6D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808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7466C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B4EC7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BE46D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C65F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AA5B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3EF4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6079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7CD1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92FE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2F820A2"/>
    <w:lvl w:ilvl="0">
      <w:start w:val="1"/>
      <w:numFmt w:val="upperRoman"/>
      <w:pStyle w:val="Heading1"/>
      <w:lvlText w:val="%1."/>
      <w:lvlJc w:val="left"/>
    </w:lvl>
    <w:lvl w:ilvl="1">
      <w:start w:val="1"/>
      <w:numFmt w:val="upperLetter"/>
      <w:lvlText w:val="%2."/>
      <w:lvlJc w:val="left"/>
      <w:rPr>
        <w:b w:val="0"/>
      </w:rPr>
    </w:lvl>
    <w:lvl w:ilvl="2">
      <w:start w:val="1"/>
      <w:numFmt w:val="decimal"/>
      <w:pStyle w:val="Heading3"/>
      <w:lvlText w:val="%3)"/>
      <w:lvlJc w:val="left"/>
      <w:rPr>
        <w:i/>
      </w:rPr>
    </w:lvl>
    <w:lvl w:ilvl="3">
      <w:start w:val="1"/>
      <w:numFmt w:val="lowerLetter"/>
      <w:pStyle w:val="Heading4"/>
      <w:lvlText w:val="%4)"/>
      <w:lvlJc w:val="left"/>
      <w:pPr>
        <w:ind w:left="1152" w:hanging="720"/>
      </w:pPr>
    </w:lvl>
    <w:lvl w:ilvl="4">
      <w:start w:val="1"/>
      <w:numFmt w:val="decimal"/>
      <w:lvlText w:val="(%5)"/>
      <w:lvlJc w:val="left"/>
      <w:pPr>
        <w:ind w:left="1872" w:hanging="720"/>
      </w:pPr>
    </w:lvl>
    <w:lvl w:ilvl="5">
      <w:start w:val="1"/>
      <w:numFmt w:val="lowerLetter"/>
      <w:pStyle w:val="Heading6"/>
      <w:lvlText w:val="(%6)"/>
      <w:lvlJc w:val="left"/>
      <w:pPr>
        <w:ind w:left="2592" w:hanging="720"/>
      </w:pPr>
    </w:lvl>
    <w:lvl w:ilvl="6">
      <w:start w:val="1"/>
      <w:numFmt w:val="lowerRoman"/>
      <w:pStyle w:val="Heading7"/>
      <w:lvlText w:val="(%7)"/>
      <w:lvlJc w:val="left"/>
      <w:pPr>
        <w:ind w:left="3312" w:hanging="720"/>
      </w:pPr>
    </w:lvl>
    <w:lvl w:ilvl="7">
      <w:start w:val="1"/>
      <w:numFmt w:val="lowerLetter"/>
      <w:pStyle w:val="Heading8"/>
      <w:lvlText w:val="(%8)"/>
      <w:lvlJc w:val="left"/>
      <w:pPr>
        <w:ind w:left="4032" w:hanging="720"/>
      </w:pPr>
    </w:lvl>
    <w:lvl w:ilvl="8">
      <w:start w:val="1"/>
      <w:numFmt w:val="lowerRoman"/>
      <w:pStyle w:val="Heading9"/>
      <w:lvlText w:val="(%9)"/>
      <w:lvlJc w:val="left"/>
      <w:pPr>
        <w:ind w:left="4752" w:hanging="720"/>
      </w:pPr>
    </w:lvl>
  </w:abstractNum>
  <w:abstractNum w:abstractNumId="11" w15:restartNumberingAfterBreak="0">
    <w:nsid w:val="12520507"/>
    <w:multiLevelType w:val="hybridMultilevel"/>
    <w:tmpl w:val="2E168EA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4"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5" w15:restartNumberingAfterBreak="0">
    <w:nsid w:val="47332F9F"/>
    <w:multiLevelType w:val="singleLevel"/>
    <w:tmpl w:val="488EC81A"/>
    <w:lvl w:ilvl="0">
      <w:start w:val="1"/>
      <w:numFmt w:val="decimal"/>
      <w:lvlText w:val="%1."/>
      <w:lvlJc w:val="left"/>
      <w:pPr>
        <w:ind w:left="360" w:hanging="360"/>
      </w:pPr>
    </w:lvl>
  </w:abstractNum>
  <w:abstractNum w:abstractNumId="16" w15:restartNumberingAfterBreak="0">
    <w:nsid w:val="523D3E45"/>
    <w:multiLevelType w:val="hybridMultilevel"/>
    <w:tmpl w:val="3C76DAE0"/>
    <w:lvl w:ilvl="0" w:tplc="E6782F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6CD32DA8"/>
    <w:multiLevelType w:val="singleLevel"/>
    <w:tmpl w:val="639CC048"/>
    <w:lvl w:ilvl="0">
      <w:start w:val="4"/>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19" w15:restartNumberingAfterBreak="0">
    <w:nsid w:val="6E3F3645"/>
    <w:multiLevelType w:val="hybridMultilevel"/>
    <w:tmpl w:val="676AC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8133F6"/>
    <w:multiLevelType w:val="hybridMultilevel"/>
    <w:tmpl w:val="43B85696"/>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55E6D0D"/>
    <w:multiLevelType w:val="hybridMultilevel"/>
    <w:tmpl w:val="2E168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00749"/>
    <w:multiLevelType w:val="hybridMultilevel"/>
    <w:tmpl w:val="4FA4DAF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5"/>
    <w:lvlOverride w:ilvl="0">
      <w:lvl w:ilvl="0">
        <w:start w:val="1"/>
        <w:numFmt w:val="decimal"/>
        <w:lvlText w:val="%1."/>
        <w:lvlJc w:val="left"/>
        <w:pPr>
          <w:ind w:left="360" w:hanging="360"/>
        </w:pPr>
      </w:lvl>
    </w:lvlOverride>
  </w:num>
  <w:num w:numId="13">
    <w:abstractNumId w:val="13"/>
  </w:num>
  <w:num w:numId="14">
    <w:abstractNumId w:val="14"/>
  </w:num>
  <w:num w:numId="15">
    <w:abstractNumId w:val="16"/>
  </w:num>
  <w:num w:numId="16">
    <w:abstractNumId w:val="19"/>
  </w:num>
  <w:num w:numId="17">
    <w:abstractNumId w:val="21"/>
  </w:num>
  <w:num w:numId="18">
    <w:abstractNumId w:val="11"/>
  </w:num>
  <w:num w:numId="19">
    <w:abstractNumId w:val="12"/>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22"/>
  </w:num>
  <w:num w:numId="27">
    <w:abstractNumId w:val="14"/>
  </w:num>
  <w:num w:numId="28">
    <w:abstractNumId w:val="10"/>
  </w:num>
  <w:num w:numId="29">
    <w:abstractNumId w:val="14"/>
  </w:num>
  <w:num w:numId="30">
    <w:abstractNumId w:val="14"/>
  </w:num>
  <w:num w:numId="31">
    <w:abstractNumId w:val="14"/>
  </w:num>
  <w:num w:numId="32">
    <w:abstractNumId w:val="18"/>
  </w:num>
  <w:num w:numId="33">
    <w:abstractNumId w:val="18"/>
  </w:num>
  <w:num w:numId="34">
    <w:abstractNumId w:val="18"/>
  </w:num>
  <w:num w:numId="35">
    <w:abstractNumId w:val="18"/>
  </w:num>
  <w:num w:numId="36">
    <w:abstractNumId w:val="18"/>
  </w:num>
  <w:num w:numId="37">
    <w:abstractNumId w:val="14"/>
  </w:num>
  <w:num w:numId="38">
    <w:abstractNumId w:val="17"/>
  </w:num>
  <w:num w:numId="39">
    <w:abstractNumId w:val="14"/>
  </w:num>
  <w:num w:numId="40">
    <w:abstractNumId w:val="14"/>
  </w:num>
  <w:num w:numId="41">
    <w:abstractNumId w:val="20"/>
  </w:num>
  <w:num w:numId="42">
    <w:abstractNumId w:val="1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D2D"/>
    <w:rsid w:val="0000046F"/>
    <w:rsid w:val="000005DE"/>
    <w:rsid w:val="000005DF"/>
    <w:rsid w:val="00002324"/>
    <w:rsid w:val="00002B9E"/>
    <w:rsid w:val="0001277B"/>
    <w:rsid w:val="00012C36"/>
    <w:rsid w:val="00012D42"/>
    <w:rsid w:val="000132BA"/>
    <w:rsid w:val="000138A5"/>
    <w:rsid w:val="00013E60"/>
    <w:rsid w:val="00014306"/>
    <w:rsid w:val="00015E73"/>
    <w:rsid w:val="00015E9A"/>
    <w:rsid w:val="00016BC0"/>
    <w:rsid w:val="0001799E"/>
    <w:rsid w:val="00017C56"/>
    <w:rsid w:val="00017DC9"/>
    <w:rsid w:val="00021C67"/>
    <w:rsid w:val="00022DB5"/>
    <w:rsid w:val="00023D75"/>
    <w:rsid w:val="00024A01"/>
    <w:rsid w:val="000262A1"/>
    <w:rsid w:val="00027AA1"/>
    <w:rsid w:val="00031B12"/>
    <w:rsid w:val="0003253A"/>
    <w:rsid w:val="0003320B"/>
    <w:rsid w:val="00033D56"/>
    <w:rsid w:val="00034A7F"/>
    <w:rsid w:val="00034DDA"/>
    <w:rsid w:val="00035315"/>
    <w:rsid w:val="000409FC"/>
    <w:rsid w:val="00040F94"/>
    <w:rsid w:val="00041819"/>
    <w:rsid w:val="00043A88"/>
    <w:rsid w:val="0004442D"/>
    <w:rsid w:val="00044443"/>
    <w:rsid w:val="000444A0"/>
    <w:rsid w:val="00044C35"/>
    <w:rsid w:val="00045201"/>
    <w:rsid w:val="0004573A"/>
    <w:rsid w:val="00046355"/>
    <w:rsid w:val="0005031C"/>
    <w:rsid w:val="000518DD"/>
    <w:rsid w:val="00051E86"/>
    <w:rsid w:val="00052666"/>
    <w:rsid w:val="00052968"/>
    <w:rsid w:val="0005460F"/>
    <w:rsid w:val="00056C74"/>
    <w:rsid w:val="000571F6"/>
    <w:rsid w:val="00057E9A"/>
    <w:rsid w:val="00060D60"/>
    <w:rsid w:val="000610D8"/>
    <w:rsid w:val="00061511"/>
    <w:rsid w:val="00061B24"/>
    <w:rsid w:val="0006414B"/>
    <w:rsid w:val="00065376"/>
    <w:rsid w:val="00065C4C"/>
    <w:rsid w:val="00065CD5"/>
    <w:rsid w:val="0006782C"/>
    <w:rsid w:val="000714C3"/>
    <w:rsid w:val="000736A0"/>
    <w:rsid w:val="000767CC"/>
    <w:rsid w:val="000768DC"/>
    <w:rsid w:val="00076BCA"/>
    <w:rsid w:val="00080102"/>
    <w:rsid w:val="0008286A"/>
    <w:rsid w:val="00083EC4"/>
    <w:rsid w:val="00084BD2"/>
    <w:rsid w:val="00085F45"/>
    <w:rsid w:val="00086083"/>
    <w:rsid w:val="00086E03"/>
    <w:rsid w:val="00090E84"/>
    <w:rsid w:val="000910FE"/>
    <w:rsid w:val="00091F92"/>
    <w:rsid w:val="00092A13"/>
    <w:rsid w:val="00092C74"/>
    <w:rsid w:val="00093B1D"/>
    <w:rsid w:val="00094BAA"/>
    <w:rsid w:val="00095189"/>
    <w:rsid w:val="00095571"/>
    <w:rsid w:val="000964BA"/>
    <w:rsid w:val="00097630"/>
    <w:rsid w:val="00097E11"/>
    <w:rsid w:val="000A0915"/>
    <w:rsid w:val="000A0C63"/>
    <w:rsid w:val="000A18BC"/>
    <w:rsid w:val="000A1FA2"/>
    <w:rsid w:val="000A2E7A"/>
    <w:rsid w:val="000A3B16"/>
    <w:rsid w:val="000A40E6"/>
    <w:rsid w:val="000A47F0"/>
    <w:rsid w:val="000A4985"/>
    <w:rsid w:val="000A5F2B"/>
    <w:rsid w:val="000A7D41"/>
    <w:rsid w:val="000B0B40"/>
    <w:rsid w:val="000B11C9"/>
    <w:rsid w:val="000B202F"/>
    <w:rsid w:val="000B2C18"/>
    <w:rsid w:val="000B330B"/>
    <w:rsid w:val="000B3EEC"/>
    <w:rsid w:val="000B5417"/>
    <w:rsid w:val="000B7135"/>
    <w:rsid w:val="000B7929"/>
    <w:rsid w:val="000C01F4"/>
    <w:rsid w:val="000C0E3B"/>
    <w:rsid w:val="000C1199"/>
    <w:rsid w:val="000C13B7"/>
    <w:rsid w:val="000C19D7"/>
    <w:rsid w:val="000C221B"/>
    <w:rsid w:val="000C250C"/>
    <w:rsid w:val="000C2CD2"/>
    <w:rsid w:val="000C49E3"/>
    <w:rsid w:val="000C6D91"/>
    <w:rsid w:val="000C750D"/>
    <w:rsid w:val="000D0F2A"/>
    <w:rsid w:val="000D3A5A"/>
    <w:rsid w:val="000D43D3"/>
    <w:rsid w:val="000D4A20"/>
    <w:rsid w:val="000D50A5"/>
    <w:rsid w:val="000D5A1B"/>
    <w:rsid w:val="000E0948"/>
    <w:rsid w:val="000E3E23"/>
    <w:rsid w:val="000E4447"/>
    <w:rsid w:val="000E57B4"/>
    <w:rsid w:val="000E6484"/>
    <w:rsid w:val="000E7CEC"/>
    <w:rsid w:val="000F1865"/>
    <w:rsid w:val="000F25D7"/>
    <w:rsid w:val="000F5627"/>
    <w:rsid w:val="000F57B2"/>
    <w:rsid w:val="000F7731"/>
    <w:rsid w:val="000F784E"/>
    <w:rsid w:val="0010090B"/>
    <w:rsid w:val="001032CE"/>
    <w:rsid w:val="00104663"/>
    <w:rsid w:val="00104CB0"/>
    <w:rsid w:val="00105925"/>
    <w:rsid w:val="00106418"/>
    <w:rsid w:val="00106FE4"/>
    <w:rsid w:val="00107070"/>
    <w:rsid w:val="001072E6"/>
    <w:rsid w:val="001120C4"/>
    <w:rsid w:val="00113469"/>
    <w:rsid w:val="0011425D"/>
    <w:rsid w:val="001146BF"/>
    <w:rsid w:val="0011479C"/>
    <w:rsid w:val="00114A56"/>
    <w:rsid w:val="0011613F"/>
    <w:rsid w:val="00117D9A"/>
    <w:rsid w:val="00121E38"/>
    <w:rsid w:val="001220B7"/>
    <w:rsid w:val="00122869"/>
    <w:rsid w:val="00122B1F"/>
    <w:rsid w:val="001239DF"/>
    <w:rsid w:val="00123C14"/>
    <w:rsid w:val="001313FB"/>
    <w:rsid w:val="00132028"/>
    <w:rsid w:val="00132BD1"/>
    <w:rsid w:val="00134A06"/>
    <w:rsid w:val="0014000F"/>
    <w:rsid w:val="001402D1"/>
    <w:rsid w:val="00141D98"/>
    <w:rsid w:val="00142135"/>
    <w:rsid w:val="0015264D"/>
    <w:rsid w:val="00153AB8"/>
    <w:rsid w:val="00153BD6"/>
    <w:rsid w:val="001540B2"/>
    <w:rsid w:val="00155F61"/>
    <w:rsid w:val="00157688"/>
    <w:rsid w:val="0016045B"/>
    <w:rsid w:val="00160694"/>
    <w:rsid w:val="00160E1D"/>
    <w:rsid w:val="00162440"/>
    <w:rsid w:val="001624C9"/>
    <w:rsid w:val="0016308D"/>
    <w:rsid w:val="00164647"/>
    <w:rsid w:val="00164873"/>
    <w:rsid w:val="00164F7B"/>
    <w:rsid w:val="001660DF"/>
    <w:rsid w:val="001661D9"/>
    <w:rsid w:val="00166BEA"/>
    <w:rsid w:val="001673D5"/>
    <w:rsid w:val="001703D6"/>
    <w:rsid w:val="00170818"/>
    <w:rsid w:val="001716C2"/>
    <w:rsid w:val="00171CA8"/>
    <w:rsid w:val="0017288F"/>
    <w:rsid w:val="00174020"/>
    <w:rsid w:val="00174517"/>
    <w:rsid w:val="00174C87"/>
    <w:rsid w:val="001752DE"/>
    <w:rsid w:val="00176753"/>
    <w:rsid w:val="00176EA2"/>
    <w:rsid w:val="001777E5"/>
    <w:rsid w:val="00182839"/>
    <w:rsid w:val="001829E3"/>
    <w:rsid w:val="001838A1"/>
    <w:rsid w:val="00183B12"/>
    <w:rsid w:val="00183BD6"/>
    <w:rsid w:val="0018406B"/>
    <w:rsid w:val="00185018"/>
    <w:rsid w:val="001863BA"/>
    <w:rsid w:val="001912FC"/>
    <w:rsid w:val="0019262C"/>
    <w:rsid w:val="001955E9"/>
    <w:rsid w:val="00196EB4"/>
    <w:rsid w:val="001A11B1"/>
    <w:rsid w:val="001A1889"/>
    <w:rsid w:val="001A1A32"/>
    <w:rsid w:val="001A7827"/>
    <w:rsid w:val="001B0E3C"/>
    <w:rsid w:val="001B119B"/>
    <w:rsid w:val="001B1B9C"/>
    <w:rsid w:val="001B1D46"/>
    <w:rsid w:val="001B2427"/>
    <w:rsid w:val="001B245F"/>
    <w:rsid w:val="001B2F14"/>
    <w:rsid w:val="001B3B77"/>
    <w:rsid w:val="001B45CB"/>
    <w:rsid w:val="001B4688"/>
    <w:rsid w:val="001B48FB"/>
    <w:rsid w:val="001B53ED"/>
    <w:rsid w:val="001C05F4"/>
    <w:rsid w:val="001C23CD"/>
    <w:rsid w:val="001C256C"/>
    <w:rsid w:val="001C2C3D"/>
    <w:rsid w:val="001C2E5E"/>
    <w:rsid w:val="001C36F4"/>
    <w:rsid w:val="001C3B35"/>
    <w:rsid w:val="001C597C"/>
    <w:rsid w:val="001D0247"/>
    <w:rsid w:val="001D10A8"/>
    <w:rsid w:val="001D1B27"/>
    <w:rsid w:val="001D255C"/>
    <w:rsid w:val="001D3924"/>
    <w:rsid w:val="001D3AED"/>
    <w:rsid w:val="001D3BFE"/>
    <w:rsid w:val="001D3C61"/>
    <w:rsid w:val="001D4C0D"/>
    <w:rsid w:val="001D5163"/>
    <w:rsid w:val="001D5407"/>
    <w:rsid w:val="001D5785"/>
    <w:rsid w:val="001D5974"/>
    <w:rsid w:val="001D6F48"/>
    <w:rsid w:val="001D7120"/>
    <w:rsid w:val="001E359E"/>
    <w:rsid w:val="001E3E87"/>
    <w:rsid w:val="001E4698"/>
    <w:rsid w:val="001E6971"/>
    <w:rsid w:val="001E69B5"/>
    <w:rsid w:val="001E6A66"/>
    <w:rsid w:val="001E6CFA"/>
    <w:rsid w:val="001F042F"/>
    <w:rsid w:val="001F0601"/>
    <w:rsid w:val="001F1802"/>
    <w:rsid w:val="001F1F2A"/>
    <w:rsid w:val="001F2D5C"/>
    <w:rsid w:val="001F4507"/>
    <w:rsid w:val="001F4FA0"/>
    <w:rsid w:val="001F71C2"/>
    <w:rsid w:val="001F73C8"/>
    <w:rsid w:val="00201A76"/>
    <w:rsid w:val="00202E88"/>
    <w:rsid w:val="00204D3C"/>
    <w:rsid w:val="00205C43"/>
    <w:rsid w:val="00206CBC"/>
    <w:rsid w:val="00207411"/>
    <w:rsid w:val="00210206"/>
    <w:rsid w:val="002109FB"/>
    <w:rsid w:val="00210E41"/>
    <w:rsid w:val="00211824"/>
    <w:rsid w:val="00211C99"/>
    <w:rsid w:val="002134F5"/>
    <w:rsid w:val="00214E53"/>
    <w:rsid w:val="00215F8D"/>
    <w:rsid w:val="002170E6"/>
    <w:rsid w:val="00220965"/>
    <w:rsid w:val="00222C46"/>
    <w:rsid w:val="00223B9B"/>
    <w:rsid w:val="00224C84"/>
    <w:rsid w:val="00225364"/>
    <w:rsid w:val="002254FF"/>
    <w:rsid w:val="002255FF"/>
    <w:rsid w:val="00227DAA"/>
    <w:rsid w:val="00227E91"/>
    <w:rsid w:val="00230A25"/>
    <w:rsid w:val="00231E14"/>
    <w:rsid w:val="00236AA0"/>
    <w:rsid w:val="002373F5"/>
    <w:rsid w:val="00240DD6"/>
    <w:rsid w:val="00241628"/>
    <w:rsid w:val="002427B1"/>
    <w:rsid w:val="00242C14"/>
    <w:rsid w:val="0024515D"/>
    <w:rsid w:val="002467D5"/>
    <w:rsid w:val="00246C35"/>
    <w:rsid w:val="00247191"/>
    <w:rsid w:val="002474A4"/>
    <w:rsid w:val="00247F1C"/>
    <w:rsid w:val="00250454"/>
    <w:rsid w:val="00251077"/>
    <w:rsid w:val="0025198E"/>
    <w:rsid w:val="00252316"/>
    <w:rsid w:val="00252416"/>
    <w:rsid w:val="00253CFC"/>
    <w:rsid w:val="00254BE5"/>
    <w:rsid w:val="002560D8"/>
    <w:rsid w:val="00257B98"/>
    <w:rsid w:val="00262C3A"/>
    <w:rsid w:val="00266E3A"/>
    <w:rsid w:val="0027134F"/>
    <w:rsid w:val="00271410"/>
    <w:rsid w:val="00271654"/>
    <w:rsid w:val="002716BA"/>
    <w:rsid w:val="00271732"/>
    <w:rsid w:val="00271CF9"/>
    <w:rsid w:val="002727FC"/>
    <w:rsid w:val="00273102"/>
    <w:rsid w:val="00274D0C"/>
    <w:rsid w:val="00275282"/>
    <w:rsid w:val="00280945"/>
    <w:rsid w:val="00282EC0"/>
    <w:rsid w:val="0028303E"/>
    <w:rsid w:val="0028482C"/>
    <w:rsid w:val="00285B40"/>
    <w:rsid w:val="00285DD4"/>
    <w:rsid w:val="00286483"/>
    <w:rsid w:val="00286E98"/>
    <w:rsid w:val="002878AD"/>
    <w:rsid w:val="0029156F"/>
    <w:rsid w:val="00292C24"/>
    <w:rsid w:val="00293A68"/>
    <w:rsid w:val="00294277"/>
    <w:rsid w:val="00295093"/>
    <w:rsid w:val="002967D4"/>
    <w:rsid w:val="002A000F"/>
    <w:rsid w:val="002A048A"/>
    <w:rsid w:val="002A14BA"/>
    <w:rsid w:val="002A3234"/>
    <w:rsid w:val="002A421E"/>
    <w:rsid w:val="002A486E"/>
    <w:rsid w:val="002A51E8"/>
    <w:rsid w:val="002A5C6F"/>
    <w:rsid w:val="002A615D"/>
    <w:rsid w:val="002B11DC"/>
    <w:rsid w:val="002B17AE"/>
    <w:rsid w:val="002B379B"/>
    <w:rsid w:val="002B3F6E"/>
    <w:rsid w:val="002B4040"/>
    <w:rsid w:val="002B5C41"/>
    <w:rsid w:val="002B5DFD"/>
    <w:rsid w:val="002B62BC"/>
    <w:rsid w:val="002B6914"/>
    <w:rsid w:val="002B7557"/>
    <w:rsid w:val="002B7F19"/>
    <w:rsid w:val="002C1162"/>
    <w:rsid w:val="002C178A"/>
    <w:rsid w:val="002C2CCF"/>
    <w:rsid w:val="002C32DA"/>
    <w:rsid w:val="002C348E"/>
    <w:rsid w:val="002C419A"/>
    <w:rsid w:val="002C4202"/>
    <w:rsid w:val="002C707C"/>
    <w:rsid w:val="002D0659"/>
    <w:rsid w:val="002D11FD"/>
    <w:rsid w:val="002D191E"/>
    <w:rsid w:val="002D1D55"/>
    <w:rsid w:val="002D26B0"/>
    <w:rsid w:val="002D3A41"/>
    <w:rsid w:val="002D3E91"/>
    <w:rsid w:val="002D4A44"/>
    <w:rsid w:val="002D7595"/>
    <w:rsid w:val="002E02B1"/>
    <w:rsid w:val="002E11C9"/>
    <w:rsid w:val="002E396B"/>
    <w:rsid w:val="002E3D2C"/>
    <w:rsid w:val="002E3FE6"/>
    <w:rsid w:val="002E47CF"/>
    <w:rsid w:val="002E51DB"/>
    <w:rsid w:val="002E61C2"/>
    <w:rsid w:val="002F030E"/>
    <w:rsid w:val="002F101A"/>
    <w:rsid w:val="002F15E9"/>
    <w:rsid w:val="002F1879"/>
    <w:rsid w:val="002F1D45"/>
    <w:rsid w:val="002F21F5"/>
    <w:rsid w:val="002F248E"/>
    <w:rsid w:val="002F301F"/>
    <w:rsid w:val="002F3420"/>
    <w:rsid w:val="002F35ED"/>
    <w:rsid w:val="002F3C34"/>
    <w:rsid w:val="002F4221"/>
    <w:rsid w:val="002F4945"/>
    <w:rsid w:val="002F4CD0"/>
    <w:rsid w:val="002F63A1"/>
    <w:rsid w:val="00300A4E"/>
    <w:rsid w:val="0030373D"/>
    <w:rsid w:val="00304392"/>
    <w:rsid w:val="00304CBA"/>
    <w:rsid w:val="00310748"/>
    <w:rsid w:val="00312B96"/>
    <w:rsid w:val="00313090"/>
    <w:rsid w:val="00313105"/>
    <w:rsid w:val="0031372B"/>
    <w:rsid w:val="00313760"/>
    <w:rsid w:val="00313879"/>
    <w:rsid w:val="00313DC8"/>
    <w:rsid w:val="003141B6"/>
    <w:rsid w:val="00315A90"/>
    <w:rsid w:val="0032042D"/>
    <w:rsid w:val="00321456"/>
    <w:rsid w:val="003215A1"/>
    <w:rsid w:val="00321775"/>
    <w:rsid w:val="00321882"/>
    <w:rsid w:val="00321EB5"/>
    <w:rsid w:val="003221CF"/>
    <w:rsid w:val="00322DAA"/>
    <w:rsid w:val="003235A7"/>
    <w:rsid w:val="00323E56"/>
    <w:rsid w:val="00324C44"/>
    <w:rsid w:val="00327067"/>
    <w:rsid w:val="00327078"/>
    <w:rsid w:val="00330183"/>
    <w:rsid w:val="00330A48"/>
    <w:rsid w:val="00330CDD"/>
    <w:rsid w:val="0033157E"/>
    <w:rsid w:val="00331BCA"/>
    <w:rsid w:val="00334099"/>
    <w:rsid w:val="00334D8E"/>
    <w:rsid w:val="003353BC"/>
    <w:rsid w:val="0033559C"/>
    <w:rsid w:val="003365CA"/>
    <w:rsid w:val="00337BDD"/>
    <w:rsid w:val="00340A36"/>
    <w:rsid w:val="0034128C"/>
    <w:rsid w:val="003415A6"/>
    <w:rsid w:val="003423A2"/>
    <w:rsid w:val="0034335F"/>
    <w:rsid w:val="00344CE5"/>
    <w:rsid w:val="00344CF0"/>
    <w:rsid w:val="00345102"/>
    <w:rsid w:val="00345BDE"/>
    <w:rsid w:val="00346883"/>
    <w:rsid w:val="003504E9"/>
    <w:rsid w:val="00350B60"/>
    <w:rsid w:val="00351313"/>
    <w:rsid w:val="003519F1"/>
    <w:rsid w:val="00351EDC"/>
    <w:rsid w:val="003520A4"/>
    <w:rsid w:val="003535FF"/>
    <w:rsid w:val="00353818"/>
    <w:rsid w:val="00353A5F"/>
    <w:rsid w:val="00355460"/>
    <w:rsid w:val="00356D1B"/>
    <w:rsid w:val="0035702D"/>
    <w:rsid w:val="00357990"/>
    <w:rsid w:val="00360535"/>
    <w:rsid w:val="0036082C"/>
    <w:rsid w:val="003628EB"/>
    <w:rsid w:val="00363602"/>
    <w:rsid w:val="003639EB"/>
    <w:rsid w:val="00364197"/>
    <w:rsid w:val="003642D1"/>
    <w:rsid w:val="0036652B"/>
    <w:rsid w:val="00366EA3"/>
    <w:rsid w:val="00370932"/>
    <w:rsid w:val="003709DF"/>
    <w:rsid w:val="00372090"/>
    <w:rsid w:val="00372472"/>
    <w:rsid w:val="003743DE"/>
    <w:rsid w:val="003756EB"/>
    <w:rsid w:val="00375979"/>
    <w:rsid w:val="003763CB"/>
    <w:rsid w:val="00376F14"/>
    <w:rsid w:val="0037795F"/>
    <w:rsid w:val="00380D62"/>
    <w:rsid w:val="00380E77"/>
    <w:rsid w:val="00381001"/>
    <w:rsid w:val="0038145D"/>
    <w:rsid w:val="003824F9"/>
    <w:rsid w:val="00382E5B"/>
    <w:rsid w:val="00383853"/>
    <w:rsid w:val="00383950"/>
    <w:rsid w:val="00383DBC"/>
    <w:rsid w:val="00384980"/>
    <w:rsid w:val="00385B85"/>
    <w:rsid w:val="003874CB"/>
    <w:rsid w:val="00391E44"/>
    <w:rsid w:val="00391FEB"/>
    <w:rsid w:val="00393CE8"/>
    <w:rsid w:val="003940D4"/>
    <w:rsid w:val="003941DE"/>
    <w:rsid w:val="00394DF2"/>
    <w:rsid w:val="00396A6C"/>
    <w:rsid w:val="00397EE3"/>
    <w:rsid w:val="003A0AEE"/>
    <w:rsid w:val="003A0D97"/>
    <w:rsid w:val="003A1273"/>
    <w:rsid w:val="003A1BF9"/>
    <w:rsid w:val="003A32C8"/>
    <w:rsid w:val="003A6A72"/>
    <w:rsid w:val="003A7420"/>
    <w:rsid w:val="003A75E8"/>
    <w:rsid w:val="003A7D03"/>
    <w:rsid w:val="003B03B5"/>
    <w:rsid w:val="003B2723"/>
    <w:rsid w:val="003B3FFE"/>
    <w:rsid w:val="003B5516"/>
    <w:rsid w:val="003B7101"/>
    <w:rsid w:val="003C1744"/>
    <w:rsid w:val="003C5604"/>
    <w:rsid w:val="003C615D"/>
    <w:rsid w:val="003C67DF"/>
    <w:rsid w:val="003D0C8E"/>
    <w:rsid w:val="003D112E"/>
    <w:rsid w:val="003D12A0"/>
    <w:rsid w:val="003D1A98"/>
    <w:rsid w:val="003D2197"/>
    <w:rsid w:val="003D39CB"/>
    <w:rsid w:val="003D3E33"/>
    <w:rsid w:val="003D3FE2"/>
    <w:rsid w:val="003D4A24"/>
    <w:rsid w:val="003D4E93"/>
    <w:rsid w:val="003D5449"/>
    <w:rsid w:val="003D640F"/>
    <w:rsid w:val="003D7316"/>
    <w:rsid w:val="003E018C"/>
    <w:rsid w:val="003E17F3"/>
    <w:rsid w:val="003E23CA"/>
    <w:rsid w:val="003E2A92"/>
    <w:rsid w:val="003F151B"/>
    <w:rsid w:val="003F1AFD"/>
    <w:rsid w:val="003F4133"/>
    <w:rsid w:val="003F46B2"/>
    <w:rsid w:val="003F7D7E"/>
    <w:rsid w:val="00402953"/>
    <w:rsid w:val="00402972"/>
    <w:rsid w:val="00404254"/>
    <w:rsid w:val="004058FE"/>
    <w:rsid w:val="00407A1F"/>
    <w:rsid w:val="00410A00"/>
    <w:rsid w:val="00410C96"/>
    <w:rsid w:val="0041108E"/>
    <w:rsid w:val="004127AE"/>
    <w:rsid w:val="00413182"/>
    <w:rsid w:val="0041399D"/>
    <w:rsid w:val="00413AA5"/>
    <w:rsid w:val="00414941"/>
    <w:rsid w:val="00414A03"/>
    <w:rsid w:val="00417315"/>
    <w:rsid w:val="00420CA6"/>
    <w:rsid w:val="00421AB1"/>
    <w:rsid w:val="00422716"/>
    <w:rsid w:val="00423C85"/>
    <w:rsid w:val="00424A7C"/>
    <w:rsid w:val="00425495"/>
    <w:rsid w:val="00425BFA"/>
    <w:rsid w:val="00427594"/>
    <w:rsid w:val="004300BF"/>
    <w:rsid w:val="00432911"/>
    <w:rsid w:val="0043331B"/>
    <w:rsid w:val="00433703"/>
    <w:rsid w:val="00433DC7"/>
    <w:rsid w:val="004366D5"/>
    <w:rsid w:val="004378B8"/>
    <w:rsid w:val="00437E02"/>
    <w:rsid w:val="0044168C"/>
    <w:rsid w:val="00441D87"/>
    <w:rsid w:val="00441FB8"/>
    <w:rsid w:val="004423FC"/>
    <w:rsid w:val="0044242A"/>
    <w:rsid w:val="00442439"/>
    <w:rsid w:val="00444E10"/>
    <w:rsid w:val="0044527B"/>
    <w:rsid w:val="00446085"/>
    <w:rsid w:val="004461AB"/>
    <w:rsid w:val="004462AC"/>
    <w:rsid w:val="0044635D"/>
    <w:rsid w:val="00446720"/>
    <w:rsid w:val="0044674B"/>
    <w:rsid w:val="00446D93"/>
    <w:rsid w:val="004503BA"/>
    <w:rsid w:val="004534D4"/>
    <w:rsid w:val="004555CF"/>
    <w:rsid w:val="00455B5A"/>
    <w:rsid w:val="00456B13"/>
    <w:rsid w:val="00456BC6"/>
    <w:rsid w:val="004570C8"/>
    <w:rsid w:val="00457310"/>
    <w:rsid w:val="0045757E"/>
    <w:rsid w:val="004579C0"/>
    <w:rsid w:val="004607B3"/>
    <w:rsid w:val="00460D49"/>
    <w:rsid w:val="00462E07"/>
    <w:rsid w:val="004642B5"/>
    <w:rsid w:val="00464C2C"/>
    <w:rsid w:val="00464C78"/>
    <w:rsid w:val="00465AB7"/>
    <w:rsid w:val="00465CAE"/>
    <w:rsid w:val="004702C9"/>
    <w:rsid w:val="004732CB"/>
    <w:rsid w:val="00473B99"/>
    <w:rsid w:val="00476292"/>
    <w:rsid w:val="00476A23"/>
    <w:rsid w:val="004772EC"/>
    <w:rsid w:val="0047776B"/>
    <w:rsid w:val="00477B5A"/>
    <w:rsid w:val="00477BF4"/>
    <w:rsid w:val="00480672"/>
    <w:rsid w:val="004809C7"/>
    <w:rsid w:val="00481676"/>
    <w:rsid w:val="00482836"/>
    <w:rsid w:val="00482B6D"/>
    <w:rsid w:val="00483326"/>
    <w:rsid w:val="00483719"/>
    <w:rsid w:val="00484B03"/>
    <w:rsid w:val="00486D54"/>
    <w:rsid w:val="00486E60"/>
    <w:rsid w:val="00487755"/>
    <w:rsid w:val="00491213"/>
    <w:rsid w:val="00492174"/>
    <w:rsid w:val="00493B58"/>
    <w:rsid w:val="0049433A"/>
    <w:rsid w:val="004949B8"/>
    <w:rsid w:val="00495089"/>
    <w:rsid w:val="004959A6"/>
    <w:rsid w:val="00495C86"/>
    <w:rsid w:val="00496459"/>
    <w:rsid w:val="004A0234"/>
    <w:rsid w:val="004A064D"/>
    <w:rsid w:val="004A10FE"/>
    <w:rsid w:val="004A11FE"/>
    <w:rsid w:val="004A2F7B"/>
    <w:rsid w:val="004A3796"/>
    <w:rsid w:val="004A4811"/>
    <w:rsid w:val="004A6349"/>
    <w:rsid w:val="004A6FEF"/>
    <w:rsid w:val="004A7427"/>
    <w:rsid w:val="004A7ADD"/>
    <w:rsid w:val="004B07E1"/>
    <w:rsid w:val="004B0809"/>
    <w:rsid w:val="004B09F6"/>
    <w:rsid w:val="004B30CA"/>
    <w:rsid w:val="004B36BE"/>
    <w:rsid w:val="004B3D6C"/>
    <w:rsid w:val="004B4709"/>
    <w:rsid w:val="004C075E"/>
    <w:rsid w:val="004C23B8"/>
    <w:rsid w:val="004C27F9"/>
    <w:rsid w:val="004C41FA"/>
    <w:rsid w:val="004C436D"/>
    <w:rsid w:val="004C55FC"/>
    <w:rsid w:val="004C59B3"/>
    <w:rsid w:val="004C6BFB"/>
    <w:rsid w:val="004C6D02"/>
    <w:rsid w:val="004C72B1"/>
    <w:rsid w:val="004D0892"/>
    <w:rsid w:val="004D0B9B"/>
    <w:rsid w:val="004D14D2"/>
    <w:rsid w:val="004D16DA"/>
    <w:rsid w:val="004D1888"/>
    <w:rsid w:val="004D3011"/>
    <w:rsid w:val="004D3EA0"/>
    <w:rsid w:val="004D403B"/>
    <w:rsid w:val="004D67B3"/>
    <w:rsid w:val="004D6DAF"/>
    <w:rsid w:val="004D740C"/>
    <w:rsid w:val="004D746D"/>
    <w:rsid w:val="004D75D6"/>
    <w:rsid w:val="004D7CD4"/>
    <w:rsid w:val="004E0FC2"/>
    <w:rsid w:val="004E1946"/>
    <w:rsid w:val="004E3A7D"/>
    <w:rsid w:val="004E3BBF"/>
    <w:rsid w:val="004E3CB2"/>
    <w:rsid w:val="004E4955"/>
    <w:rsid w:val="004E514B"/>
    <w:rsid w:val="004F105E"/>
    <w:rsid w:val="004F21CA"/>
    <w:rsid w:val="004F2C2F"/>
    <w:rsid w:val="004F3028"/>
    <w:rsid w:val="004F5064"/>
    <w:rsid w:val="004F5195"/>
    <w:rsid w:val="004F6889"/>
    <w:rsid w:val="004F6B1F"/>
    <w:rsid w:val="004F7211"/>
    <w:rsid w:val="00500D8B"/>
    <w:rsid w:val="005013A7"/>
    <w:rsid w:val="00501A1B"/>
    <w:rsid w:val="00502757"/>
    <w:rsid w:val="005034D9"/>
    <w:rsid w:val="00504A78"/>
    <w:rsid w:val="00505244"/>
    <w:rsid w:val="00505EB3"/>
    <w:rsid w:val="00506758"/>
    <w:rsid w:val="005108B0"/>
    <w:rsid w:val="00510D59"/>
    <w:rsid w:val="00513849"/>
    <w:rsid w:val="00513A67"/>
    <w:rsid w:val="005151B5"/>
    <w:rsid w:val="00516DFE"/>
    <w:rsid w:val="005175B8"/>
    <w:rsid w:val="00517856"/>
    <w:rsid w:val="005206B2"/>
    <w:rsid w:val="005213DD"/>
    <w:rsid w:val="005224FB"/>
    <w:rsid w:val="00523407"/>
    <w:rsid w:val="00523A05"/>
    <w:rsid w:val="005254CA"/>
    <w:rsid w:val="00525891"/>
    <w:rsid w:val="0052798D"/>
    <w:rsid w:val="00527F31"/>
    <w:rsid w:val="00527FB6"/>
    <w:rsid w:val="00530819"/>
    <w:rsid w:val="0053100D"/>
    <w:rsid w:val="00532015"/>
    <w:rsid w:val="005325C7"/>
    <w:rsid w:val="00532607"/>
    <w:rsid w:val="0053295E"/>
    <w:rsid w:val="0053363E"/>
    <w:rsid w:val="005336C5"/>
    <w:rsid w:val="005342E4"/>
    <w:rsid w:val="00535419"/>
    <w:rsid w:val="00535935"/>
    <w:rsid w:val="00537075"/>
    <w:rsid w:val="0053754E"/>
    <w:rsid w:val="00540BCE"/>
    <w:rsid w:val="00541F28"/>
    <w:rsid w:val="00542069"/>
    <w:rsid w:val="0054241F"/>
    <w:rsid w:val="00542DA9"/>
    <w:rsid w:val="00544086"/>
    <w:rsid w:val="0054436D"/>
    <w:rsid w:val="005466F1"/>
    <w:rsid w:val="00546F8F"/>
    <w:rsid w:val="0054746D"/>
    <w:rsid w:val="00547CEA"/>
    <w:rsid w:val="00547F8D"/>
    <w:rsid w:val="005517C9"/>
    <w:rsid w:val="005519A8"/>
    <w:rsid w:val="00551AEF"/>
    <w:rsid w:val="00555F01"/>
    <w:rsid w:val="0055612D"/>
    <w:rsid w:val="005567DB"/>
    <w:rsid w:val="0055767F"/>
    <w:rsid w:val="0056000A"/>
    <w:rsid w:val="00560BC2"/>
    <w:rsid w:val="0056249C"/>
    <w:rsid w:val="005628F6"/>
    <w:rsid w:val="00564E0C"/>
    <w:rsid w:val="00566CE5"/>
    <w:rsid w:val="00567B14"/>
    <w:rsid w:val="005722AA"/>
    <w:rsid w:val="00572578"/>
    <w:rsid w:val="0057369D"/>
    <w:rsid w:val="00573BBF"/>
    <w:rsid w:val="005762F3"/>
    <w:rsid w:val="0057734D"/>
    <w:rsid w:val="00577FB4"/>
    <w:rsid w:val="0058067A"/>
    <w:rsid w:val="005810AB"/>
    <w:rsid w:val="00581E03"/>
    <w:rsid w:val="00583985"/>
    <w:rsid w:val="005842B4"/>
    <w:rsid w:val="00586F1C"/>
    <w:rsid w:val="00587699"/>
    <w:rsid w:val="00587CF1"/>
    <w:rsid w:val="00587DDA"/>
    <w:rsid w:val="0059062E"/>
    <w:rsid w:val="00593176"/>
    <w:rsid w:val="00594006"/>
    <w:rsid w:val="0059432F"/>
    <w:rsid w:val="00594D78"/>
    <w:rsid w:val="00594F41"/>
    <w:rsid w:val="00595F10"/>
    <w:rsid w:val="00596126"/>
    <w:rsid w:val="005A11DA"/>
    <w:rsid w:val="005A17E3"/>
    <w:rsid w:val="005A1D4F"/>
    <w:rsid w:val="005A23C6"/>
    <w:rsid w:val="005A29D4"/>
    <w:rsid w:val="005A59B8"/>
    <w:rsid w:val="005A59C2"/>
    <w:rsid w:val="005A5B3A"/>
    <w:rsid w:val="005A5B4F"/>
    <w:rsid w:val="005A5F89"/>
    <w:rsid w:val="005A60A9"/>
    <w:rsid w:val="005A6FCB"/>
    <w:rsid w:val="005A7A9A"/>
    <w:rsid w:val="005A7F6C"/>
    <w:rsid w:val="005B0F15"/>
    <w:rsid w:val="005B16F4"/>
    <w:rsid w:val="005B186D"/>
    <w:rsid w:val="005B3311"/>
    <w:rsid w:val="005B4D1B"/>
    <w:rsid w:val="005B62EC"/>
    <w:rsid w:val="005B7FE7"/>
    <w:rsid w:val="005C047E"/>
    <w:rsid w:val="005C11FA"/>
    <w:rsid w:val="005C261D"/>
    <w:rsid w:val="005C3781"/>
    <w:rsid w:val="005C3955"/>
    <w:rsid w:val="005C50F4"/>
    <w:rsid w:val="005C6411"/>
    <w:rsid w:val="005C7666"/>
    <w:rsid w:val="005D01B0"/>
    <w:rsid w:val="005D030E"/>
    <w:rsid w:val="005D0EDF"/>
    <w:rsid w:val="005D1F16"/>
    <w:rsid w:val="005D31E9"/>
    <w:rsid w:val="005D3ACC"/>
    <w:rsid w:val="005D477F"/>
    <w:rsid w:val="005D5E3B"/>
    <w:rsid w:val="005D61F7"/>
    <w:rsid w:val="005D6C52"/>
    <w:rsid w:val="005E0BAE"/>
    <w:rsid w:val="005E0E65"/>
    <w:rsid w:val="005E1473"/>
    <w:rsid w:val="005E1970"/>
    <w:rsid w:val="005E1A22"/>
    <w:rsid w:val="005E36FF"/>
    <w:rsid w:val="005E37E9"/>
    <w:rsid w:val="005E5941"/>
    <w:rsid w:val="005E594F"/>
    <w:rsid w:val="005E6182"/>
    <w:rsid w:val="005E65A7"/>
    <w:rsid w:val="005E67E7"/>
    <w:rsid w:val="005E729B"/>
    <w:rsid w:val="005F00F7"/>
    <w:rsid w:val="005F1463"/>
    <w:rsid w:val="005F1996"/>
    <w:rsid w:val="005F2696"/>
    <w:rsid w:val="005F3422"/>
    <w:rsid w:val="005F36BF"/>
    <w:rsid w:val="005F3CEA"/>
    <w:rsid w:val="005F4C80"/>
    <w:rsid w:val="005F6236"/>
    <w:rsid w:val="005F677E"/>
    <w:rsid w:val="005F6B87"/>
    <w:rsid w:val="005F7D12"/>
    <w:rsid w:val="006002AE"/>
    <w:rsid w:val="006007C9"/>
    <w:rsid w:val="006009ED"/>
    <w:rsid w:val="00604C23"/>
    <w:rsid w:val="00604D84"/>
    <w:rsid w:val="00605F48"/>
    <w:rsid w:val="00606C02"/>
    <w:rsid w:val="00606F03"/>
    <w:rsid w:val="00607722"/>
    <w:rsid w:val="00607AF0"/>
    <w:rsid w:val="00607D81"/>
    <w:rsid w:val="00610EDC"/>
    <w:rsid w:val="0061374B"/>
    <w:rsid w:val="00613857"/>
    <w:rsid w:val="0061484D"/>
    <w:rsid w:val="00620AC5"/>
    <w:rsid w:val="0062116B"/>
    <w:rsid w:val="00622604"/>
    <w:rsid w:val="00622B3A"/>
    <w:rsid w:val="00622CC0"/>
    <w:rsid w:val="006234A5"/>
    <w:rsid w:val="00624045"/>
    <w:rsid w:val="0062439C"/>
    <w:rsid w:val="00624E05"/>
    <w:rsid w:val="0062501A"/>
    <w:rsid w:val="006259D1"/>
    <w:rsid w:val="00626039"/>
    <w:rsid w:val="0062791A"/>
    <w:rsid w:val="00630742"/>
    <w:rsid w:val="0063180F"/>
    <w:rsid w:val="00631923"/>
    <w:rsid w:val="00632B43"/>
    <w:rsid w:val="00632C12"/>
    <w:rsid w:val="00633F9F"/>
    <w:rsid w:val="00634601"/>
    <w:rsid w:val="006354F9"/>
    <w:rsid w:val="00636026"/>
    <w:rsid w:val="00636A08"/>
    <w:rsid w:val="00640AAC"/>
    <w:rsid w:val="00640FE6"/>
    <w:rsid w:val="00641291"/>
    <w:rsid w:val="0064321C"/>
    <w:rsid w:val="0064430D"/>
    <w:rsid w:val="00644883"/>
    <w:rsid w:val="00645373"/>
    <w:rsid w:val="006456AB"/>
    <w:rsid w:val="00646E9D"/>
    <w:rsid w:val="00647520"/>
    <w:rsid w:val="00647B74"/>
    <w:rsid w:val="0065003D"/>
    <w:rsid w:val="00650847"/>
    <w:rsid w:val="00650AC5"/>
    <w:rsid w:val="00651C59"/>
    <w:rsid w:val="00652438"/>
    <w:rsid w:val="00653552"/>
    <w:rsid w:val="00654C7D"/>
    <w:rsid w:val="00654F29"/>
    <w:rsid w:val="0065507F"/>
    <w:rsid w:val="0065531C"/>
    <w:rsid w:val="00656361"/>
    <w:rsid w:val="0065710F"/>
    <w:rsid w:val="00657604"/>
    <w:rsid w:val="0066062A"/>
    <w:rsid w:val="00660B10"/>
    <w:rsid w:val="00663B0C"/>
    <w:rsid w:val="00670377"/>
    <w:rsid w:val="00672200"/>
    <w:rsid w:val="00673151"/>
    <w:rsid w:val="006738D4"/>
    <w:rsid w:val="00674374"/>
    <w:rsid w:val="006772E7"/>
    <w:rsid w:val="00677EF1"/>
    <w:rsid w:val="0068017A"/>
    <w:rsid w:val="00680E60"/>
    <w:rsid w:val="00681027"/>
    <w:rsid w:val="00681727"/>
    <w:rsid w:val="006824AE"/>
    <w:rsid w:val="00684A9A"/>
    <w:rsid w:val="00687034"/>
    <w:rsid w:val="006874AA"/>
    <w:rsid w:val="0068777F"/>
    <w:rsid w:val="0069131C"/>
    <w:rsid w:val="006920B0"/>
    <w:rsid w:val="00692183"/>
    <w:rsid w:val="006932A5"/>
    <w:rsid w:val="006934C7"/>
    <w:rsid w:val="0069485F"/>
    <w:rsid w:val="00694C87"/>
    <w:rsid w:val="006959D5"/>
    <w:rsid w:val="006965AA"/>
    <w:rsid w:val="006A0B53"/>
    <w:rsid w:val="006A12E7"/>
    <w:rsid w:val="006A1842"/>
    <w:rsid w:val="006A190F"/>
    <w:rsid w:val="006A3523"/>
    <w:rsid w:val="006A4276"/>
    <w:rsid w:val="006A43BF"/>
    <w:rsid w:val="006A44B9"/>
    <w:rsid w:val="006A5166"/>
    <w:rsid w:val="006A5CCC"/>
    <w:rsid w:val="006A77E8"/>
    <w:rsid w:val="006B0525"/>
    <w:rsid w:val="006B24AE"/>
    <w:rsid w:val="006B5425"/>
    <w:rsid w:val="006B564C"/>
    <w:rsid w:val="006B5745"/>
    <w:rsid w:val="006B63CF"/>
    <w:rsid w:val="006B672C"/>
    <w:rsid w:val="006B6C9F"/>
    <w:rsid w:val="006B7515"/>
    <w:rsid w:val="006B7A3C"/>
    <w:rsid w:val="006C059F"/>
    <w:rsid w:val="006C26AB"/>
    <w:rsid w:val="006C2A2F"/>
    <w:rsid w:val="006C3339"/>
    <w:rsid w:val="006C599B"/>
    <w:rsid w:val="006C5FA8"/>
    <w:rsid w:val="006C6C3E"/>
    <w:rsid w:val="006D02FC"/>
    <w:rsid w:val="006D096B"/>
    <w:rsid w:val="006D2F5B"/>
    <w:rsid w:val="006D32A3"/>
    <w:rsid w:val="006D401C"/>
    <w:rsid w:val="006D446E"/>
    <w:rsid w:val="006D4A1A"/>
    <w:rsid w:val="006D6A18"/>
    <w:rsid w:val="006D6BB5"/>
    <w:rsid w:val="006D6FBD"/>
    <w:rsid w:val="006D7BFC"/>
    <w:rsid w:val="006E0611"/>
    <w:rsid w:val="006E0D55"/>
    <w:rsid w:val="006E39F8"/>
    <w:rsid w:val="006E7C7C"/>
    <w:rsid w:val="006F280F"/>
    <w:rsid w:val="006F38C4"/>
    <w:rsid w:val="006F50EC"/>
    <w:rsid w:val="006F63DB"/>
    <w:rsid w:val="006F6F42"/>
    <w:rsid w:val="00700A29"/>
    <w:rsid w:val="007022AF"/>
    <w:rsid w:val="007034EE"/>
    <w:rsid w:val="007044C0"/>
    <w:rsid w:val="0070502C"/>
    <w:rsid w:val="0070565F"/>
    <w:rsid w:val="0070631B"/>
    <w:rsid w:val="007074FD"/>
    <w:rsid w:val="0070798C"/>
    <w:rsid w:val="007129C0"/>
    <w:rsid w:val="007170A7"/>
    <w:rsid w:val="007171E4"/>
    <w:rsid w:val="00720592"/>
    <w:rsid w:val="00720969"/>
    <w:rsid w:val="00720BEB"/>
    <w:rsid w:val="00720D59"/>
    <w:rsid w:val="00721E50"/>
    <w:rsid w:val="00721E5E"/>
    <w:rsid w:val="00722B34"/>
    <w:rsid w:val="00722D77"/>
    <w:rsid w:val="00722FB0"/>
    <w:rsid w:val="00723860"/>
    <w:rsid w:val="007243A3"/>
    <w:rsid w:val="007268F5"/>
    <w:rsid w:val="00727EEF"/>
    <w:rsid w:val="00730277"/>
    <w:rsid w:val="00730B1F"/>
    <w:rsid w:val="00731792"/>
    <w:rsid w:val="00731D0F"/>
    <w:rsid w:val="00732067"/>
    <w:rsid w:val="00733FE8"/>
    <w:rsid w:val="00734235"/>
    <w:rsid w:val="00736B88"/>
    <w:rsid w:val="00741733"/>
    <w:rsid w:val="00742953"/>
    <w:rsid w:val="0074666A"/>
    <w:rsid w:val="007471D8"/>
    <w:rsid w:val="00754771"/>
    <w:rsid w:val="00755826"/>
    <w:rsid w:val="007573E5"/>
    <w:rsid w:val="00763727"/>
    <w:rsid w:val="00763E6A"/>
    <w:rsid w:val="00764691"/>
    <w:rsid w:val="007647BA"/>
    <w:rsid w:val="00765478"/>
    <w:rsid w:val="0076568E"/>
    <w:rsid w:val="00765EFC"/>
    <w:rsid w:val="007665DC"/>
    <w:rsid w:val="0076663F"/>
    <w:rsid w:val="00766A37"/>
    <w:rsid w:val="00767D54"/>
    <w:rsid w:val="00770F50"/>
    <w:rsid w:val="0077117A"/>
    <w:rsid w:val="00771741"/>
    <w:rsid w:val="00772247"/>
    <w:rsid w:val="00772553"/>
    <w:rsid w:val="0077649A"/>
    <w:rsid w:val="007765D2"/>
    <w:rsid w:val="00777554"/>
    <w:rsid w:val="00777AB3"/>
    <w:rsid w:val="00777FC6"/>
    <w:rsid w:val="00781175"/>
    <w:rsid w:val="0078168D"/>
    <w:rsid w:val="0078331C"/>
    <w:rsid w:val="00785008"/>
    <w:rsid w:val="00786342"/>
    <w:rsid w:val="00786FBC"/>
    <w:rsid w:val="007908A3"/>
    <w:rsid w:val="0079124A"/>
    <w:rsid w:val="00791AA8"/>
    <w:rsid w:val="00791FC4"/>
    <w:rsid w:val="00792D78"/>
    <w:rsid w:val="007937DD"/>
    <w:rsid w:val="00793D5B"/>
    <w:rsid w:val="00794A71"/>
    <w:rsid w:val="00794B5D"/>
    <w:rsid w:val="00795964"/>
    <w:rsid w:val="00795E68"/>
    <w:rsid w:val="00796645"/>
    <w:rsid w:val="00796F08"/>
    <w:rsid w:val="00797D6C"/>
    <w:rsid w:val="007A1500"/>
    <w:rsid w:val="007A1AE0"/>
    <w:rsid w:val="007A221E"/>
    <w:rsid w:val="007A3BCE"/>
    <w:rsid w:val="007A4192"/>
    <w:rsid w:val="007A50A2"/>
    <w:rsid w:val="007A68DF"/>
    <w:rsid w:val="007B01CB"/>
    <w:rsid w:val="007B059D"/>
    <w:rsid w:val="007B0961"/>
    <w:rsid w:val="007B21A9"/>
    <w:rsid w:val="007B2A42"/>
    <w:rsid w:val="007B42EE"/>
    <w:rsid w:val="007B4E3E"/>
    <w:rsid w:val="007B7937"/>
    <w:rsid w:val="007C0061"/>
    <w:rsid w:val="007C2607"/>
    <w:rsid w:val="007C4F8F"/>
    <w:rsid w:val="007C5DB6"/>
    <w:rsid w:val="007C610C"/>
    <w:rsid w:val="007C6332"/>
    <w:rsid w:val="007C6BED"/>
    <w:rsid w:val="007C6DE9"/>
    <w:rsid w:val="007C7C35"/>
    <w:rsid w:val="007D2AC0"/>
    <w:rsid w:val="007D36D0"/>
    <w:rsid w:val="007D5089"/>
    <w:rsid w:val="007D57A8"/>
    <w:rsid w:val="007D649A"/>
    <w:rsid w:val="007D69FB"/>
    <w:rsid w:val="007E0556"/>
    <w:rsid w:val="007E0A78"/>
    <w:rsid w:val="007E3A29"/>
    <w:rsid w:val="007E41C5"/>
    <w:rsid w:val="007E44F5"/>
    <w:rsid w:val="007E6326"/>
    <w:rsid w:val="007E66B2"/>
    <w:rsid w:val="007E7A41"/>
    <w:rsid w:val="007F0C04"/>
    <w:rsid w:val="007F2F1F"/>
    <w:rsid w:val="007F4985"/>
    <w:rsid w:val="007F4EC6"/>
    <w:rsid w:val="007F5237"/>
    <w:rsid w:val="007F5A2B"/>
    <w:rsid w:val="007F65A9"/>
    <w:rsid w:val="007F6B8F"/>
    <w:rsid w:val="007F6BFD"/>
    <w:rsid w:val="007F6CE6"/>
    <w:rsid w:val="007F7FD1"/>
    <w:rsid w:val="008009F3"/>
    <w:rsid w:val="0080221D"/>
    <w:rsid w:val="00802FF6"/>
    <w:rsid w:val="00803BFA"/>
    <w:rsid w:val="00803DD4"/>
    <w:rsid w:val="00803F2B"/>
    <w:rsid w:val="00804236"/>
    <w:rsid w:val="008053A6"/>
    <w:rsid w:val="00805B41"/>
    <w:rsid w:val="008105D3"/>
    <w:rsid w:val="008108CF"/>
    <w:rsid w:val="0081123F"/>
    <w:rsid w:val="00811746"/>
    <w:rsid w:val="00812642"/>
    <w:rsid w:val="00814139"/>
    <w:rsid w:val="00814D2E"/>
    <w:rsid w:val="008158A3"/>
    <w:rsid w:val="00815EF0"/>
    <w:rsid w:val="008166F7"/>
    <w:rsid w:val="008208C7"/>
    <w:rsid w:val="00820BAE"/>
    <w:rsid w:val="0082117C"/>
    <w:rsid w:val="00822C97"/>
    <w:rsid w:val="008239E7"/>
    <w:rsid w:val="00825012"/>
    <w:rsid w:val="00825A3C"/>
    <w:rsid w:val="00826E34"/>
    <w:rsid w:val="008310FF"/>
    <w:rsid w:val="00831131"/>
    <w:rsid w:val="008318F0"/>
    <w:rsid w:val="008322F0"/>
    <w:rsid w:val="00833C2D"/>
    <w:rsid w:val="00833FC6"/>
    <w:rsid w:val="0083517D"/>
    <w:rsid w:val="00836CEA"/>
    <w:rsid w:val="008407D5"/>
    <w:rsid w:val="00841A26"/>
    <w:rsid w:val="00841B06"/>
    <w:rsid w:val="00841BC1"/>
    <w:rsid w:val="00841D3A"/>
    <w:rsid w:val="00841ECF"/>
    <w:rsid w:val="008423ED"/>
    <w:rsid w:val="00843768"/>
    <w:rsid w:val="008440B4"/>
    <w:rsid w:val="00844540"/>
    <w:rsid w:val="008450C6"/>
    <w:rsid w:val="0084556B"/>
    <w:rsid w:val="0084716E"/>
    <w:rsid w:val="008503A9"/>
    <w:rsid w:val="00850424"/>
    <w:rsid w:val="00850765"/>
    <w:rsid w:val="00850AC2"/>
    <w:rsid w:val="0085238C"/>
    <w:rsid w:val="00853BD8"/>
    <w:rsid w:val="00853F30"/>
    <w:rsid w:val="008540B3"/>
    <w:rsid w:val="0085574D"/>
    <w:rsid w:val="00855D32"/>
    <w:rsid w:val="00855E21"/>
    <w:rsid w:val="00856256"/>
    <w:rsid w:val="00856989"/>
    <w:rsid w:val="00856CFF"/>
    <w:rsid w:val="0086016B"/>
    <w:rsid w:val="00860569"/>
    <w:rsid w:val="00860963"/>
    <w:rsid w:val="008612B0"/>
    <w:rsid w:val="008613EF"/>
    <w:rsid w:val="00861460"/>
    <w:rsid w:val="00864000"/>
    <w:rsid w:val="00864490"/>
    <w:rsid w:val="00865029"/>
    <w:rsid w:val="0086528F"/>
    <w:rsid w:val="00865D5B"/>
    <w:rsid w:val="008661AC"/>
    <w:rsid w:val="00871499"/>
    <w:rsid w:val="00871C95"/>
    <w:rsid w:val="00871F21"/>
    <w:rsid w:val="00873442"/>
    <w:rsid w:val="008749B5"/>
    <w:rsid w:val="00875D1F"/>
    <w:rsid w:val="00876BD3"/>
    <w:rsid w:val="00876E1B"/>
    <w:rsid w:val="008773E5"/>
    <w:rsid w:val="00877B28"/>
    <w:rsid w:val="00880867"/>
    <w:rsid w:val="00881AEC"/>
    <w:rsid w:val="00883C46"/>
    <w:rsid w:val="00884946"/>
    <w:rsid w:val="00884F7F"/>
    <w:rsid w:val="0088737D"/>
    <w:rsid w:val="008879FF"/>
    <w:rsid w:val="00887BB0"/>
    <w:rsid w:val="0089022F"/>
    <w:rsid w:val="00890A3E"/>
    <w:rsid w:val="00891343"/>
    <w:rsid w:val="008914F7"/>
    <w:rsid w:val="0089298D"/>
    <w:rsid w:val="00892CAA"/>
    <w:rsid w:val="00892EB9"/>
    <w:rsid w:val="00894705"/>
    <w:rsid w:val="008A05F2"/>
    <w:rsid w:val="008A240F"/>
    <w:rsid w:val="008A2E63"/>
    <w:rsid w:val="008A4057"/>
    <w:rsid w:val="008A4520"/>
    <w:rsid w:val="008A54AB"/>
    <w:rsid w:val="008B0291"/>
    <w:rsid w:val="008B116A"/>
    <w:rsid w:val="008B3EB4"/>
    <w:rsid w:val="008B46A7"/>
    <w:rsid w:val="008B59B4"/>
    <w:rsid w:val="008B5EC5"/>
    <w:rsid w:val="008B5F7B"/>
    <w:rsid w:val="008B655A"/>
    <w:rsid w:val="008B7348"/>
    <w:rsid w:val="008B7954"/>
    <w:rsid w:val="008C075C"/>
    <w:rsid w:val="008C07FA"/>
    <w:rsid w:val="008C093B"/>
    <w:rsid w:val="008C281F"/>
    <w:rsid w:val="008C3E67"/>
    <w:rsid w:val="008C5AA7"/>
    <w:rsid w:val="008C6D05"/>
    <w:rsid w:val="008D1510"/>
    <w:rsid w:val="008D2264"/>
    <w:rsid w:val="008D384B"/>
    <w:rsid w:val="008D3922"/>
    <w:rsid w:val="008D4142"/>
    <w:rsid w:val="008D44E3"/>
    <w:rsid w:val="008D4E58"/>
    <w:rsid w:val="008D53CC"/>
    <w:rsid w:val="008D5B46"/>
    <w:rsid w:val="008D68E2"/>
    <w:rsid w:val="008D6A65"/>
    <w:rsid w:val="008D72E8"/>
    <w:rsid w:val="008D7A2F"/>
    <w:rsid w:val="008E1D3B"/>
    <w:rsid w:val="008E200F"/>
    <w:rsid w:val="008E2ED6"/>
    <w:rsid w:val="008E339A"/>
    <w:rsid w:val="008E4786"/>
    <w:rsid w:val="008E4A57"/>
    <w:rsid w:val="008E5723"/>
    <w:rsid w:val="008E5D55"/>
    <w:rsid w:val="008E7FEF"/>
    <w:rsid w:val="008F0298"/>
    <w:rsid w:val="008F098B"/>
    <w:rsid w:val="008F201B"/>
    <w:rsid w:val="008F2359"/>
    <w:rsid w:val="008F26AD"/>
    <w:rsid w:val="008F2FB3"/>
    <w:rsid w:val="008F3448"/>
    <w:rsid w:val="008F4C24"/>
    <w:rsid w:val="008F5D12"/>
    <w:rsid w:val="008F78D5"/>
    <w:rsid w:val="009002E8"/>
    <w:rsid w:val="0090042D"/>
    <w:rsid w:val="00902199"/>
    <w:rsid w:val="00902F55"/>
    <w:rsid w:val="0090336A"/>
    <w:rsid w:val="009038BA"/>
    <w:rsid w:val="0090470C"/>
    <w:rsid w:val="009049DA"/>
    <w:rsid w:val="00905CC9"/>
    <w:rsid w:val="00906198"/>
    <w:rsid w:val="009100A9"/>
    <w:rsid w:val="00910F24"/>
    <w:rsid w:val="00911CA6"/>
    <w:rsid w:val="00915AD5"/>
    <w:rsid w:val="0091745E"/>
    <w:rsid w:val="00922D23"/>
    <w:rsid w:val="009233F5"/>
    <w:rsid w:val="00923A4A"/>
    <w:rsid w:val="00926D5C"/>
    <w:rsid w:val="00926FEF"/>
    <w:rsid w:val="00931A5A"/>
    <w:rsid w:val="00933791"/>
    <w:rsid w:val="00933D7E"/>
    <w:rsid w:val="00933F2D"/>
    <w:rsid w:val="009340FC"/>
    <w:rsid w:val="0093478F"/>
    <w:rsid w:val="009360D1"/>
    <w:rsid w:val="0093635F"/>
    <w:rsid w:val="009364DE"/>
    <w:rsid w:val="0094409C"/>
    <w:rsid w:val="0094627D"/>
    <w:rsid w:val="00947597"/>
    <w:rsid w:val="0094774B"/>
    <w:rsid w:val="00947BF1"/>
    <w:rsid w:val="00950F2C"/>
    <w:rsid w:val="009512A7"/>
    <w:rsid w:val="009513C9"/>
    <w:rsid w:val="00953428"/>
    <w:rsid w:val="009543EE"/>
    <w:rsid w:val="009545BF"/>
    <w:rsid w:val="00955737"/>
    <w:rsid w:val="00955C1E"/>
    <w:rsid w:val="0096015D"/>
    <w:rsid w:val="009612E2"/>
    <w:rsid w:val="0096277C"/>
    <w:rsid w:val="00962AC1"/>
    <w:rsid w:val="009631F8"/>
    <w:rsid w:val="009702DE"/>
    <w:rsid w:val="00970316"/>
    <w:rsid w:val="00971B64"/>
    <w:rsid w:val="00972E79"/>
    <w:rsid w:val="00973331"/>
    <w:rsid w:val="00975979"/>
    <w:rsid w:val="00976266"/>
    <w:rsid w:val="00977BEF"/>
    <w:rsid w:val="00980928"/>
    <w:rsid w:val="00981A6D"/>
    <w:rsid w:val="0098218D"/>
    <w:rsid w:val="009834CA"/>
    <w:rsid w:val="00983F1C"/>
    <w:rsid w:val="00986BC0"/>
    <w:rsid w:val="00987167"/>
    <w:rsid w:val="00990E54"/>
    <w:rsid w:val="009916F2"/>
    <w:rsid w:val="00992648"/>
    <w:rsid w:val="00992C3B"/>
    <w:rsid w:val="00993127"/>
    <w:rsid w:val="0099572C"/>
    <w:rsid w:val="00995CCC"/>
    <w:rsid w:val="00995DE6"/>
    <w:rsid w:val="009972CD"/>
    <w:rsid w:val="009A0538"/>
    <w:rsid w:val="009A1603"/>
    <w:rsid w:val="009A239C"/>
    <w:rsid w:val="009A3976"/>
    <w:rsid w:val="009A3AAF"/>
    <w:rsid w:val="009A3EAE"/>
    <w:rsid w:val="009A4956"/>
    <w:rsid w:val="009A6106"/>
    <w:rsid w:val="009A6156"/>
    <w:rsid w:val="009A7747"/>
    <w:rsid w:val="009A7DCC"/>
    <w:rsid w:val="009B00CE"/>
    <w:rsid w:val="009B00F4"/>
    <w:rsid w:val="009B0652"/>
    <w:rsid w:val="009B146B"/>
    <w:rsid w:val="009B1AE4"/>
    <w:rsid w:val="009B23BA"/>
    <w:rsid w:val="009B271F"/>
    <w:rsid w:val="009B2AEC"/>
    <w:rsid w:val="009B2C68"/>
    <w:rsid w:val="009B30E9"/>
    <w:rsid w:val="009B3C79"/>
    <w:rsid w:val="009B42E5"/>
    <w:rsid w:val="009B4380"/>
    <w:rsid w:val="009B49CB"/>
    <w:rsid w:val="009B4B67"/>
    <w:rsid w:val="009B5718"/>
    <w:rsid w:val="009B5D55"/>
    <w:rsid w:val="009B63AE"/>
    <w:rsid w:val="009B6ADC"/>
    <w:rsid w:val="009B6E01"/>
    <w:rsid w:val="009C3A13"/>
    <w:rsid w:val="009C4DE4"/>
    <w:rsid w:val="009C532F"/>
    <w:rsid w:val="009C6FD3"/>
    <w:rsid w:val="009D0E37"/>
    <w:rsid w:val="009D164C"/>
    <w:rsid w:val="009D1DFF"/>
    <w:rsid w:val="009D219C"/>
    <w:rsid w:val="009D2CDF"/>
    <w:rsid w:val="009D2FE2"/>
    <w:rsid w:val="009D4108"/>
    <w:rsid w:val="009D72AA"/>
    <w:rsid w:val="009D79B5"/>
    <w:rsid w:val="009E0B23"/>
    <w:rsid w:val="009E1B25"/>
    <w:rsid w:val="009E1DAF"/>
    <w:rsid w:val="009E2B9C"/>
    <w:rsid w:val="009E311E"/>
    <w:rsid w:val="009E3191"/>
    <w:rsid w:val="009E37AA"/>
    <w:rsid w:val="009E393C"/>
    <w:rsid w:val="009E3A73"/>
    <w:rsid w:val="009E3BB5"/>
    <w:rsid w:val="009E6008"/>
    <w:rsid w:val="009E6385"/>
    <w:rsid w:val="009E6B7F"/>
    <w:rsid w:val="009F0268"/>
    <w:rsid w:val="009F0554"/>
    <w:rsid w:val="009F4313"/>
    <w:rsid w:val="009F494B"/>
    <w:rsid w:val="009F70BD"/>
    <w:rsid w:val="00A00325"/>
    <w:rsid w:val="00A009EA"/>
    <w:rsid w:val="00A02766"/>
    <w:rsid w:val="00A03911"/>
    <w:rsid w:val="00A03CCA"/>
    <w:rsid w:val="00A03EF4"/>
    <w:rsid w:val="00A068D8"/>
    <w:rsid w:val="00A07761"/>
    <w:rsid w:val="00A07DCE"/>
    <w:rsid w:val="00A07E3C"/>
    <w:rsid w:val="00A125E0"/>
    <w:rsid w:val="00A12D02"/>
    <w:rsid w:val="00A12E99"/>
    <w:rsid w:val="00A139C5"/>
    <w:rsid w:val="00A14801"/>
    <w:rsid w:val="00A14E0B"/>
    <w:rsid w:val="00A17759"/>
    <w:rsid w:val="00A17843"/>
    <w:rsid w:val="00A17980"/>
    <w:rsid w:val="00A2143B"/>
    <w:rsid w:val="00A21E33"/>
    <w:rsid w:val="00A21E81"/>
    <w:rsid w:val="00A229E7"/>
    <w:rsid w:val="00A22C21"/>
    <w:rsid w:val="00A24322"/>
    <w:rsid w:val="00A24E4E"/>
    <w:rsid w:val="00A25047"/>
    <w:rsid w:val="00A306D3"/>
    <w:rsid w:val="00A30934"/>
    <w:rsid w:val="00A30F3F"/>
    <w:rsid w:val="00A32726"/>
    <w:rsid w:val="00A33184"/>
    <w:rsid w:val="00A345DC"/>
    <w:rsid w:val="00A34729"/>
    <w:rsid w:val="00A34C10"/>
    <w:rsid w:val="00A351AB"/>
    <w:rsid w:val="00A36342"/>
    <w:rsid w:val="00A3638B"/>
    <w:rsid w:val="00A409EB"/>
    <w:rsid w:val="00A42896"/>
    <w:rsid w:val="00A43179"/>
    <w:rsid w:val="00A43D7B"/>
    <w:rsid w:val="00A45B4B"/>
    <w:rsid w:val="00A47415"/>
    <w:rsid w:val="00A4771A"/>
    <w:rsid w:val="00A47A93"/>
    <w:rsid w:val="00A50487"/>
    <w:rsid w:val="00A50D78"/>
    <w:rsid w:val="00A52005"/>
    <w:rsid w:val="00A527ED"/>
    <w:rsid w:val="00A53223"/>
    <w:rsid w:val="00A54089"/>
    <w:rsid w:val="00A5521C"/>
    <w:rsid w:val="00A5536E"/>
    <w:rsid w:val="00A5577D"/>
    <w:rsid w:val="00A566E8"/>
    <w:rsid w:val="00A5791A"/>
    <w:rsid w:val="00A57BE7"/>
    <w:rsid w:val="00A60356"/>
    <w:rsid w:val="00A62836"/>
    <w:rsid w:val="00A641DE"/>
    <w:rsid w:val="00A64AD7"/>
    <w:rsid w:val="00A6563F"/>
    <w:rsid w:val="00A65ECA"/>
    <w:rsid w:val="00A67E6A"/>
    <w:rsid w:val="00A67F48"/>
    <w:rsid w:val="00A704D5"/>
    <w:rsid w:val="00A70752"/>
    <w:rsid w:val="00A707C3"/>
    <w:rsid w:val="00A7354E"/>
    <w:rsid w:val="00A74D54"/>
    <w:rsid w:val="00A75833"/>
    <w:rsid w:val="00A76485"/>
    <w:rsid w:val="00A76BAC"/>
    <w:rsid w:val="00A77330"/>
    <w:rsid w:val="00A7774E"/>
    <w:rsid w:val="00A805B5"/>
    <w:rsid w:val="00A80767"/>
    <w:rsid w:val="00A80A9B"/>
    <w:rsid w:val="00A813D4"/>
    <w:rsid w:val="00A833AD"/>
    <w:rsid w:val="00A86699"/>
    <w:rsid w:val="00A86C97"/>
    <w:rsid w:val="00A86DE0"/>
    <w:rsid w:val="00A86E28"/>
    <w:rsid w:val="00A90BDE"/>
    <w:rsid w:val="00A91451"/>
    <w:rsid w:val="00A92033"/>
    <w:rsid w:val="00A92AC5"/>
    <w:rsid w:val="00A92E33"/>
    <w:rsid w:val="00A93E28"/>
    <w:rsid w:val="00A95EC1"/>
    <w:rsid w:val="00A977C6"/>
    <w:rsid w:val="00AA05BD"/>
    <w:rsid w:val="00AA0CD5"/>
    <w:rsid w:val="00AA1D54"/>
    <w:rsid w:val="00AA1D92"/>
    <w:rsid w:val="00AA6D45"/>
    <w:rsid w:val="00AA701D"/>
    <w:rsid w:val="00AA7A20"/>
    <w:rsid w:val="00AB0D07"/>
    <w:rsid w:val="00AB1BF4"/>
    <w:rsid w:val="00AB2BCD"/>
    <w:rsid w:val="00AB4207"/>
    <w:rsid w:val="00AB4F4E"/>
    <w:rsid w:val="00AB7FA8"/>
    <w:rsid w:val="00AC0C41"/>
    <w:rsid w:val="00AC46D6"/>
    <w:rsid w:val="00AC4F71"/>
    <w:rsid w:val="00AC5B73"/>
    <w:rsid w:val="00AC62AC"/>
    <w:rsid w:val="00AC7FD0"/>
    <w:rsid w:val="00AD0358"/>
    <w:rsid w:val="00AD0FD6"/>
    <w:rsid w:val="00AD1D90"/>
    <w:rsid w:val="00AD22AE"/>
    <w:rsid w:val="00AD3356"/>
    <w:rsid w:val="00AD3DF8"/>
    <w:rsid w:val="00AD48E5"/>
    <w:rsid w:val="00AD7994"/>
    <w:rsid w:val="00AE07A0"/>
    <w:rsid w:val="00AE1158"/>
    <w:rsid w:val="00AE163F"/>
    <w:rsid w:val="00AE1D48"/>
    <w:rsid w:val="00AE31C7"/>
    <w:rsid w:val="00AE36F0"/>
    <w:rsid w:val="00AE3911"/>
    <w:rsid w:val="00AE3995"/>
    <w:rsid w:val="00AE4020"/>
    <w:rsid w:val="00AE4E06"/>
    <w:rsid w:val="00AE6584"/>
    <w:rsid w:val="00AE68CA"/>
    <w:rsid w:val="00AE709A"/>
    <w:rsid w:val="00AF0847"/>
    <w:rsid w:val="00AF1508"/>
    <w:rsid w:val="00AF1CF4"/>
    <w:rsid w:val="00AF2111"/>
    <w:rsid w:val="00AF28D9"/>
    <w:rsid w:val="00AF4007"/>
    <w:rsid w:val="00AF4C20"/>
    <w:rsid w:val="00AF5485"/>
    <w:rsid w:val="00AF7E75"/>
    <w:rsid w:val="00B00868"/>
    <w:rsid w:val="00B06847"/>
    <w:rsid w:val="00B07042"/>
    <w:rsid w:val="00B071FD"/>
    <w:rsid w:val="00B076CE"/>
    <w:rsid w:val="00B10F1E"/>
    <w:rsid w:val="00B110EF"/>
    <w:rsid w:val="00B14636"/>
    <w:rsid w:val="00B159DB"/>
    <w:rsid w:val="00B168BB"/>
    <w:rsid w:val="00B22324"/>
    <w:rsid w:val="00B22856"/>
    <w:rsid w:val="00B2389E"/>
    <w:rsid w:val="00B23C23"/>
    <w:rsid w:val="00B24F0E"/>
    <w:rsid w:val="00B27876"/>
    <w:rsid w:val="00B27E69"/>
    <w:rsid w:val="00B307BD"/>
    <w:rsid w:val="00B3140A"/>
    <w:rsid w:val="00B31819"/>
    <w:rsid w:val="00B31A3C"/>
    <w:rsid w:val="00B31A67"/>
    <w:rsid w:val="00B321F7"/>
    <w:rsid w:val="00B344B4"/>
    <w:rsid w:val="00B40077"/>
    <w:rsid w:val="00B40476"/>
    <w:rsid w:val="00B42160"/>
    <w:rsid w:val="00B43413"/>
    <w:rsid w:val="00B43A71"/>
    <w:rsid w:val="00B44A87"/>
    <w:rsid w:val="00B44BAC"/>
    <w:rsid w:val="00B44F90"/>
    <w:rsid w:val="00B45A43"/>
    <w:rsid w:val="00B45D4C"/>
    <w:rsid w:val="00B46E65"/>
    <w:rsid w:val="00B476AC"/>
    <w:rsid w:val="00B509EA"/>
    <w:rsid w:val="00B537C3"/>
    <w:rsid w:val="00B5501D"/>
    <w:rsid w:val="00B56790"/>
    <w:rsid w:val="00B5709D"/>
    <w:rsid w:val="00B60AB8"/>
    <w:rsid w:val="00B61668"/>
    <w:rsid w:val="00B61D12"/>
    <w:rsid w:val="00B669E9"/>
    <w:rsid w:val="00B70AB8"/>
    <w:rsid w:val="00B7110A"/>
    <w:rsid w:val="00B71D55"/>
    <w:rsid w:val="00B7225A"/>
    <w:rsid w:val="00B727A5"/>
    <w:rsid w:val="00B73845"/>
    <w:rsid w:val="00B73AE7"/>
    <w:rsid w:val="00B74BDF"/>
    <w:rsid w:val="00B76743"/>
    <w:rsid w:val="00B768B9"/>
    <w:rsid w:val="00B76BA6"/>
    <w:rsid w:val="00B76BE5"/>
    <w:rsid w:val="00B808EF"/>
    <w:rsid w:val="00B83F23"/>
    <w:rsid w:val="00B84EB2"/>
    <w:rsid w:val="00B85469"/>
    <w:rsid w:val="00B8693F"/>
    <w:rsid w:val="00B86F2D"/>
    <w:rsid w:val="00B902AE"/>
    <w:rsid w:val="00B91411"/>
    <w:rsid w:val="00B91752"/>
    <w:rsid w:val="00B92F38"/>
    <w:rsid w:val="00B9337F"/>
    <w:rsid w:val="00B9437F"/>
    <w:rsid w:val="00B94BF5"/>
    <w:rsid w:val="00B958C0"/>
    <w:rsid w:val="00B96065"/>
    <w:rsid w:val="00B9640F"/>
    <w:rsid w:val="00B979BB"/>
    <w:rsid w:val="00B97F8D"/>
    <w:rsid w:val="00BA02CF"/>
    <w:rsid w:val="00BA0D9F"/>
    <w:rsid w:val="00BA632E"/>
    <w:rsid w:val="00BA7B2F"/>
    <w:rsid w:val="00BB0733"/>
    <w:rsid w:val="00BB17F1"/>
    <w:rsid w:val="00BB4689"/>
    <w:rsid w:val="00BB51E0"/>
    <w:rsid w:val="00BB5D21"/>
    <w:rsid w:val="00BB66C3"/>
    <w:rsid w:val="00BB6C89"/>
    <w:rsid w:val="00BB788F"/>
    <w:rsid w:val="00BC0E28"/>
    <w:rsid w:val="00BC1036"/>
    <w:rsid w:val="00BC2D8F"/>
    <w:rsid w:val="00BC2EAE"/>
    <w:rsid w:val="00BC3142"/>
    <w:rsid w:val="00BC39F5"/>
    <w:rsid w:val="00BC4302"/>
    <w:rsid w:val="00BC4444"/>
    <w:rsid w:val="00BC5D1B"/>
    <w:rsid w:val="00BC699F"/>
    <w:rsid w:val="00BD13D0"/>
    <w:rsid w:val="00BD2099"/>
    <w:rsid w:val="00BD2E2F"/>
    <w:rsid w:val="00BD3426"/>
    <w:rsid w:val="00BD368A"/>
    <w:rsid w:val="00BD3FA6"/>
    <w:rsid w:val="00BD4CFD"/>
    <w:rsid w:val="00BD6B49"/>
    <w:rsid w:val="00BD6CB6"/>
    <w:rsid w:val="00BD7429"/>
    <w:rsid w:val="00BE0B38"/>
    <w:rsid w:val="00BE4777"/>
    <w:rsid w:val="00BE64A2"/>
    <w:rsid w:val="00BE69D8"/>
    <w:rsid w:val="00BE7ACF"/>
    <w:rsid w:val="00BF2709"/>
    <w:rsid w:val="00BF31D8"/>
    <w:rsid w:val="00BF47AC"/>
    <w:rsid w:val="00BF5709"/>
    <w:rsid w:val="00BF60C0"/>
    <w:rsid w:val="00BF69E9"/>
    <w:rsid w:val="00C015D9"/>
    <w:rsid w:val="00C017C5"/>
    <w:rsid w:val="00C01F5A"/>
    <w:rsid w:val="00C02BA6"/>
    <w:rsid w:val="00C03393"/>
    <w:rsid w:val="00C04777"/>
    <w:rsid w:val="00C049B7"/>
    <w:rsid w:val="00C061C7"/>
    <w:rsid w:val="00C06771"/>
    <w:rsid w:val="00C07C7D"/>
    <w:rsid w:val="00C10BD5"/>
    <w:rsid w:val="00C116AF"/>
    <w:rsid w:val="00C1329E"/>
    <w:rsid w:val="00C1435D"/>
    <w:rsid w:val="00C15607"/>
    <w:rsid w:val="00C162ED"/>
    <w:rsid w:val="00C17BFD"/>
    <w:rsid w:val="00C202C1"/>
    <w:rsid w:val="00C20D0C"/>
    <w:rsid w:val="00C215C0"/>
    <w:rsid w:val="00C21B5E"/>
    <w:rsid w:val="00C2237D"/>
    <w:rsid w:val="00C25AA1"/>
    <w:rsid w:val="00C2639C"/>
    <w:rsid w:val="00C263CC"/>
    <w:rsid w:val="00C30C52"/>
    <w:rsid w:val="00C319A0"/>
    <w:rsid w:val="00C32349"/>
    <w:rsid w:val="00C3367B"/>
    <w:rsid w:val="00C34A5B"/>
    <w:rsid w:val="00C36E6D"/>
    <w:rsid w:val="00C3758C"/>
    <w:rsid w:val="00C3787E"/>
    <w:rsid w:val="00C37EC0"/>
    <w:rsid w:val="00C4195E"/>
    <w:rsid w:val="00C41F08"/>
    <w:rsid w:val="00C42011"/>
    <w:rsid w:val="00C42139"/>
    <w:rsid w:val="00C42BCF"/>
    <w:rsid w:val="00C4326F"/>
    <w:rsid w:val="00C43667"/>
    <w:rsid w:val="00C45E9C"/>
    <w:rsid w:val="00C4774B"/>
    <w:rsid w:val="00C47D55"/>
    <w:rsid w:val="00C51389"/>
    <w:rsid w:val="00C52B44"/>
    <w:rsid w:val="00C539BD"/>
    <w:rsid w:val="00C5409E"/>
    <w:rsid w:val="00C540C5"/>
    <w:rsid w:val="00C540E7"/>
    <w:rsid w:val="00C54753"/>
    <w:rsid w:val="00C54D61"/>
    <w:rsid w:val="00C557BA"/>
    <w:rsid w:val="00C55BE3"/>
    <w:rsid w:val="00C55C70"/>
    <w:rsid w:val="00C56EF3"/>
    <w:rsid w:val="00C57B14"/>
    <w:rsid w:val="00C57E89"/>
    <w:rsid w:val="00C606D4"/>
    <w:rsid w:val="00C61A49"/>
    <w:rsid w:val="00C65B54"/>
    <w:rsid w:val="00C72994"/>
    <w:rsid w:val="00C73064"/>
    <w:rsid w:val="00C74121"/>
    <w:rsid w:val="00C74475"/>
    <w:rsid w:val="00C74538"/>
    <w:rsid w:val="00C74BFC"/>
    <w:rsid w:val="00C74C7A"/>
    <w:rsid w:val="00C777E7"/>
    <w:rsid w:val="00C80C13"/>
    <w:rsid w:val="00C82385"/>
    <w:rsid w:val="00C82B31"/>
    <w:rsid w:val="00C834AB"/>
    <w:rsid w:val="00C8361D"/>
    <w:rsid w:val="00C83D40"/>
    <w:rsid w:val="00C852D5"/>
    <w:rsid w:val="00C854A3"/>
    <w:rsid w:val="00C86539"/>
    <w:rsid w:val="00C868DA"/>
    <w:rsid w:val="00C87E2A"/>
    <w:rsid w:val="00C93054"/>
    <w:rsid w:val="00C93C2C"/>
    <w:rsid w:val="00C95A94"/>
    <w:rsid w:val="00CA0618"/>
    <w:rsid w:val="00CA1413"/>
    <w:rsid w:val="00CA1F80"/>
    <w:rsid w:val="00CA23B9"/>
    <w:rsid w:val="00CA2547"/>
    <w:rsid w:val="00CA2748"/>
    <w:rsid w:val="00CA2EC3"/>
    <w:rsid w:val="00CA44A4"/>
    <w:rsid w:val="00CA4724"/>
    <w:rsid w:val="00CA4BC3"/>
    <w:rsid w:val="00CA526F"/>
    <w:rsid w:val="00CA6251"/>
    <w:rsid w:val="00CA62B9"/>
    <w:rsid w:val="00CA64B4"/>
    <w:rsid w:val="00CA6715"/>
    <w:rsid w:val="00CA6C27"/>
    <w:rsid w:val="00CA7450"/>
    <w:rsid w:val="00CA7DA2"/>
    <w:rsid w:val="00CB00BE"/>
    <w:rsid w:val="00CB13E7"/>
    <w:rsid w:val="00CB191E"/>
    <w:rsid w:val="00CB2604"/>
    <w:rsid w:val="00CB3D83"/>
    <w:rsid w:val="00CB3F7E"/>
    <w:rsid w:val="00CB7E0F"/>
    <w:rsid w:val="00CC06D9"/>
    <w:rsid w:val="00CC0C1B"/>
    <w:rsid w:val="00CC136E"/>
    <w:rsid w:val="00CC143B"/>
    <w:rsid w:val="00CC32B5"/>
    <w:rsid w:val="00CC3C96"/>
    <w:rsid w:val="00CC4D87"/>
    <w:rsid w:val="00CC720F"/>
    <w:rsid w:val="00CC7ACF"/>
    <w:rsid w:val="00CD1791"/>
    <w:rsid w:val="00CD2415"/>
    <w:rsid w:val="00CD2980"/>
    <w:rsid w:val="00CD2DF0"/>
    <w:rsid w:val="00CD331C"/>
    <w:rsid w:val="00CD3789"/>
    <w:rsid w:val="00CD4F00"/>
    <w:rsid w:val="00CD5046"/>
    <w:rsid w:val="00CD6C55"/>
    <w:rsid w:val="00CD6DAA"/>
    <w:rsid w:val="00CE019D"/>
    <w:rsid w:val="00CE020E"/>
    <w:rsid w:val="00CE0A96"/>
    <w:rsid w:val="00CE1390"/>
    <w:rsid w:val="00CE1988"/>
    <w:rsid w:val="00CE3A39"/>
    <w:rsid w:val="00CE3F17"/>
    <w:rsid w:val="00CE5F46"/>
    <w:rsid w:val="00CE5F81"/>
    <w:rsid w:val="00CE715D"/>
    <w:rsid w:val="00CF10B2"/>
    <w:rsid w:val="00CF1590"/>
    <w:rsid w:val="00CF1C08"/>
    <w:rsid w:val="00CF2F43"/>
    <w:rsid w:val="00CF377E"/>
    <w:rsid w:val="00CF51FD"/>
    <w:rsid w:val="00CF61B0"/>
    <w:rsid w:val="00CF6965"/>
    <w:rsid w:val="00CF6EC5"/>
    <w:rsid w:val="00CF7FD4"/>
    <w:rsid w:val="00D00F55"/>
    <w:rsid w:val="00D01A21"/>
    <w:rsid w:val="00D02B6A"/>
    <w:rsid w:val="00D02F06"/>
    <w:rsid w:val="00D03319"/>
    <w:rsid w:val="00D0337D"/>
    <w:rsid w:val="00D04273"/>
    <w:rsid w:val="00D06451"/>
    <w:rsid w:val="00D07098"/>
    <w:rsid w:val="00D10464"/>
    <w:rsid w:val="00D106E0"/>
    <w:rsid w:val="00D11069"/>
    <w:rsid w:val="00D11438"/>
    <w:rsid w:val="00D11F00"/>
    <w:rsid w:val="00D11FD0"/>
    <w:rsid w:val="00D1286E"/>
    <w:rsid w:val="00D12AF9"/>
    <w:rsid w:val="00D17248"/>
    <w:rsid w:val="00D210E0"/>
    <w:rsid w:val="00D21165"/>
    <w:rsid w:val="00D24016"/>
    <w:rsid w:val="00D264A9"/>
    <w:rsid w:val="00D26E50"/>
    <w:rsid w:val="00D3003B"/>
    <w:rsid w:val="00D30B3E"/>
    <w:rsid w:val="00D321C7"/>
    <w:rsid w:val="00D35E0C"/>
    <w:rsid w:val="00D36B3C"/>
    <w:rsid w:val="00D4105B"/>
    <w:rsid w:val="00D41854"/>
    <w:rsid w:val="00D41CF4"/>
    <w:rsid w:val="00D437CA"/>
    <w:rsid w:val="00D43C43"/>
    <w:rsid w:val="00D44556"/>
    <w:rsid w:val="00D45F11"/>
    <w:rsid w:val="00D45F7B"/>
    <w:rsid w:val="00D46B49"/>
    <w:rsid w:val="00D50027"/>
    <w:rsid w:val="00D507F2"/>
    <w:rsid w:val="00D518FB"/>
    <w:rsid w:val="00D53FBA"/>
    <w:rsid w:val="00D5407B"/>
    <w:rsid w:val="00D549BF"/>
    <w:rsid w:val="00D54DB4"/>
    <w:rsid w:val="00D556BA"/>
    <w:rsid w:val="00D56750"/>
    <w:rsid w:val="00D56C72"/>
    <w:rsid w:val="00D61F86"/>
    <w:rsid w:val="00D623F3"/>
    <w:rsid w:val="00D6276A"/>
    <w:rsid w:val="00D62A61"/>
    <w:rsid w:val="00D63F57"/>
    <w:rsid w:val="00D662C2"/>
    <w:rsid w:val="00D718BA"/>
    <w:rsid w:val="00D721CB"/>
    <w:rsid w:val="00D72322"/>
    <w:rsid w:val="00D729EE"/>
    <w:rsid w:val="00D7301A"/>
    <w:rsid w:val="00D739D3"/>
    <w:rsid w:val="00D73BF5"/>
    <w:rsid w:val="00D73E04"/>
    <w:rsid w:val="00D75B1A"/>
    <w:rsid w:val="00D77846"/>
    <w:rsid w:val="00D77C9C"/>
    <w:rsid w:val="00D77E8F"/>
    <w:rsid w:val="00D81728"/>
    <w:rsid w:val="00D828C6"/>
    <w:rsid w:val="00D83656"/>
    <w:rsid w:val="00D85419"/>
    <w:rsid w:val="00D8638D"/>
    <w:rsid w:val="00D87903"/>
    <w:rsid w:val="00D91FF4"/>
    <w:rsid w:val="00D936D8"/>
    <w:rsid w:val="00D94126"/>
    <w:rsid w:val="00D95147"/>
    <w:rsid w:val="00D95FC4"/>
    <w:rsid w:val="00D965FD"/>
    <w:rsid w:val="00D96DFE"/>
    <w:rsid w:val="00D979FA"/>
    <w:rsid w:val="00DA085B"/>
    <w:rsid w:val="00DA22A3"/>
    <w:rsid w:val="00DA38C6"/>
    <w:rsid w:val="00DA5CDE"/>
    <w:rsid w:val="00DA5D9E"/>
    <w:rsid w:val="00DA705E"/>
    <w:rsid w:val="00DA7551"/>
    <w:rsid w:val="00DB0143"/>
    <w:rsid w:val="00DB1C0D"/>
    <w:rsid w:val="00DB30D3"/>
    <w:rsid w:val="00DB3637"/>
    <w:rsid w:val="00DB37D8"/>
    <w:rsid w:val="00DB3843"/>
    <w:rsid w:val="00DB656C"/>
    <w:rsid w:val="00DB6D45"/>
    <w:rsid w:val="00DB7966"/>
    <w:rsid w:val="00DC0714"/>
    <w:rsid w:val="00DC1B5F"/>
    <w:rsid w:val="00DC37CE"/>
    <w:rsid w:val="00DC48D8"/>
    <w:rsid w:val="00DC4C87"/>
    <w:rsid w:val="00DC5211"/>
    <w:rsid w:val="00DC59D1"/>
    <w:rsid w:val="00DC662E"/>
    <w:rsid w:val="00DC66D2"/>
    <w:rsid w:val="00DC75B3"/>
    <w:rsid w:val="00DC7625"/>
    <w:rsid w:val="00DC7823"/>
    <w:rsid w:val="00DC7D0F"/>
    <w:rsid w:val="00DD01E6"/>
    <w:rsid w:val="00DD1A9C"/>
    <w:rsid w:val="00DD2B2D"/>
    <w:rsid w:val="00DD313A"/>
    <w:rsid w:val="00DD50F1"/>
    <w:rsid w:val="00DD53F5"/>
    <w:rsid w:val="00DD6641"/>
    <w:rsid w:val="00DD7FA0"/>
    <w:rsid w:val="00DE168E"/>
    <w:rsid w:val="00DE1DA4"/>
    <w:rsid w:val="00DE1DAC"/>
    <w:rsid w:val="00DE4C98"/>
    <w:rsid w:val="00DE554B"/>
    <w:rsid w:val="00DE61FC"/>
    <w:rsid w:val="00DF09E2"/>
    <w:rsid w:val="00DF172F"/>
    <w:rsid w:val="00DF17BF"/>
    <w:rsid w:val="00DF2140"/>
    <w:rsid w:val="00DF32FC"/>
    <w:rsid w:val="00DF3540"/>
    <w:rsid w:val="00DF49FE"/>
    <w:rsid w:val="00DF4DB3"/>
    <w:rsid w:val="00DF55CE"/>
    <w:rsid w:val="00DF6540"/>
    <w:rsid w:val="00DF65DE"/>
    <w:rsid w:val="00E02368"/>
    <w:rsid w:val="00E03FA6"/>
    <w:rsid w:val="00E04F27"/>
    <w:rsid w:val="00E05285"/>
    <w:rsid w:val="00E0654F"/>
    <w:rsid w:val="00E119C1"/>
    <w:rsid w:val="00E12A76"/>
    <w:rsid w:val="00E12DAF"/>
    <w:rsid w:val="00E14266"/>
    <w:rsid w:val="00E14323"/>
    <w:rsid w:val="00E14F39"/>
    <w:rsid w:val="00E15E99"/>
    <w:rsid w:val="00E1687C"/>
    <w:rsid w:val="00E16CE3"/>
    <w:rsid w:val="00E213C4"/>
    <w:rsid w:val="00E21E7B"/>
    <w:rsid w:val="00E22963"/>
    <w:rsid w:val="00E25C96"/>
    <w:rsid w:val="00E27403"/>
    <w:rsid w:val="00E3109C"/>
    <w:rsid w:val="00E3158C"/>
    <w:rsid w:val="00E33B2A"/>
    <w:rsid w:val="00E3481C"/>
    <w:rsid w:val="00E35052"/>
    <w:rsid w:val="00E352FC"/>
    <w:rsid w:val="00E35309"/>
    <w:rsid w:val="00E356FE"/>
    <w:rsid w:val="00E41196"/>
    <w:rsid w:val="00E412A0"/>
    <w:rsid w:val="00E424D2"/>
    <w:rsid w:val="00E42C4A"/>
    <w:rsid w:val="00E43455"/>
    <w:rsid w:val="00E43EF1"/>
    <w:rsid w:val="00E4554E"/>
    <w:rsid w:val="00E51795"/>
    <w:rsid w:val="00E51DB5"/>
    <w:rsid w:val="00E5277A"/>
    <w:rsid w:val="00E52D32"/>
    <w:rsid w:val="00E53B52"/>
    <w:rsid w:val="00E53F5B"/>
    <w:rsid w:val="00E549B3"/>
    <w:rsid w:val="00E54C37"/>
    <w:rsid w:val="00E5502A"/>
    <w:rsid w:val="00E55901"/>
    <w:rsid w:val="00E55C57"/>
    <w:rsid w:val="00E6244C"/>
    <w:rsid w:val="00E626F9"/>
    <w:rsid w:val="00E632AC"/>
    <w:rsid w:val="00E642BC"/>
    <w:rsid w:val="00E6460E"/>
    <w:rsid w:val="00E6491A"/>
    <w:rsid w:val="00E654D6"/>
    <w:rsid w:val="00E66762"/>
    <w:rsid w:val="00E7042D"/>
    <w:rsid w:val="00E70ED0"/>
    <w:rsid w:val="00E721A9"/>
    <w:rsid w:val="00E73146"/>
    <w:rsid w:val="00E7434D"/>
    <w:rsid w:val="00E74F10"/>
    <w:rsid w:val="00E75D00"/>
    <w:rsid w:val="00E75F3B"/>
    <w:rsid w:val="00E76648"/>
    <w:rsid w:val="00E76F75"/>
    <w:rsid w:val="00E81617"/>
    <w:rsid w:val="00E81974"/>
    <w:rsid w:val="00E82AD1"/>
    <w:rsid w:val="00E837A9"/>
    <w:rsid w:val="00E85514"/>
    <w:rsid w:val="00E86C0D"/>
    <w:rsid w:val="00E86CE7"/>
    <w:rsid w:val="00E871AB"/>
    <w:rsid w:val="00E8751B"/>
    <w:rsid w:val="00E90A3A"/>
    <w:rsid w:val="00E91452"/>
    <w:rsid w:val="00E94D7F"/>
    <w:rsid w:val="00E96795"/>
    <w:rsid w:val="00E97174"/>
    <w:rsid w:val="00EA020D"/>
    <w:rsid w:val="00EA0526"/>
    <w:rsid w:val="00EA3643"/>
    <w:rsid w:val="00EA4B7D"/>
    <w:rsid w:val="00EA5D2D"/>
    <w:rsid w:val="00EA600F"/>
    <w:rsid w:val="00EA69E2"/>
    <w:rsid w:val="00EB0BA5"/>
    <w:rsid w:val="00EB1C92"/>
    <w:rsid w:val="00EB1FF7"/>
    <w:rsid w:val="00EB2B86"/>
    <w:rsid w:val="00EB3128"/>
    <w:rsid w:val="00EB6563"/>
    <w:rsid w:val="00EB6D14"/>
    <w:rsid w:val="00EB7419"/>
    <w:rsid w:val="00EB7F44"/>
    <w:rsid w:val="00EC189B"/>
    <w:rsid w:val="00EC2E1D"/>
    <w:rsid w:val="00EC3F6B"/>
    <w:rsid w:val="00EC4C2D"/>
    <w:rsid w:val="00EC4CE0"/>
    <w:rsid w:val="00EC54FB"/>
    <w:rsid w:val="00EC5C8C"/>
    <w:rsid w:val="00EC5DDE"/>
    <w:rsid w:val="00EC7BD8"/>
    <w:rsid w:val="00ED04DC"/>
    <w:rsid w:val="00ED0B50"/>
    <w:rsid w:val="00ED1033"/>
    <w:rsid w:val="00ED19A6"/>
    <w:rsid w:val="00ED3993"/>
    <w:rsid w:val="00ED3E5E"/>
    <w:rsid w:val="00ED4B30"/>
    <w:rsid w:val="00ED5206"/>
    <w:rsid w:val="00ED5FC9"/>
    <w:rsid w:val="00ED72C1"/>
    <w:rsid w:val="00ED77F3"/>
    <w:rsid w:val="00ED7869"/>
    <w:rsid w:val="00ED788C"/>
    <w:rsid w:val="00ED7E26"/>
    <w:rsid w:val="00EE1CF4"/>
    <w:rsid w:val="00EE3DDB"/>
    <w:rsid w:val="00EE46FF"/>
    <w:rsid w:val="00EE4709"/>
    <w:rsid w:val="00EE6643"/>
    <w:rsid w:val="00EE71F1"/>
    <w:rsid w:val="00EE774B"/>
    <w:rsid w:val="00EE7CD7"/>
    <w:rsid w:val="00EF051A"/>
    <w:rsid w:val="00EF1335"/>
    <w:rsid w:val="00EF1336"/>
    <w:rsid w:val="00EF1382"/>
    <w:rsid w:val="00EF1E4E"/>
    <w:rsid w:val="00EF4093"/>
    <w:rsid w:val="00EF5447"/>
    <w:rsid w:val="00EF5F1B"/>
    <w:rsid w:val="00F00BB0"/>
    <w:rsid w:val="00F06E6E"/>
    <w:rsid w:val="00F073EF"/>
    <w:rsid w:val="00F076D1"/>
    <w:rsid w:val="00F07ED7"/>
    <w:rsid w:val="00F11CFC"/>
    <w:rsid w:val="00F11EC6"/>
    <w:rsid w:val="00F13D1B"/>
    <w:rsid w:val="00F1428F"/>
    <w:rsid w:val="00F14E27"/>
    <w:rsid w:val="00F15320"/>
    <w:rsid w:val="00F15479"/>
    <w:rsid w:val="00F20DD8"/>
    <w:rsid w:val="00F21756"/>
    <w:rsid w:val="00F22B8E"/>
    <w:rsid w:val="00F22CEC"/>
    <w:rsid w:val="00F2502E"/>
    <w:rsid w:val="00F25C50"/>
    <w:rsid w:val="00F2743A"/>
    <w:rsid w:val="00F27954"/>
    <w:rsid w:val="00F27EB5"/>
    <w:rsid w:val="00F3074E"/>
    <w:rsid w:val="00F30EB0"/>
    <w:rsid w:val="00F311B7"/>
    <w:rsid w:val="00F32EA3"/>
    <w:rsid w:val="00F33232"/>
    <w:rsid w:val="00F35A02"/>
    <w:rsid w:val="00F35BA4"/>
    <w:rsid w:val="00F374DD"/>
    <w:rsid w:val="00F40011"/>
    <w:rsid w:val="00F419EF"/>
    <w:rsid w:val="00F423F6"/>
    <w:rsid w:val="00F42CB8"/>
    <w:rsid w:val="00F434F4"/>
    <w:rsid w:val="00F451D8"/>
    <w:rsid w:val="00F45366"/>
    <w:rsid w:val="00F47013"/>
    <w:rsid w:val="00F479DE"/>
    <w:rsid w:val="00F47B02"/>
    <w:rsid w:val="00F5022E"/>
    <w:rsid w:val="00F5116C"/>
    <w:rsid w:val="00F51EC5"/>
    <w:rsid w:val="00F5316F"/>
    <w:rsid w:val="00F53B86"/>
    <w:rsid w:val="00F54F33"/>
    <w:rsid w:val="00F55847"/>
    <w:rsid w:val="00F56E69"/>
    <w:rsid w:val="00F571BA"/>
    <w:rsid w:val="00F572C7"/>
    <w:rsid w:val="00F57514"/>
    <w:rsid w:val="00F57803"/>
    <w:rsid w:val="00F609E5"/>
    <w:rsid w:val="00F60ED1"/>
    <w:rsid w:val="00F60FC2"/>
    <w:rsid w:val="00F62237"/>
    <w:rsid w:val="00F63073"/>
    <w:rsid w:val="00F639C8"/>
    <w:rsid w:val="00F65200"/>
    <w:rsid w:val="00F65F5C"/>
    <w:rsid w:val="00F669BE"/>
    <w:rsid w:val="00F66F2B"/>
    <w:rsid w:val="00F70674"/>
    <w:rsid w:val="00F70DB5"/>
    <w:rsid w:val="00F710F9"/>
    <w:rsid w:val="00F73801"/>
    <w:rsid w:val="00F76916"/>
    <w:rsid w:val="00F77054"/>
    <w:rsid w:val="00F806ED"/>
    <w:rsid w:val="00F817DE"/>
    <w:rsid w:val="00F8189C"/>
    <w:rsid w:val="00F834B2"/>
    <w:rsid w:val="00F84795"/>
    <w:rsid w:val="00F8558D"/>
    <w:rsid w:val="00F8663D"/>
    <w:rsid w:val="00F90B52"/>
    <w:rsid w:val="00F91E50"/>
    <w:rsid w:val="00F91F7C"/>
    <w:rsid w:val="00F92DED"/>
    <w:rsid w:val="00F9337E"/>
    <w:rsid w:val="00F93DF4"/>
    <w:rsid w:val="00F94DDA"/>
    <w:rsid w:val="00F950BD"/>
    <w:rsid w:val="00F9539A"/>
    <w:rsid w:val="00F96B33"/>
    <w:rsid w:val="00F96F79"/>
    <w:rsid w:val="00F97224"/>
    <w:rsid w:val="00F976DB"/>
    <w:rsid w:val="00FA1152"/>
    <w:rsid w:val="00FA1552"/>
    <w:rsid w:val="00FA186C"/>
    <w:rsid w:val="00FA1E7F"/>
    <w:rsid w:val="00FA2D02"/>
    <w:rsid w:val="00FA433E"/>
    <w:rsid w:val="00FA4B6C"/>
    <w:rsid w:val="00FA4D0F"/>
    <w:rsid w:val="00FA617F"/>
    <w:rsid w:val="00FA76B3"/>
    <w:rsid w:val="00FA7965"/>
    <w:rsid w:val="00FB0F41"/>
    <w:rsid w:val="00FB26A8"/>
    <w:rsid w:val="00FB3250"/>
    <w:rsid w:val="00FB3305"/>
    <w:rsid w:val="00FB34A9"/>
    <w:rsid w:val="00FB3B21"/>
    <w:rsid w:val="00FC4A99"/>
    <w:rsid w:val="00FC5334"/>
    <w:rsid w:val="00FC5379"/>
    <w:rsid w:val="00FC5574"/>
    <w:rsid w:val="00FC6B9D"/>
    <w:rsid w:val="00FC6EA1"/>
    <w:rsid w:val="00FC7A81"/>
    <w:rsid w:val="00FD0ED1"/>
    <w:rsid w:val="00FD1462"/>
    <w:rsid w:val="00FD2856"/>
    <w:rsid w:val="00FD44FC"/>
    <w:rsid w:val="00FD4926"/>
    <w:rsid w:val="00FD4F61"/>
    <w:rsid w:val="00FD4FAD"/>
    <w:rsid w:val="00FD5695"/>
    <w:rsid w:val="00FD6E9E"/>
    <w:rsid w:val="00FD7030"/>
    <w:rsid w:val="00FD7B44"/>
    <w:rsid w:val="00FE0B79"/>
    <w:rsid w:val="00FE0DA1"/>
    <w:rsid w:val="00FE0E6E"/>
    <w:rsid w:val="00FE28A5"/>
    <w:rsid w:val="00FE3160"/>
    <w:rsid w:val="00FE371B"/>
    <w:rsid w:val="00FE4839"/>
    <w:rsid w:val="00FE5536"/>
    <w:rsid w:val="00FE6498"/>
    <w:rsid w:val="00FF0C16"/>
    <w:rsid w:val="00FF0F29"/>
    <w:rsid w:val="00FF0F47"/>
    <w:rsid w:val="00FF11D7"/>
    <w:rsid w:val="00FF312E"/>
    <w:rsid w:val="00FF5A7B"/>
    <w:rsid w:val="00FF71F9"/>
    <w:rsid w:val="00FF79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101141"/>
  <w15:chartTrackingRefBased/>
  <w15:docId w15:val="{E6D118EA-1612-4391-BC75-9F415EBDD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3A7D"/>
    <w:rPr>
      <w:sz w:val="24"/>
      <w:szCs w:val="24"/>
    </w:rPr>
  </w:style>
  <w:style w:type="paragraph" w:styleId="Heading1">
    <w:name w:val="heading 1"/>
    <w:basedOn w:val="Normal"/>
    <w:next w:val="Normal"/>
    <w:qFormat/>
    <w:rsid w:val="00BE0B38"/>
    <w:pPr>
      <w:keepNext/>
      <w:numPr>
        <w:numId w:val="11"/>
      </w:numPr>
      <w:spacing w:before="240" w:after="80"/>
      <w:jc w:val="center"/>
      <w:outlineLvl w:val="0"/>
    </w:pPr>
    <w:rPr>
      <w:smallCaps/>
      <w:kern w:val="28"/>
      <w:sz w:val="20"/>
      <w:szCs w:val="20"/>
      <w:lang w:val="x-none" w:eastAsia="x-none"/>
    </w:rPr>
  </w:style>
  <w:style w:type="paragraph" w:styleId="Heading2">
    <w:name w:val="heading 2"/>
    <w:basedOn w:val="Normal"/>
    <w:next w:val="Normal"/>
    <w:link w:val="Heading2Char"/>
    <w:uiPriority w:val="99"/>
    <w:qFormat/>
    <w:rsid w:val="00BE0B38"/>
    <w:pPr>
      <w:keepNext/>
      <w:spacing w:before="120" w:after="60"/>
      <w:outlineLvl w:val="1"/>
    </w:pPr>
    <w:rPr>
      <w:i/>
      <w:iCs/>
      <w:sz w:val="20"/>
      <w:szCs w:val="20"/>
      <w:lang w:val="x-none" w:eastAsia="x-none"/>
    </w:rPr>
  </w:style>
  <w:style w:type="paragraph" w:styleId="Heading3">
    <w:name w:val="heading 3"/>
    <w:basedOn w:val="Normal"/>
    <w:next w:val="Normal"/>
    <w:qFormat/>
    <w:rsid w:val="00BE0B38"/>
    <w:pPr>
      <w:keepNext/>
      <w:numPr>
        <w:ilvl w:val="2"/>
        <w:numId w:val="11"/>
      </w:numPr>
      <w:outlineLvl w:val="2"/>
    </w:pPr>
    <w:rPr>
      <w:i/>
      <w:iCs/>
      <w:sz w:val="20"/>
      <w:szCs w:val="20"/>
    </w:rPr>
  </w:style>
  <w:style w:type="paragraph" w:styleId="Heading4">
    <w:name w:val="heading 4"/>
    <w:basedOn w:val="Normal"/>
    <w:next w:val="Normal"/>
    <w:link w:val="Heading4Char"/>
    <w:qFormat/>
    <w:rsid w:val="00BE0B38"/>
    <w:pPr>
      <w:keepNext/>
      <w:numPr>
        <w:ilvl w:val="3"/>
        <w:numId w:val="11"/>
      </w:numPr>
      <w:spacing w:before="240" w:after="60"/>
      <w:outlineLvl w:val="3"/>
    </w:pPr>
    <w:rPr>
      <w:i/>
      <w:iCs/>
      <w:sz w:val="18"/>
      <w:szCs w:val="18"/>
    </w:rPr>
  </w:style>
  <w:style w:type="paragraph" w:styleId="Heading5">
    <w:name w:val="heading 5"/>
    <w:basedOn w:val="Normal"/>
    <w:next w:val="Normal"/>
    <w:link w:val="Heading5Char"/>
    <w:uiPriority w:val="99"/>
    <w:qFormat/>
    <w:rsid w:val="00BE0B38"/>
    <w:pPr>
      <w:spacing w:before="240" w:after="60"/>
      <w:outlineLvl w:val="4"/>
    </w:pPr>
    <w:rPr>
      <w:sz w:val="18"/>
      <w:szCs w:val="18"/>
    </w:rPr>
  </w:style>
  <w:style w:type="paragraph" w:styleId="Heading6">
    <w:name w:val="heading 6"/>
    <w:basedOn w:val="Normal"/>
    <w:next w:val="Normal"/>
    <w:qFormat/>
    <w:rsid w:val="00BE0B38"/>
    <w:pPr>
      <w:numPr>
        <w:ilvl w:val="5"/>
        <w:numId w:val="11"/>
      </w:numPr>
      <w:spacing w:before="240" w:after="60"/>
      <w:outlineLvl w:val="5"/>
    </w:pPr>
    <w:rPr>
      <w:i/>
      <w:iCs/>
      <w:sz w:val="16"/>
      <w:szCs w:val="16"/>
    </w:rPr>
  </w:style>
  <w:style w:type="paragraph" w:styleId="Heading7">
    <w:name w:val="heading 7"/>
    <w:basedOn w:val="Normal"/>
    <w:next w:val="Normal"/>
    <w:qFormat/>
    <w:rsid w:val="00BE0B38"/>
    <w:pPr>
      <w:numPr>
        <w:ilvl w:val="6"/>
        <w:numId w:val="11"/>
      </w:numPr>
      <w:spacing w:before="240" w:after="60"/>
      <w:outlineLvl w:val="6"/>
    </w:pPr>
    <w:rPr>
      <w:sz w:val="16"/>
      <w:szCs w:val="16"/>
    </w:rPr>
  </w:style>
  <w:style w:type="paragraph" w:styleId="Heading8">
    <w:name w:val="heading 8"/>
    <w:basedOn w:val="Normal"/>
    <w:next w:val="Normal"/>
    <w:qFormat/>
    <w:rsid w:val="00BE0B38"/>
    <w:pPr>
      <w:numPr>
        <w:ilvl w:val="7"/>
        <w:numId w:val="11"/>
      </w:numPr>
      <w:spacing w:before="240" w:after="60"/>
      <w:outlineLvl w:val="7"/>
    </w:pPr>
    <w:rPr>
      <w:i/>
      <w:iCs/>
      <w:sz w:val="16"/>
      <w:szCs w:val="16"/>
    </w:rPr>
  </w:style>
  <w:style w:type="paragraph" w:styleId="Heading9">
    <w:name w:val="heading 9"/>
    <w:basedOn w:val="Normal"/>
    <w:next w:val="Normal"/>
    <w:qFormat/>
    <w:rsid w:val="00BE0B38"/>
    <w:pPr>
      <w:numPr>
        <w:ilvl w:val="8"/>
        <w:numId w:val="1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A5D2D"/>
    <w:rPr>
      <w:color w:val="0000FF"/>
      <w:u w:val="single"/>
    </w:rPr>
  </w:style>
  <w:style w:type="paragraph" w:customStyle="1" w:styleId="DOP">
    <w:name w:val="DOP"/>
    <w:basedOn w:val="Normal"/>
    <w:rsid w:val="00015E73"/>
    <w:pPr>
      <w:spacing w:after="120"/>
    </w:pPr>
    <w:rPr>
      <w:rFonts w:ascii="Helvetica" w:hAnsi="Helvetica"/>
      <w:sz w:val="14"/>
      <w:szCs w:val="14"/>
    </w:rPr>
  </w:style>
  <w:style w:type="paragraph" w:customStyle="1" w:styleId="DOI">
    <w:name w:val="DOI"/>
    <w:basedOn w:val="Normal"/>
    <w:rsid w:val="00EC3F6B"/>
    <w:rPr>
      <w:i/>
      <w:sz w:val="12"/>
      <w:szCs w:val="12"/>
    </w:rPr>
  </w:style>
  <w:style w:type="paragraph" w:customStyle="1" w:styleId="Abstract">
    <w:name w:val="Abstract"/>
    <w:basedOn w:val="Normal"/>
    <w:link w:val="AbstractChar"/>
    <w:rsid w:val="00D26E50"/>
    <w:pPr>
      <w:spacing w:after="340" w:line="240" w:lineRule="exact"/>
      <w:ind w:right="1380"/>
      <w:jc w:val="both"/>
    </w:pPr>
    <w:rPr>
      <w:sz w:val="20"/>
      <w:szCs w:val="20"/>
    </w:rPr>
  </w:style>
  <w:style w:type="paragraph" w:customStyle="1" w:styleId="H5">
    <w:name w:val="H5"/>
    <w:basedOn w:val="Abstract"/>
    <w:link w:val="H5CharChar"/>
    <w:rsid w:val="00EC3F6B"/>
    <w:rPr>
      <w:rFonts w:ascii="Helvetica" w:hAnsi="Helvetica"/>
      <w:b/>
      <w:color w:val="00629B"/>
    </w:rPr>
  </w:style>
  <w:style w:type="character" w:customStyle="1" w:styleId="AbstractChar">
    <w:name w:val="Abstract Char"/>
    <w:link w:val="Abstract"/>
    <w:rsid w:val="00D26E50"/>
    <w:rPr>
      <w:lang w:val="en-US" w:eastAsia="en-US" w:bidi="ar-SA"/>
    </w:rPr>
  </w:style>
  <w:style w:type="character" w:customStyle="1" w:styleId="H5CharChar">
    <w:name w:val="H5 Char Char"/>
    <w:link w:val="H5"/>
    <w:rsid w:val="00EC3F6B"/>
    <w:rPr>
      <w:rFonts w:ascii="Helvetica" w:hAnsi="Helvetica"/>
      <w:b/>
      <w:color w:val="00629B"/>
      <w:lang w:val="en-US" w:eastAsia="en-US" w:bidi="ar-SA"/>
    </w:rPr>
  </w:style>
  <w:style w:type="paragraph" w:customStyle="1" w:styleId="IT">
    <w:name w:val="IT"/>
    <w:basedOn w:val="Normal"/>
    <w:rsid w:val="003B3FFE"/>
    <w:pPr>
      <w:autoSpaceDE w:val="0"/>
      <w:autoSpaceDN w:val="0"/>
      <w:adjustRightInd w:val="0"/>
      <w:spacing w:after="520"/>
      <w:ind w:right="1380"/>
    </w:pPr>
    <w:rPr>
      <w:rFonts w:cs="TimesLTStd-Roman"/>
      <w:sz w:val="20"/>
      <w:szCs w:val="20"/>
    </w:rPr>
  </w:style>
  <w:style w:type="paragraph" w:customStyle="1" w:styleId="PARA">
    <w:name w:val="PARA"/>
    <w:basedOn w:val="Normal"/>
    <w:rsid w:val="00EC3F6B"/>
    <w:pPr>
      <w:suppressAutoHyphens/>
      <w:autoSpaceDE w:val="0"/>
      <w:autoSpaceDN w:val="0"/>
      <w:adjustRightInd w:val="0"/>
      <w:spacing w:line="240" w:lineRule="exact"/>
      <w:jc w:val="both"/>
    </w:pPr>
    <w:rPr>
      <w:rFonts w:cs="TimesLTStd-Roman"/>
      <w:spacing w:val="-2"/>
      <w:sz w:val="20"/>
      <w:szCs w:val="20"/>
    </w:rPr>
  </w:style>
  <w:style w:type="paragraph" w:customStyle="1" w:styleId="PARAIndent">
    <w:name w:val="PARA_Indent"/>
    <w:basedOn w:val="PARA"/>
    <w:rsid w:val="009F494B"/>
    <w:pPr>
      <w:ind w:firstLine="200"/>
    </w:pPr>
  </w:style>
  <w:style w:type="character" w:customStyle="1" w:styleId="ITAL">
    <w:name w:val="ITAL"/>
    <w:rsid w:val="009F494B"/>
    <w:rPr>
      <w:i/>
    </w:rPr>
  </w:style>
  <w:style w:type="paragraph" w:customStyle="1" w:styleId="AU">
    <w:name w:val="AU"/>
    <w:basedOn w:val="Normal"/>
    <w:rsid w:val="00084BD2"/>
    <w:pPr>
      <w:spacing w:after="100"/>
      <w:ind w:right="1380"/>
    </w:pPr>
    <w:rPr>
      <w:rFonts w:ascii="Helvetica" w:hAnsi="Helvetica"/>
      <w:b/>
      <w:sz w:val="20"/>
      <w:szCs w:val="20"/>
    </w:rPr>
  </w:style>
  <w:style w:type="paragraph" w:customStyle="1" w:styleId="Aff">
    <w:name w:val="Aff"/>
    <w:basedOn w:val="Normal"/>
    <w:rsid w:val="003B3FFE"/>
    <w:pPr>
      <w:spacing w:after="40" w:line="140" w:lineRule="exact"/>
      <w:ind w:right="1380"/>
    </w:pPr>
    <w:rPr>
      <w:sz w:val="14"/>
    </w:rPr>
  </w:style>
  <w:style w:type="paragraph" w:customStyle="1" w:styleId="CA">
    <w:name w:val="CA"/>
    <w:basedOn w:val="Normal"/>
    <w:rsid w:val="00EC3F6B"/>
    <w:pPr>
      <w:spacing w:before="100" w:after="100"/>
      <w:ind w:right="1380"/>
    </w:pPr>
    <w:rPr>
      <w:sz w:val="15"/>
    </w:rPr>
  </w:style>
  <w:style w:type="paragraph" w:customStyle="1" w:styleId="PI">
    <w:name w:val="PI"/>
    <w:basedOn w:val="Normal"/>
    <w:rsid w:val="00084BD2"/>
    <w:pPr>
      <w:spacing w:after="540" w:line="180" w:lineRule="exact"/>
      <w:ind w:right="1600" w:firstLine="180"/>
    </w:pPr>
    <w:rPr>
      <w:sz w:val="15"/>
    </w:rPr>
  </w:style>
  <w:style w:type="paragraph" w:customStyle="1" w:styleId="PaperTitle">
    <w:name w:val="Paper Title"/>
    <w:basedOn w:val="Normal"/>
    <w:rsid w:val="00105925"/>
    <w:pPr>
      <w:spacing w:before="480" w:after="300"/>
    </w:pPr>
    <w:rPr>
      <w:rFonts w:ascii="Helvetica" w:hAnsi="Helvetica"/>
      <w:b/>
      <w:color w:val="00629B"/>
      <w:sz w:val="44"/>
      <w:szCs w:val="44"/>
    </w:rPr>
  </w:style>
  <w:style w:type="paragraph" w:customStyle="1" w:styleId="H1">
    <w:name w:val="H1"/>
    <w:basedOn w:val="Normal"/>
    <w:rsid w:val="00105925"/>
    <w:pPr>
      <w:autoSpaceDE w:val="0"/>
      <w:autoSpaceDN w:val="0"/>
      <w:adjustRightInd w:val="0"/>
      <w:spacing w:before="240"/>
    </w:pPr>
    <w:rPr>
      <w:rFonts w:ascii="Helvetica" w:hAnsi="Helvetica" w:cs="FormataOTF-Bold"/>
      <w:b/>
      <w:bCs/>
      <w:color w:val="00629B"/>
      <w:sz w:val="18"/>
      <w:szCs w:val="18"/>
    </w:rPr>
  </w:style>
  <w:style w:type="paragraph" w:customStyle="1" w:styleId="H2">
    <w:name w:val="H2"/>
    <w:basedOn w:val="Normal"/>
    <w:rsid w:val="00EC3F6B"/>
    <w:pPr>
      <w:autoSpaceDE w:val="0"/>
      <w:autoSpaceDN w:val="0"/>
      <w:adjustRightInd w:val="0"/>
      <w:spacing w:before="260"/>
    </w:pPr>
    <w:rPr>
      <w:rFonts w:ascii="Helvetica" w:hAnsi="Helvetica" w:cs="FormataOTFMdIt"/>
      <w:b/>
      <w:i/>
      <w:color w:val="58595B"/>
      <w:sz w:val="18"/>
      <w:szCs w:val="18"/>
    </w:rPr>
  </w:style>
  <w:style w:type="paragraph" w:customStyle="1" w:styleId="Equation">
    <w:name w:val="Equation"/>
    <w:basedOn w:val="Normal"/>
    <w:rsid w:val="00680E60"/>
    <w:pPr>
      <w:tabs>
        <w:tab w:val="left" w:pos="4584"/>
      </w:tabs>
      <w:autoSpaceDE w:val="0"/>
      <w:autoSpaceDN w:val="0"/>
      <w:adjustRightInd w:val="0"/>
      <w:spacing w:before="120" w:after="120"/>
      <w:ind w:left="1600"/>
    </w:pPr>
    <w:rPr>
      <w:rFonts w:cs="MTSYN"/>
      <w:i/>
      <w:sz w:val="20"/>
      <w:szCs w:val="20"/>
    </w:rPr>
  </w:style>
  <w:style w:type="paragraph" w:customStyle="1" w:styleId="FigCaption">
    <w:name w:val="Fig Caption"/>
    <w:basedOn w:val="Normal"/>
    <w:rsid w:val="00B06847"/>
    <w:pPr>
      <w:autoSpaceDE w:val="0"/>
      <w:autoSpaceDN w:val="0"/>
      <w:adjustRightInd w:val="0"/>
      <w:spacing w:before="140"/>
    </w:pPr>
    <w:rPr>
      <w:rFonts w:ascii="Helvetica" w:hAnsi="Helvetica" w:cs="FormataOTF-Bold"/>
      <w:b/>
      <w:bCs/>
      <w:sz w:val="14"/>
      <w:szCs w:val="14"/>
    </w:rPr>
  </w:style>
  <w:style w:type="character" w:customStyle="1" w:styleId="CaptionColor">
    <w:name w:val="Caption Color"/>
    <w:rsid w:val="00B06847"/>
    <w:rPr>
      <w:rFonts w:ascii="Helvetica" w:hAnsi="Helvetica" w:cs="FormataOTF-Bold"/>
      <w:bCs/>
      <w:color w:val="00629B"/>
      <w:sz w:val="14"/>
      <w:szCs w:val="14"/>
    </w:rPr>
  </w:style>
  <w:style w:type="paragraph" w:customStyle="1" w:styleId="H3">
    <w:name w:val="H3"/>
    <w:basedOn w:val="Normal"/>
    <w:rsid w:val="00BE0B38"/>
    <w:pPr>
      <w:autoSpaceDE w:val="0"/>
      <w:autoSpaceDN w:val="0"/>
      <w:adjustRightInd w:val="0"/>
      <w:spacing w:before="80"/>
    </w:pPr>
    <w:rPr>
      <w:rFonts w:ascii="Helvetica" w:hAnsi="Helvetica" w:cs="FormataOTF-Reg"/>
      <w:caps/>
      <w:color w:val="58595B"/>
      <w:sz w:val="18"/>
      <w:szCs w:val="18"/>
    </w:rPr>
  </w:style>
  <w:style w:type="paragraph" w:customStyle="1" w:styleId="TableCaption">
    <w:name w:val="Table Caption"/>
    <w:basedOn w:val="Normal"/>
    <w:rsid w:val="00231E14"/>
    <w:pPr>
      <w:autoSpaceDE w:val="0"/>
      <w:autoSpaceDN w:val="0"/>
      <w:adjustRightInd w:val="0"/>
      <w:spacing w:before="320" w:after="220"/>
    </w:pPr>
    <w:rPr>
      <w:rFonts w:ascii="Helvetica" w:hAnsi="Helvetica" w:cs="FormataOTFMd"/>
      <w:b/>
      <w:sz w:val="14"/>
      <w:szCs w:val="14"/>
    </w:rPr>
  </w:style>
  <w:style w:type="paragraph" w:customStyle="1" w:styleId="H4">
    <w:name w:val="H4"/>
    <w:basedOn w:val="Normal"/>
    <w:rsid w:val="00105925"/>
    <w:pPr>
      <w:autoSpaceDE w:val="0"/>
      <w:autoSpaceDN w:val="0"/>
      <w:adjustRightInd w:val="0"/>
      <w:spacing w:before="480"/>
    </w:pPr>
    <w:rPr>
      <w:rFonts w:ascii="Helvetica" w:hAnsi="Helvetica" w:cs="FormataOTF-Italic"/>
      <w:i/>
      <w:iCs/>
      <w:color w:val="58595B"/>
      <w:sz w:val="18"/>
      <w:szCs w:val="18"/>
    </w:rPr>
  </w:style>
  <w:style w:type="paragraph" w:customStyle="1" w:styleId="H1NoSpace">
    <w:name w:val="H1_No Space"/>
    <w:basedOn w:val="H1"/>
    <w:rsid w:val="00EC3F6B"/>
    <w:pPr>
      <w:spacing w:before="0"/>
    </w:pPr>
  </w:style>
  <w:style w:type="paragraph" w:customStyle="1" w:styleId="Ref1">
    <w:name w:val="Ref_1"/>
    <w:basedOn w:val="Normal"/>
    <w:rsid w:val="00105925"/>
    <w:pPr>
      <w:autoSpaceDE w:val="0"/>
      <w:autoSpaceDN w:val="0"/>
      <w:adjustRightInd w:val="0"/>
      <w:spacing w:before="40"/>
      <w:ind w:left="300" w:hanging="260"/>
      <w:jc w:val="both"/>
    </w:pPr>
    <w:rPr>
      <w:rFonts w:cs="TimesLTStd-Roman"/>
      <w:sz w:val="15"/>
      <w:szCs w:val="15"/>
    </w:rPr>
  </w:style>
  <w:style w:type="paragraph" w:customStyle="1" w:styleId="Ref">
    <w:name w:val="Ref"/>
    <w:basedOn w:val="Ref1"/>
    <w:rsid w:val="007573E5"/>
    <w:pPr>
      <w:spacing w:before="0"/>
    </w:pPr>
  </w:style>
  <w:style w:type="paragraph" w:customStyle="1" w:styleId="AUBios">
    <w:name w:val="AU_Bios"/>
    <w:basedOn w:val="Normal"/>
    <w:rsid w:val="00323E56"/>
    <w:pPr>
      <w:autoSpaceDE w:val="0"/>
      <w:autoSpaceDN w:val="0"/>
      <w:adjustRightInd w:val="0"/>
      <w:spacing w:before="1340"/>
      <w:jc w:val="both"/>
    </w:pPr>
    <w:rPr>
      <w:rFonts w:cs="TimesLTStd-Roman"/>
      <w:sz w:val="16"/>
      <w:szCs w:val="16"/>
    </w:rPr>
  </w:style>
  <w:style w:type="character" w:customStyle="1" w:styleId="AUBiosbd">
    <w:name w:val="AU_Bios bd"/>
    <w:rsid w:val="00382E5B"/>
    <w:rPr>
      <w:rFonts w:ascii="Helvetica" w:hAnsi="Helvetica" w:cs="FormataOTFMd"/>
      <w:b/>
    </w:rPr>
  </w:style>
  <w:style w:type="paragraph" w:styleId="Header">
    <w:name w:val="header"/>
    <w:basedOn w:val="Normal"/>
    <w:rsid w:val="00E721A9"/>
    <w:pPr>
      <w:tabs>
        <w:tab w:val="center" w:pos="4320"/>
        <w:tab w:val="right" w:pos="8640"/>
      </w:tabs>
    </w:pPr>
  </w:style>
  <w:style w:type="paragraph" w:styleId="Footer">
    <w:name w:val="footer"/>
    <w:basedOn w:val="Normal"/>
    <w:rsid w:val="00E721A9"/>
    <w:pPr>
      <w:tabs>
        <w:tab w:val="center" w:pos="4320"/>
        <w:tab w:val="right" w:pos="8640"/>
      </w:tabs>
    </w:pPr>
  </w:style>
  <w:style w:type="character" w:customStyle="1" w:styleId="SuperScript">
    <w:name w:val="Super Script"/>
    <w:rsid w:val="00947BF1"/>
    <w:rPr>
      <w:vertAlign w:val="superscript"/>
    </w:rPr>
  </w:style>
  <w:style w:type="paragraph" w:customStyle="1" w:styleId="PINoSpace">
    <w:name w:val="PI_No Space"/>
    <w:basedOn w:val="PI"/>
    <w:rsid w:val="00084BD2"/>
    <w:pPr>
      <w:spacing w:after="0"/>
    </w:pPr>
  </w:style>
  <w:style w:type="paragraph" w:customStyle="1" w:styleId="Text">
    <w:name w:val="Text"/>
    <w:basedOn w:val="Normal"/>
    <w:rsid w:val="00486E60"/>
    <w:pPr>
      <w:widowControl w:val="0"/>
      <w:spacing w:line="252" w:lineRule="auto"/>
      <w:ind w:firstLine="202"/>
      <w:jc w:val="both"/>
    </w:pPr>
    <w:rPr>
      <w:sz w:val="20"/>
      <w:szCs w:val="20"/>
    </w:rPr>
  </w:style>
  <w:style w:type="paragraph" w:customStyle="1" w:styleId="H3Space">
    <w:name w:val="H3_Space"/>
    <w:basedOn w:val="H3"/>
    <w:rsid w:val="00A21E81"/>
    <w:pPr>
      <w:spacing w:before="260"/>
    </w:pPr>
  </w:style>
  <w:style w:type="character" w:customStyle="1" w:styleId="BodyText2">
    <w:name w:val="Body Text2"/>
    <w:rsid w:val="00ED72C1"/>
    <w:rPr>
      <w:rFonts w:ascii="Verdana" w:hAnsi="Verdana" w:cs="Verdana"/>
      <w:color w:val="000000"/>
      <w:sz w:val="22"/>
      <w:szCs w:val="22"/>
    </w:rPr>
  </w:style>
  <w:style w:type="paragraph" w:styleId="FootnoteText">
    <w:name w:val="footnote text"/>
    <w:basedOn w:val="Normal"/>
    <w:link w:val="FootnoteTextChar"/>
    <w:semiHidden/>
    <w:rsid w:val="00856CFF"/>
    <w:pPr>
      <w:ind w:firstLine="202"/>
      <w:jc w:val="both"/>
    </w:pPr>
    <w:rPr>
      <w:sz w:val="16"/>
      <w:szCs w:val="16"/>
      <w:lang w:val="x-none" w:eastAsia="x-none"/>
    </w:rPr>
  </w:style>
  <w:style w:type="paragraph" w:customStyle="1" w:styleId="TableTitle">
    <w:name w:val="Table Title"/>
    <w:basedOn w:val="Normal"/>
    <w:rsid w:val="00856CFF"/>
    <w:pPr>
      <w:jc w:val="center"/>
    </w:pPr>
    <w:rPr>
      <w:smallCaps/>
      <w:sz w:val="16"/>
      <w:szCs w:val="16"/>
    </w:rPr>
  </w:style>
  <w:style w:type="character" w:customStyle="1" w:styleId="FootnoteTextChar">
    <w:name w:val="Footnote Text Char"/>
    <w:link w:val="FootnoteText"/>
    <w:semiHidden/>
    <w:rsid w:val="00856CFF"/>
    <w:rPr>
      <w:sz w:val="16"/>
      <w:szCs w:val="16"/>
      <w:lang w:val="x-none" w:eastAsia="x-none" w:bidi="ar-SA"/>
    </w:rPr>
  </w:style>
  <w:style w:type="paragraph" w:customStyle="1" w:styleId="H2NoSpace">
    <w:name w:val="H2_No Space"/>
    <w:basedOn w:val="H2"/>
    <w:rsid w:val="00BE0B38"/>
    <w:pPr>
      <w:spacing w:before="120"/>
    </w:pPr>
  </w:style>
  <w:style w:type="character" w:customStyle="1" w:styleId="bodytype">
    <w:name w:val="body type"/>
    <w:rsid w:val="00457310"/>
    <w:rPr>
      <w:rFonts w:ascii="Formata-Regular" w:hAnsi="Formata-Regular" w:cs="Formata-Regular"/>
      <w:color w:val="000000"/>
      <w:sz w:val="22"/>
      <w:szCs w:val="22"/>
    </w:rPr>
  </w:style>
  <w:style w:type="paragraph" w:customStyle="1" w:styleId="Style1">
    <w:name w:val="Style1"/>
    <w:basedOn w:val="Normal"/>
    <w:link w:val="Style1Char"/>
    <w:qFormat/>
    <w:rsid w:val="00457310"/>
    <w:pPr>
      <w:keepNext/>
      <w:spacing w:before="240" w:after="80"/>
      <w:jc w:val="center"/>
      <w:outlineLvl w:val="0"/>
    </w:pPr>
    <w:rPr>
      <w:smallCaps/>
      <w:kern w:val="28"/>
      <w:sz w:val="20"/>
      <w:szCs w:val="20"/>
      <w:lang w:val="x-none" w:eastAsia="x-none"/>
    </w:rPr>
  </w:style>
  <w:style w:type="character" w:customStyle="1" w:styleId="Style1Char">
    <w:name w:val="Style1 Char"/>
    <w:link w:val="Style1"/>
    <w:rsid w:val="00457310"/>
    <w:rPr>
      <w:smallCaps/>
      <w:kern w:val="28"/>
      <w:lang w:val="x-none" w:eastAsia="x-none" w:bidi="ar-SA"/>
    </w:rPr>
  </w:style>
  <w:style w:type="character" w:styleId="FootnoteReference">
    <w:name w:val="footnote reference"/>
    <w:semiHidden/>
    <w:rsid w:val="001C597C"/>
    <w:rPr>
      <w:vertAlign w:val="superscript"/>
    </w:rPr>
  </w:style>
  <w:style w:type="paragraph" w:customStyle="1" w:styleId="References">
    <w:name w:val="References"/>
    <w:basedOn w:val="Normal"/>
    <w:rsid w:val="0001799E"/>
    <w:pPr>
      <w:numPr>
        <w:numId w:val="14"/>
      </w:numPr>
      <w:jc w:val="both"/>
    </w:pPr>
    <w:rPr>
      <w:sz w:val="16"/>
      <w:szCs w:val="16"/>
    </w:rPr>
  </w:style>
  <w:style w:type="paragraph" w:customStyle="1" w:styleId="AUBiosNoSpace">
    <w:name w:val="AU_Bios_No Space"/>
    <w:basedOn w:val="AUBios"/>
    <w:rsid w:val="006A0B53"/>
    <w:pPr>
      <w:spacing w:before="0"/>
      <w:ind w:firstLine="180"/>
    </w:pPr>
  </w:style>
  <w:style w:type="paragraph" w:customStyle="1" w:styleId="FigureCaption">
    <w:name w:val="Figure Caption"/>
    <w:basedOn w:val="Normal"/>
    <w:rsid w:val="0003253A"/>
    <w:pPr>
      <w:jc w:val="both"/>
    </w:pPr>
    <w:rPr>
      <w:sz w:val="16"/>
      <w:szCs w:val="16"/>
    </w:rPr>
  </w:style>
  <w:style w:type="character" w:customStyle="1" w:styleId="apple-converted-space">
    <w:name w:val="apple-converted-space"/>
    <w:rsid w:val="002D191E"/>
  </w:style>
  <w:style w:type="table" w:styleId="TableGrid">
    <w:name w:val="Table Grid"/>
    <w:basedOn w:val="TableNormal"/>
    <w:uiPriority w:val="39"/>
    <w:rsid w:val="0009763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C75B3"/>
    <w:pPr>
      <w:spacing w:after="200"/>
    </w:pPr>
    <w:rPr>
      <w:rFonts w:ascii="Calibri" w:hAnsi="Calibri" w:cs="Arial"/>
      <w:b/>
      <w:bCs/>
      <w:color w:val="4F81BD"/>
      <w:sz w:val="18"/>
      <w:szCs w:val="18"/>
    </w:rPr>
  </w:style>
  <w:style w:type="character" w:styleId="Emphasis">
    <w:name w:val="Emphasis"/>
    <w:uiPriority w:val="20"/>
    <w:qFormat/>
    <w:rsid w:val="00F47013"/>
    <w:rPr>
      <w:i/>
      <w:iCs/>
    </w:rPr>
  </w:style>
  <w:style w:type="character" w:styleId="CommentReference">
    <w:name w:val="annotation reference"/>
    <w:rsid w:val="003A1273"/>
    <w:rPr>
      <w:sz w:val="16"/>
      <w:szCs w:val="16"/>
    </w:rPr>
  </w:style>
  <w:style w:type="paragraph" w:styleId="CommentText">
    <w:name w:val="annotation text"/>
    <w:basedOn w:val="Normal"/>
    <w:link w:val="CommentTextChar"/>
    <w:rsid w:val="003A1273"/>
    <w:rPr>
      <w:sz w:val="20"/>
      <w:szCs w:val="20"/>
    </w:rPr>
  </w:style>
  <w:style w:type="character" w:customStyle="1" w:styleId="CommentTextChar">
    <w:name w:val="Comment Text Char"/>
    <w:link w:val="CommentText"/>
    <w:rsid w:val="003A1273"/>
    <w:rPr>
      <w:lang w:val="en-US" w:eastAsia="en-US"/>
    </w:rPr>
  </w:style>
  <w:style w:type="paragraph" w:styleId="CommentSubject">
    <w:name w:val="annotation subject"/>
    <w:basedOn w:val="CommentText"/>
    <w:next w:val="CommentText"/>
    <w:link w:val="CommentSubjectChar"/>
    <w:rsid w:val="003A1273"/>
    <w:rPr>
      <w:b/>
      <w:bCs/>
    </w:rPr>
  </w:style>
  <w:style w:type="character" w:customStyle="1" w:styleId="CommentSubjectChar">
    <w:name w:val="Comment Subject Char"/>
    <w:link w:val="CommentSubject"/>
    <w:rsid w:val="003A1273"/>
    <w:rPr>
      <w:b/>
      <w:bCs/>
      <w:lang w:val="en-US" w:eastAsia="en-US"/>
    </w:rPr>
  </w:style>
  <w:style w:type="paragraph" w:styleId="BalloonText">
    <w:name w:val="Balloon Text"/>
    <w:basedOn w:val="Normal"/>
    <w:link w:val="BalloonTextChar"/>
    <w:rsid w:val="003A1273"/>
    <w:rPr>
      <w:rFonts w:ascii="Segoe UI" w:hAnsi="Segoe UI" w:cs="Segoe UI"/>
      <w:sz w:val="18"/>
      <w:szCs w:val="18"/>
    </w:rPr>
  </w:style>
  <w:style w:type="character" w:customStyle="1" w:styleId="BalloonTextChar">
    <w:name w:val="Balloon Text Char"/>
    <w:link w:val="BalloonText"/>
    <w:rsid w:val="003A1273"/>
    <w:rPr>
      <w:rFonts w:ascii="Segoe UI" w:hAnsi="Segoe UI" w:cs="Segoe UI"/>
      <w:sz w:val="18"/>
      <w:szCs w:val="18"/>
      <w:lang w:val="en-US" w:eastAsia="en-US"/>
    </w:rPr>
  </w:style>
  <w:style w:type="paragraph" w:customStyle="1" w:styleId="papertitle0">
    <w:name w:val="paper title"/>
    <w:uiPriority w:val="99"/>
    <w:rsid w:val="00F07ED7"/>
    <w:pPr>
      <w:spacing w:after="120"/>
      <w:jc w:val="center"/>
    </w:pPr>
    <w:rPr>
      <w:bCs/>
      <w:noProof/>
      <w:sz w:val="48"/>
      <w:szCs w:val="48"/>
    </w:rPr>
  </w:style>
  <w:style w:type="character" w:customStyle="1" w:styleId="Heading4Char">
    <w:name w:val="Heading 4 Char"/>
    <w:link w:val="Heading4"/>
    <w:locked/>
    <w:rsid w:val="00196EB4"/>
    <w:rPr>
      <w:i/>
      <w:iCs/>
      <w:sz w:val="18"/>
      <w:szCs w:val="18"/>
    </w:rPr>
  </w:style>
  <w:style w:type="paragraph" w:customStyle="1" w:styleId="Affiliation">
    <w:name w:val="Affiliation"/>
    <w:uiPriority w:val="99"/>
    <w:rsid w:val="00196EB4"/>
    <w:pPr>
      <w:jc w:val="center"/>
    </w:pPr>
  </w:style>
  <w:style w:type="paragraph" w:customStyle="1" w:styleId="Author">
    <w:name w:val="Author"/>
    <w:uiPriority w:val="99"/>
    <w:rsid w:val="00196EB4"/>
    <w:pPr>
      <w:spacing w:before="360" w:after="40"/>
      <w:jc w:val="center"/>
    </w:pPr>
    <w:rPr>
      <w:noProof/>
      <w:sz w:val="22"/>
      <w:szCs w:val="22"/>
    </w:rPr>
  </w:style>
  <w:style w:type="paragraph" w:styleId="BodyText">
    <w:name w:val="Body Text"/>
    <w:basedOn w:val="Normal"/>
    <w:link w:val="BodyTextChar"/>
    <w:rsid w:val="00196EB4"/>
    <w:pPr>
      <w:tabs>
        <w:tab w:val="left" w:pos="288"/>
      </w:tabs>
      <w:spacing w:after="120" w:line="228" w:lineRule="auto"/>
      <w:ind w:firstLine="288"/>
      <w:jc w:val="both"/>
    </w:pPr>
    <w:rPr>
      <w:rFonts w:eastAsia="MS Mincho"/>
      <w:spacing w:val="-1"/>
      <w:sz w:val="20"/>
      <w:szCs w:val="20"/>
    </w:rPr>
  </w:style>
  <w:style w:type="character" w:customStyle="1" w:styleId="BodyTextChar">
    <w:name w:val="Body Text Char"/>
    <w:link w:val="BodyText"/>
    <w:rsid w:val="00196EB4"/>
    <w:rPr>
      <w:rFonts w:eastAsia="MS Mincho"/>
      <w:spacing w:val="-1"/>
    </w:rPr>
  </w:style>
  <w:style w:type="character" w:customStyle="1" w:styleId="Heading2Char">
    <w:name w:val="Heading 2 Char"/>
    <w:link w:val="Heading2"/>
    <w:uiPriority w:val="99"/>
    <w:locked/>
    <w:rsid w:val="00C3758C"/>
    <w:rPr>
      <w:i/>
      <w:iCs/>
      <w:lang w:val="x-none" w:eastAsia="x-none"/>
    </w:rPr>
  </w:style>
  <w:style w:type="character" w:customStyle="1" w:styleId="Heading5Char">
    <w:name w:val="Heading 5 Char"/>
    <w:link w:val="Heading5"/>
    <w:uiPriority w:val="99"/>
    <w:locked/>
    <w:rsid w:val="005D5E3B"/>
    <w:rPr>
      <w:sz w:val="18"/>
      <w:szCs w:val="18"/>
    </w:rPr>
  </w:style>
  <w:style w:type="paragraph" w:customStyle="1" w:styleId="Default">
    <w:name w:val="Default"/>
    <w:rsid w:val="00D94126"/>
    <w:pPr>
      <w:autoSpaceDE w:val="0"/>
      <w:autoSpaceDN w:val="0"/>
      <w:adjustRightInd w:val="0"/>
    </w:pPr>
    <w:rPr>
      <w:rFonts w:ascii="MFVOJX+Times-New-Roman" w:eastAsia="Calibri" w:hAnsi="MFVOJX+Times-New-Roman" w:cs="MFVOJX+Times-New-Roman"/>
      <w:color w:val="000000"/>
      <w:sz w:val="24"/>
      <w:szCs w:val="24"/>
    </w:rPr>
  </w:style>
  <w:style w:type="paragraph" w:styleId="NormalWeb">
    <w:name w:val="Normal (Web)"/>
    <w:basedOn w:val="Normal"/>
    <w:uiPriority w:val="99"/>
    <w:unhideWhenUsed/>
    <w:rsid w:val="00A24322"/>
    <w:pPr>
      <w:spacing w:before="100" w:beforeAutospacing="1" w:after="100" w:afterAutospacing="1"/>
    </w:pPr>
  </w:style>
  <w:style w:type="character" w:styleId="PlaceholderText">
    <w:name w:val="Placeholder Text"/>
    <w:uiPriority w:val="99"/>
    <w:semiHidden/>
    <w:rsid w:val="00C049B7"/>
    <w:rPr>
      <w:color w:val="808080"/>
    </w:rPr>
  </w:style>
  <w:style w:type="paragraph" w:customStyle="1" w:styleId="tablecolhead">
    <w:name w:val="table col head"/>
    <w:basedOn w:val="Normal"/>
    <w:rsid w:val="002134F5"/>
    <w:pPr>
      <w:jc w:val="center"/>
    </w:pPr>
    <w:rPr>
      <w:rFonts w:eastAsia="SimSun"/>
      <w:b/>
      <w:bCs/>
      <w:sz w:val="16"/>
      <w:szCs w:val="16"/>
    </w:rPr>
  </w:style>
  <w:style w:type="paragraph" w:customStyle="1" w:styleId="tablecolsubhead">
    <w:name w:val="table col subhead"/>
    <w:basedOn w:val="tablecolhead"/>
    <w:rsid w:val="002134F5"/>
    <w:rPr>
      <w:i/>
      <w:iCs/>
      <w:sz w:val="15"/>
      <w:szCs w:val="15"/>
    </w:rPr>
  </w:style>
  <w:style w:type="paragraph" w:customStyle="1" w:styleId="tablecopy">
    <w:name w:val="table copy"/>
    <w:rsid w:val="002134F5"/>
    <w:pPr>
      <w:jc w:val="both"/>
    </w:pPr>
    <w:rPr>
      <w:rFonts w:eastAsia="SimSun"/>
      <w:noProof/>
      <w:sz w:val="16"/>
      <w:szCs w:val="16"/>
    </w:rPr>
  </w:style>
  <w:style w:type="paragraph" w:customStyle="1" w:styleId="tablehead">
    <w:name w:val="table head"/>
    <w:rsid w:val="002134F5"/>
    <w:pPr>
      <w:numPr>
        <w:numId w:val="32"/>
      </w:numPr>
      <w:spacing w:before="240" w:after="120" w:line="216" w:lineRule="auto"/>
      <w:jc w:val="center"/>
    </w:pPr>
    <w:rPr>
      <w:rFonts w:eastAsia="SimSun"/>
      <w:smallCaps/>
      <w:noProof/>
      <w:sz w:val="16"/>
      <w:szCs w:val="16"/>
    </w:rPr>
  </w:style>
  <w:style w:type="paragraph" w:customStyle="1" w:styleId="references0">
    <w:name w:val="references"/>
    <w:rsid w:val="00604C23"/>
    <w:pPr>
      <w:numPr>
        <w:numId w:val="38"/>
      </w:numPr>
      <w:spacing w:after="50" w:line="180" w:lineRule="exact"/>
      <w:jc w:val="both"/>
    </w:pPr>
    <w:rPr>
      <w:rFonts w:eastAsia="MS Mincho"/>
      <w:noProof/>
      <w:sz w:val="16"/>
      <w:szCs w:val="16"/>
    </w:rPr>
  </w:style>
  <w:style w:type="character" w:customStyle="1" w:styleId="UnresolvedMention1">
    <w:name w:val="Unresolved Mention1"/>
    <w:basedOn w:val="DefaultParagraphFont"/>
    <w:uiPriority w:val="99"/>
    <w:semiHidden/>
    <w:unhideWhenUsed/>
    <w:rsid w:val="006B5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638319">
      <w:bodyDiv w:val="1"/>
      <w:marLeft w:val="0"/>
      <w:marRight w:val="0"/>
      <w:marTop w:val="0"/>
      <w:marBottom w:val="0"/>
      <w:divBdr>
        <w:top w:val="none" w:sz="0" w:space="0" w:color="auto"/>
        <w:left w:val="none" w:sz="0" w:space="0" w:color="auto"/>
        <w:bottom w:val="none" w:sz="0" w:space="0" w:color="auto"/>
        <w:right w:val="none" w:sz="0" w:space="0" w:color="auto"/>
      </w:divBdr>
    </w:div>
    <w:div w:id="340935858">
      <w:bodyDiv w:val="1"/>
      <w:marLeft w:val="0"/>
      <w:marRight w:val="0"/>
      <w:marTop w:val="0"/>
      <w:marBottom w:val="0"/>
      <w:divBdr>
        <w:top w:val="none" w:sz="0" w:space="0" w:color="auto"/>
        <w:left w:val="none" w:sz="0" w:space="0" w:color="auto"/>
        <w:bottom w:val="none" w:sz="0" w:space="0" w:color="auto"/>
        <w:right w:val="none" w:sz="0" w:space="0" w:color="auto"/>
      </w:divBdr>
    </w:div>
    <w:div w:id="508564089">
      <w:bodyDiv w:val="1"/>
      <w:marLeft w:val="0"/>
      <w:marRight w:val="0"/>
      <w:marTop w:val="0"/>
      <w:marBottom w:val="0"/>
      <w:divBdr>
        <w:top w:val="none" w:sz="0" w:space="0" w:color="auto"/>
        <w:left w:val="none" w:sz="0" w:space="0" w:color="auto"/>
        <w:bottom w:val="none" w:sz="0" w:space="0" w:color="auto"/>
        <w:right w:val="none" w:sz="0" w:space="0" w:color="auto"/>
      </w:divBdr>
    </w:div>
    <w:div w:id="586692743">
      <w:bodyDiv w:val="1"/>
      <w:marLeft w:val="0"/>
      <w:marRight w:val="0"/>
      <w:marTop w:val="0"/>
      <w:marBottom w:val="0"/>
      <w:divBdr>
        <w:top w:val="none" w:sz="0" w:space="0" w:color="auto"/>
        <w:left w:val="none" w:sz="0" w:space="0" w:color="auto"/>
        <w:bottom w:val="none" w:sz="0" w:space="0" w:color="auto"/>
        <w:right w:val="none" w:sz="0" w:space="0" w:color="auto"/>
      </w:divBdr>
    </w:div>
    <w:div w:id="659424410">
      <w:bodyDiv w:val="1"/>
      <w:marLeft w:val="0"/>
      <w:marRight w:val="0"/>
      <w:marTop w:val="0"/>
      <w:marBottom w:val="0"/>
      <w:divBdr>
        <w:top w:val="none" w:sz="0" w:space="0" w:color="auto"/>
        <w:left w:val="none" w:sz="0" w:space="0" w:color="auto"/>
        <w:bottom w:val="none" w:sz="0" w:space="0" w:color="auto"/>
        <w:right w:val="none" w:sz="0" w:space="0" w:color="auto"/>
      </w:divBdr>
    </w:div>
    <w:div w:id="679546486">
      <w:bodyDiv w:val="1"/>
      <w:marLeft w:val="0"/>
      <w:marRight w:val="0"/>
      <w:marTop w:val="0"/>
      <w:marBottom w:val="0"/>
      <w:divBdr>
        <w:top w:val="none" w:sz="0" w:space="0" w:color="auto"/>
        <w:left w:val="none" w:sz="0" w:space="0" w:color="auto"/>
        <w:bottom w:val="none" w:sz="0" w:space="0" w:color="auto"/>
        <w:right w:val="none" w:sz="0" w:space="0" w:color="auto"/>
      </w:divBdr>
    </w:div>
    <w:div w:id="721709942">
      <w:bodyDiv w:val="1"/>
      <w:marLeft w:val="0"/>
      <w:marRight w:val="0"/>
      <w:marTop w:val="0"/>
      <w:marBottom w:val="0"/>
      <w:divBdr>
        <w:top w:val="none" w:sz="0" w:space="0" w:color="auto"/>
        <w:left w:val="none" w:sz="0" w:space="0" w:color="auto"/>
        <w:bottom w:val="none" w:sz="0" w:space="0" w:color="auto"/>
        <w:right w:val="none" w:sz="0" w:space="0" w:color="auto"/>
      </w:divBdr>
    </w:div>
    <w:div w:id="839852997">
      <w:bodyDiv w:val="1"/>
      <w:marLeft w:val="0"/>
      <w:marRight w:val="0"/>
      <w:marTop w:val="0"/>
      <w:marBottom w:val="0"/>
      <w:divBdr>
        <w:top w:val="none" w:sz="0" w:space="0" w:color="auto"/>
        <w:left w:val="none" w:sz="0" w:space="0" w:color="auto"/>
        <w:bottom w:val="none" w:sz="0" w:space="0" w:color="auto"/>
        <w:right w:val="none" w:sz="0" w:space="0" w:color="auto"/>
      </w:divBdr>
    </w:div>
    <w:div w:id="859126894">
      <w:bodyDiv w:val="1"/>
      <w:marLeft w:val="0"/>
      <w:marRight w:val="0"/>
      <w:marTop w:val="0"/>
      <w:marBottom w:val="0"/>
      <w:divBdr>
        <w:top w:val="none" w:sz="0" w:space="0" w:color="auto"/>
        <w:left w:val="none" w:sz="0" w:space="0" w:color="auto"/>
        <w:bottom w:val="none" w:sz="0" w:space="0" w:color="auto"/>
        <w:right w:val="none" w:sz="0" w:space="0" w:color="auto"/>
      </w:divBdr>
    </w:div>
    <w:div w:id="874848965">
      <w:bodyDiv w:val="1"/>
      <w:marLeft w:val="0"/>
      <w:marRight w:val="0"/>
      <w:marTop w:val="0"/>
      <w:marBottom w:val="0"/>
      <w:divBdr>
        <w:top w:val="none" w:sz="0" w:space="0" w:color="auto"/>
        <w:left w:val="none" w:sz="0" w:space="0" w:color="auto"/>
        <w:bottom w:val="none" w:sz="0" w:space="0" w:color="auto"/>
        <w:right w:val="none" w:sz="0" w:space="0" w:color="auto"/>
      </w:divBdr>
    </w:div>
    <w:div w:id="914358545">
      <w:bodyDiv w:val="1"/>
      <w:marLeft w:val="0"/>
      <w:marRight w:val="0"/>
      <w:marTop w:val="0"/>
      <w:marBottom w:val="0"/>
      <w:divBdr>
        <w:top w:val="none" w:sz="0" w:space="0" w:color="auto"/>
        <w:left w:val="none" w:sz="0" w:space="0" w:color="auto"/>
        <w:bottom w:val="none" w:sz="0" w:space="0" w:color="auto"/>
        <w:right w:val="none" w:sz="0" w:space="0" w:color="auto"/>
      </w:divBdr>
    </w:div>
    <w:div w:id="1115561916">
      <w:bodyDiv w:val="1"/>
      <w:marLeft w:val="0"/>
      <w:marRight w:val="0"/>
      <w:marTop w:val="0"/>
      <w:marBottom w:val="0"/>
      <w:divBdr>
        <w:top w:val="none" w:sz="0" w:space="0" w:color="auto"/>
        <w:left w:val="none" w:sz="0" w:space="0" w:color="auto"/>
        <w:bottom w:val="none" w:sz="0" w:space="0" w:color="auto"/>
        <w:right w:val="none" w:sz="0" w:space="0" w:color="auto"/>
      </w:divBdr>
    </w:div>
    <w:div w:id="1231817071">
      <w:bodyDiv w:val="1"/>
      <w:marLeft w:val="0"/>
      <w:marRight w:val="0"/>
      <w:marTop w:val="0"/>
      <w:marBottom w:val="0"/>
      <w:divBdr>
        <w:top w:val="none" w:sz="0" w:space="0" w:color="auto"/>
        <w:left w:val="none" w:sz="0" w:space="0" w:color="auto"/>
        <w:bottom w:val="none" w:sz="0" w:space="0" w:color="auto"/>
        <w:right w:val="none" w:sz="0" w:space="0" w:color="auto"/>
      </w:divBdr>
    </w:div>
    <w:div w:id="1574318765">
      <w:bodyDiv w:val="1"/>
      <w:marLeft w:val="0"/>
      <w:marRight w:val="0"/>
      <w:marTop w:val="0"/>
      <w:marBottom w:val="0"/>
      <w:divBdr>
        <w:top w:val="none" w:sz="0" w:space="0" w:color="auto"/>
        <w:left w:val="none" w:sz="0" w:space="0" w:color="auto"/>
        <w:bottom w:val="none" w:sz="0" w:space="0" w:color="auto"/>
        <w:right w:val="none" w:sz="0" w:space="0" w:color="auto"/>
      </w:divBdr>
      <w:divsChild>
        <w:div w:id="92359834">
          <w:marLeft w:val="0"/>
          <w:marRight w:val="0"/>
          <w:marTop w:val="0"/>
          <w:marBottom w:val="0"/>
          <w:divBdr>
            <w:top w:val="none" w:sz="0" w:space="0" w:color="auto"/>
            <w:left w:val="none" w:sz="0" w:space="0" w:color="auto"/>
            <w:bottom w:val="none" w:sz="0" w:space="0" w:color="auto"/>
            <w:right w:val="none" w:sz="0" w:space="0" w:color="auto"/>
          </w:divBdr>
        </w:div>
        <w:div w:id="547692546">
          <w:marLeft w:val="0"/>
          <w:marRight w:val="0"/>
          <w:marTop w:val="0"/>
          <w:marBottom w:val="0"/>
          <w:divBdr>
            <w:top w:val="none" w:sz="0" w:space="0" w:color="auto"/>
            <w:left w:val="none" w:sz="0" w:space="0" w:color="auto"/>
            <w:bottom w:val="none" w:sz="0" w:space="0" w:color="auto"/>
            <w:right w:val="none" w:sz="0" w:space="0" w:color="auto"/>
          </w:divBdr>
        </w:div>
      </w:divsChild>
    </w:div>
    <w:div w:id="1794399350">
      <w:bodyDiv w:val="1"/>
      <w:marLeft w:val="0"/>
      <w:marRight w:val="0"/>
      <w:marTop w:val="0"/>
      <w:marBottom w:val="0"/>
      <w:divBdr>
        <w:top w:val="none" w:sz="0" w:space="0" w:color="auto"/>
        <w:left w:val="none" w:sz="0" w:space="0" w:color="auto"/>
        <w:bottom w:val="none" w:sz="0" w:space="0" w:color="auto"/>
        <w:right w:val="none" w:sz="0" w:space="0" w:color="auto"/>
      </w:divBdr>
    </w:div>
    <w:div w:id="1868714657">
      <w:bodyDiv w:val="1"/>
      <w:marLeft w:val="0"/>
      <w:marRight w:val="0"/>
      <w:marTop w:val="0"/>
      <w:marBottom w:val="0"/>
      <w:divBdr>
        <w:top w:val="none" w:sz="0" w:space="0" w:color="auto"/>
        <w:left w:val="none" w:sz="0" w:space="0" w:color="auto"/>
        <w:bottom w:val="none" w:sz="0" w:space="0" w:color="auto"/>
        <w:right w:val="none" w:sz="0" w:space="0" w:color="auto"/>
      </w:divBdr>
    </w:div>
    <w:div w:id="1870335544">
      <w:bodyDiv w:val="1"/>
      <w:marLeft w:val="0"/>
      <w:marRight w:val="0"/>
      <w:marTop w:val="0"/>
      <w:marBottom w:val="0"/>
      <w:divBdr>
        <w:top w:val="none" w:sz="0" w:space="0" w:color="auto"/>
        <w:left w:val="none" w:sz="0" w:space="0" w:color="auto"/>
        <w:bottom w:val="none" w:sz="0" w:space="0" w:color="auto"/>
        <w:right w:val="none" w:sz="0" w:space="0" w:color="auto"/>
      </w:divBdr>
    </w:div>
    <w:div w:id="1896893720">
      <w:bodyDiv w:val="1"/>
      <w:marLeft w:val="0"/>
      <w:marRight w:val="0"/>
      <w:marTop w:val="0"/>
      <w:marBottom w:val="0"/>
      <w:divBdr>
        <w:top w:val="none" w:sz="0" w:space="0" w:color="auto"/>
        <w:left w:val="none" w:sz="0" w:space="0" w:color="auto"/>
        <w:bottom w:val="none" w:sz="0" w:space="0" w:color="auto"/>
        <w:right w:val="none" w:sz="0" w:space="0" w:color="auto"/>
      </w:divBdr>
    </w:div>
    <w:div w:id="1987392375">
      <w:bodyDiv w:val="1"/>
      <w:marLeft w:val="0"/>
      <w:marRight w:val="0"/>
      <w:marTop w:val="0"/>
      <w:marBottom w:val="0"/>
      <w:divBdr>
        <w:top w:val="none" w:sz="0" w:space="0" w:color="auto"/>
        <w:left w:val="none" w:sz="0" w:space="0" w:color="auto"/>
        <w:bottom w:val="none" w:sz="0" w:space="0" w:color="auto"/>
        <w:right w:val="none" w:sz="0" w:space="0" w:color="auto"/>
      </w:divBdr>
    </w:div>
    <w:div w:id="2032098699">
      <w:bodyDiv w:val="1"/>
      <w:marLeft w:val="0"/>
      <w:marRight w:val="0"/>
      <w:marTop w:val="0"/>
      <w:marBottom w:val="0"/>
      <w:divBdr>
        <w:top w:val="none" w:sz="0" w:space="0" w:color="auto"/>
        <w:left w:val="none" w:sz="0" w:space="0" w:color="auto"/>
        <w:bottom w:val="none" w:sz="0" w:space="0" w:color="auto"/>
        <w:right w:val="none" w:sz="0" w:space="0" w:color="auto"/>
      </w:divBdr>
    </w:div>
    <w:div w:id="2087216518">
      <w:bodyDiv w:val="1"/>
      <w:marLeft w:val="0"/>
      <w:marRight w:val="0"/>
      <w:marTop w:val="0"/>
      <w:marBottom w:val="0"/>
      <w:divBdr>
        <w:top w:val="none" w:sz="0" w:space="0" w:color="auto"/>
        <w:left w:val="none" w:sz="0" w:space="0" w:color="auto"/>
        <w:bottom w:val="none" w:sz="0" w:space="0" w:color="auto"/>
        <w:right w:val="none" w:sz="0" w:space="0" w:color="auto"/>
      </w:divBdr>
    </w:div>
    <w:div w:id="208721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oleObject" Target="embeddings/oleObject5.bin"/><Relationship Id="rId34" Type="http://schemas.openxmlformats.org/officeDocument/2006/relationships/image" Target="media/image21.emf"/><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wmf"/><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package" Target="embeddings/Microsoft_Visio_Drawing.vsdx"/><Relationship Id="rId8" Type="http://schemas.openxmlformats.org/officeDocument/2006/relationships/image" Target="media/image1.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7</Pages>
  <Words>4201</Words>
  <Characters>23951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Date of publication xxxx 00, 0000, date of current version xxxx 00, 0000</vt:lpstr>
    </vt:vector>
  </TitlesOfParts>
  <Company>Hewlett-Packard Company</Company>
  <LinksUpToDate>false</LinksUpToDate>
  <CharactersWithSpaces>28096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publication xxxx 00, 0000, date of current version xxxx 00, 0000</dc:title>
  <dc:subject/>
  <dc:creator>Ahmed Abul Hussain</dc:creator>
  <cp:keywords/>
  <dc:description/>
  <cp:lastModifiedBy>Ahmed Abul Hussain</cp:lastModifiedBy>
  <cp:revision>23</cp:revision>
  <cp:lastPrinted>2022-10-06T07:43:00Z</cp:lastPrinted>
  <dcterms:created xsi:type="dcterms:W3CDTF">2022-10-06T05:21:00Z</dcterms:created>
  <dcterms:modified xsi:type="dcterms:W3CDTF">2022-10-12T23:43:00Z</dcterms:modified>
</cp:coreProperties>
</file>