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4ECC6" w14:textId="692C4C42" w:rsidR="009F1998" w:rsidRDefault="009F1998" w:rsidP="007959CB">
      <w:pPr>
        <w:rPr>
          <w:sz w:val="28"/>
          <w:szCs w:val="28"/>
        </w:rPr>
      </w:pPr>
    </w:p>
    <w:p w14:paraId="63766221" w14:textId="195B7ED5" w:rsidR="009F1998" w:rsidRPr="009F1998" w:rsidRDefault="009F1998" w:rsidP="009F1998">
      <w:pPr>
        <w:jc w:val="center"/>
        <w:rPr>
          <w:b/>
          <w:bCs/>
          <w:sz w:val="28"/>
          <w:szCs w:val="28"/>
        </w:rPr>
      </w:pPr>
      <w:r w:rsidRPr="009F1998">
        <w:rPr>
          <w:b/>
          <w:bCs/>
          <w:sz w:val="28"/>
          <w:szCs w:val="28"/>
        </w:rPr>
        <w:t>What makes a ‘good man’? A mixed-methods exploration of UK adolescent attitudes towards masculinity</w:t>
      </w:r>
    </w:p>
    <w:p w14:paraId="661D6980" w14:textId="77777777" w:rsidR="009F1998" w:rsidRPr="00E06749" w:rsidRDefault="009F1998" w:rsidP="007959CB">
      <w:pPr>
        <w:rPr>
          <w:sz w:val="28"/>
          <w:szCs w:val="28"/>
        </w:rPr>
      </w:pPr>
    </w:p>
    <w:p w14:paraId="0C47BECA" w14:textId="51CE9A91" w:rsidR="007959CB" w:rsidRPr="00E06749" w:rsidRDefault="00E06749" w:rsidP="00E06749">
      <w:pPr>
        <w:spacing w:line="276" w:lineRule="auto"/>
        <w:jc w:val="center"/>
        <w:rPr>
          <w:rFonts w:eastAsia="Cochin"/>
          <w:bCs/>
          <w:sz w:val="28"/>
          <w:szCs w:val="28"/>
          <w:vertAlign w:val="superscript"/>
        </w:rPr>
      </w:pPr>
      <w:r w:rsidRPr="00E06749">
        <w:rPr>
          <w:rFonts w:eastAsia="Cochin"/>
          <w:bCs/>
          <w:sz w:val="28"/>
          <w:szCs w:val="28"/>
        </w:rPr>
        <w:t>Anne McNulty</w:t>
      </w:r>
      <w:r w:rsidRPr="00E06749">
        <w:rPr>
          <w:rFonts w:eastAsia="Cochin"/>
          <w:bCs/>
          <w:sz w:val="28"/>
          <w:szCs w:val="28"/>
          <w:vertAlign w:val="superscript"/>
        </w:rPr>
        <w:t>1</w:t>
      </w:r>
      <w:r w:rsidRPr="00E06749">
        <w:rPr>
          <w:rFonts w:eastAsia="Cochin"/>
          <w:bCs/>
          <w:sz w:val="28"/>
          <w:szCs w:val="28"/>
        </w:rPr>
        <w:t xml:space="preserve"> &amp; </w:t>
      </w:r>
      <w:r w:rsidR="007959CB" w:rsidRPr="00E06749">
        <w:rPr>
          <w:rFonts w:eastAsia="Cochin"/>
          <w:bCs/>
          <w:sz w:val="28"/>
          <w:szCs w:val="28"/>
        </w:rPr>
        <w:t>Megan E. Birney</w:t>
      </w:r>
      <w:r>
        <w:rPr>
          <w:rFonts w:eastAsia="Cochin"/>
          <w:bCs/>
          <w:sz w:val="28"/>
          <w:szCs w:val="28"/>
        </w:rPr>
        <w:t>*</w:t>
      </w:r>
      <w:r w:rsidRPr="00E06749">
        <w:rPr>
          <w:rFonts w:eastAsia="Cochin"/>
          <w:bCs/>
          <w:kern w:val="24"/>
          <w:sz w:val="28"/>
          <w:szCs w:val="28"/>
          <w:vertAlign w:val="superscript"/>
        </w:rPr>
        <w:t>2</w:t>
      </w:r>
    </w:p>
    <w:p w14:paraId="246C7F93" w14:textId="77777777" w:rsidR="00175C0B" w:rsidRPr="00E06749" w:rsidRDefault="00175C0B" w:rsidP="00E06749">
      <w:pPr>
        <w:spacing w:line="276" w:lineRule="auto"/>
        <w:rPr>
          <w:rFonts w:eastAsia="Cochin"/>
          <w:bCs/>
          <w:sz w:val="28"/>
          <w:szCs w:val="28"/>
          <w:vertAlign w:val="superscript"/>
        </w:rPr>
      </w:pPr>
    </w:p>
    <w:p w14:paraId="376F02CB" w14:textId="3F94D72F" w:rsidR="007959CB" w:rsidRPr="00E06749" w:rsidRDefault="00E06749" w:rsidP="00E06749">
      <w:pPr>
        <w:spacing w:line="276" w:lineRule="auto"/>
        <w:rPr>
          <w:rFonts w:eastAsia="Cochin"/>
          <w:bCs/>
          <w:kern w:val="24"/>
        </w:rPr>
      </w:pPr>
      <w:r w:rsidRPr="00E06749">
        <w:rPr>
          <w:rFonts w:eastAsia="Cochin"/>
          <w:bCs/>
          <w:kern w:val="24"/>
          <w:vertAlign w:val="superscript"/>
        </w:rPr>
        <w:t>1</w:t>
      </w:r>
      <w:r w:rsidR="007959CB" w:rsidRPr="00E06749">
        <w:rPr>
          <w:rFonts w:eastAsia="Cochin"/>
          <w:bCs/>
          <w:kern w:val="24"/>
          <w:vertAlign w:val="superscript"/>
        </w:rPr>
        <w:t xml:space="preserve"> </w:t>
      </w:r>
      <w:r w:rsidRPr="00E06749">
        <w:rPr>
          <w:rFonts w:eastAsia="Cochin"/>
          <w:bCs/>
          <w:kern w:val="24"/>
        </w:rPr>
        <w:t>University of Chester at University Centre Shrewsbury</w:t>
      </w:r>
      <w:r>
        <w:rPr>
          <w:rFonts w:eastAsia="Cochin"/>
          <w:bCs/>
          <w:kern w:val="24"/>
        </w:rPr>
        <w:t>, Applied Psychology Group, Shrewsbury Shropshire, UK</w:t>
      </w:r>
    </w:p>
    <w:p w14:paraId="38CAF8CE" w14:textId="5C1C413B" w:rsidR="007959CB" w:rsidRPr="00E06749" w:rsidRDefault="007959CB" w:rsidP="00E06749">
      <w:pPr>
        <w:spacing w:line="276" w:lineRule="auto"/>
        <w:rPr>
          <w:rFonts w:eastAsia="Cochin"/>
          <w:bCs/>
          <w:kern w:val="24"/>
        </w:rPr>
      </w:pPr>
      <w:r w:rsidRPr="00E06749">
        <w:rPr>
          <w:rFonts w:eastAsia="Cochin"/>
          <w:bCs/>
          <w:kern w:val="24"/>
          <w:vertAlign w:val="superscript"/>
        </w:rPr>
        <w:t xml:space="preserve">2 </w:t>
      </w:r>
      <w:r w:rsidR="00E06749" w:rsidRPr="00E06749">
        <w:rPr>
          <w:rFonts w:eastAsia="Cochin"/>
          <w:bCs/>
          <w:kern w:val="24"/>
        </w:rPr>
        <w:t>Staffordshire University</w:t>
      </w:r>
      <w:r w:rsidR="00E06749">
        <w:rPr>
          <w:rFonts w:eastAsia="Cochin"/>
          <w:bCs/>
          <w:kern w:val="24"/>
        </w:rPr>
        <w:t>, Psychology Department, Stoke-on-Trent, Staffordshire, UK</w:t>
      </w:r>
    </w:p>
    <w:p w14:paraId="6EEFF87A" w14:textId="77777777" w:rsidR="007959CB" w:rsidRPr="007925D2" w:rsidRDefault="007959CB" w:rsidP="007959CB"/>
    <w:p w14:paraId="071C4421" w14:textId="77777777" w:rsidR="007959CB" w:rsidRPr="007925D2" w:rsidRDefault="007959CB" w:rsidP="007959CB">
      <w:pPr>
        <w:rPr>
          <w:rFonts w:eastAsia="Cochin"/>
          <w:bCs/>
          <w:kern w:val="24"/>
        </w:rPr>
      </w:pPr>
      <w:r w:rsidRPr="007925D2">
        <w:rPr>
          <w:rFonts w:eastAsia="Cochin"/>
          <w:bCs/>
          <w:kern w:val="24"/>
        </w:rPr>
        <w:t>*Megan E. Birney, Staffordshire University, Science Centre, Leek Road, United Kingdom (Email: megan.birney@staffs.ac.uk)</w:t>
      </w:r>
    </w:p>
    <w:p w14:paraId="626E575D" w14:textId="77777777" w:rsidR="007959CB" w:rsidRPr="007925D2" w:rsidRDefault="007959CB" w:rsidP="007959CB"/>
    <w:p w14:paraId="2FD013F1" w14:textId="2180225F" w:rsidR="00393D5C" w:rsidRDefault="007959CB" w:rsidP="0002363A">
      <w:pPr>
        <w:rPr>
          <w:bCs/>
        </w:rPr>
      </w:pPr>
      <w:r w:rsidRPr="007925D2">
        <w:rPr>
          <w:b/>
        </w:rPr>
        <w:t>Abstract:</w:t>
      </w:r>
      <w:r w:rsidR="00356EDC">
        <w:rPr>
          <w:b/>
        </w:rPr>
        <w:t xml:space="preserve"> </w:t>
      </w:r>
      <w:r w:rsidR="009F1998" w:rsidRPr="00BA6AEF">
        <w:rPr>
          <w:bCs/>
        </w:rPr>
        <w:t>S</w:t>
      </w:r>
      <w:r w:rsidR="003C7184" w:rsidRPr="00BA6AEF">
        <w:rPr>
          <w:bCs/>
        </w:rPr>
        <w:t xml:space="preserve">tereotypes </w:t>
      </w:r>
      <w:r w:rsidR="00E621F7" w:rsidRPr="00BA6AEF">
        <w:rPr>
          <w:bCs/>
        </w:rPr>
        <w:t xml:space="preserve">of men </w:t>
      </w:r>
      <w:r w:rsidR="003C7184" w:rsidRPr="00BA6AEF">
        <w:rPr>
          <w:bCs/>
        </w:rPr>
        <w:t>(e.</w:t>
      </w:r>
      <w:r w:rsidR="003C7184">
        <w:rPr>
          <w:bCs/>
        </w:rPr>
        <w:t xml:space="preserve">g., strong, domineering, assertive) </w:t>
      </w:r>
      <w:r w:rsidR="001B6CC4">
        <w:rPr>
          <w:bCs/>
        </w:rPr>
        <w:t>can</w:t>
      </w:r>
      <w:r w:rsidR="003C7184">
        <w:rPr>
          <w:bCs/>
        </w:rPr>
        <w:t xml:space="preserve"> harm boys’ health and contribute to the normali</w:t>
      </w:r>
      <w:r w:rsidR="00EC5DBB">
        <w:rPr>
          <w:bCs/>
        </w:rPr>
        <w:t>z</w:t>
      </w:r>
      <w:r w:rsidR="003C7184">
        <w:rPr>
          <w:bCs/>
        </w:rPr>
        <w:t xml:space="preserve">ation of sexual harassment. Yet research on how adolescents view masculinity is limited, particularly for those growing up </w:t>
      </w:r>
      <w:r w:rsidR="000733B2">
        <w:rPr>
          <w:bCs/>
        </w:rPr>
        <w:t>during</w:t>
      </w:r>
      <w:r w:rsidR="003C7184">
        <w:rPr>
          <w:bCs/>
        </w:rPr>
        <w:t xml:space="preserve"> the </w:t>
      </w:r>
      <w:r w:rsidR="000733B2">
        <w:rPr>
          <w:bCs/>
        </w:rPr>
        <w:t xml:space="preserve">#MeToo movement. </w:t>
      </w:r>
      <w:r w:rsidR="00CC0404">
        <w:rPr>
          <w:bCs/>
        </w:rPr>
        <w:t>Using a mixed</w:t>
      </w:r>
      <w:r w:rsidR="00D62ACB">
        <w:rPr>
          <w:bCs/>
        </w:rPr>
        <w:t>-</w:t>
      </w:r>
      <w:r w:rsidR="00CC0404">
        <w:rPr>
          <w:bCs/>
        </w:rPr>
        <w:t>methods approach</w:t>
      </w:r>
      <w:r w:rsidR="00643984">
        <w:rPr>
          <w:bCs/>
        </w:rPr>
        <w:t>,</w:t>
      </w:r>
      <w:r w:rsidR="00D62ACB">
        <w:rPr>
          <w:bCs/>
        </w:rPr>
        <w:t xml:space="preserve"> we explore beliefs </w:t>
      </w:r>
      <w:r w:rsidR="00AE6DD3">
        <w:rPr>
          <w:bCs/>
        </w:rPr>
        <w:t xml:space="preserve">about masculinity in a sample of </w:t>
      </w:r>
      <w:proofErr w:type="gramStart"/>
      <w:r w:rsidR="00D62ACB">
        <w:rPr>
          <w:bCs/>
        </w:rPr>
        <w:t>16 to 19 year olds</w:t>
      </w:r>
      <w:proofErr w:type="gramEnd"/>
      <w:r w:rsidR="00D62ACB">
        <w:rPr>
          <w:bCs/>
        </w:rPr>
        <w:t xml:space="preserve"> growing up in</w:t>
      </w:r>
      <w:r w:rsidR="00D9565E">
        <w:rPr>
          <w:bCs/>
        </w:rPr>
        <w:t xml:space="preserve"> the UK</w:t>
      </w:r>
      <w:r w:rsidR="00D62ACB">
        <w:rPr>
          <w:bCs/>
        </w:rPr>
        <w:t xml:space="preserve"> (</w:t>
      </w:r>
      <w:r w:rsidR="00D62ACB" w:rsidRPr="00D62ACB">
        <w:rPr>
          <w:bCs/>
          <w:i/>
          <w:iCs/>
        </w:rPr>
        <w:t xml:space="preserve">N </w:t>
      </w:r>
      <w:r w:rsidR="00D62ACB">
        <w:rPr>
          <w:bCs/>
        </w:rPr>
        <w:t>= 129)</w:t>
      </w:r>
      <w:r w:rsidR="00AE6DD3">
        <w:rPr>
          <w:bCs/>
        </w:rPr>
        <w:t>. Results from the quantitative analysis show that</w:t>
      </w:r>
      <w:r w:rsidR="00643984">
        <w:rPr>
          <w:bCs/>
        </w:rPr>
        <w:t>, compared to girls,</w:t>
      </w:r>
      <w:r w:rsidR="00AE6DD3">
        <w:rPr>
          <w:bCs/>
        </w:rPr>
        <w:t xml:space="preserve"> boys report feeling more comfortable with </w:t>
      </w:r>
      <w:r w:rsidR="00CA62F7">
        <w:rPr>
          <w:bCs/>
        </w:rPr>
        <w:t xml:space="preserve">media representations of hegemonic masculinity, </w:t>
      </w:r>
      <w:r w:rsidR="00AE6DD3">
        <w:rPr>
          <w:bCs/>
        </w:rPr>
        <w:t>greater adherence to</w:t>
      </w:r>
      <w:r w:rsidR="00CA62F7">
        <w:rPr>
          <w:bCs/>
        </w:rPr>
        <w:t xml:space="preserve"> hegemonic ideology</w:t>
      </w:r>
      <w:r w:rsidR="00AE6DD3">
        <w:rPr>
          <w:bCs/>
        </w:rPr>
        <w:t>, higher self-esteem, and less engagement with the topic</w:t>
      </w:r>
      <w:r w:rsidR="00FB7C14">
        <w:rPr>
          <w:bCs/>
        </w:rPr>
        <w:t xml:space="preserve">. </w:t>
      </w:r>
      <w:r w:rsidR="00FD44C1">
        <w:rPr>
          <w:bCs/>
        </w:rPr>
        <w:t xml:space="preserve">Results from the qualitative analysis </w:t>
      </w:r>
      <w:r w:rsidR="00393D5C">
        <w:rPr>
          <w:bCs/>
        </w:rPr>
        <w:t xml:space="preserve">reflected these </w:t>
      </w:r>
      <w:r w:rsidR="00913062">
        <w:rPr>
          <w:bCs/>
        </w:rPr>
        <w:t>findings</w:t>
      </w:r>
      <w:r w:rsidR="008D6229">
        <w:rPr>
          <w:bCs/>
        </w:rPr>
        <w:t>;</w:t>
      </w:r>
      <w:r w:rsidR="00640EC9">
        <w:rPr>
          <w:bCs/>
        </w:rPr>
        <w:t xml:space="preserve"> </w:t>
      </w:r>
      <w:r w:rsidR="00643984">
        <w:rPr>
          <w:bCs/>
        </w:rPr>
        <w:t>b</w:t>
      </w:r>
      <w:r w:rsidR="008D6229" w:rsidRPr="00CA62F7">
        <w:rPr>
          <w:bCs/>
        </w:rPr>
        <w:t>oys</w:t>
      </w:r>
      <w:r w:rsidR="00CA62F7" w:rsidRPr="00CA62F7">
        <w:rPr>
          <w:bCs/>
        </w:rPr>
        <w:t>’ desc</w:t>
      </w:r>
      <w:r w:rsidR="00F97801">
        <w:rPr>
          <w:bCs/>
        </w:rPr>
        <w:t>r</w:t>
      </w:r>
      <w:r w:rsidR="00CA62F7" w:rsidRPr="00CA62F7">
        <w:rPr>
          <w:bCs/>
        </w:rPr>
        <w:t>iptions of masculinity were more reliant on hegemonic ideals, and they were less critical of the topic than girls.</w:t>
      </w:r>
      <w:r w:rsidR="008D6229" w:rsidRPr="00CA62F7">
        <w:rPr>
          <w:bCs/>
        </w:rPr>
        <w:t xml:space="preserve"> </w:t>
      </w:r>
      <w:r w:rsidR="009C7FB6">
        <w:rPr>
          <w:bCs/>
        </w:rPr>
        <w:t>Despite recent</w:t>
      </w:r>
      <w:r w:rsidR="00643984">
        <w:rPr>
          <w:bCs/>
        </w:rPr>
        <w:t xml:space="preserve"> narratives on masculinity’s place in society, this </w:t>
      </w:r>
      <w:r w:rsidR="00BC705F">
        <w:rPr>
          <w:bCs/>
        </w:rPr>
        <w:t>study suggests</w:t>
      </w:r>
      <w:r w:rsidR="00C559F4">
        <w:rPr>
          <w:bCs/>
        </w:rPr>
        <w:t xml:space="preserve"> that boys </w:t>
      </w:r>
      <w:r w:rsidR="00CA62F7">
        <w:rPr>
          <w:bCs/>
        </w:rPr>
        <w:t xml:space="preserve">are </w:t>
      </w:r>
      <w:r w:rsidR="00C559F4">
        <w:rPr>
          <w:bCs/>
        </w:rPr>
        <w:t xml:space="preserve">complacent about </w:t>
      </w:r>
      <w:r w:rsidR="00CA62F7">
        <w:rPr>
          <w:bCs/>
        </w:rPr>
        <w:t xml:space="preserve">societal </w:t>
      </w:r>
      <w:r w:rsidR="00C559F4">
        <w:rPr>
          <w:bCs/>
        </w:rPr>
        <w:t xml:space="preserve">expectations to behave in line with gender stereotypes. </w:t>
      </w:r>
    </w:p>
    <w:p w14:paraId="7DA8BD35" w14:textId="77777777" w:rsidR="007959CB" w:rsidRPr="007925D2" w:rsidRDefault="007959CB" w:rsidP="007959CB"/>
    <w:p w14:paraId="4E1225D7" w14:textId="5FD82C98" w:rsidR="007959CB" w:rsidRPr="00356EDC" w:rsidRDefault="007959CB" w:rsidP="007959CB">
      <w:pPr>
        <w:rPr>
          <w:b/>
        </w:rPr>
      </w:pPr>
      <w:r w:rsidRPr="007925D2">
        <w:rPr>
          <w:b/>
        </w:rPr>
        <w:t>Keywords:</w:t>
      </w:r>
      <w:r w:rsidR="00356EDC">
        <w:rPr>
          <w:b/>
        </w:rPr>
        <w:t xml:space="preserve"> </w:t>
      </w:r>
      <w:r w:rsidR="00183CC5">
        <w:rPr>
          <w:bCs/>
        </w:rPr>
        <w:t xml:space="preserve">masculinity, </w:t>
      </w:r>
      <w:r w:rsidR="00CA62F7">
        <w:rPr>
          <w:bCs/>
        </w:rPr>
        <w:t xml:space="preserve">hegemonic ideology, </w:t>
      </w:r>
      <w:r w:rsidR="001847EA">
        <w:rPr>
          <w:bCs/>
        </w:rPr>
        <w:t>gender stereotypes, self-esteem</w:t>
      </w:r>
      <w:r w:rsidR="001B6CC4">
        <w:rPr>
          <w:bCs/>
        </w:rPr>
        <w:t>, adolescence</w:t>
      </w:r>
    </w:p>
    <w:p w14:paraId="3AC10FE7" w14:textId="77777777" w:rsidR="007959CB" w:rsidRPr="007925D2" w:rsidRDefault="007959CB" w:rsidP="007959CB"/>
    <w:p w14:paraId="1DD6E39F" w14:textId="65B7471C" w:rsidR="00356EDC" w:rsidRDefault="00356EDC" w:rsidP="007959CB">
      <w:pPr>
        <w:rPr>
          <w:b/>
        </w:rPr>
      </w:pPr>
      <w:r>
        <w:rPr>
          <w:b/>
        </w:rPr>
        <w:t>Declarations:</w:t>
      </w:r>
    </w:p>
    <w:p w14:paraId="152A2E5D" w14:textId="0E415EBC" w:rsidR="00356EDC" w:rsidRDefault="00356EDC" w:rsidP="007959CB">
      <w:pPr>
        <w:rPr>
          <w:b/>
        </w:rPr>
      </w:pPr>
    </w:p>
    <w:p w14:paraId="7CDC0791" w14:textId="7C7327E5" w:rsidR="00356EDC" w:rsidRDefault="00356EDC" w:rsidP="007959CB">
      <w:pPr>
        <w:rPr>
          <w:bCs/>
        </w:rPr>
      </w:pPr>
      <w:r>
        <w:rPr>
          <w:b/>
        </w:rPr>
        <w:t xml:space="preserve">Funding: </w:t>
      </w:r>
      <w:r>
        <w:rPr>
          <w:bCs/>
        </w:rPr>
        <w:t>The authors did not receive support from any organization for the submitted work</w:t>
      </w:r>
    </w:p>
    <w:p w14:paraId="196C8EF7" w14:textId="74B55F69" w:rsidR="00356EDC" w:rsidRDefault="00356EDC" w:rsidP="007959CB">
      <w:pPr>
        <w:rPr>
          <w:bCs/>
        </w:rPr>
      </w:pPr>
    </w:p>
    <w:p w14:paraId="6D1A3C7F" w14:textId="5DAB6B8C" w:rsidR="00356EDC" w:rsidRPr="00356EDC" w:rsidRDefault="00356EDC" w:rsidP="007959CB">
      <w:pPr>
        <w:rPr>
          <w:bCs/>
        </w:rPr>
      </w:pPr>
      <w:r w:rsidRPr="00356EDC">
        <w:rPr>
          <w:b/>
        </w:rPr>
        <w:t xml:space="preserve">Conflict of Interest: </w:t>
      </w:r>
      <w:r>
        <w:rPr>
          <w:bCs/>
        </w:rPr>
        <w:t>The authors have no relevant financial or non-financial interests to disclose</w:t>
      </w:r>
    </w:p>
    <w:p w14:paraId="7A44F381" w14:textId="77777777" w:rsidR="00356EDC" w:rsidRPr="00356EDC" w:rsidRDefault="00356EDC" w:rsidP="007959CB">
      <w:pPr>
        <w:rPr>
          <w:bCs/>
        </w:rPr>
      </w:pPr>
    </w:p>
    <w:p w14:paraId="29427862" w14:textId="42734259" w:rsidR="007959CB" w:rsidRPr="007925D2" w:rsidRDefault="00E06749" w:rsidP="007959CB">
      <w:pPr>
        <w:rPr>
          <w:b/>
        </w:rPr>
      </w:pPr>
      <w:r>
        <w:rPr>
          <w:b/>
        </w:rPr>
        <w:t>A</w:t>
      </w:r>
      <w:r w:rsidR="007959CB" w:rsidRPr="007925D2">
        <w:rPr>
          <w:b/>
        </w:rPr>
        <w:t>vailability</w:t>
      </w:r>
      <w:r>
        <w:rPr>
          <w:b/>
        </w:rPr>
        <w:t xml:space="preserve"> of Data and Material: </w:t>
      </w:r>
    </w:p>
    <w:p w14:paraId="5EE2A6DE" w14:textId="45B950DA" w:rsidR="007959CB" w:rsidRDefault="007959CB" w:rsidP="007959CB">
      <w:pPr>
        <w:rPr>
          <w:rStyle w:val="Hyperlink"/>
          <w:rFonts w:eastAsia="Cochin"/>
          <w:bCs/>
          <w:color w:val="auto"/>
          <w:u w:val="none"/>
        </w:rPr>
      </w:pPr>
      <w:r w:rsidRPr="007925D2">
        <w:rPr>
          <w:rFonts w:eastAsia="Cochin"/>
          <w:bCs/>
        </w:rPr>
        <w:t xml:space="preserve">The materials used and the data reported are publicly accessible and can be found here: </w:t>
      </w:r>
      <w:hyperlink r:id="rId8" w:history="1">
        <w:r w:rsidR="00A33787" w:rsidRPr="00BA4FD4">
          <w:rPr>
            <w:rStyle w:val="Hyperlink"/>
            <w:rFonts w:eastAsia="Cochin"/>
            <w:bCs/>
          </w:rPr>
          <w:t>https://osf.io/5n6xk/?view_only=81b8a02513f44e26a121e1ba83fc6fc7</w:t>
        </w:r>
      </w:hyperlink>
    </w:p>
    <w:p w14:paraId="30491EEB" w14:textId="77777777" w:rsidR="00A33787" w:rsidRPr="007925D2" w:rsidRDefault="00A33787" w:rsidP="007959CB">
      <w:pPr>
        <w:rPr>
          <w:rFonts w:eastAsia="Cochin"/>
          <w:bCs/>
        </w:rPr>
      </w:pPr>
    </w:p>
    <w:p w14:paraId="1C2D108F" w14:textId="6BDE5BEB" w:rsidR="00356EDC" w:rsidRDefault="00356EDC" w:rsidP="00175C0B">
      <w:pPr>
        <w:rPr>
          <w:b/>
        </w:rPr>
      </w:pPr>
      <w:r>
        <w:rPr>
          <w:b/>
        </w:rPr>
        <w:t xml:space="preserve">Code Availability: </w:t>
      </w:r>
      <w:r w:rsidRPr="00356EDC">
        <w:rPr>
          <w:bCs/>
        </w:rPr>
        <w:t>Not applicable</w:t>
      </w:r>
    </w:p>
    <w:p w14:paraId="4C794214" w14:textId="77777777" w:rsidR="00356EDC" w:rsidRDefault="00356EDC" w:rsidP="00175C0B">
      <w:pPr>
        <w:rPr>
          <w:b/>
        </w:rPr>
      </w:pPr>
    </w:p>
    <w:p w14:paraId="5F443D40" w14:textId="5E7AE2A3" w:rsidR="00356EDC" w:rsidRDefault="00356EDC" w:rsidP="00175C0B">
      <w:pPr>
        <w:rPr>
          <w:bCs/>
        </w:rPr>
      </w:pPr>
      <w:r>
        <w:rPr>
          <w:b/>
        </w:rPr>
        <w:t xml:space="preserve">Ethics Approval: </w:t>
      </w:r>
      <w:r>
        <w:rPr>
          <w:bCs/>
        </w:rPr>
        <w:t xml:space="preserve">The study reported in this paper were conducted with ethical approval granted by the Psychology ethics committee at University Centre Shrewsbury. </w:t>
      </w:r>
    </w:p>
    <w:p w14:paraId="2B5569F9" w14:textId="06CF385F" w:rsidR="0009368C" w:rsidRDefault="0009368C" w:rsidP="00175C0B">
      <w:pPr>
        <w:rPr>
          <w:bCs/>
        </w:rPr>
      </w:pPr>
    </w:p>
    <w:p w14:paraId="28A63019" w14:textId="77777777" w:rsidR="006235CB" w:rsidRDefault="006235CB" w:rsidP="009F1998">
      <w:pPr>
        <w:rPr>
          <w:b/>
        </w:rPr>
      </w:pPr>
    </w:p>
    <w:p w14:paraId="4FC1F53F" w14:textId="77777777" w:rsidR="001A6A27" w:rsidRDefault="001A6A27" w:rsidP="000844F2">
      <w:pPr>
        <w:jc w:val="center"/>
        <w:rPr>
          <w:b/>
        </w:rPr>
      </w:pPr>
    </w:p>
    <w:p w14:paraId="7A0DF3F3" w14:textId="77777777" w:rsidR="001919E1" w:rsidRDefault="001919E1" w:rsidP="009F1998">
      <w:pPr>
        <w:jc w:val="center"/>
        <w:rPr>
          <w:b/>
          <w:bCs/>
        </w:rPr>
      </w:pPr>
    </w:p>
    <w:p w14:paraId="719748D8" w14:textId="37600789" w:rsidR="009F1998" w:rsidRPr="009F1998" w:rsidRDefault="009F1998" w:rsidP="009F1998">
      <w:pPr>
        <w:jc w:val="center"/>
        <w:rPr>
          <w:b/>
          <w:bCs/>
        </w:rPr>
      </w:pPr>
      <w:r w:rsidRPr="009F1998">
        <w:rPr>
          <w:b/>
          <w:bCs/>
        </w:rPr>
        <w:lastRenderedPageBreak/>
        <w:t>What makes a ‘good man’? A mixed-methods exploration of UK adolescent attitudes towards masculinity</w:t>
      </w:r>
    </w:p>
    <w:p w14:paraId="3609C4D7" w14:textId="1AB6CB05" w:rsidR="000844F2" w:rsidRPr="000844F2" w:rsidRDefault="000844F2" w:rsidP="000844F2">
      <w:pPr>
        <w:jc w:val="center"/>
        <w:rPr>
          <w:b/>
        </w:rPr>
      </w:pPr>
    </w:p>
    <w:p w14:paraId="07947EDB" w14:textId="77777777" w:rsidR="00FC1388" w:rsidRPr="00FC1388" w:rsidRDefault="00FC1388" w:rsidP="00FC1388">
      <w:pPr>
        <w:jc w:val="center"/>
        <w:rPr>
          <w:b/>
        </w:rPr>
      </w:pPr>
    </w:p>
    <w:p w14:paraId="1389D96F" w14:textId="29570C17" w:rsidR="00EF1EF6" w:rsidRPr="00BA6AEF" w:rsidRDefault="001A3E09" w:rsidP="000A2786">
      <w:pPr>
        <w:spacing w:line="480" w:lineRule="auto"/>
        <w:ind w:firstLine="709"/>
      </w:pPr>
      <w:r w:rsidRPr="00BA6AEF">
        <w:t xml:space="preserve">While </w:t>
      </w:r>
      <w:r w:rsidR="00A06E5B" w:rsidRPr="00BA6AEF">
        <w:t xml:space="preserve">a person’s </w:t>
      </w:r>
      <w:r w:rsidRPr="00BA6AEF">
        <w:t>sex is</w:t>
      </w:r>
      <w:r w:rsidR="0093545F" w:rsidRPr="00BA6AEF">
        <w:t xml:space="preserve"> </w:t>
      </w:r>
      <w:r w:rsidR="00B97E5C" w:rsidRPr="00BA6AEF">
        <w:t xml:space="preserve">based on </w:t>
      </w:r>
      <w:r w:rsidR="00A06E5B" w:rsidRPr="00BA6AEF">
        <w:t>their</w:t>
      </w:r>
      <w:r w:rsidR="00B97E5C" w:rsidRPr="00BA6AEF">
        <w:t xml:space="preserve"> biology</w:t>
      </w:r>
      <w:r w:rsidRPr="00BA6AEF">
        <w:t xml:space="preserve">, </w:t>
      </w:r>
      <w:r w:rsidR="00045BA9" w:rsidRPr="00BA6AEF">
        <w:t xml:space="preserve">gender </w:t>
      </w:r>
      <w:r w:rsidR="007D687B" w:rsidRPr="00BA6AEF">
        <w:t xml:space="preserve">is a social construct </w:t>
      </w:r>
      <w:r w:rsidR="00B97E5C" w:rsidRPr="00BA6AEF">
        <w:t>that is negotiated through systems, language, norms, and expectations (</w:t>
      </w:r>
      <w:proofErr w:type="spellStart"/>
      <w:r w:rsidR="00FC1388" w:rsidRPr="00BA6AEF">
        <w:t>Muehlenhard</w:t>
      </w:r>
      <w:proofErr w:type="spellEnd"/>
      <w:r w:rsidR="00FC1388" w:rsidRPr="00BA6AEF">
        <w:t xml:space="preserve"> &amp; Peterson, 2011; </w:t>
      </w:r>
      <w:r w:rsidR="008876E1" w:rsidRPr="00BA6AEF">
        <w:t xml:space="preserve">Ridgeway &amp; </w:t>
      </w:r>
      <w:proofErr w:type="spellStart"/>
      <w:r w:rsidR="008876E1" w:rsidRPr="00BA6AEF">
        <w:t>Correll</w:t>
      </w:r>
      <w:proofErr w:type="spellEnd"/>
      <w:r w:rsidR="008876E1" w:rsidRPr="00BA6AEF">
        <w:t>, 2004</w:t>
      </w:r>
      <w:r w:rsidR="00B97E5C" w:rsidRPr="00BA6AEF">
        <w:t>)</w:t>
      </w:r>
      <w:r w:rsidR="007D687B" w:rsidRPr="00BA6AEF">
        <w:t xml:space="preserve">. </w:t>
      </w:r>
      <w:r w:rsidR="00D036AB" w:rsidRPr="00BA6AEF">
        <w:t>Because these</w:t>
      </w:r>
      <w:r w:rsidR="00EF1EF6" w:rsidRPr="00BA6AEF">
        <w:t xml:space="preserve"> </w:t>
      </w:r>
      <w:r w:rsidR="005467A2" w:rsidRPr="00BA6AEF">
        <w:t>depend</w:t>
      </w:r>
      <w:r w:rsidR="00EF1EF6" w:rsidRPr="00BA6AEF">
        <w:t xml:space="preserve"> </w:t>
      </w:r>
      <w:r w:rsidR="005467A2" w:rsidRPr="00BA6AEF">
        <w:t xml:space="preserve">on culture, </w:t>
      </w:r>
      <w:r w:rsidR="00D036AB" w:rsidRPr="00BA6AEF">
        <w:t xml:space="preserve">the </w:t>
      </w:r>
      <w:r w:rsidR="00EF1EF6" w:rsidRPr="00BA6AEF">
        <w:t>roles</w:t>
      </w:r>
      <w:r w:rsidR="00D036AB" w:rsidRPr="00BA6AEF">
        <w:t xml:space="preserve"> and attributes</w:t>
      </w:r>
      <w:r w:rsidR="00EF1EF6" w:rsidRPr="00BA6AEF">
        <w:t xml:space="preserve"> associated with gender </w:t>
      </w:r>
      <w:r w:rsidR="005467A2" w:rsidRPr="00BA6AEF">
        <w:t>var</w:t>
      </w:r>
      <w:r w:rsidR="00D036AB" w:rsidRPr="00BA6AEF">
        <w:t>y</w:t>
      </w:r>
      <w:r w:rsidR="005467A2" w:rsidRPr="00BA6AEF">
        <w:t xml:space="preserve"> over time and across different cultural groups (Wood &amp; </w:t>
      </w:r>
      <w:proofErr w:type="spellStart"/>
      <w:r w:rsidR="005467A2" w:rsidRPr="00BA6AEF">
        <w:t>Eagly</w:t>
      </w:r>
      <w:proofErr w:type="spellEnd"/>
      <w:r w:rsidR="005467A2" w:rsidRPr="00BA6AEF">
        <w:t>, 2012). These shared assumptions</w:t>
      </w:r>
      <w:r w:rsidR="00D036AB" w:rsidRPr="00BA6AEF">
        <w:t xml:space="preserve"> about how one should act based on their gender</w:t>
      </w:r>
      <w:r w:rsidR="005467A2" w:rsidRPr="00BA6AEF">
        <w:t xml:space="preserve"> manifest as gender stereotypes, or</w:t>
      </w:r>
      <w:r w:rsidR="000A2786" w:rsidRPr="00BA6AEF">
        <w:t xml:space="preserve"> beliefs about a person based on their</w:t>
      </w:r>
      <w:r w:rsidR="00EF1EF6" w:rsidRPr="00BA6AEF">
        <w:t xml:space="preserve"> assumed</w:t>
      </w:r>
      <w:r w:rsidR="000A2786" w:rsidRPr="00BA6AEF">
        <w:t xml:space="preserve"> sex (Valved et al., 2021). </w:t>
      </w:r>
      <w:r w:rsidR="00EF1EF6" w:rsidRPr="00BA6AEF">
        <w:t>The word ‘sex’, on the other hand, describes the anatomical differences between males and females that develop between conception and adolescence (</w:t>
      </w:r>
      <w:r w:rsidR="00EB5559">
        <w:t xml:space="preserve">see </w:t>
      </w:r>
      <w:proofErr w:type="spellStart"/>
      <w:r w:rsidR="00EB5559">
        <w:t>Morgenroth</w:t>
      </w:r>
      <w:proofErr w:type="spellEnd"/>
      <w:r w:rsidR="00EB5559">
        <w:t xml:space="preserve"> &amp; Ryan, 2021).</w:t>
      </w:r>
    </w:p>
    <w:p w14:paraId="39A3FA28" w14:textId="0E8ADC04" w:rsidR="001374D0" w:rsidRPr="00BA6AEF" w:rsidRDefault="00EF1EF6" w:rsidP="000A2786">
      <w:pPr>
        <w:spacing w:line="480" w:lineRule="auto"/>
        <w:ind w:firstLine="709"/>
      </w:pPr>
      <w:r w:rsidRPr="00BA6AEF">
        <w:t>D</w:t>
      </w:r>
      <w:r w:rsidR="00817891" w:rsidRPr="00BA6AEF">
        <w:t xml:space="preserve">espite these differences, </w:t>
      </w:r>
      <w:r w:rsidR="00AD26C4" w:rsidRPr="00BA6AEF">
        <w:t>the t</w:t>
      </w:r>
      <w:r w:rsidR="005467A2" w:rsidRPr="00BA6AEF">
        <w:t>erms ‘sex’ and ‘gender’</w:t>
      </w:r>
      <w:r w:rsidR="00817891" w:rsidRPr="00BA6AEF">
        <w:t xml:space="preserve"> are often used</w:t>
      </w:r>
      <w:r w:rsidR="00AD26C4" w:rsidRPr="00BA6AEF">
        <w:t xml:space="preserve"> interchangeably (Hyde et al., 2018).</w:t>
      </w:r>
      <w:r w:rsidR="001A3E09" w:rsidRPr="00BA6AEF">
        <w:t xml:space="preserve"> </w:t>
      </w:r>
      <w:r w:rsidR="00AC6152" w:rsidRPr="00BA6AEF">
        <w:t>B</w:t>
      </w:r>
      <w:r w:rsidR="00045BA9" w:rsidRPr="00BA6AEF">
        <w:t xml:space="preserve">abies are </w:t>
      </w:r>
      <w:r w:rsidR="001374D0" w:rsidRPr="00BA6AEF">
        <w:t>labelled as a ‘girl’ or a ‘boy’</w:t>
      </w:r>
      <w:r w:rsidR="00B97E5C" w:rsidRPr="00BA6AEF">
        <w:t xml:space="preserve"> based primarily on their genitals</w:t>
      </w:r>
      <w:r w:rsidR="009F3773" w:rsidRPr="00BA6AEF">
        <w:t xml:space="preserve">, </w:t>
      </w:r>
      <w:r w:rsidR="00DB5062" w:rsidRPr="00BA6AEF">
        <w:t xml:space="preserve">a </w:t>
      </w:r>
      <w:r w:rsidR="001A3E09" w:rsidRPr="00BA6AEF">
        <w:t xml:space="preserve">classification that comes with </w:t>
      </w:r>
      <w:r w:rsidR="00B30E14" w:rsidRPr="00BA6AEF">
        <w:t>an</w:t>
      </w:r>
      <w:r w:rsidR="001A3E09" w:rsidRPr="00BA6AEF">
        <w:t xml:space="preserve"> expectation </w:t>
      </w:r>
      <w:r w:rsidR="00045BA9" w:rsidRPr="00BA6AEF">
        <w:t xml:space="preserve">that they will </w:t>
      </w:r>
      <w:r w:rsidR="001374D0" w:rsidRPr="00BA6AEF">
        <w:t xml:space="preserve">conform to </w:t>
      </w:r>
      <w:r w:rsidR="00B30E14" w:rsidRPr="00BA6AEF">
        <w:t xml:space="preserve">the </w:t>
      </w:r>
      <w:r w:rsidR="001374D0" w:rsidRPr="00BA6AEF">
        <w:t xml:space="preserve">characteristics, </w:t>
      </w:r>
      <w:r w:rsidR="00710196" w:rsidRPr="00BA6AEF">
        <w:t xml:space="preserve">attitudes, and </w:t>
      </w:r>
      <w:proofErr w:type="spellStart"/>
      <w:r w:rsidR="001374D0" w:rsidRPr="00BA6AEF">
        <w:t>behaviors</w:t>
      </w:r>
      <w:proofErr w:type="spellEnd"/>
      <w:r w:rsidR="00B30E14" w:rsidRPr="00BA6AEF">
        <w:t xml:space="preserve"> associated with</w:t>
      </w:r>
      <w:r w:rsidR="001B6CC4" w:rsidRPr="00BA6AEF">
        <w:t xml:space="preserve"> each</w:t>
      </w:r>
      <w:r w:rsidR="001B508F" w:rsidRPr="00BA6AEF">
        <w:t xml:space="preserve"> (i.e., associated gender stereotypes)</w:t>
      </w:r>
      <w:r w:rsidR="00045BA9" w:rsidRPr="00BA6AEF">
        <w:t>.</w:t>
      </w:r>
      <w:r w:rsidR="007D687B" w:rsidRPr="00BA6AEF">
        <w:t xml:space="preserve"> Children are</w:t>
      </w:r>
      <w:r w:rsidR="00E80697" w:rsidRPr="00BA6AEF">
        <w:t xml:space="preserve"> then</w:t>
      </w:r>
      <w:r w:rsidR="007D687B" w:rsidRPr="00BA6AEF">
        <w:t xml:space="preserve"> socialised</w:t>
      </w:r>
      <w:r w:rsidR="00045BA9" w:rsidRPr="00BA6AEF">
        <w:t xml:space="preserve"> </w:t>
      </w:r>
      <w:r w:rsidR="007D687B" w:rsidRPr="00BA6AEF">
        <w:t>w</w:t>
      </w:r>
      <w:r w:rsidR="006626EA" w:rsidRPr="00BA6AEF">
        <w:t>ithin their famil</w:t>
      </w:r>
      <w:r w:rsidR="00B97E5C" w:rsidRPr="00BA6AEF">
        <w:t>ies</w:t>
      </w:r>
      <w:r w:rsidR="006626EA" w:rsidRPr="00BA6AEF">
        <w:t>, schools, and through the</w:t>
      </w:r>
      <w:r w:rsidR="00C2110D" w:rsidRPr="00BA6AEF">
        <w:t>ir</w:t>
      </w:r>
      <w:r w:rsidR="006626EA" w:rsidRPr="00BA6AEF">
        <w:t xml:space="preserve"> wider environment</w:t>
      </w:r>
      <w:r w:rsidR="007D687B" w:rsidRPr="00BA6AEF">
        <w:t xml:space="preserve"> </w:t>
      </w:r>
      <w:r w:rsidR="006626EA" w:rsidRPr="00BA6AEF">
        <w:t>to act in line with society’s expectations of them</w:t>
      </w:r>
      <w:r w:rsidR="007D687B" w:rsidRPr="00BA6AEF">
        <w:t xml:space="preserve"> based on this lab</w:t>
      </w:r>
      <w:r w:rsidR="00002CB4" w:rsidRPr="00BA6AEF">
        <w:t>el</w:t>
      </w:r>
      <w:r w:rsidR="00B30E14" w:rsidRPr="00BA6AEF">
        <w:t xml:space="preserve">. </w:t>
      </w:r>
      <w:r w:rsidR="00AB117C" w:rsidRPr="00BA6AEF">
        <w:t>Although a less binary view of gender is starting to emerge (</w:t>
      </w:r>
      <w:proofErr w:type="spellStart"/>
      <w:r w:rsidR="00AB117C" w:rsidRPr="00BA6AEF">
        <w:t>Morgenroth</w:t>
      </w:r>
      <w:proofErr w:type="spellEnd"/>
      <w:r w:rsidR="00AB117C" w:rsidRPr="00BA6AEF">
        <w:t xml:space="preserve"> &amp; Ryan, 202</w:t>
      </w:r>
      <w:r w:rsidR="00BA6AEF">
        <w:t>1</w:t>
      </w:r>
      <w:r w:rsidR="00AB117C" w:rsidRPr="00BA6AEF">
        <w:t xml:space="preserve">), </w:t>
      </w:r>
      <w:r w:rsidR="002151D5" w:rsidRPr="00BA6AEF">
        <w:t xml:space="preserve">beliefs </w:t>
      </w:r>
      <w:r w:rsidR="009F37A1" w:rsidRPr="00BA6AEF">
        <w:t>that certain behaviours are appropriate (or not) depending on one’s gender retains</w:t>
      </w:r>
      <w:r w:rsidR="002151D5" w:rsidRPr="00BA6AEF">
        <w:t xml:space="preserve"> its primacy</w:t>
      </w:r>
      <w:r w:rsidR="00AC6152" w:rsidRPr="00BA6AEF">
        <w:t>. These beliefs</w:t>
      </w:r>
      <w:r w:rsidR="00AB117C" w:rsidRPr="00BA6AEF">
        <w:t xml:space="preserve"> </w:t>
      </w:r>
      <w:r w:rsidR="00AC6152" w:rsidRPr="00BA6AEF">
        <w:t>drive</w:t>
      </w:r>
      <w:r w:rsidR="00AB117C" w:rsidRPr="00BA6AEF">
        <w:t xml:space="preserve"> differential treatment of individuals based on their sex, and the consequent development of gender beliefs in children</w:t>
      </w:r>
      <w:r w:rsidR="002151D5" w:rsidRPr="00BA6AEF">
        <w:t xml:space="preserve"> and adults</w:t>
      </w:r>
      <w:r w:rsidR="00AB117C" w:rsidRPr="00BA6AEF">
        <w:t xml:space="preserve"> (Meeusen et al., 2020).</w:t>
      </w:r>
    </w:p>
    <w:p w14:paraId="60DBF18F" w14:textId="136677DF" w:rsidR="00686E01" w:rsidRPr="00BA6AEF" w:rsidRDefault="00686E01" w:rsidP="00DC2EC0">
      <w:pPr>
        <w:spacing w:line="480" w:lineRule="auto"/>
        <w:ind w:firstLine="709"/>
      </w:pPr>
      <w:r w:rsidRPr="00BA6AEF">
        <w:t xml:space="preserve">In Western societies, </w:t>
      </w:r>
      <w:r w:rsidR="00A1598C" w:rsidRPr="00BA6AEF">
        <w:t xml:space="preserve">hegemonic masculinity </w:t>
      </w:r>
      <w:r w:rsidR="00F9237B" w:rsidRPr="00BA6AEF">
        <w:t xml:space="preserve">is dominant, and set the </w:t>
      </w:r>
      <w:r w:rsidR="00E46F9C" w:rsidRPr="00BA6AEF">
        <w:t xml:space="preserve">(usually unattainable) standard </w:t>
      </w:r>
      <w:r w:rsidR="00F9237B" w:rsidRPr="00BA6AEF">
        <w:t xml:space="preserve">for men to aspire to </w:t>
      </w:r>
      <w:r w:rsidR="00A1598C" w:rsidRPr="00BA6AEF">
        <w:t>(</w:t>
      </w:r>
      <w:proofErr w:type="spellStart"/>
      <w:r w:rsidR="00A1598C" w:rsidRPr="00BA6AEF">
        <w:t>McVittie</w:t>
      </w:r>
      <w:proofErr w:type="spellEnd"/>
      <w:r w:rsidR="00A1598C" w:rsidRPr="00BA6AEF">
        <w:t xml:space="preserve"> et al., 2017). This ideology posit</w:t>
      </w:r>
      <w:r w:rsidR="009F37A1" w:rsidRPr="00BA6AEF">
        <w:t>ions</w:t>
      </w:r>
      <w:r w:rsidR="00A1598C" w:rsidRPr="00BA6AEF">
        <w:t xml:space="preserve"> men as powerful, high in status, </w:t>
      </w:r>
      <w:r w:rsidR="00DC12F2" w:rsidRPr="00BA6AEF">
        <w:t xml:space="preserve">and as </w:t>
      </w:r>
      <w:r w:rsidR="00DC2EC0" w:rsidRPr="00BA6AEF">
        <w:t xml:space="preserve">exemplars </w:t>
      </w:r>
      <w:r w:rsidR="00DC12F2" w:rsidRPr="00BA6AEF">
        <w:t>of mental, physical</w:t>
      </w:r>
      <w:r w:rsidR="00D42C98" w:rsidRPr="00BA6AEF">
        <w:t>,</w:t>
      </w:r>
      <w:r w:rsidR="00DC12F2" w:rsidRPr="00BA6AEF">
        <w:t xml:space="preserve"> and emotional toughness (Connell, 1987, 1995; </w:t>
      </w:r>
      <w:proofErr w:type="spellStart"/>
      <w:r w:rsidR="00DC12F2" w:rsidRPr="00BA6AEF">
        <w:t>Vescio</w:t>
      </w:r>
      <w:proofErr w:type="spellEnd"/>
      <w:r w:rsidR="00DC12F2" w:rsidRPr="00BA6AEF">
        <w:t xml:space="preserve"> &amp; Schermerhorn, 2021). </w:t>
      </w:r>
      <w:r w:rsidR="00227DCA" w:rsidRPr="00BA6AEF">
        <w:t>These e</w:t>
      </w:r>
      <w:r w:rsidR="00DC2EC0" w:rsidRPr="00BA6AEF">
        <w:t xml:space="preserve">xpectations </w:t>
      </w:r>
      <w:r w:rsidR="00227DCA" w:rsidRPr="00BA6AEF">
        <w:t xml:space="preserve">are </w:t>
      </w:r>
      <w:r w:rsidR="00E80697" w:rsidRPr="00BA6AEF">
        <w:lastRenderedPageBreak/>
        <w:t>ingrained</w:t>
      </w:r>
      <w:r w:rsidR="00DC2EC0" w:rsidRPr="00BA6AEF">
        <w:t xml:space="preserve"> in the roles that </w:t>
      </w:r>
      <w:r w:rsidR="00227DCA" w:rsidRPr="00BA6AEF">
        <w:t>men</w:t>
      </w:r>
      <w:r w:rsidR="00DC2EC0" w:rsidRPr="00BA6AEF">
        <w:t xml:space="preserve"> play</w:t>
      </w:r>
      <w:r w:rsidR="00E80697" w:rsidRPr="00BA6AEF">
        <w:t xml:space="preserve"> in society</w:t>
      </w:r>
      <w:r w:rsidR="009B3FD5" w:rsidRPr="00BA6AEF">
        <w:t xml:space="preserve"> – </w:t>
      </w:r>
      <w:r w:rsidRPr="00BA6AEF">
        <w:t>as fathers</w:t>
      </w:r>
      <w:r w:rsidR="00227DCA" w:rsidRPr="00BA6AEF">
        <w:t xml:space="preserve">, </w:t>
      </w:r>
      <w:r w:rsidRPr="00BA6AEF">
        <w:t>romantic partners, and leaders</w:t>
      </w:r>
      <w:r w:rsidR="009B3FD5" w:rsidRPr="00BA6AEF">
        <w:t xml:space="preserve"> – </w:t>
      </w:r>
      <w:r w:rsidR="00DC2EC0" w:rsidRPr="00BA6AEF">
        <w:t>and</w:t>
      </w:r>
      <w:r w:rsidR="009B3FD5" w:rsidRPr="00BA6AEF">
        <w:t xml:space="preserve"> </w:t>
      </w:r>
      <w:r w:rsidR="00B40D9F" w:rsidRPr="00BA6AEF">
        <w:t>help</w:t>
      </w:r>
      <w:r w:rsidR="00E80697" w:rsidRPr="00BA6AEF">
        <w:t xml:space="preserve"> </w:t>
      </w:r>
      <w:r w:rsidR="00DC2EC0" w:rsidRPr="00BA6AEF">
        <w:t xml:space="preserve">shape </w:t>
      </w:r>
      <w:r w:rsidR="009B3FD5" w:rsidRPr="00BA6AEF">
        <w:t>associated</w:t>
      </w:r>
      <w:r w:rsidR="00DC2EC0" w:rsidRPr="00BA6AEF">
        <w:t xml:space="preserve"> stereotypes. </w:t>
      </w:r>
      <w:r w:rsidR="00E46F9C" w:rsidRPr="00BA6AEF">
        <w:t>C</w:t>
      </w:r>
      <w:r w:rsidR="00DC2EC0" w:rsidRPr="00BA6AEF">
        <w:t>haracteristics</w:t>
      </w:r>
      <w:r w:rsidR="00E46F9C" w:rsidRPr="00BA6AEF">
        <w:t xml:space="preserve"> considered desirable</w:t>
      </w:r>
      <w:r w:rsidR="009B3FD5" w:rsidRPr="00BA6AEF">
        <w:t xml:space="preserve"> </w:t>
      </w:r>
      <w:r w:rsidR="00DC2EC0" w:rsidRPr="00BA6AEF">
        <w:t xml:space="preserve">include </w:t>
      </w:r>
      <w:r w:rsidRPr="00BA6AEF">
        <w:t>integrity, ambition, strength, and protecting those weaker than themselves (Wong et al., 2011)</w:t>
      </w:r>
      <w:r w:rsidR="00227DCA" w:rsidRPr="00BA6AEF">
        <w:t xml:space="preserve">. Men are </w:t>
      </w:r>
      <w:r w:rsidR="00AF68D4" w:rsidRPr="00BA6AEF">
        <w:t xml:space="preserve">believed to embody </w:t>
      </w:r>
      <w:r w:rsidR="00F0474D" w:rsidRPr="00BA6AEF">
        <w:t>agentic traits</w:t>
      </w:r>
      <w:r w:rsidR="00D42C98" w:rsidRPr="00BA6AEF">
        <w:t>, for instance</w:t>
      </w:r>
      <w:r w:rsidR="00D036AB" w:rsidRPr="00BA6AEF">
        <w:t>,</w:t>
      </w:r>
      <w:r w:rsidR="00D42C98" w:rsidRPr="00BA6AEF">
        <w:t xml:space="preserve"> ambition, assertiveness, and dominance (</w:t>
      </w:r>
      <w:proofErr w:type="spellStart"/>
      <w:r w:rsidR="00F0474D" w:rsidRPr="00BA6AEF">
        <w:t>Sczesny</w:t>
      </w:r>
      <w:proofErr w:type="spellEnd"/>
      <w:r w:rsidR="00F0474D" w:rsidRPr="00BA6AEF">
        <w:t xml:space="preserve"> et al., 2019)</w:t>
      </w:r>
      <w:r w:rsidR="00227DCA" w:rsidRPr="00BA6AEF">
        <w:t xml:space="preserve">, </w:t>
      </w:r>
      <w:r w:rsidR="009B3FD5" w:rsidRPr="00BA6AEF">
        <w:t xml:space="preserve">an </w:t>
      </w:r>
      <w:r w:rsidR="00AF68D4" w:rsidRPr="00BA6AEF">
        <w:t xml:space="preserve">ideal </w:t>
      </w:r>
      <w:r w:rsidR="009B3FD5" w:rsidRPr="00BA6AEF">
        <w:t xml:space="preserve">that has </w:t>
      </w:r>
      <w:r w:rsidR="00432DC2" w:rsidRPr="00BA6AEF">
        <w:t xml:space="preserve">remained stable </w:t>
      </w:r>
      <w:r w:rsidR="00F0474D" w:rsidRPr="00BA6AEF">
        <w:t>over the pas</w:t>
      </w:r>
      <w:r w:rsidR="007D7A33" w:rsidRPr="00BA6AEF">
        <w:t>t</w:t>
      </w:r>
      <w:r w:rsidR="00F0474D" w:rsidRPr="00BA6AEF">
        <w:t xml:space="preserve"> </w:t>
      </w:r>
      <w:r w:rsidR="00704BB8" w:rsidRPr="00BA6AEF">
        <w:t>80</w:t>
      </w:r>
      <w:r w:rsidR="00F0474D" w:rsidRPr="00BA6AEF">
        <w:t xml:space="preserve"> years (</w:t>
      </w:r>
      <w:proofErr w:type="spellStart"/>
      <w:r w:rsidR="00704BB8" w:rsidRPr="00BA6AEF">
        <w:rPr>
          <w:rStyle w:val="CommentReference"/>
          <w:sz w:val="24"/>
          <w:szCs w:val="24"/>
        </w:rPr>
        <w:t>Eagly</w:t>
      </w:r>
      <w:proofErr w:type="spellEnd"/>
      <w:r w:rsidR="00704BB8" w:rsidRPr="00BA6AEF">
        <w:rPr>
          <w:rStyle w:val="CommentReference"/>
          <w:sz w:val="24"/>
          <w:szCs w:val="24"/>
        </w:rPr>
        <w:t xml:space="preserve"> et al., 2020</w:t>
      </w:r>
      <w:r w:rsidR="00F0474D" w:rsidRPr="00BA6AEF">
        <w:t>)</w:t>
      </w:r>
      <w:r w:rsidR="00704BB8" w:rsidRPr="00BA6AEF">
        <w:t xml:space="preserve">. </w:t>
      </w:r>
      <w:r w:rsidR="00676B28" w:rsidRPr="00BA6AEF">
        <w:t>Men who</w:t>
      </w:r>
      <w:r w:rsidR="00B40D9F" w:rsidRPr="00BA6AEF">
        <w:t xml:space="preserve"> succeed in conforming to these expectations </w:t>
      </w:r>
      <w:r w:rsidR="00676B28" w:rsidRPr="00BA6AEF">
        <w:t>tend to be rewarded</w:t>
      </w:r>
      <w:r w:rsidR="001B6CC4" w:rsidRPr="00BA6AEF">
        <w:t>;</w:t>
      </w:r>
      <w:r w:rsidR="00676B28" w:rsidRPr="00BA6AEF">
        <w:t xml:space="preserve"> </w:t>
      </w:r>
      <w:r w:rsidR="00A8145E" w:rsidRPr="00BA6AEF">
        <w:t>a</w:t>
      </w:r>
      <w:r w:rsidRPr="00BA6AEF">
        <w:t xml:space="preserve"> man who provide</w:t>
      </w:r>
      <w:r w:rsidR="00F05C25" w:rsidRPr="00BA6AEF">
        <w:t>s</w:t>
      </w:r>
      <w:r w:rsidRPr="00BA6AEF">
        <w:t xml:space="preserve"> financially</w:t>
      </w:r>
      <w:r w:rsidR="00A8145E" w:rsidRPr="00BA6AEF">
        <w:t xml:space="preserve"> for his family</w:t>
      </w:r>
      <w:r w:rsidRPr="00BA6AEF">
        <w:t xml:space="preserve"> </w:t>
      </w:r>
      <w:r w:rsidR="009F37A1" w:rsidRPr="00BA6AEF">
        <w:t xml:space="preserve">likely </w:t>
      </w:r>
      <w:r w:rsidR="002773D1" w:rsidRPr="00BA6AEF">
        <w:t>enjoy</w:t>
      </w:r>
      <w:r w:rsidR="009F37A1" w:rsidRPr="00BA6AEF">
        <w:t>s</w:t>
      </w:r>
      <w:r w:rsidR="002773D1" w:rsidRPr="00BA6AEF">
        <w:t xml:space="preserve"> </w:t>
      </w:r>
      <w:r w:rsidR="001075F8" w:rsidRPr="00BA6AEF">
        <w:t xml:space="preserve">a </w:t>
      </w:r>
      <w:r w:rsidR="002773D1" w:rsidRPr="00BA6AEF">
        <w:t xml:space="preserve">high </w:t>
      </w:r>
      <w:r w:rsidRPr="00BA6AEF">
        <w:t xml:space="preserve">status </w:t>
      </w:r>
      <w:r w:rsidR="00F05C25" w:rsidRPr="00BA6AEF">
        <w:t>within his</w:t>
      </w:r>
      <w:r w:rsidR="00DC21EC" w:rsidRPr="00BA6AEF">
        <w:t xml:space="preserve"> communit</w:t>
      </w:r>
      <w:r w:rsidR="00F05C25" w:rsidRPr="00BA6AEF">
        <w:t>y</w:t>
      </w:r>
      <w:r w:rsidR="00200FC4" w:rsidRPr="00BA6AEF">
        <w:t xml:space="preserve"> (see Lorber, 1994)</w:t>
      </w:r>
      <w:r w:rsidRPr="00BA6AEF">
        <w:t>. While such ambitions for men might seem positive,</w:t>
      </w:r>
      <w:r w:rsidR="00AA05DE" w:rsidRPr="00BA6AEF">
        <w:t xml:space="preserve"> </w:t>
      </w:r>
      <w:r w:rsidR="00B66A30" w:rsidRPr="00BA6AEF">
        <w:t xml:space="preserve">the pressure to conform to </w:t>
      </w:r>
      <w:proofErr w:type="gramStart"/>
      <w:r w:rsidR="00B66A30" w:rsidRPr="00BA6AEF">
        <w:t>these expectation</w:t>
      </w:r>
      <w:proofErr w:type="gramEnd"/>
      <w:r w:rsidR="00610092" w:rsidRPr="00BA6AEF">
        <w:t xml:space="preserve"> ha</w:t>
      </w:r>
      <w:r w:rsidR="002B15B4" w:rsidRPr="00BA6AEF">
        <w:t>ve</w:t>
      </w:r>
      <w:r w:rsidR="00B66A30" w:rsidRPr="00BA6AEF">
        <w:t xml:space="preserve"> negative</w:t>
      </w:r>
      <w:r w:rsidR="00610092" w:rsidRPr="00BA6AEF">
        <w:t xml:space="preserve"> implications for men’s </w:t>
      </w:r>
      <w:r w:rsidR="00B66A30" w:rsidRPr="00BA6AEF">
        <w:t>health</w:t>
      </w:r>
      <w:r w:rsidR="00AF68D4" w:rsidRPr="00BA6AEF">
        <w:t>. For example</w:t>
      </w:r>
      <w:r w:rsidR="00610092" w:rsidRPr="00BA6AEF">
        <w:t xml:space="preserve">, </w:t>
      </w:r>
      <w:r w:rsidR="00DC60DB" w:rsidRPr="00BA6AEF">
        <w:t xml:space="preserve">the </w:t>
      </w:r>
      <w:r w:rsidR="00610092" w:rsidRPr="00BA6AEF">
        <w:t>notion</w:t>
      </w:r>
      <w:r w:rsidR="00EA414B" w:rsidRPr="00BA6AEF">
        <w:t xml:space="preserve"> </w:t>
      </w:r>
      <w:r w:rsidR="009F37A1" w:rsidRPr="00BA6AEF">
        <w:t>that</w:t>
      </w:r>
      <w:r w:rsidR="00EA414B" w:rsidRPr="00BA6AEF">
        <w:t xml:space="preserve"> men </w:t>
      </w:r>
      <w:r w:rsidR="009F37A1" w:rsidRPr="00BA6AEF">
        <w:t>are</w:t>
      </w:r>
      <w:r w:rsidR="00EA414B" w:rsidRPr="00BA6AEF">
        <w:t xml:space="preserve"> </w:t>
      </w:r>
      <w:r w:rsidR="009B3FD5" w:rsidRPr="00BA6AEF">
        <w:t>i</w:t>
      </w:r>
      <w:r w:rsidR="00DC60DB" w:rsidRPr="00BA6AEF">
        <w:t xml:space="preserve">nvulnerable </w:t>
      </w:r>
      <w:r w:rsidR="009F37A1" w:rsidRPr="00BA6AEF">
        <w:t xml:space="preserve">makes them less likely </w:t>
      </w:r>
      <w:r w:rsidR="00E2452E" w:rsidRPr="00BA6AEF">
        <w:t>to</w:t>
      </w:r>
      <w:r w:rsidR="009B3FD5" w:rsidRPr="00BA6AEF">
        <w:t xml:space="preserve"> engage in self-care</w:t>
      </w:r>
      <w:r w:rsidR="002B15B4" w:rsidRPr="00BA6AEF">
        <w:t xml:space="preserve">, a </w:t>
      </w:r>
      <w:proofErr w:type="spellStart"/>
      <w:r w:rsidR="002B15B4" w:rsidRPr="00BA6AEF">
        <w:t>behavior</w:t>
      </w:r>
      <w:proofErr w:type="spellEnd"/>
      <w:r w:rsidR="002B15B4" w:rsidRPr="00BA6AEF">
        <w:t xml:space="preserve"> that has at least partly </w:t>
      </w:r>
      <w:r w:rsidR="00E80697" w:rsidRPr="00BA6AEF">
        <w:t xml:space="preserve">contributed </w:t>
      </w:r>
      <w:r w:rsidR="002B15B4" w:rsidRPr="00BA6AEF">
        <w:t xml:space="preserve">to </w:t>
      </w:r>
      <w:r w:rsidR="009F3773" w:rsidRPr="00BA6AEF">
        <w:t>a death rate</w:t>
      </w:r>
      <w:r w:rsidR="009F37A1" w:rsidRPr="00BA6AEF">
        <w:t xml:space="preserve"> in men</w:t>
      </w:r>
      <w:r w:rsidR="009F3773" w:rsidRPr="00BA6AEF">
        <w:t xml:space="preserve"> that is</w:t>
      </w:r>
      <w:r w:rsidR="002B15B4" w:rsidRPr="00BA6AEF">
        <w:t xml:space="preserve"> 200%</w:t>
      </w:r>
      <w:r w:rsidR="009F3773" w:rsidRPr="00BA6AEF">
        <w:t xml:space="preserve"> higher than that of </w:t>
      </w:r>
      <w:r w:rsidR="002B15B4" w:rsidRPr="00BA6AEF">
        <w:t xml:space="preserve">women </w:t>
      </w:r>
      <w:r w:rsidR="00B66A30" w:rsidRPr="00BA6AEF">
        <w:t>(</w:t>
      </w:r>
      <w:proofErr w:type="spellStart"/>
      <w:r w:rsidR="00B66A30" w:rsidRPr="00BA6AEF">
        <w:t>Meeuussen</w:t>
      </w:r>
      <w:proofErr w:type="spellEnd"/>
      <w:r w:rsidR="00B66A30" w:rsidRPr="00BA6AEF">
        <w:t xml:space="preserve"> et al., 2020)</w:t>
      </w:r>
      <w:r w:rsidR="00AA05DE" w:rsidRPr="00BA6AEF">
        <w:t xml:space="preserve">. </w:t>
      </w:r>
      <w:r w:rsidR="00AF68D4" w:rsidRPr="00BA6AEF">
        <w:t xml:space="preserve">Stereotypes of </w:t>
      </w:r>
      <w:r w:rsidR="00E2452E" w:rsidRPr="00BA6AEF">
        <w:t xml:space="preserve">men </w:t>
      </w:r>
      <w:r w:rsidR="0042681F" w:rsidRPr="00BA6AEF">
        <w:t>a</w:t>
      </w:r>
      <w:r w:rsidR="00AF68D4" w:rsidRPr="00BA6AEF">
        <w:t>s</w:t>
      </w:r>
      <w:r w:rsidR="00E2452E" w:rsidRPr="00BA6AEF">
        <w:t xml:space="preserve"> powerful and </w:t>
      </w:r>
      <w:r w:rsidR="00E80697" w:rsidRPr="00BA6AEF">
        <w:t>as</w:t>
      </w:r>
      <w:r w:rsidR="00E2452E" w:rsidRPr="00BA6AEF">
        <w:t xml:space="preserve"> protectors</w:t>
      </w:r>
      <w:r w:rsidR="00AA05DE" w:rsidRPr="00BA6AEF">
        <w:t xml:space="preserve"> also imply that </w:t>
      </w:r>
      <w:r w:rsidRPr="00BA6AEF">
        <w:t xml:space="preserve">women, by contrast, are weaker, less competent, and need to be cared for (Cassidy &amp; </w:t>
      </w:r>
      <w:proofErr w:type="spellStart"/>
      <w:r w:rsidRPr="00BA6AEF">
        <w:t>Krendl</w:t>
      </w:r>
      <w:proofErr w:type="spellEnd"/>
      <w:r w:rsidRPr="00BA6AEF">
        <w:t>, 2019).</w:t>
      </w:r>
    </w:p>
    <w:p w14:paraId="1C1151DC" w14:textId="1B581F9D" w:rsidR="00EB208F" w:rsidRPr="00BA6AEF" w:rsidRDefault="00E2452E" w:rsidP="004D329B">
      <w:pPr>
        <w:spacing w:line="480" w:lineRule="auto"/>
        <w:ind w:firstLine="709"/>
      </w:pPr>
      <w:r w:rsidRPr="00BA6AEF">
        <w:t>S</w:t>
      </w:r>
      <w:r w:rsidR="00F1358C" w:rsidRPr="00BA6AEF">
        <w:t>tereotypes associated with m</w:t>
      </w:r>
      <w:r w:rsidR="00C2110D" w:rsidRPr="00BA6AEF">
        <w:t>asculinity</w:t>
      </w:r>
      <w:r w:rsidR="00F1358C" w:rsidRPr="00BA6AEF">
        <w:t xml:space="preserve"> </w:t>
      </w:r>
      <w:r w:rsidR="00AF68D4" w:rsidRPr="00BA6AEF">
        <w:t xml:space="preserve">are harmful to </w:t>
      </w:r>
      <w:r w:rsidR="00F1358C" w:rsidRPr="00BA6AEF">
        <w:t xml:space="preserve">children’s </w:t>
      </w:r>
      <w:proofErr w:type="spellStart"/>
      <w:r w:rsidR="00F1358C" w:rsidRPr="00BA6AEF">
        <w:t>propects</w:t>
      </w:r>
      <w:proofErr w:type="spellEnd"/>
      <w:r w:rsidR="00F1358C" w:rsidRPr="00BA6AEF">
        <w:t xml:space="preserve"> and contribute towards toxicity in the spaces the</w:t>
      </w:r>
      <w:r w:rsidR="001A4C46" w:rsidRPr="00BA6AEF">
        <w:t>y</w:t>
      </w:r>
      <w:r w:rsidR="00F1358C" w:rsidRPr="00BA6AEF">
        <w:t xml:space="preserve"> occupy. </w:t>
      </w:r>
      <w:r w:rsidR="00226110" w:rsidRPr="00BA6AEF">
        <w:t xml:space="preserve">For boys, the idea that they should be </w:t>
      </w:r>
      <w:r w:rsidR="00B83F16" w:rsidRPr="00BA6AEF">
        <w:t xml:space="preserve">‘strong’ </w:t>
      </w:r>
      <w:r w:rsidR="00C6250C" w:rsidRPr="00BA6AEF">
        <w:t>help</w:t>
      </w:r>
      <w:r w:rsidR="00C209D3" w:rsidRPr="00BA6AEF">
        <w:t>s</w:t>
      </w:r>
      <w:r w:rsidR="007C1AB9" w:rsidRPr="00BA6AEF">
        <w:t xml:space="preserve"> </w:t>
      </w:r>
      <w:r w:rsidR="00C6250C" w:rsidRPr="00BA6AEF">
        <w:t xml:space="preserve">explain </w:t>
      </w:r>
      <w:r w:rsidR="00226110" w:rsidRPr="00BA6AEF">
        <w:t xml:space="preserve">their </w:t>
      </w:r>
      <w:r w:rsidR="00545B0B" w:rsidRPr="00BA6AEF">
        <w:t xml:space="preserve">reluctance to </w:t>
      </w:r>
      <w:r w:rsidRPr="00BA6AEF">
        <w:t xml:space="preserve">talk about </w:t>
      </w:r>
      <w:r w:rsidR="00A52A4E" w:rsidRPr="00BA6AEF">
        <w:t>their feelings and</w:t>
      </w:r>
      <w:r w:rsidR="008E4F80" w:rsidRPr="00BA6AEF">
        <w:t xml:space="preserve"> </w:t>
      </w:r>
      <w:r w:rsidR="00CE2A53" w:rsidRPr="00BA6AEF">
        <w:t>to prove their toughness</w:t>
      </w:r>
      <w:r w:rsidR="000C37CB" w:rsidRPr="00BA6AEF">
        <w:t xml:space="preserve"> through risk-taking </w:t>
      </w:r>
      <w:proofErr w:type="spellStart"/>
      <w:r w:rsidR="000C37CB" w:rsidRPr="00BA6AEF">
        <w:t>behaviors</w:t>
      </w:r>
      <w:proofErr w:type="spellEnd"/>
      <w:r w:rsidR="00CE2A53" w:rsidRPr="00BA6AEF">
        <w:t xml:space="preserve"> </w:t>
      </w:r>
      <w:r w:rsidR="00EB208F" w:rsidRPr="00BA6AEF">
        <w:t xml:space="preserve">(e.g., substance misuse, dangerous </w:t>
      </w:r>
      <w:proofErr w:type="gramStart"/>
      <w:r w:rsidR="00EB208F" w:rsidRPr="00BA6AEF">
        <w:t>driving</w:t>
      </w:r>
      <w:proofErr w:type="gramEnd"/>
      <w:r w:rsidR="00EB208F" w:rsidRPr="00BA6AEF">
        <w:t xml:space="preserve"> and violence; Rice et al., 2018). </w:t>
      </w:r>
      <w:r w:rsidR="00C91D2A" w:rsidRPr="00BA6AEF">
        <w:t xml:space="preserve">The </w:t>
      </w:r>
      <w:r w:rsidR="00140420" w:rsidRPr="00BA6AEF">
        <w:t xml:space="preserve">competitive nature of education, coupled with </w:t>
      </w:r>
      <w:r w:rsidR="007C1AB9" w:rsidRPr="00BA6AEF">
        <w:t>a</w:t>
      </w:r>
      <w:r w:rsidR="00140420" w:rsidRPr="00BA6AEF">
        <w:t xml:space="preserve"> pressure to </w:t>
      </w:r>
      <w:r w:rsidR="00FA7C64" w:rsidRPr="00BA6AEF">
        <w:t xml:space="preserve">win, </w:t>
      </w:r>
      <w:r w:rsidR="00E80697" w:rsidRPr="00BA6AEF">
        <w:t xml:space="preserve">can </w:t>
      </w:r>
      <w:r w:rsidR="00FA7C64" w:rsidRPr="00BA6AEF">
        <w:t xml:space="preserve">result in </w:t>
      </w:r>
      <w:r w:rsidRPr="00BA6AEF">
        <w:t>boys’</w:t>
      </w:r>
      <w:r w:rsidR="00FA7C64" w:rsidRPr="00BA6AEF">
        <w:t xml:space="preserve"> disengag</w:t>
      </w:r>
      <w:r w:rsidR="00E80697" w:rsidRPr="00BA6AEF">
        <w:t>ing</w:t>
      </w:r>
      <w:r w:rsidR="00FA7C64" w:rsidRPr="00BA6AEF">
        <w:t xml:space="preserve"> </w:t>
      </w:r>
      <w:r w:rsidR="00226110" w:rsidRPr="00BA6AEF">
        <w:t>from</w:t>
      </w:r>
      <w:r w:rsidR="00FA7C64" w:rsidRPr="00BA6AEF">
        <w:t xml:space="preserve"> </w:t>
      </w:r>
      <w:r w:rsidR="00226110" w:rsidRPr="00BA6AEF">
        <w:t>learning</w:t>
      </w:r>
      <w:r w:rsidR="00FA7C64" w:rsidRPr="00BA6AEF">
        <w:t xml:space="preserve"> as a method of self-preservation (see Pinkett &amp; Roberts, 2019). </w:t>
      </w:r>
      <w:r w:rsidR="006F380E" w:rsidRPr="00BA6AEF">
        <w:t>In schools, t</w:t>
      </w:r>
      <w:r w:rsidR="00810C10" w:rsidRPr="00BA6AEF">
        <w:t xml:space="preserve">he message that boys </w:t>
      </w:r>
      <w:r w:rsidR="00B85031" w:rsidRPr="00BA6AEF">
        <w:t>should be</w:t>
      </w:r>
      <w:r w:rsidR="00810C10" w:rsidRPr="00BA6AEF">
        <w:t xml:space="preserve"> dominant and in control, </w:t>
      </w:r>
      <w:r w:rsidR="0042681F" w:rsidRPr="00BA6AEF">
        <w:t>while</w:t>
      </w:r>
      <w:r w:rsidR="00810C10" w:rsidRPr="00BA6AEF">
        <w:t xml:space="preserve"> girls </w:t>
      </w:r>
      <w:r w:rsidR="00B85031" w:rsidRPr="00BA6AEF">
        <w:t xml:space="preserve">should be </w:t>
      </w:r>
      <w:r w:rsidR="00E80697" w:rsidRPr="00BA6AEF">
        <w:t>compliant</w:t>
      </w:r>
      <w:r w:rsidR="00810C10" w:rsidRPr="00BA6AEF">
        <w:t xml:space="preserve"> and meek, are reinforced by</w:t>
      </w:r>
      <w:r w:rsidR="0016184A" w:rsidRPr="00BA6AEF">
        <w:t xml:space="preserve"> pupils,</w:t>
      </w:r>
      <w:r w:rsidR="00810C10" w:rsidRPr="00BA6AEF">
        <w:t xml:space="preserve"> teachers</w:t>
      </w:r>
      <w:r w:rsidR="0016184A" w:rsidRPr="00BA6AEF">
        <w:t>,</w:t>
      </w:r>
      <w:r w:rsidR="00810C10" w:rsidRPr="00BA6AEF">
        <w:t xml:space="preserve"> and through the sex education curriculum</w:t>
      </w:r>
      <w:r w:rsidR="00402F4F" w:rsidRPr="00BA6AEF">
        <w:t xml:space="preserve"> (Sundaram &amp; Jackson, 2018)</w:t>
      </w:r>
      <w:r w:rsidR="00094DDB" w:rsidRPr="00BA6AEF">
        <w:t xml:space="preserve">. </w:t>
      </w:r>
      <w:r w:rsidR="009D3DF9" w:rsidRPr="00BA6AEF">
        <w:t>T</w:t>
      </w:r>
      <w:r w:rsidR="000C37CB" w:rsidRPr="00BA6AEF">
        <w:t>h</w:t>
      </w:r>
      <w:r w:rsidR="0042681F" w:rsidRPr="00BA6AEF">
        <w:t>is contributes to a</w:t>
      </w:r>
      <w:r w:rsidR="00402F4F" w:rsidRPr="00BA6AEF">
        <w:t xml:space="preserve"> culture</w:t>
      </w:r>
      <w:r w:rsidR="0016184A" w:rsidRPr="00BA6AEF">
        <w:t xml:space="preserve"> where sexism </w:t>
      </w:r>
      <w:r w:rsidR="0042681F" w:rsidRPr="00BA6AEF">
        <w:t>is</w:t>
      </w:r>
      <w:r w:rsidR="00094DDB" w:rsidRPr="00BA6AEF">
        <w:t xml:space="preserve"> </w:t>
      </w:r>
      <w:r w:rsidR="007C1AB9" w:rsidRPr="00BA6AEF">
        <w:t>normali</w:t>
      </w:r>
      <w:r w:rsidR="00E46F9C" w:rsidRPr="00BA6AEF">
        <w:t>z</w:t>
      </w:r>
      <w:r w:rsidR="007C1AB9" w:rsidRPr="00BA6AEF">
        <w:t xml:space="preserve">ed </w:t>
      </w:r>
      <w:r w:rsidR="00094DDB" w:rsidRPr="00BA6AEF">
        <w:t>(</w:t>
      </w:r>
      <w:proofErr w:type="spellStart"/>
      <w:r w:rsidR="007C1AB9" w:rsidRPr="00BA6AEF">
        <w:t>PettyJohn</w:t>
      </w:r>
      <w:proofErr w:type="spellEnd"/>
      <w:r w:rsidR="007C1AB9" w:rsidRPr="00BA6AEF">
        <w:t xml:space="preserve"> et al., 2019</w:t>
      </w:r>
      <w:r w:rsidR="00094DDB" w:rsidRPr="00BA6AEF">
        <w:t>).</w:t>
      </w:r>
      <w:r w:rsidR="00575479" w:rsidRPr="00BA6AEF">
        <w:t xml:space="preserve"> Such environments are problematic for many reasons, not least because </w:t>
      </w:r>
      <w:r w:rsidR="00BB719A" w:rsidRPr="00BA6AEF">
        <w:t>they</w:t>
      </w:r>
      <w:r w:rsidR="00575479" w:rsidRPr="00BA6AEF">
        <w:t xml:space="preserve"> can lead to a</w:t>
      </w:r>
      <w:r w:rsidR="00BB719A" w:rsidRPr="00BA6AEF">
        <w:t xml:space="preserve"> justification for and a rationalization of violence </w:t>
      </w:r>
      <w:r w:rsidR="00BB719A" w:rsidRPr="00BA6AEF">
        <w:lastRenderedPageBreak/>
        <w:t>against women (Edwards et al., 2022), especially among boys (</w:t>
      </w:r>
      <w:proofErr w:type="spellStart"/>
      <w:r w:rsidR="00BB719A" w:rsidRPr="00BA6AEF">
        <w:t>Courtain</w:t>
      </w:r>
      <w:proofErr w:type="spellEnd"/>
      <w:r w:rsidR="00BB719A" w:rsidRPr="00BA6AEF">
        <w:t xml:space="preserve"> &amp; </w:t>
      </w:r>
      <w:proofErr w:type="spellStart"/>
      <w:r w:rsidR="00BB719A" w:rsidRPr="00BA6AEF">
        <w:t>Glowacz</w:t>
      </w:r>
      <w:proofErr w:type="spellEnd"/>
      <w:r w:rsidR="00BB719A" w:rsidRPr="00BA6AEF">
        <w:t>, 2018).</w:t>
      </w:r>
      <w:r w:rsidR="00575479" w:rsidRPr="00BA6AEF">
        <w:t xml:space="preserve"> </w:t>
      </w:r>
      <w:r w:rsidR="00094DDB" w:rsidRPr="00BA6AEF">
        <w:t xml:space="preserve"> In </w:t>
      </w:r>
      <w:r w:rsidR="00EC4554" w:rsidRPr="00BA6AEF">
        <w:t>the UK</w:t>
      </w:r>
      <w:r w:rsidR="00402F4F" w:rsidRPr="00BA6AEF">
        <w:t>,</w:t>
      </w:r>
      <w:r w:rsidR="00B4638C" w:rsidRPr="00BA6AEF">
        <w:t xml:space="preserve"> where the current study is conducted,</w:t>
      </w:r>
      <w:r w:rsidR="00402F4F" w:rsidRPr="00BA6AEF">
        <w:t xml:space="preserve"> </w:t>
      </w:r>
      <w:r w:rsidR="00375BA3" w:rsidRPr="00BA6AEF">
        <w:t xml:space="preserve">secondary </w:t>
      </w:r>
      <w:r w:rsidR="00EC4554" w:rsidRPr="00BA6AEF">
        <w:t xml:space="preserve">schools are </w:t>
      </w:r>
      <w:r w:rsidR="004D329B" w:rsidRPr="00BA6AEF">
        <w:t xml:space="preserve">seeing </w:t>
      </w:r>
      <w:r w:rsidR="00EC4554" w:rsidRPr="00BA6AEF">
        <w:t xml:space="preserve">high levels </w:t>
      </w:r>
      <w:r w:rsidR="00DC21EC" w:rsidRPr="00BA6AEF">
        <w:t xml:space="preserve">of </w:t>
      </w:r>
      <w:r w:rsidR="00375BA3" w:rsidRPr="00BA6AEF">
        <w:t xml:space="preserve">sexual harassment and misogynistic language (UK Gov, 2016). </w:t>
      </w:r>
      <w:r w:rsidR="00402F4F" w:rsidRPr="00BA6AEF">
        <w:t>Yet, d</w:t>
      </w:r>
      <w:r w:rsidR="00EC4554" w:rsidRPr="00BA6AEF">
        <w:t>espite th</w:t>
      </w:r>
      <w:r w:rsidR="007C1AB9" w:rsidRPr="00BA6AEF">
        <w:t>e harm caused by</w:t>
      </w:r>
      <w:r w:rsidR="00E46F9C" w:rsidRPr="00BA6AEF">
        <w:t xml:space="preserve"> gender stereotypes</w:t>
      </w:r>
      <w:r w:rsidR="00EC4554" w:rsidRPr="00BA6AEF">
        <w:t xml:space="preserve">, there has been </w:t>
      </w:r>
      <w:r w:rsidR="00971986" w:rsidRPr="00BA6AEF">
        <w:t>limited</w:t>
      </w:r>
      <w:r w:rsidR="00EC4554" w:rsidRPr="00BA6AEF">
        <w:t xml:space="preserve"> attention paid to h</w:t>
      </w:r>
      <w:r w:rsidR="00961DE5" w:rsidRPr="00BA6AEF">
        <w:t xml:space="preserve">ow </w:t>
      </w:r>
      <w:r w:rsidR="00402F4F" w:rsidRPr="00BA6AEF">
        <w:t>young people</w:t>
      </w:r>
      <w:r w:rsidR="00961DE5" w:rsidRPr="00BA6AEF">
        <w:t xml:space="preserve"> view </w:t>
      </w:r>
      <w:r w:rsidR="001A4C46" w:rsidRPr="00BA6AEF">
        <w:t xml:space="preserve">masculinity and the factors that </w:t>
      </w:r>
      <w:r w:rsidR="00402F4F" w:rsidRPr="00BA6AEF">
        <w:t>influence</w:t>
      </w:r>
      <w:r w:rsidR="001A4C46" w:rsidRPr="00BA6AEF">
        <w:t xml:space="preserve"> th</w:t>
      </w:r>
      <w:r w:rsidR="0042681F" w:rsidRPr="00BA6AEF">
        <w:t>e</w:t>
      </w:r>
      <w:r w:rsidR="003572D0" w:rsidRPr="00BA6AEF">
        <w:t>se</w:t>
      </w:r>
      <w:r w:rsidR="00402F4F" w:rsidRPr="00BA6AEF">
        <w:t xml:space="preserve"> perceptions</w:t>
      </w:r>
      <w:r w:rsidR="00CB5468" w:rsidRPr="00BA6AEF">
        <w:t xml:space="preserve"> </w:t>
      </w:r>
      <w:r w:rsidR="00961DE5" w:rsidRPr="00BA6AEF">
        <w:t>(Elliott, 2018).</w:t>
      </w:r>
      <w:r w:rsidR="00801797" w:rsidRPr="00BA6AEF">
        <w:t xml:space="preserve"> </w:t>
      </w:r>
    </w:p>
    <w:p w14:paraId="4A775A15" w14:textId="12181EB0" w:rsidR="00872E8D" w:rsidRPr="00BA6AEF" w:rsidRDefault="00085151" w:rsidP="006843BA">
      <w:pPr>
        <w:spacing w:line="480" w:lineRule="auto"/>
        <w:rPr>
          <w:b/>
          <w:bCs/>
        </w:rPr>
      </w:pPr>
      <w:r w:rsidRPr="00BA6AEF">
        <w:rPr>
          <w:b/>
          <w:bCs/>
        </w:rPr>
        <w:t xml:space="preserve">Adolescent </w:t>
      </w:r>
      <w:r w:rsidR="00AC188A" w:rsidRPr="00BA6AEF">
        <w:rPr>
          <w:b/>
          <w:bCs/>
        </w:rPr>
        <w:t xml:space="preserve">Expectations of Male </w:t>
      </w:r>
      <w:proofErr w:type="spellStart"/>
      <w:r w:rsidR="00AC188A" w:rsidRPr="00BA6AEF">
        <w:rPr>
          <w:b/>
          <w:bCs/>
        </w:rPr>
        <w:t>Behavior</w:t>
      </w:r>
      <w:proofErr w:type="spellEnd"/>
    </w:p>
    <w:p w14:paraId="53FA64CA" w14:textId="29DD7473" w:rsidR="002F46AA" w:rsidRPr="00BA6AEF" w:rsidRDefault="000058AC" w:rsidP="0017731B">
      <w:pPr>
        <w:spacing w:line="480" w:lineRule="auto"/>
      </w:pPr>
      <w:r w:rsidRPr="00BA6AEF">
        <w:rPr>
          <w:b/>
          <w:bCs/>
        </w:rPr>
        <w:tab/>
      </w:r>
      <w:r w:rsidR="00236AF8" w:rsidRPr="00BA6AEF">
        <w:t>R</w:t>
      </w:r>
      <w:r w:rsidR="007378F6" w:rsidRPr="00BA6AEF">
        <w:t>esearch</w:t>
      </w:r>
      <w:r w:rsidR="00166608" w:rsidRPr="00BA6AEF">
        <w:t xml:space="preserve"> into gender </w:t>
      </w:r>
      <w:r w:rsidR="00615784" w:rsidRPr="00BA6AEF">
        <w:t xml:space="preserve">attitudes </w:t>
      </w:r>
      <w:r w:rsidR="00B162A7" w:rsidRPr="00BA6AEF">
        <w:t>generally</w:t>
      </w:r>
      <w:r w:rsidR="004008A6" w:rsidRPr="00BA6AEF">
        <w:t xml:space="preserve"> concentrate</w:t>
      </w:r>
      <w:r w:rsidR="00B162A7" w:rsidRPr="00BA6AEF">
        <w:t>s</w:t>
      </w:r>
      <w:r w:rsidR="00166608" w:rsidRPr="00BA6AEF">
        <w:t xml:space="preserve"> on women</w:t>
      </w:r>
      <w:r w:rsidR="009721F3" w:rsidRPr="00BA6AEF">
        <w:t xml:space="preserve"> and girls</w:t>
      </w:r>
      <w:r w:rsidR="00166608" w:rsidRPr="00BA6AEF">
        <w:t xml:space="preserve"> (</w:t>
      </w:r>
      <w:proofErr w:type="spellStart"/>
      <w:r w:rsidR="004008A6" w:rsidRPr="00BA6AEF">
        <w:t>Scambor</w:t>
      </w:r>
      <w:proofErr w:type="spellEnd"/>
      <w:r w:rsidR="004008A6" w:rsidRPr="00BA6AEF">
        <w:t xml:space="preserve"> et al., 2014</w:t>
      </w:r>
      <w:r w:rsidR="00166608" w:rsidRPr="00BA6AEF">
        <w:t xml:space="preserve">) while </w:t>
      </w:r>
      <w:r w:rsidR="000C6F41" w:rsidRPr="00BA6AEF">
        <w:t>research</w:t>
      </w:r>
      <w:r w:rsidR="004E64BB" w:rsidRPr="00BA6AEF">
        <w:t xml:space="preserve"> </w:t>
      </w:r>
      <w:r w:rsidR="0080101B" w:rsidRPr="00BA6AEF">
        <w:t>that</w:t>
      </w:r>
      <w:r w:rsidR="004E64BB" w:rsidRPr="00BA6AEF">
        <w:t xml:space="preserve"> </w:t>
      </w:r>
      <w:r w:rsidR="00C8166C" w:rsidRPr="00BA6AEF">
        <w:t xml:space="preserve">does </w:t>
      </w:r>
      <w:r w:rsidR="00847C74" w:rsidRPr="00BA6AEF">
        <w:t xml:space="preserve">consider </w:t>
      </w:r>
      <w:r w:rsidR="00166608" w:rsidRPr="00BA6AEF">
        <w:t xml:space="preserve">male perspectives has focused </w:t>
      </w:r>
      <w:r w:rsidR="009D3DF9" w:rsidRPr="00BA6AEF">
        <w:t xml:space="preserve">primarily </w:t>
      </w:r>
      <w:r w:rsidR="00166608" w:rsidRPr="00BA6AEF">
        <w:t>on adult</w:t>
      </w:r>
      <w:r w:rsidR="004008A6" w:rsidRPr="00BA6AEF">
        <w:t>s</w:t>
      </w:r>
      <w:r w:rsidR="00166608" w:rsidRPr="00BA6AEF">
        <w:t xml:space="preserve"> (</w:t>
      </w:r>
      <w:r w:rsidR="004008A6" w:rsidRPr="00BA6AEF">
        <w:t>Thompson &amp; Bennett, 2015</w:t>
      </w:r>
      <w:r w:rsidR="00166608" w:rsidRPr="00BA6AEF">
        <w:t>)</w:t>
      </w:r>
      <w:r w:rsidR="004008A6" w:rsidRPr="00BA6AEF">
        <w:t>.</w:t>
      </w:r>
      <w:r w:rsidR="00E11CA7" w:rsidRPr="00BA6AEF">
        <w:t xml:space="preserve"> </w:t>
      </w:r>
      <w:r w:rsidR="001A6B53" w:rsidRPr="00BA6AEF">
        <w:t xml:space="preserve">Work </w:t>
      </w:r>
      <w:r w:rsidR="00704BB8" w:rsidRPr="00BA6AEF">
        <w:t xml:space="preserve">addressing </w:t>
      </w:r>
      <w:r w:rsidR="001A6B53" w:rsidRPr="00BA6AEF">
        <w:t xml:space="preserve">these gaps </w:t>
      </w:r>
      <w:r w:rsidR="00236AF8" w:rsidRPr="00BA6AEF">
        <w:t xml:space="preserve">have </w:t>
      </w:r>
      <w:r w:rsidR="00847C74" w:rsidRPr="00BA6AEF">
        <w:t xml:space="preserve">shown </w:t>
      </w:r>
      <w:r w:rsidR="004E64BB" w:rsidRPr="00BA6AEF">
        <w:t>that</w:t>
      </w:r>
      <w:r w:rsidR="00847C74" w:rsidRPr="00BA6AEF">
        <w:t xml:space="preserve">, </w:t>
      </w:r>
      <w:r w:rsidR="004E64BB" w:rsidRPr="00BA6AEF">
        <w:t>despite</w:t>
      </w:r>
      <w:r w:rsidR="009D3DF9" w:rsidRPr="00BA6AEF">
        <w:t xml:space="preserve"> </w:t>
      </w:r>
      <w:proofErr w:type="spellStart"/>
      <w:r w:rsidR="009D3DF9" w:rsidRPr="00BA6AEF">
        <w:t>adolecents</w:t>
      </w:r>
      <w:proofErr w:type="spellEnd"/>
      <w:r w:rsidR="009D3DF9" w:rsidRPr="00BA6AEF">
        <w:t xml:space="preserve"> being increasingly open-minded about different forms of masculinity </w:t>
      </w:r>
      <w:r w:rsidR="007A5252" w:rsidRPr="00BA6AEF">
        <w:t>(see Anderson, 2009)</w:t>
      </w:r>
      <w:r w:rsidR="00D84E7F" w:rsidRPr="00BA6AEF">
        <w:t>,</w:t>
      </w:r>
      <w:r w:rsidR="00E11CA7" w:rsidRPr="00BA6AEF">
        <w:t xml:space="preserve"> </w:t>
      </w:r>
      <w:r w:rsidR="005E1419" w:rsidRPr="00BA6AEF">
        <w:t xml:space="preserve">adherence to hegemonic masculinity </w:t>
      </w:r>
      <w:r w:rsidR="00E11CA7" w:rsidRPr="00BA6AEF">
        <w:t>prevail</w:t>
      </w:r>
      <w:r w:rsidR="005E1419" w:rsidRPr="00BA6AEF">
        <w:t>s</w:t>
      </w:r>
      <w:r w:rsidR="00D84E7F" w:rsidRPr="00BA6AEF">
        <w:t xml:space="preserve"> (</w:t>
      </w:r>
      <w:proofErr w:type="spellStart"/>
      <w:r w:rsidR="00D84E7F" w:rsidRPr="00BA6AEF">
        <w:t>Kägestan</w:t>
      </w:r>
      <w:proofErr w:type="spellEnd"/>
      <w:r w:rsidR="00D84E7F" w:rsidRPr="00BA6AEF">
        <w:t xml:space="preserve"> et al., 2016)</w:t>
      </w:r>
      <w:r w:rsidR="00E11CA7" w:rsidRPr="00BA6AEF">
        <w:t xml:space="preserve">. </w:t>
      </w:r>
      <w:r w:rsidR="00D84E7F" w:rsidRPr="00BA6AEF">
        <w:t xml:space="preserve">For instance, </w:t>
      </w:r>
      <w:r w:rsidR="006F380E" w:rsidRPr="00BA6AEF">
        <w:t xml:space="preserve">during </w:t>
      </w:r>
      <w:r w:rsidR="007A5252" w:rsidRPr="00BA6AEF">
        <w:t>Physical Education</w:t>
      </w:r>
      <w:r w:rsidR="006F380E" w:rsidRPr="00BA6AEF">
        <w:t xml:space="preserve"> classes</w:t>
      </w:r>
      <w:r w:rsidR="007A5252" w:rsidRPr="00BA6AEF">
        <w:t xml:space="preserve">, </w:t>
      </w:r>
      <w:r w:rsidR="009721F3" w:rsidRPr="00BA6AEF">
        <w:t xml:space="preserve">boys </w:t>
      </w:r>
      <w:r w:rsidR="001A6B53" w:rsidRPr="00BA6AEF">
        <w:t xml:space="preserve">adopt </w:t>
      </w:r>
      <w:r w:rsidR="009721F3" w:rsidRPr="00BA6AEF">
        <w:t xml:space="preserve">the </w:t>
      </w:r>
      <w:r w:rsidR="00C2110D" w:rsidRPr="00BA6AEF">
        <w:t>belief</w:t>
      </w:r>
      <w:r w:rsidR="009721F3" w:rsidRPr="00BA6AEF">
        <w:t xml:space="preserve"> that appropriate </w:t>
      </w:r>
      <w:proofErr w:type="spellStart"/>
      <w:r w:rsidR="009721F3" w:rsidRPr="00BA6AEF">
        <w:t>behavior</w:t>
      </w:r>
      <w:proofErr w:type="spellEnd"/>
      <w:r w:rsidR="009721F3" w:rsidRPr="00BA6AEF">
        <w:t xml:space="preserve"> include</w:t>
      </w:r>
      <w:r w:rsidR="00B162A7" w:rsidRPr="00BA6AEF">
        <w:t>s</w:t>
      </w:r>
      <w:r w:rsidR="009721F3" w:rsidRPr="00BA6AEF">
        <w:t xml:space="preserve"> tolerating pain and policing others</w:t>
      </w:r>
      <w:r w:rsidR="00AF76E5" w:rsidRPr="00BA6AEF">
        <w:t xml:space="preserve"> </w:t>
      </w:r>
      <w:r w:rsidR="008C241D" w:rsidRPr="00BA6AEF">
        <w:t>(Campbell et al., 2014)</w:t>
      </w:r>
      <w:r w:rsidR="00BC387E" w:rsidRPr="00BA6AEF">
        <w:t xml:space="preserve">. </w:t>
      </w:r>
      <w:r w:rsidR="003D7AC4" w:rsidRPr="00BA6AEF">
        <w:t>Research</w:t>
      </w:r>
      <w:r w:rsidR="00D84E7F" w:rsidRPr="00BA6AEF">
        <w:t xml:space="preserve"> has also found that while it is generally accepted for girls to embody both stereotypically male and female traits, </w:t>
      </w:r>
      <w:r w:rsidR="00FE7D69" w:rsidRPr="00BA6AEF">
        <w:t>boys</w:t>
      </w:r>
      <w:r w:rsidR="009E39AA" w:rsidRPr="00BA6AEF">
        <w:t xml:space="preserve"> exhibiting </w:t>
      </w:r>
      <w:proofErr w:type="spellStart"/>
      <w:r w:rsidR="009E39AA" w:rsidRPr="00BA6AEF">
        <w:t>behaviors</w:t>
      </w:r>
      <w:proofErr w:type="spellEnd"/>
      <w:r w:rsidR="00FE7D69" w:rsidRPr="00BA6AEF">
        <w:t xml:space="preserve"> </w:t>
      </w:r>
      <w:r w:rsidR="001A6B53" w:rsidRPr="00BA6AEF">
        <w:t xml:space="preserve">associated with </w:t>
      </w:r>
      <w:r w:rsidR="00B85031" w:rsidRPr="00BA6AEF">
        <w:t xml:space="preserve">femininity </w:t>
      </w:r>
      <w:r w:rsidR="00D84E7F" w:rsidRPr="00BA6AEF">
        <w:t>is</w:t>
      </w:r>
      <w:r w:rsidR="005E1419" w:rsidRPr="00BA6AEF">
        <w:t xml:space="preserve"> considered</w:t>
      </w:r>
      <w:r w:rsidR="00D84E7F" w:rsidRPr="00BA6AEF">
        <w:t xml:space="preserve"> unaccept</w:t>
      </w:r>
      <w:r w:rsidR="005E1419" w:rsidRPr="00BA6AEF">
        <w:t>able</w:t>
      </w:r>
      <w:r w:rsidR="00D84E7F" w:rsidRPr="00BA6AEF">
        <w:t xml:space="preserve"> by both sexes (Martínez-Marín &amp; Martínez, 2019)</w:t>
      </w:r>
      <w:r w:rsidR="00D84E7F" w:rsidRPr="00BA6AEF">
        <w:rPr>
          <w:rStyle w:val="CommentReference"/>
          <w:sz w:val="24"/>
          <w:szCs w:val="24"/>
        </w:rPr>
        <w:t>.</w:t>
      </w:r>
      <w:r w:rsidR="00881B69" w:rsidRPr="00BA6AEF">
        <w:rPr>
          <w:rStyle w:val="CommentReference"/>
          <w:sz w:val="24"/>
          <w:szCs w:val="24"/>
        </w:rPr>
        <w:t xml:space="preserve"> </w:t>
      </w:r>
      <w:r w:rsidR="00B77590" w:rsidRPr="00BA6AEF">
        <w:rPr>
          <w:rStyle w:val="CommentReference"/>
          <w:sz w:val="24"/>
          <w:szCs w:val="24"/>
        </w:rPr>
        <w:t>D</w:t>
      </w:r>
      <w:r w:rsidR="001A6B53" w:rsidRPr="00BA6AEF">
        <w:rPr>
          <w:rStyle w:val="CommentReference"/>
          <w:sz w:val="24"/>
          <w:szCs w:val="24"/>
        </w:rPr>
        <w:t>espite advances</w:t>
      </w:r>
      <w:r w:rsidR="00AC188A" w:rsidRPr="00BA6AEF">
        <w:rPr>
          <w:rStyle w:val="CommentReference"/>
          <w:sz w:val="24"/>
          <w:szCs w:val="24"/>
        </w:rPr>
        <w:t xml:space="preserve"> that have been</w:t>
      </w:r>
      <w:r w:rsidR="001A6B53" w:rsidRPr="00BA6AEF">
        <w:rPr>
          <w:rStyle w:val="CommentReference"/>
          <w:sz w:val="24"/>
          <w:szCs w:val="24"/>
        </w:rPr>
        <w:t xml:space="preserve"> made towards gender equality</w:t>
      </w:r>
      <w:r w:rsidR="008B3A62" w:rsidRPr="00BA6AEF">
        <w:rPr>
          <w:rStyle w:val="CommentReference"/>
          <w:sz w:val="24"/>
          <w:szCs w:val="24"/>
        </w:rPr>
        <w:t xml:space="preserve"> over the last 70 years</w:t>
      </w:r>
      <w:r w:rsidR="001A6B53" w:rsidRPr="00BA6AEF">
        <w:rPr>
          <w:rStyle w:val="CommentReference"/>
          <w:sz w:val="24"/>
          <w:szCs w:val="24"/>
        </w:rPr>
        <w:t xml:space="preserve">, </w:t>
      </w:r>
      <w:r w:rsidR="00B77590" w:rsidRPr="00BA6AEF">
        <w:rPr>
          <w:rStyle w:val="CommentReference"/>
          <w:sz w:val="24"/>
          <w:szCs w:val="24"/>
        </w:rPr>
        <w:t xml:space="preserve">it seems that </w:t>
      </w:r>
      <w:r w:rsidR="0060323B" w:rsidRPr="00BA6AEF">
        <w:rPr>
          <w:rStyle w:val="CommentReference"/>
          <w:sz w:val="24"/>
          <w:szCs w:val="24"/>
        </w:rPr>
        <w:t>boys are still expected to behave in line with</w:t>
      </w:r>
      <w:r w:rsidR="006F380E" w:rsidRPr="00BA6AEF">
        <w:rPr>
          <w:rStyle w:val="CommentReference"/>
          <w:sz w:val="24"/>
          <w:szCs w:val="24"/>
        </w:rPr>
        <w:t xml:space="preserve"> hegemonic masculine norms</w:t>
      </w:r>
      <w:r w:rsidR="0060323B" w:rsidRPr="00BA6AEF">
        <w:rPr>
          <w:rStyle w:val="CommentReference"/>
          <w:sz w:val="24"/>
          <w:szCs w:val="24"/>
        </w:rPr>
        <w:t xml:space="preserve"> </w:t>
      </w:r>
      <w:r w:rsidR="00881B69" w:rsidRPr="00BA6AEF">
        <w:rPr>
          <w:rStyle w:val="CommentReference"/>
          <w:sz w:val="24"/>
          <w:szCs w:val="24"/>
        </w:rPr>
        <w:t>(</w:t>
      </w:r>
      <w:r w:rsidR="00881B69" w:rsidRPr="00BA6AEF">
        <w:t xml:space="preserve">Rosen &amp; </w:t>
      </w:r>
      <w:proofErr w:type="spellStart"/>
      <w:r w:rsidR="00881B69" w:rsidRPr="00BA6AEF">
        <w:t>Nofziger</w:t>
      </w:r>
      <w:proofErr w:type="spellEnd"/>
      <w:r w:rsidR="00881B69" w:rsidRPr="00BA6AEF">
        <w:t>, 2019).</w:t>
      </w:r>
      <w:r w:rsidR="00383B5C" w:rsidRPr="00BA6AEF">
        <w:t xml:space="preserve"> </w:t>
      </w:r>
    </w:p>
    <w:p w14:paraId="441EAC47" w14:textId="0430253C" w:rsidR="001600F1" w:rsidRPr="00BA6AEF" w:rsidRDefault="00782BB8" w:rsidP="00C80228">
      <w:pPr>
        <w:spacing w:line="480" w:lineRule="auto"/>
        <w:ind w:firstLine="709"/>
        <w:rPr>
          <w:color w:val="000000" w:themeColor="text1"/>
        </w:rPr>
      </w:pPr>
      <w:r w:rsidRPr="00BA6AEF">
        <w:t>While</w:t>
      </w:r>
      <w:r w:rsidR="0006191E" w:rsidRPr="00BA6AEF">
        <w:t xml:space="preserve"> </w:t>
      </w:r>
      <w:proofErr w:type="gramStart"/>
      <w:r w:rsidR="004E64BB" w:rsidRPr="00BA6AEF">
        <w:t xml:space="preserve">all </w:t>
      </w:r>
      <w:r w:rsidR="0006191E" w:rsidRPr="00BA6AEF">
        <w:t>of</w:t>
      </w:r>
      <w:proofErr w:type="gramEnd"/>
      <w:r w:rsidRPr="00BA6AEF">
        <w:t xml:space="preserve"> </w:t>
      </w:r>
      <w:r w:rsidR="004E64BB" w:rsidRPr="00BA6AEF">
        <w:t>our</w:t>
      </w:r>
      <w:r w:rsidRPr="00BA6AEF">
        <w:t xml:space="preserve"> social circles</w:t>
      </w:r>
      <w:r w:rsidR="0006191E" w:rsidRPr="00BA6AEF">
        <w:t xml:space="preserve"> serve</w:t>
      </w:r>
      <w:r w:rsidRPr="00BA6AEF">
        <w:t xml:space="preserve"> to reinforce </w:t>
      </w:r>
      <w:r w:rsidR="004E64BB" w:rsidRPr="00BA6AEF">
        <w:t>our</w:t>
      </w:r>
      <w:r w:rsidRPr="00BA6AEF">
        <w:t xml:space="preserve"> </w:t>
      </w:r>
      <w:r w:rsidR="00581B4A" w:rsidRPr="00BA6AEF">
        <w:t xml:space="preserve">individual </w:t>
      </w:r>
      <w:r w:rsidRPr="00BA6AEF">
        <w:t>belief</w:t>
      </w:r>
      <w:r w:rsidR="00581B4A" w:rsidRPr="00BA6AEF">
        <w:t>s</w:t>
      </w:r>
      <w:r w:rsidRPr="00BA6AEF">
        <w:t xml:space="preserve"> </w:t>
      </w:r>
      <w:r w:rsidR="00A874B3" w:rsidRPr="00BA6AEF">
        <w:t xml:space="preserve">and </w:t>
      </w:r>
      <w:proofErr w:type="spellStart"/>
      <w:r w:rsidR="00A874B3" w:rsidRPr="00BA6AEF">
        <w:t>behaviors</w:t>
      </w:r>
      <w:proofErr w:type="spellEnd"/>
      <w:r w:rsidR="00A874B3" w:rsidRPr="00BA6AEF">
        <w:t xml:space="preserve"> </w:t>
      </w:r>
      <w:r w:rsidRPr="00BA6AEF">
        <w:t xml:space="preserve">(Ross et al., 1977), peer groups </w:t>
      </w:r>
      <w:r w:rsidR="00B85031" w:rsidRPr="00BA6AEF">
        <w:t xml:space="preserve">can </w:t>
      </w:r>
      <w:r w:rsidRPr="00BA6AEF">
        <w:t xml:space="preserve">play an especially important role in reinforcing </w:t>
      </w:r>
      <w:r w:rsidR="004E64BB" w:rsidRPr="00BA6AEF">
        <w:t xml:space="preserve">gender </w:t>
      </w:r>
      <w:r w:rsidR="00550BB1" w:rsidRPr="00BA6AEF">
        <w:t>stereotypes</w:t>
      </w:r>
      <w:r w:rsidR="009E6D9D" w:rsidRPr="00BA6AEF">
        <w:t xml:space="preserve"> f</w:t>
      </w:r>
      <w:r w:rsidR="0080101B" w:rsidRPr="00BA6AEF">
        <w:t>or adoles</w:t>
      </w:r>
      <w:r w:rsidR="00B432B3" w:rsidRPr="00BA6AEF">
        <w:t>c</w:t>
      </w:r>
      <w:r w:rsidR="0080101B" w:rsidRPr="00BA6AEF">
        <w:t>ents</w:t>
      </w:r>
      <w:r w:rsidR="00BF5C38" w:rsidRPr="00BA6AEF">
        <w:t xml:space="preserve"> (Kornienko et al., 2016). </w:t>
      </w:r>
      <w:r w:rsidR="00B432B3" w:rsidRPr="00BA6AEF">
        <w:t xml:space="preserve">Between the ages of 13 and 17 years old, the influence of </w:t>
      </w:r>
      <w:r w:rsidR="00B85031" w:rsidRPr="00BA6AEF">
        <w:t xml:space="preserve">friends </w:t>
      </w:r>
      <w:r w:rsidR="00B432B3" w:rsidRPr="00BA6AEF">
        <w:t xml:space="preserve">on </w:t>
      </w:r>
      <w:r w:rsidR="00A874B3" w:rsidRPr="00BA6AEF">
        <w:t xml:space="preserve">the self-worth of </w:t>
      </w:r>
      <w:proofErr w:type="gramStart"/>
      <w:r w:rsidR="00B432B3" w:rsidRPr="00BA6AEF">
        <w:t>adolescents</w:t>
      </w:r>
      <w:proofErr w:type="gramEnd"/>
      <w:r w:rsidR="004E64BB" w:rsidRPr="00BA6AEF">
        <w:t xml:space="preserve"> </w:t>
      </w:r>
      <w:r w:rsidR="00B432B3" w:rsidRPr="00BA6AEF">
        <w:t>peak</w:t>
      </w:r>
      <w:r w:rsidR="00C209D3" w:rsidRPr="00BA6AEF">
        <w:t>s</w:t>
      </w:r>
      <w:r w:rsidR="00B432B3" w:rsidRPr="00BA6AEF">
        <w:t xml:space="preserve"> (O’Brien &amp; Bierman, 1988)</w:t>
      </w:r>
      <w:r w:rsidR="004E64BB" w:rsidRPr="00BA6AEF">
        <w:t>, help</w:t>
      </w:r>
      <w:r w:rsidR="00B175DD" w:rsidRPr="00BA6AEF">
        <w:t>ing</w:t>
      </w:r>
      <w:r w:rsidR="004E64BB" w:rsidRPr="00BA6AEF">
        <w:t xml:space="preserve"> explain</w:t>
      </w:r>
      <w:r w:rsidR="00B432B3" w:rsidRPr="00BA6AEF">
        <w:t xml:space="preserve"> </w:t>
      </w:r>
      <w:r w:rsidR="00A874B3" w:rsidRPr="00BA6AEF">
        <w:t>young people</w:t>
      </w:r>
      <w:r w:rsidR="00BD5F34" w:rsidRPr="00BA6AEF">
        <w:t>’s</w:t>
      </w:r>
      <w:r w:rsidR="004E64BB" w:rsidRPr="00BA6AEF">
        <w:t xml:space="preserve"> </w:t>
      </w:r>
      <w:r w:rsidR="008C350D" w:rsidRPr="00BA6AEF">
        <w:t>hypersensitiv</w:t>
      </w:r>
      <w:r w:rsidR="007D7A33" w:rsidRPr="00BA6AEF">
        <w:t>ity</w:t>
      </w:r>
      <w:r w:rsidR="00A874B3" w:rsidRPr="00BA6AEF">
        <w:t xml:space="preserve"> to</w:t>
      </w:r>
      <w:r w:rsidR="008E48FE" w:rsidRPr="00BA6AEF">
        <w:t xml:space="preserve"> </w:t>
      </w:r>
      <w:r w:rsidR="00D030D4" w:rsidRPr="00BA6AEF">
        <w:t xml:space="preserve">any </w:t>
      </w:r>
      <w:r w:rsidR="008E48FE" w:rsidRPr="00BA6AEF">
        <w:t xml:space="preserve">potential for </w:t>
      </w:r>
      <w:r w:rsidR="00A874B3" w:rsidRPr="00BA6AEF">
        <w:t>social exclusion (Blakemore &amp; Mills, 2014).</w:t>
      </w:r>
      <w:r w:rsidR="00611BB5" w:rsidRPr="00BA6AEF">
        <w:t xml:space="preserve"> </w:t>
      </w:r>
      <w:r w:rsidR="00B77590" w:rsidRPr="00BA6AEF">
        <w:t>A</w:t>
      </w:r>
      <w:r w:rsidR="00611BB5" w:rsidRPr="00BA6AEF">
        <w:t xml:space="preserve">dolescents go to great lengths to avoid ridicule from their peers, </w:t>
      </w:r>
      <w:r w:rsidR="00BD5F34" w:rsidRPr="00BA6AEF">
        <w:t xml:space="preserve">even </w:t>
      </w:r>
      <w:r w:rsidR="00611BB5" w:rsidRPr="00BA6AEF">
        <w:t xml:space="preserve">adopting </w:t>
      </w:r>
      <w:proofErr w:type="spellStart"/>
      <w:r w:rsidR="00611BB5" w:rsidRPr="00BA6AEF">
        <w:t>behav</w:t>
      </w:r>
      <w:r w:rsidR="00611BB5">
        <w:t>iors</w:t>
      </w:r>
      <w:proofErr w:type="spellEnd"/>
      <w:r w:rsidR="00611BB5">
        <w:t xml:space="preserve"> they might otherwise </w:t>
      </w:r>
      <w:r w:rsidR="00352DD1">
        <w:t>f</w:t>
      </w:r>
      <w:r w:rsidR="00B175DD">
        <w:t>ind</w:t>
      </w:r>
      <w:r w:rsidR="00352DD1">
        <w:t xml:space="preserve"> uncomfortable</w:t>
      </w:r>
      <w:r w:rsidR="00801797">
        <w:t xml:space="preserve"> </w:t>
      </w:r>
      <w:proofErr w:type="gramStart"/>
      <w:r w:rsidR="00801797">
        <w:t>in order</w:t>
      </w:r>
      <w:r w:rsidR="00B85031">
        <w:t xml:space="preserve"> </w:t>
      </w:r>
      <w:r w:rsidR="00D9108A">
        <w:t>to</w:t>
      </w:r>
      <w:proofErr w:type="gramEnd"/>
      <w:r w:rsidR="00D9108A">
        <w:t xml:space="preserve"> fit in</w:t>
      </w:r>
      <w:r w:rsidR="00352DD1">
        <w:t xml:space="preserve"> </w:t>
      </w:r>
      <w:r w:rsidR="00E349A8" w:rsidRPr="00E349A8">
        <w:lastRenderedPageBreak/>
        <w:t>(B</w:t>
      </w:r>
      <w:r w:rsidR="002C4FE8">
        <w:t>lakemore,</w:t>
      </w:r>
      <w:r w:rsidR="00E349A8" w:rsidRPr="00E349A8">
        <w:t xml:space="preserve"> 201</w:t>
      </w:r>
      <w:r w:rsidR="002C4FE8">
        <w:t>8</w:t>
      </w:r>
      <w:r w:rsidR="00E349A8" w:rsidRPr="00E349A8">
        <w:t>)</w:t>
      </w:r>
      <w:r w:rsidR="00E349A8" w:rsidRPr="00E349A8">
        <w:rPr>
          <w:color w:val="000000" w:themeColor="text1"/>
        </w:rPr>
        <w:t xml:space="preserve">. </w:t>
      </w:r>
      <w:r w:rsidR="0006191E">
        <w:rPr>
          <w:color w:val="000000" w:themeColor="text1"/>
        </w:rPr>
        <w:t xml:space="preserve">Boys perceived as resisting </w:t>
      </w:r>
      <w:proofErr w:type="spellStart"/>
      <w:r w:rsidR="0006191E">
        <w:rPr>
          <w:color w:val="000000" w:themeColor="text1"/>
        </w:rPr>
        <w:t>behavior</w:t>
      </w:r>
      <w:proofErr w:type="spellEnd"/>
      <w:r w:rsidR="0006191E">
        <w:rPr>
          <w:color w:val="000000" w:themeColor="text1"/>
        </w:rPr>
        <w:t xml:space="preserve"> associated with men (e.g., emotional stoicism, physical toughness) are more likely to experience bullying (Amin et al., 2018; </w:t>
      </w:r>
      <w:proofErr w:type="spellStart"/>
      <w:r w:rsidR="0006191E" w:rsidRPr="00BA6AEF">
        <w:rPr>
          <w:color w:val="000000" w:themeColor="text1"/>
        </w:rPr>
        <w:t>Kågesten</w:t>
      </w:r>
      <w:proofErr w:type="spellEnd"/>
      <w:r w:rsidR="0006191E" w:rsidRPr="00BA6AEF">
        <w:rPr>
          <w:color w:val="000000" w:themeColor="text1"/>
        </w:rPr>
        <w:t xml:space="preserve"> et al., 2016), an act which itself perpetuates the notion that masculinity is synonymous with power, dominance, and authority (</w:t>
      </w:r>
      <w:r w:rsidR="0006191E" w:rsidRPr="00BA6AEF">
        <w:t xml:space="preserve">Rosen &amp; </w:t>
      </w:r>
      <w:proofErr w:type="spellStart"/>
      <w:r w:rsidR="0006191E" w:rsidRPr="00BA6AEF">
        <w:t>Nofziger</w:t>
      </w:r>
      <w:proofErr w:type="spellEnd"/>
      <w:r w:rsidR="0006191E" w:rsidRPr="00BA6AEF">
        <w:t>, 2019).</w:t>
      </w:r>
      <w:r w:rsidR="00C80228" w:rsidRPr="00BA6AEF">
        <w:t xml:space="preserve"> </w:t>
      </w:r>
      <w:r w:rsidR="004C51A7" w:rsidRPr="00BA6AEF">
        <w:rPr>
          <w:color w:val="000000" w:themeColor="text1"/>
        </w:rPr>
        <w:t>To avoid</w:t>
      </w:r>
      <w:r w:rsidR="00A951AA" w:rsidRPr="00BA6AEF">
        <w:rPr>
          <w:color w:val="000000" w:themeColor="text1"/>
        </w:rPr>
        <w:t xml:space="preserve"> </w:t>
      </w:r>
      <w:r w:rsidR="00B175DD" w:rsidRPr="00BA6AEF">
        <w:rPr>
          <w:color w:val="000000" w:themeColor="text1"/>
        </w:rPr>
        <w:t xml:space="preserve">this consequence, </w:t>
      </w:r>
      <w:r w:rsidR="00E7294C" w:rsidRPr="00BA6AEF">
        <w:rPr>
          <w:color w:val="000000" w:themeColor="text1"/>
        </w:rPr>
        <w:t xml:space="preserve">boys may engage in </w:t>
      </w:r>
      <w:proofErr w:type="spellStart"/>
      <w:r w:rsidR="00C80228" w:rsidRPr="00BA6AEF">
        <w:rPr>
          <w:color w:val="000000" w:themeColor="text1"/>
        </w:rPr>
        <w:t>behaviors</w:t>
      </w:r>
      <w:proofErr w:type="spellEnd"/>
      <w:r w:rsidR="00C80228" w:rsidRPr="00BA6AEF">
        <w:rPr>
          <w:color w:val="000000" w:themeColor="text1"/>
        </w:rPr>
        <w:t xml:space="preserve"> that </w:t>
      </w:r>
      <w:proofErr w:type="spellStart"/>
      <w:r w:rsidR="00C80228" w:rsidRPr="00BA6AEF">
        <w:rPr>
          <w:color w:val="000000" w:themeColor="text1"/>
        </w:rPr>
        <w:t>publically</w:t>
      </w:r>
      <w:proofErr w:type="spellEnd"/>
      <w:r w:rsidR="00C80228" w:rsidRPr="00BA6AEF">
        <w:rPr>
          <w:color w:val="000000" w:themeColor="text1"/>
        </w:rPr>
        <w:t xml:space="preserve"> </w:t>
      </w:r>
      <w:r w:rsidR="0019783F" w:rsidRPr="00BA6AEF">
        <w:rPr>
          <w:color w:val="000000" w:themeColor="text1"/>
        </w:rPr>
        <w:t>exemplify</w:t>
      </w:r>
      <w:r w:rsidR="002A042F" w:rsidRPr="00BA6AEF">
        <w:rPr>
          <w:color w:val="000000" w:themeColor="text1"/>
        </w:rPr>
        <w:t xml:space="preserve"> male stereotypes</w:t>
      </w:r>
      <w:r w:rsidR="001654E3" w:rsidRPr="00BA6AEF">
        <w:rPr>
          <w:color w:val="000000" w:themeColor="text1"/>
        </w:rPr>
        <w:t xml:space="preserve">, for instance </w:t>
      </w:r>
      <w:r w:rsidR="00E7294C" w:rsidRPr="00BA6AEF">
        <w:rPr>
          <w:color w:val="000000" w:themeColor="text1"/>
        </w:rPr>
        <w:t xml:space="preserve">risk-taking, challenging other boys, and boasting about sexual activity with girls </w:t>
      </w:r>
      <w:r w:rsidR="001654E3" w:rsidRPr="00BA6AEF">
        <w:rPr>
          <w:color w:val="000000" w:themeColor="text1"/>
        </w:rPr>
        <w:t>(</w:t>
      </w:r>
      <w:proofErr w:type="spellStart"/>
      <w:r w:rsidR="00E7294C" w:rsidRPr="00BA6AEF">
        <w:rPr>
          <w:color w:val="000000" w:themeColor="text1"/>
        </w:rPr>
        <w:t>Kågesten</w:t>
      </w:r>
      <w:proofErr w:type="spellEnd"/>
      <w:r w:rsidR="00E7294C" w:rsidRPr="00BA6AEF">
        <w:rPr>
          <w:color w:val="000000" w:themeColor="text1"/>
        </w:rPr>
        <w:t xml:space="preserve"> et al., 2016)</w:t>
      </w:r>
      <w:r w:rsidR="0027486B" w:rsidRPr="00BA6AEF">
        <w:rPr>
          <w:color w:val="000000" w:themeColor="text1"/>
        </w:rPr>
        <w:t xml:space="preserve">, </w:t>
      </w:r>
      <w:r w:rsidR="002A042F" w:rsidRPr="00BA6AEF">
        <w:rPr>
          <w:color w:val="000000" w:themeColor="text1"/>
        </w:rPr>
        <w:t xml:space="preserve">and by doing so, further </w:t>
      </w:r>
      <w:r w:rsidR="0027486B" w:rsidRPr="00BA6AEF">
        <w:rPr>
          <w:color w:val="000000" w:themeColor="text1"/>
        </w:rPr>
        <w:t>normali</w:t>
      </w:r>
      <w:r w:rsidR="00C80228" w:rsidRPr="00BA6AEF">
        <w:rPr>
          <w:color w:val="000000" w:themeColor="text1"/>
        </w:rPr>
        <w:t>z</w:t>
      </w:r>
      <w:r w:rsidR="00FB1D71" w:rsidRPr="00BA6AEF">
        <w:rPr>
          <w:color w:val="000000" w:themeColor="text1"/>
        </w:rPr>
        <w:t>e</w:t>
      </w:r>
      <w:r w:rsidR="0027486B" w:rsidRPr="00BA6AEF">
        <w:rPr>
          <w:color w:val="000000" w:themeColor="text1"/>
        </w:rPr>
        <w:t xml:space="preserve"> these</w:t>
      </w:r>
      <w:r w:rsidR="00CA1232" w:rsidRPr="00BA6AEF">
        <w:rPr>
          <w:color w:val="000000" w:themeColor="text1"/>
        </w:rPr>
        <w:t xml:space="preserve">. </w:t>
      </w:r>
      <w:r w:rsidR="00B77590" w:rsidRPr="00BA6AEF">
        <w:rPr>
          <w:color w:val="000000" w:themeColor="text1"/>
        </w:rPr>
        <w:t>In this way</w:t>
      </w:r>
      <w:r w:rsidR="00B175DD" w:rsidRPr="00BA6AEF">
        <w:rPr>
          <w:color w:val="000000" w:themeColor="text1"/>
        </w:rPr>
        <w:t xml:space="preserve"> </w:t>
      </w:r>
      <w:r w:rsidR="001600F1" w:rsidRPr="00BA6AEF">
        <w:t>interaction</w:t>
      </w:r>
      <w:r w:rsidR="00BD5F34" w:rsidRPr="00BA6AEF">
        <w:t>s</w:t>
      </w:r>
      <w:r w:rsidR="001600F1" w:rsidRPr="00BA6AEF">
        <w:t xml:space="preserve"> between adolescents may entrench </w:t>
      </w:r>
      <w:r w:rsidR="003D5CF7" w:rsidRPr="00BA6AEF">
        <w:t xml:space="preserve">acceptance of </w:t>
      </w:r>
      <w:proofErr w:type="spellStart"/>
      <w:r w:rsidR="003D5CF7" w:rsidRPr="00BA6AEF">
        <w:t>behavior</w:t>
      </w:r>
      <w:proofErr w:type="spellEnd"/>
      <w:r w:rsidR="003D5CF7" w:rsidRPr="00BA6AEF">
        <w:t xml:space="preserve"> that is line with </w:t>
      </w:r>
      <w:r w:rsidR="00995E67" w:rsidRPr="00BA6AEF">
        <w:t>hegemonic masculinity</w:t>
      </w:r>
      <w:r w:rsidR="00C42C4B" w:rsidRPr="00BA6AEF">
        <w:t xml:space="preserve">. </w:t>
      </w:r>
    </w:p>
    <w:p w14:paraId="0AE398E0" w14:textId="7E9B3011" w:rsidR="00473408" w:rsidRPr="00BA6AEF" w:rsidRDefault="00B162A7" w:rsidP="00473408">
      <w:pPr>
        <w:spacing w:line="480" w:lineRule="auto"/>
        <w:ind w:firstLine="709"/>
      </w:pPr>
      <w:r w:rsidRPr="00BA6AEF">
        <w:t>Whether a young person feels able to resist</w:t>
      </w:r>
      <w:r w:rsidR="00995E67" w:rsidRPr="00BA6AEF">
        <w:t xml:space="preserve"> these</w:t>
      </w:r>
      <w:r w:rsidR="006B43DE" w:rsidRPr="00BA6AEF">
        <w:t xml:space="preserve"> </w:t>
      </w:r>
      <w:r w:rsidR="00B175DD" w:rsidRPr="00BA6AEF">
        <w:t xml:space="preserve">norms </w:t>
      </w:r>
      <w:r w:rsidR="00FF0809" w:rsidRPr="00BA6AEF">
        <w:t xml:space="preserve">may </w:t>
      </w:r>
      <w:r w:rsidR="00995E67" w:rsidRPr="00BA6AEF">
        <w:t>depend on</w:t>
      </w:r>
      <w:r w:rsidR="00FF0809" w:rsidRPr="00BA6AEF">
        <w:t xml:space="preserve"> their</w:t>
      </w:r>
      <w:r w:rsidRPr="00BA6AEF">
        <w:t xml:space="preserve"> </w:t>
      </w:r>
      <w:r w:rsidR="00845943" w:rsidRPr="00BA6AEF">
        <w:t xml:space="preserve">self-esteem. </w:t>
      </w:r>
      <w:r w:rsidR="00CB3965" w:rsidRPr="00BA6AEF">
        <w:t>Self-esteem</w:t>
      </w:r>
      <w:r w:rsidR="00A1118B" w:rsidRPr="00BA6AEF">
        <w:t xml:space="preserve"> </w:t>
      </w:r>
      <w:r w:rsidR="00473408" w:rsidRPr="00BA6AEF">
        <w:t>describes one’s feelings of self-acceptance and worth (Rosenberg, 1965)</w:t>
      </w:r>
      <w:r w:rsidR="001654E3" w:rsidRPr="00BA6AEF">
        <w:t>,</w:t>
      </w:r>
      <w:r w:rsidR="00473408" w:rsidRPr="00BA6AEF">
        <w:t xml:space="preserve"> </w:t>
      </w:r>
      <w:r w:rsidR="00801797" w:rsidRPr="00BA6AEF">
        <w:t xml:space="preserve">and </w:t>
      </w:r>
      <w:r w:rsidR="00473408" w:rsidRPr="00BA6AEF">
        <w:t>fluctuates during adolescences (Keizer et al., 2019). In societies where genders are socialized together, girls tend to have lower self-esteem than boys (Orth, 2018</w:t>
      </w:r>
      <w:r w:rsidR="00B77590" w:rsidRPr="00BA6AEF">
        <w:t>), possibly because,</w:t>
      </w:r>
      <w:r w:rsidR="00473408" w:rsidRPr="00BA6AEF">
        <w:t xml:space="preserve"> in comparing themselves to boys, girls become aware of their group’s disadvantage (Zuckerman et al., 2016).</w:t>
      </w:r>
      <w:r w:rsidR="00BE173C" w:rsidRPr="00BA6AEF">
        <w:t xml:space="preserve"> In boys,</w:t>
      </w:r>
      <w:r w:rsidR="00473408" w:rsidRPr="00BA6AEF">
        <w:t xml:space="preserve"> </w:t>
      </w:r>
      <w:r w:rsidR="00BE173C" w:rsidRPr="00BA6AEF">
        <w:t>l</w:t>
      </w:r>
      <w:r w:rsidR="00D669D7" w:rsidRPr="00BA6AEF">
        <w:t xml:space="preserve">ow self-esteem has been associated with </w:t>
      </w:r>
      <w:r w:rsidR="00473408" w:rsidRPr="00BA6AEF">
        <w:t xml:space="preserve">delinquency, depression, and aggression (Emler, 2001), as well as with </w:t>
      </w:r>
      <w:r w:rsidR="00D669D7" w:rsidRPr="00BA6AEF">
        <w:t xml:space="preserve">greater support for </w:t>
      </w:r>
      <w:r w:rsidR="00E1112F" w:rsidRPr="00BA6AEF">
        <w:t>hegemonic</w:t>
      </w:r>
      <w:r w:rsidR="00D669D7" w:rsidRPr="00BA6AEF">
        <w:t xml:space="preserve"> masculinity</w:t>
      </w:r>
      <w:r w:rsidR="00473408" w:rsidRPr="00BA6AEF">
        <w:t xml:space="preserve">. It may be that </w:t>
      </w:r>
      <w:r w:rsidR="0036209E" w:rsidRPr="00BA6AEF">
        <w:t xml:space="preserve">trying to </w:t>
      </w:r>
      <w:r w:rsidR="00473408" w:rsidRPr="00BA6AEF">
        <w:t>meet</w:t>
      </w:r>
      <w:r w:rsidR="0036209E" w:rsidRPr="00BA6AEF">
        <w:t xml:space="preserve"> </w:t>
      </w:r>
      <w:r w:rsidR="00473408" w:rsidRPr="00BA6AEF">
        <w:t xml:space="preserve">the standards required for this ideology is detrimental to adherent’s mental health, </w:t>
      </w:r>
      <w:r w:rsidR="00BE173C" w:rsidRPr="00BA6AEF">
        <w:t xml:space="preserve">affecting </w:t>
      </w:r>
      <w:r w:rsidR="00473408" w:rsidRPr="00BA6AEF">
        <w:t xml:space="preserve">their self-worth (Chu et al., 2005). </w:t>
      </w:r>
      <w:r w:rsidR="00AB4860" w:rsidRPr="00BA6AEF">
        <w:t xml:space="preserve">It </w:t>
      </w:r>
      <w:r w:rsidR="00473408" w:rsidRPr="00BA6AEF">
        <w:t xml:space="preserve">is also possible that low self-esteem might </w:t>
      </w:r>
      <w:r w:rsidR="008E48FE" w:rsidRPr="00BA6AEF">
        <w:t>render</w:t>
      </w:r>
      <w:r w:rsidR="00473408" w:rsidRPr="00BA6AEF">
        <w:t xml:space="preserve"> </w:t>
      </w:r>
      <w:r w:rsidR="008E48FE" w:rsidRPr="00BA6AEF">
        <w:t xml:space="preserve">people </w:t>
      </w:r>
      <w:r w:rsidR="00D669D7" w:rsidRPr="00BA6AEF">
        <w:t xml:space="preserve">less able to </w:t>
      </w:r>
      <w:r w:rsidR="00196B8C" w:rsidRPr="00BA6AEF">
        <w:t>challenge</w:t>
      </w:r>
      <w:r w:rsidR="002B35C0" w:rsidRPr="00BA6AEF">
        <w:t xml:space="preserve"> dominant</w:t>
      </w:r>
      <w:r w:rsidR="00196B8C" w:rsidRPr="00BA6AEF">
        <w:t xml:space="preserve"> </w:t>
      </w:r>
      <w:r w:rsidR="002B35C0" w:rsidRPr="00BA6AEF">
        <w:t>norms</w:t>
      </w:r>
      <w:r w:rsidR="000653B3" w:rsidRPr="00BA6AEF">
        <w:t>.</w:t>
      </w:r>
      <w:r w:rsidR="0019783F" w:rsidRPr="00BA6AEF">
        <w:t xml:space="preserve"> Indeed, </w:t>
      </w:r>
      <w:r w:rsidR="00473408" w:rsidRPr="00BA6AEF">
        <w:t xml:space="preserve">boys that do challenge their peers’ aggressive </w:t>
      </w:r>
      <w:proofErr w:type="spellStart"/>
      <w:r w:rsidR="00473408" w:rsidRPr="00BA6AEF">
        <w:t>behavior</w:t>
      </w:r>
      <w:proofErr w:type="spellEnd"/>
      <w:r w:rsidR="00473408" w:rsidRPr="00BA6AEF">
        <w:t xml:space="preserve"> have been shown to also </w:t>
      </w:r>
      <w:r w:rsidR="0019783F" w:rsidRPr="00BA6AEF">
        <w:t>enjoy a high status within their social environments (Campbell et al., 2018)</w:t>
      </w:r>
      <w:r w:rsidR="00473408" w:rsidRPr="00BA6AEF">
        <w:t xml:space="preserve"> indicat</w:t>
      </w:r>
      <w:r w:rsidR="00801797" w:rsidRPr="00BA6AEF">
        <w:t xml:space="preserve">ing </w:t>
      </w:r>
      <w:r w:rsidR="00473408" w:rsidRPr="00BA6AEF">
        <w:t>higher levels of self-esteem.</w:t>
      </w:r>
    </w:p>
    <w:p w14:paraId="2C473226" w14:textId="1A8B7390" w:rsidR="008F5BA2" w:rsidRPr="00BA6AEF" w:rsidRDefault="0036209E" w:rsidP="00473408">
      <w:pPr>
        <w:spacing w:line="480" w:lineRule="auto"/>
        <w:ind w:firstLine="709"/>
      </w:pPr>
      <w:r w:rsidRPr="00BA6AEF">
        <w:t xml:space="preserve">Adolescent’s social nature might also impact their self-esteem, and by extension their belief in </w:t>
      </w:r>
      <w:r w:rsidR="00801797" w:rsidRPr="00BA6AEF">
        <w:t xml:space="preserve">hegemonic </w:t>
      </w:r>
      <w:r w:rsidRPr="00BA6AEF">
        <w:t xml:space="preserve">masculine ideals. </w:t>
      </w:r>
      <w:r w:rsidR="00BC4852" w:rsidRPr="00BA6AEF">
        <w:t>R</w:t>
      </w:r>
      <w:r w:rsidR="00102A9C" w:rsidRPr="00BA6AEF">
        <w:t>esearch has demonstrated</w:t>
      </w:r>
      <w:r w:rsidR="00F16350" w:rsidRPr="00BA6AEF">
        <w:t xml:space="preserve"> that self-esteem tends to be higher when a person is part of multiple social groups</w:t>
      </w:r>
      <w:r w:rsidR="00102A9C" w:rsidRPr="00BA6AEF">
        <w:t xml:space="preserve"> (e.g., family, school, friends</w:t>
      </w:r>
      <w:r w:rsidR="00F16350" w:rsidRPr="00BA6AEF">
        <w:t xml:space="preserve">; </w:t>
      </w:r>
      <w:proofErr w:type="spellStart"/>
      <w:r w:rsidR="00102A9C" w:rsidRPr="00BA6AEF">
        <w:t>Jetten</w:t>
      </w:r>
      <w:proofErr w:type="spellEnd"/>
      <w:r w:rsidR="00EE4DA4" w:rsidRPr="00BA6AEF">
        <w:t xml:space="preserve"> et </w:t>
      </w:r>
      <w:r w:rsidR="00EE4DA4" w:rsidRPr="00BA6AEF">
        <w:lastRenderedPageBreak/>
        <w:t>al., 2014</w:t>
      </w:r>
      <w:r w:rsidR="00102A9C" w:rsidRPr="00BA6AEF">
        <w:t>)</w:t>
      </w:r>
      <w:r w:rsidR="00473408" w:rsidRPr="00BA6AEF">
        <w:t>.</w:t>
      </w:r>
      <w:r w:rsidR="00F16350" w:rsidRPr="00BA6AEF">
        <w:t xml:space="preserve"> </w:t>
      </w:r>
      <w:r w:rsidR="00473408" w:rsidRPr="00BA6AEF">
        <w:t>T</w:t>
      </w:r>
      <w:r w:rsidR="00F16350" w:rsidRPr="00BA6AEF">
        <w:t xml:space="preserve">his may be particularly true for </w:t>
      </w:r>
      <w:r w:rsidR="00102A9C" w:rsidRPr="00BA6AEF">
        <w:t xml:space="preserve">adolescents </w:t>
      </w:r>
      <w:r w:rsidR="00F16350" w:rsidRPr="00BA6AEF">
        <w:t>who already place increased importance on</w:t>
      </w:r>
      <w:r w:rsidR="00A1027C" w:rsidRPr="00BA6AEF">
        <w:t xml:space="preserve"> </w:t>
      </w:r>
      <w:r w:rsidR="00F16350" w:rsidRPr="00BA6AEF">
        <w:t>their</w:t>
      </w:r>
      <w:r w:rsidR="00B85031" w:rsidRPr="00BA6AEF">
        <w:t xml:space="preserve"> social relationships</w:t>
      </w:r>
      <w:r w:rsidR="00F16350" w:rsidRPr="00BA6AEF">
        <w:t xml:space="preserve"> </w:t>
      </w:r>
      <w:r w:rsidR="00102A9C" w:rsidRPr="00BA6AEF">
        <w:t>(</w:t>
      </w:r>
      <w:proofErr w:type="spellStart"/>
      <w:r w:rsidR="00102A9C" w:rsidRPr="00BA6AEF">
        <w:t>Benish</w:t>
      </w:r>
      <w:proofErr w:type="spellEnd"/>
      <w:r w:rsidR="00102A9C" w:rsidRPr="00BA6AEF">
        <w:t xml:space="preserve">-Weisman et al., </w:t>
      </w:r>
      <w:r w:rsidR="00EE4DA4" w:rsidRPr="00BA6AEF">
        <w:t>2015</w:t>
      </w:r>
      <w:r w:rsidR="00102A9C" w:rsidRPr="00BA6AEF">
        <w:t>)</w:t>
      </w:r>
      <w:r w:rsidR="00B62A2F" w:rsidRPr="00BA6AEF">
        <w:t>. However, as adolescents develop more flexible cognitions and start re-evaluating their relationships, it is also a time when their identi</w:t>
      </w:r>
      <w:r w:rsidR="00247B2D" w:rsidRPr="00BA6AEF">
        <w:t>fication with</w:t>
      </w:r>
      <w:r w:rsidR="00B62A2F" w:rsidRPr="00BA6AEF">
        <w:t xml:space="preserve"> </w:t>
      </w:r>
      <w:r w:rsidR="00B82993" w:rsidRPr="00BA6AEF">
        <w:t xml:space="preserve">some </w:t>
      </w:r>
      <w:r w:rsidR="00B62A2F" w:rsidRPr="00BA6AEF">
        <w:t>social groups weaken</w:t>
      </w:r>
      <w:r w:rsidR="00D51A6E" w:rsidRPr="00BA6AEF">
        <w:t xml:space="preserve"> (</w:t>
      </w:r>
      <w:r w:rsidR="00473408" w:rsidRPr="00BA6AEF">
        <w:t xml:space="preserve">Keizer et al., 2019; </w:t>
      </w:r>
      <w:r w:rsidR="00D51A6E" w:rsidRPr="00BA6AEF">
        <w:t>Tanti et al., 2011)</w:t>
      </w:r>
      <w:r w:rsidRPr="00BA6AEF">
        <w:t xml:space="preserve"> and when con</w:t>
      </w:r>
      <w:r w:rsidR="00AB4860" w:rsidRPr="00BA6AEF">
        <w:t>f</w:t>
      </w:r>
      <w:r w:rsidRPr="00BA6AEF">
        <w:t xml:space="preserve">licts with </w:t>
      </w:r>
      <w:r w:rsidR="00B70D7A" w:rsidRPr="00BA6AEF">
        <w:t>friends may be particularly distressing (</w:t>
      </w:r>
      <w:proofErr w:type="spellStart"/>
      <w:r w:rsidR="00B70D7A" w:rsidRPr="00BA6AEF">
        <w:t>Bokhorst</w:t>
      </w:r>
      <w:proofErr w:type="spellEnd"/>
      <w:r w:rsidR="00B70D7A" w:rsidRPr="00BA6AEF">
        <w:t xml:space="preserve"> et al., 2009)</w:t>
      </w:r>
      <w:r w:rsidR="00B62A2F" w:rsidRPr="00BA6AEF">
        <w:t xml:space="preserve">. </w:t>
      </w:r>
      <w:r w:rsidR="00473408" w:rsidRPr="00BA6AEF">
        <w:t xml:space="preserve">With these changes taking place, adolescents may be particularly vulnerable to experiencing dips in their </w:t>
      </w:r>
      <w:r w:rsidR="00EE4DA4" w:rsidRPr="00BA6AEF">
        <w:t>self-</w:t>
      </w:r>
      <w:r w:rsidR="00801797" w:rsidRPr="00BA6AEF">
        <w:t>worth</w:t>
      </w:r>
      <w:r w:rsidR="00473408" w:rsidRPr="00BA6AEF">
        <w:t xml:space="preserve">. As a result, they might become more accepting of </w:t>
      </w:r>
      <w:r w:rsidR="00F16350" w:rsidRPr="00BA6AEF">
        <w:t>social norms</w:t>
      </w:r>
      <w:r w:rsidR="00473408" w:rsidRPr="00BA6AEF">
        <w:t>, including those associated with hegemonic masculinity</w:t>
      </w:r>
      <w:r w:rsidR="008E48FE" w:rsidRPr="00BA6AEF">
        <w:t xml:space="preserve">. </w:t>
      </w:r>
    </w:p>
    <w:p w14:paraId="2B4708BE" w14:textId="77777777" w:rsidR="00B4301A" w:rsidRPr="00BA6AEF" w:rsidRDefault="00B4301A" w:rsidP="00B4301A">
      <w:pPr>
        <w:spacing w:line="480" w:lineRule="auto"/>
        <w:rPr>
          <w:b/>
          <w:bCs/>
        </w:rPr>
      </w:pPr>
      <w:r w:rsidRPr="00BA6AEF">
        <w:rPr>
          <w:b/>
          <w:bCs/>
        </w:rPr>
        <w:t>The Role of the Media</w:t>
      </w:r>
    </w:p>
    <w:p w14:paraId="436EEE18" w14:textId="149E90E2" w:rsidR="0048379A" w:rsidRPr="00BA6AEF" w:rsidRDefault="00B4301A" w:rsidP="0056658D">
      <w:pPr>
        <w:spacing w:line="480" w:lineRule="auto"/>
        <w:ind w:firstLine="709"/>
      </w:pPr>
      <w:r w:rsidRPr="00BA6AEF">
        <w:t xml:space="preserve">For many young people, exposure to wider society is through the media. </w:t>
      </w:r>
      <w:r w:rsidR="004A58E1" w:rsidRPr="00BA6AEF">
        <w:t>I</w:t>
      </w:r>
      <w:r w:rsidRPr="00BA6AEF">
        <w:t>t</w:t>
      </w:r>
      <w:r w:rsidR="004A58E1" w:rsidRPr="00BA6AEF">
        <w:t xml:space="preserve"> acts as</w:t>
      </w:r>
      <w:r w:rsidRPr="00BA6AEF">
        <w:t xml:space="preserve"> a key sour</w:t>
      </w:r>
      <w:r w:rsidR="00247B2D" w:rsidRPr="00BA6AEF">
        <w:t>c</w:t>
      </w:r>
      <w:r w:rsidRPr="00BA6AEF">
        <w:t>e of information (</w:t>
      </w:r>
      <w:proofErr w:type="spellStart"/>
      <w:r w:rsidRPr="00BA6AEF">
        <w:t>Gálvez</w:t>
      </w:r>
      <w:proofErr w:type="spellEnd"/>
      <w:r w:rsidRPr="00BA6AEF">
        <w:t xml:space="preserve"> et al., 2019)</w:t>
      </w:r>
      <w:r w:rsidR="00BC4852" w:rsidRPr="00BA6AEF">
        <w:t>,</w:t>
      </w:r>
      <w:r w:rsidRPr="00BA6AEF">
        <w:t xml:space="preserve"> and plays </w:t>
      </w:r>
      <w:r w:rsidR="00D7522A" w:rsidRPr="00BA6AEF">
        <w:t>an influential</w:t>
      </w:r>
      <w:r w:rsidRPr="00BA6AEF">
        <w:t xml:space="preserve"> role in both entrenching and perpetuating stereotypes</w:t>
      </w:r>
      <w:r w:rsidR="004A58E1" w:rsidRPr="00BA6AEF">
        <w:t>, including those related to gender</w:t>
      </w:r>
      <w:r w:rsidRPr="00BA6AEF">
        <w:t xml:space="preserve"> (Bussey &amp; Bandura, 1999).</w:t>
      </w:r>
      <w:r w:rsidR="00D76D28" w:rsidRPr="00BA6AEF">
        <w:t xml:space="preserve"> While </w:t>
      </w:r>
      <w:r w:rsidR="0048379A" w:rsidRPr="00BA6AEF">
        <w:t xml:space="preserve">media </w:t>
      </w:r>
      <w:r w:rsidR="00D76D28" w:rsidRPr="00BA6AEF">
        <w:t>stereotype</w:t>
      </w:r>
      <w:r w:rsidR="00C25DFA" w:rsidRPr="00BA6AEF">
        <w:t>s</w:t>
      </w:r>
      <w:r w:rsidR="0048379A" w:rsidRPr="00BA6AEF">
        <w:t xml:space="preserve"> reflect </w:t>
      </w:r>
      <w:r w:rsidR="00D76D28" w:rsidRPr="00BA6AEF">
        <w:t xml:space="preserve">those in society, </w:t>
      </w:r>
      <w:r w:rsidR="0048379A" w:rsidRPr="00BA6AEF">
        <w:t xml:space="preserve">they tend to portray an exaggerated image of </w:t>
      </w:r>
      <w:r w:rsidR="00C93577" w:rsidRPr="00BA6AEF">
        <w:t xml:space="preserve">gender </w:t>
      </w:r>
      <w:r w:rsidR="0048379A" w:rsidRPr="00BA6AEF">
        <w:t>(e.g.,</w:t>
      </w:r>
      <w:r w:rsidR="00B44197" w:rsidRPr="00BA6AEF">
        <w:t xml:space="preserve"> Arnold Schwarzenegger’s character in Commando</w:t>
      </w:r>
      <w:r w:rsidR="0048379A" w:rsidRPr="00BA6AEF">
        <w:t>)</w:t>
      </w:r>
      <w:r w:rsidR="00B44197" w:rsidRPr="00BA6AEF">
        <w:t xml:space="preserve">, sending the message to young people that the extreme is </w:t>
      </w:r>
      <w:proofErr w:type="gramStart"/>
      <w:r w:rsidR="00B44197" w:rsidRPr="00BA6AEF">
        <w:t xml:space="preserve">actually </w:t>
      </w:r>
      <w:r w:rsidR="0022364E" w:rsidRPr="00BA6AEF">
        <w:t>the</w:t>
      </w:r>
      <w:proofErr w:type="gramEnd"/>
      <w:r w:rsidR="0022364E" w:rsidRPr="00BA6AEF">
        <w:t xml:space="preserve"> </w:t>
      </w:r>
      <w:r w:rsidR="00B44197" w:rsidRPr="00BA6AEF">
        <w:t>standard</w:t>
      </w:r>
      <w:r w:rsidR="0048379A" w:rsidRPr="00BA6AEF">
        <w:t xml:space="preserve"> (</w:t>
      </w:r>
      <w:proofErr w:type="spellStart"/>
      <w:r w:rsidR="0048379A" w:rsidRPr="00BA6AEF">
        <w:t>Harraldsson</w:t>
      </w:r>
      <w:proofErr w:type="spellEnd"/>
      <w:r w:rsidR="0048379A" w:rsidRPr="00BA6AEF">
        <w:t xml:space="preserve"> &amp; </w:t>
      </w:r>
      <w:proofErr w:type="spellStart"/>
      <w:r w:rsidR="0048379A" w:rsidRPr="00BA6AEF">
        <w:t>Wängnerud</w:t>
      </w:r>
      <w:proofErr w:type="spellEnd"/>
      <w:r w:rsidR="0048379A" w:rsidRPr="00BA6AEF">
        <w:t xml:space="preserve"> 2019). </w:t>
      </w:r>
      <w:r w:rsidR="005310C7" w:rsidRPr="00BA6AEF">
        <w:t>T</w:t>
      </w:r>
      <w:r w:rsidR="00B44197" w:rsidRPr="00BA6AEF">
        <w:t xml:space="preserve">hese representations </w:t>
      </w:r>
      <w:r w:rsidR="00E10CC9" w:rsidRPr="00BA6AEF">
        <w:t xml:space="preserve">serve to raise the </w:t>
      </w:r>
      <w:r w:rsidR="00A1027C" w:rsidRPr="00BA6AEF">
        <w:t xml:space="preserve">bar </w:t>
      </w:r>
      <w:r w:rsidR="00442D89" w:rsidRPr="00BA6AEF">
        <w:t xml:space="preserve">by </w:t>
      </w:r>
      <w:r w:rsidR="00E10CC9" w:rsidRPr="00BA6AEF">
        <w:t>which one’s</w:t>
      </w:r>
      <w:r w:rsidR="00442D89" w:rsidRPr="00BA6AEF">
        <w:t xml:space="preserve"> success in </w:t>
      </w:r>
      <w:proofErr w:type="spellStart"/>
      <w:r w:rsidR="00442D89" w:rsidRPr="00BA6AEF">
        <w:t>adhereing</w:t>
      </w:r>
      <w:proofErr w:type="spellEnd"/>
      <w:r w:rsidR="00E10CC9" w:rsidRPr="00BA6AEF">
        <w:t xml:space="preserve"> to </w:t>
      </w:r>
      <w:r w:rsidR="00B44197" w:rsidRPr="00BA6AEF">
        <w:t xml:space="preserve">these standards </w:t>
      </w:r>
      <w:r w:rsidR="00E10CC9" w:rsidRPr="00BA6AEF">
        <w:t xml:space="preserve">is set </w:t>
      </w:r>
      <w:r w:rsidR="009311B7" w:rsidRPr="00BA6AEF">
        <w:t>(Himmelstein et al., 2019)</w:t>
      </w:r>
      <w:r w:rsidR="0056658D" w:rsidRPr="00BA6AEF">
        <w:t>, perpetuating already</w:t>
      </w:r>
      <w:r w:rsidR="00C93577" w:rsidRPr="00BA6AEF">
        <w:t xml:space="preserve"> </w:t>
      </w:r>
      <w:r w:rsidR="00442D89" w:rsidRPr="00BA6AEF">
        <w:t xml:space="preserve">unrealistic expectations associated with hegemonic masculinity. </w:t>
      </w:r>
      <w:r w:rsidR="00B70D7A" w:rsidRPr="00BA6AEF">
        <w:t xml:space="preserve">Evidence </w:t>
      </w:r>
      <w:r w:rsidR="0056658D" w:rsidRPr="00BA6AEF">
        <w:t xml:space="preserve">suggests that media representation of gender impacts people throughout their </w:t>
      </w:r>
      <w:proofErr w:type="gramStart"/>
      <w:r w:rsidR="0056658D" w:rsidRPr="00BA6AEF">
        <w:t>life-span</w:t>
      </w:r>
      <w:proofErr w:type="gramEnd"/>
      <w:r w:rsidR="0056658D" w:rsidRPr="00BA6AEF">
        <w:t xml:space="preserve">. For instance, </w:t>
      </w:r>
      <w:proofErr w:type="spellStart"/>
      <w:r w:rsidR="00D76D28" w:rsidRPr="00BA6AEF">
        <w:t>Harraldsson</w:t>
      </w:r>
      <w:proofErr w:type="spellEnd"/>
      <w:r w:rsidR="00D76D28" w:rsidRPr="00BA6AEF">
        <w:t xml:space="preserve"> and </w:t>
      </w:r>
      <w:proofErr w:type="spellStart"/>
      <w:r w:rsidR="00D76D28" w:rsidRPr="00BA6AEF">
        <w:t>Wängnerud</w:t>
      </w:r>
      <w:proofErr w:type="spellEnd"/>
      <w:r w:rsidR="00D76D28" w:rsidRPr="00BA6AEF">
        <w:t xml:space="preserve"> (2019) found a link between sexist portrayals of female </w:t>
      </w:r>
      <w:proofErr w:type="spellStart"/>
      <w:r w:rsidR="00D76D28" w:rsidRPr="00BA6AEF">
        <w:t>politicans</w:t>
      </w:r>
      <w:proofErr w:type="spellEnd"/>
      <w:r w:rsidR="00D76D28" w:rsidRPr="00BA6AEF">
        <w:t xml:space="preserve"> and the number of women who stand as political candidates</w:t>
      </w:r>
      <w:r w:rsidR="005310C7" w:rsidRPr="00BA6AEF">
        <w:t>. In</w:t>
      </w:r>
      <w:r w:rsidR="00D76D28" w:rsidRPr="00BA6AEF">
        <w:t xml:space="preserve"> </w:t>
      </w:r>
      <w:r w:rsidR="00FA5F0F" w:rsidRPr="00BA6AEF">
        <w:t>children’s films, men are</w:t>
      </w:r>
      <w:r w:rsidR="00422673" w:rsidRPr="00BA6AEF">
        <w:t xml:space="preserve"> often</w:t>
      </w:r>
      <w:r w:rsidR="00FA5F0F" w:rsidRPr="00BA6AEF">
        <w:t xml:space="preserve"> portrayed as more competent and intelligent than women (</w:t>
      </w:r>
      <w:proofErr w:type="spellStart"/>
      <w:r w:rsidR="00FA5F0F" w:rsidRPr="00BA6AEF">
        <w:t>Gálvez</w:t>
      </w:r>
      <w:proofErr w:type="spellEnd"/>
      <w:r w:rsidR="00FA5F0F" w:rsidRPr="00BA6AEF">
        <w:t xml:space="preserve"> et al., 2019)</w:t>
      </w:r>
      <w:r w:rsidR="002E2650" w:rsidRPr="00BA6AEF">
        <w:t>,</w:t>
      </w:r>
      <w:r w:rsidR="00911277" w:rsidRPr="00BA6AEF">
        <w:t xml:space="preserve"> </w:t>
      </w:r>
      <w:r w:rsidR="00442D89" w:rsidRPr="00BA6AEF">
        <w:t>contributing to the internalisation of gender stereotypes in children and young people (</w:t>
      </w:r>
      <w:proofErr w:type="spellStart"/>
      <w:r w:rsidR="00442D89" w:rsidRPr="00BA6AEF">
        <w:t>Meeussen</w:t>
      </w:r>
      <w:proofErr w:type="spellEnd"/>
      <w:r w:rsidR="00442D89" w:rsidRPr="00BA6AEF">
        <w:t xml:space="preserve"> et al., 2016</w:t>
      </w:r>
      <w:r w:rsidR="00326159" w:rsidRPr="00BA6AEF">
        <w:t xml:space="preserve">). </w:t>
      </w:r>
      <w:r w:rsidR="00AD6318" w:rsidRPr="00BA6AEF">
        <w:t>B</w:t>
      </w:r>
      <w:r w:rsidR="00FA5F0F" w:rsidRPr="00BA6AEF">
        <w:t xml:space="preserve">y the age of six, girls </w:t>
      </w:r>
      <w:r w:rsidR="00DC4EDF" w:rsidRPr="00BA6AEF">
        <w:t xml:space="preserve">already </w:t>
      </w:r>
      <w:r w:rsidR="00FA5F0F" w:rsidRPr="00BA6AEF">
        <w:t xml:space="preserve">believe they are less suited for activities that require </w:t>
      </w:r>
      <w:r w:rsidR="00422673" w:rsidRPr="00BA6AEF">
        <w:t>brilliance</w:t>
      </w:r>
      <w:r w:rsidR="00FA5F0F" w:rsidRPr="00BA6AEF">
        <w:t xml:space="preserve"> (</w:t>
      </w:r>
      <w:proofErr w:type="spellStart"/>
      <w:r w:rsidR="00FA5F0F" w:rsidRPr="00BA6AEF">
        <w:t>Bian</w:t>
      </w:r>
      <w:proofErr w:type="spellEnd"/>
      <w:r w:rsidR="00FA5F0F" w:rsidRPr="00BA6AEF">
        <w:t xml:space="preserve"> et al., 2017). </w:t>
      </w:r>
    </w:p>
    <w:p w14:paraId="0E4E069F" w14:textId="0E2DED51" w:rsidR="00DF7595" w:rsidRPr="00BA6AEF" w:rsidRDefault="00BE51F9" w:rsidP="0022364E">
      <w:pPr>
        <w:spacing w:line="480" w:lineRule="auto"/>
        <w:ind w:firstLine="709"/>
      </w:pPr>
      <w:r w:rsidRPr="00BA6AEF">
        <w:lastRenderedPageBreak/>
        <w:t xml:space="preserve">Due </w:t>
      </w:r>
      <w:r w:rsidR="0022364E" w:rsidRPr="00BA6AEF">
        <w:t>to the rise of feminism in popular culture from 2014 and the #MeToo movement</w:t>
      </w:r>
      <w:r w:rsidR="003572D0" w:rsidRPr="00BA6AEF">
        <w:t xml:space="preserve"> in</w:t>
      </w:r>
      <w:r w:rsidR="0022364E" w:rsidRPr="00BA6AEF">
        <w:t xml:space="preserve"> 2017, adolescents today have grown up witnessing a large shift in how the media presents gender. With</w:t>
      </w:r>
      <w:r w:rsidR="00DC5D73" w:rsidRPr="00BA6AEF">
        <w:t xml:space="preserve"> feminism bec</w:t>
      </w:r>
      <w:r w:rsidR="00CE2F9D" w:rsidRPr="00BA6AEF">
        <w:t>o</w:t>
      </w:r>
      <w:r w:rsidR="00DC5D73" w:rsidRPr="00BA6AEF">
        <w:t>m</w:t>
      </w:r>
      <w:r w:rsidR="0022364E" w:rsidRPr="00BA6AEF">
        <w:t>ing</w:t>
      </w:r>
      <w:r w:rsidR="00751A94" w:rsidRPr="00BA6AEF">
        <w:t xml:space="preserve"> increasingly</w:t>
      </w:r>
      <w:r w:rsidR="00DC5D73" w:rsidRPr="00BA6AEF">
        <w:t xml:space="preserve"> </w:t>
      </w:r>
      <w:r w:rsidR="00991693" w:rsidRPr="00BA6AEF">
        <w:t>trendy and the #MeToo movement highlight</w:t>
      </w:r>
      <w:r w:rsidR="0022364E" w:rsidRPr="00BA6AEF">
        <w:t xml:space="preserve">ing </w:t>
      </w:r>
      <w:r w:rsidR="00991693" w:rsidRPr="00BA6AEF">
        <w:t xml:space="preserve">widespread sexual misconduct </w:t>
      </w:r>
      <w:r w:rsidR="006637D3" w:rsidRPr="00BA6AEF">
        <w:t>(Rhode, 2019)</w:t>
      </w:r>
      <w:r w:rsidR="00991693" w:rsidRPr="00BA6AEF">
        <w:t>, the media</w:t>
      </w:r>
      <w:r w:rsidR="0022364E" w:rsidRPr="00BA6AEF">
        <w:t xml:space="preserve"> has</w:t>
      </w:r>
      <w:r w:rsidRPr="00BA6AEF">
        <w:t xml:space="preserve"> devoted time and space to tackling</w:t>
      </w:r>
      <w:r w:rsidR="00991693" w:rsidRPr="00BA6AEF">
        <w:t xml:space="preserve"> </w:t>
      </w:r>
      <w:r w:rsidR="00751A94" w:rsidRPr="00BA6AEF">
        <w:t xml:space="preserve">difficult questions </w:t>
      </w:r>
      <w:r w:rsidR="006637D3" w:rsidRPr="00BA6AEF">
        <w:t xml:space="preserve">about gender and power (Elliot, 2018). </w:t>
      </w:r>
      <w:r w:rsidR="000A2D65" w:rsidRPr="00BA6AEF">
        <w:t>Often shaping this narrative is the term ‘toxic masculinity’</w:t>
      </w:r>
      <w:r w:rsidR="00A1118B" w:rsidRPr="00BA6AEF">
        <w:t xml:space="preserve"> </w:t>
      </w:r>
      <w:r w:rsidR="000A2D65" w:rsidRPr="00BA6AEF">
        <w:t>(</w:t>
      </w:r>
      <w:proofErr w:type="spellStart"/>
      <w:r w:rsidR="000A2D65" w:rsidRPr="00BA6AEF">
        <w:t>Pettyjohn</w:t>
      </w:r>
      <w:proofErr w:type="spellEnd"/>
      <w:r w:rsidR="000A2D65" w:rsidRPr="00BA6AEF">
        <w:t xml:space="preserve"> et al., 2019)</w:t>
      </w:r>
      <w:r w:rsidR="006637D3" w:rsidRPr="00BA6AEF">
        <w:t xml:space="preserve"> </w:t>
      </w:r>
      <w:r w:rsidR="004E20B8" w:rsidRPr="00BA6AEF">
        <w:t>which has sky-rocketed in use</w:t>
      </w:r>
      <w:r w:rsidR="006637D3" w:rsidRPr="00BA6AEF">
        <w:t xml:space="preserve"> since 2016 (Harrington, 2021)</w:t>
      </w:r>
      <w:r w:rsidR="009F4EAA" w:rsidRPr="00BA6AEF">
        <w:t>.</w:t>
      </w:r>
      <w:r w:rsidR="000A2D65" w:rsidRPr="00BA6AEF">
        <w:t xml:space="preserve"> Originally defined by </w:t>
      </w:r>
      <w:proofErr w:type="spellStart"/>
      <w:r w:rsidR="000A2D65" w:rsidRPr="00BA6AEF">
        <w:t>Kuper</w:t>
      </w:r>
      <w:r w:rsidR="001B3FDE" w:rsidRPr="00BA6AEF">
        <w:t>s</w:t>
      </w:r>
      <w:proofErr w:type="spellEnd"/>
      <w:r w:rsidR="000A2D65" w:rsidRPr="00BA6AEF">
        <w:t xml:space="preserve"> (2005) as a pattern</w:t>
      </w:r>
      <w:r w:rsidR="000A2D65" w:rsidRPr="00BA6AEF">
        <w:rPr>
          <w:color w:val="211E1E"/>
        </w:rPr>
        <w:t xml:space="preserve"> of </w:t>
      </w:r>
      <w:r w:rsidR="000A2D65" w:rsidRPr="00BA6AEF">
        <w:rPr>
          <w:color w:val="000000" w:themeColor="text1"/>
        </w:rPr>
        <w:t xml:space="preserve">“socially regressive male traits that serve to foster domination, the devaluation of women, homophobia, and wanton violence” in prison in-mates, it has become </w:t>
      </w:r>
      <w:r w:rsidR="009918AC" w:rsidRPr="00BA6AEF">
        <w:rPr>
          <w:color w:val="000000" w:themeColor="text1"/>
        </w:rPr>
        <w:t xml:space="preserve">the go-to term when describing </w:t>
      </w:r>
      <w:r w:rsidR="000A2D65" w:rsidRPr="00BA6AEF">
        <w:rPr>
          <w:color w:val="000000" w:themeColor="text1"/>
        </w:rPr>
        <w:t xml:space="preserve">undesirable male </w:t>
      </w:r>
      <w:proofErr w:type="spellStart"/>
      <w:r w:rsidR="000A2D65" w:rsidRPr="00BA6AEF">
        <w:rPr>
          <w:color w:val="000000" w:themeColor="text1"/>
        </w:rPr>
        <w:t>behaviors</w:t>
      </w:r>
      <w:proofErr w:type="spellEnd"/>
      <w:r w:rsidR="000A2D65" w:rsidRPr="00BA6AEF">
        <w:rPr>
          <w:color w:val="000000" w:themeColor="text1"/>
        </w:rPr>
        <w:t xml:space="preserve"> generally (e.g., misogyny, aggression, domination; Harrington, 2021).</w:t>
      </w:r>
      <w:r w:rsidR="009918AC" w:rsidRPr="00BA6AEF">
        <w:t xml:space="preserve"> </w:t>
      </w:r>
      <w:r w:rsidR="009918AC" w:rsidRPr="00BA6AEF">
        <w:rPr>
          <w:color w:val="000000" w:themeColor="text1"/>
        </w:rPr>
        <w:t>When c</w:t>
      </w:r>
      <w:r w:rsidR="000A2D65" w:rsidRPr="00BA6AEF">
        <w:rPr>
          <w:color w:val="000000" w:themeColor="text1"/>
        </w:rPr>
        <w:t xml:space="preserve">oupled with the extreme and often over-simplified way in which men are </w:t>
      </w:r>
      <w:r w:rsidR="009918AC" w:rsidRPr="00BA6AEF">
        <w:rPr>
          <w:color w:val="000000" w:themeColor="text1"/>
        </w:rPr>
        <w:t xml:space="preserve">already </w:t>
      </w:r>
      <w:r w:rsidR="000A2D65" w:rsidRPr="00BA6AEF">
        <w:rPr>
          <w:color w:val="000000" w:themeColor="text1"/>
        </w:rPr>
        <w:t xml:space="preserve">presented in the media, young people </w:t>
      </w:r>
      <w:r w:rsidR="00E11B29" w:rsidRPr="00BA6AEF">
        <w:rPr>
          <w:color w:val="000000" w:themeColor="text1"/>
        </w:rPr>
        <w:t xml:space="preserve">growing up with this term </w:t>
      </w:r>
      <w:r w:rsidR="00AD6318" w:rsidRPr="00BA6AEF">
        <w:rPr>
          <w:color w:val="000000" w:themeColor="text1"/>
        </w:rPr>
        <w:t>may be</w:t>
      </w:r>
      <w:r w:rsidR="009918AC" w:rsidRPr="00BA6AEF">
        <w:rPr>
          <w:color w:val="000000" w:themeColor="text1"/>
        </w:rPr>
        <w:t xml:space="preserve"> </w:t>
      </w:r>
      <w:r w:rsidR="000A2D65" w:rsidRPr="00BA6AEF">
        <w:rPr>
          <w:color w:val="000000" w:themeColor="text1"/>
        </w:rPr>
        <w:t>receiving mixed messages about</w:t>
      </w:r>
      <w:r w:rsidR="00AD6318" w:rsidRPr="00BA6AEF">
        <w:rPr>
          <w:color w:val="000000" w:themeColor="text1"/>
        </w:rPr>
        <w:t xml:space="preserve"> the</w:t>
      </w:r>
      <w:r w:rsidR="008F72C4" w:rsidRPr="00BA6AEF">
        <w:rPr>
          <w:color w:val="000000" w:themeColor="text1"/>
        </w:rPr>
        <w:t xml:space="preserve"> kind of</w:t>
      </w:r>
      <w:r w:rsidR="000A2D65" w:rsidRPr="00BA6AEF">
        <w:rPr>
          <w:color w:val="000000" w:themeColor="text1"/>
        </w:rPr>
        <w:t xml:space="preserve"> masculinity</w:t>
      </w:r>
      <w:r w:rsidR="00AD6318" w:rsidRPr="00BA6AEF">
        <w:rPr>
          <w:color w:val="000000" w:themeColor="text1"/>
        </w:rPr>
        <w:t xml:space="preserve"> that</w:t>
      </w:r>
      <w:r w:rsidR="000A2D65" w:rsidRPr="00BA6AEF">
        <w:rPr>
          <w:color w:val="000000" w:themeColor="text1"/>
        </w:rPr>
        <w:t xml:space="preserve"> is acceptable. On the one hand, </w:t>
      </w:r>
      <w:r w:rsidRPr="00BA6AEF">
        <w:rPr>
          <w:color w:val="000000" w:themeColor="text1"/>
        </w:rPr>
        <w:t xml:space="preserve">they have been </w:t>
      </w:r>
      <w:r w:rsidR="00326159" w:rsidRPr="00BA6AEF">
        <w:rPr>
          <w:color w:val="000000" w:themeColor="text1"/>
        </w:rPr>
        <w:t>consistently sent the</w:t>
      </w:r>
      <w:r w:rsidR="00482B8B" w:rsidRPr="00BA6AEF">
        <w:rPr>
          <w:color w:val="000000" w:themeColor="text1"/>
        </w:rPr>
        <w:t xml:space="preserve"> message that masculinity </w:t>
      </w:r>
      <w:r w:rsidR="00BD7C2D" w:rsidRPr="00BA6AEF">
        <w:t xml:space="preserve">is </w:t>
      </w:r>
      <w:r w:rsidR="00677742" w:rsidRPr="00BA6AEF">
        <w:t>synonymous with</w:t>
      </w:r>
      <w:r w:rsidR="0048418B" w:rsidRPr="00BA6AEF">
        <w:t xml:space="preserve"> </w:t>
      </w:r>
      <w:r w:rsidR="00910469" w:rsidRPr="00BA6AEF">
        <w:t>strength, dominance, and self-sufficiency. O</w:t>
      </w:r>
      <w:r w:rsidR="00677742" w:rsidRPr="00BA6AEF">
        <w:t xml:space="preserve">n the other hand, men who go too far with these </w:t>
      </w:r>
      <w:r w:rsidR="00910469" w:rsidRPr="00BA6AEF">
        <w:t xml:space="preserve">characteristics </w:t>
      </w:r>
      <w:r w:rsidR="00677742" w:rsidRPr="00BA6AEF">
        <w:t xml:space="preserve">are </w:t>
      </w:r>
      <w:r w:rsidR="003844EF" w:rsidRPr="00BA6AEF">
        <w:t>labelled in a way that implies th</w:t>
      </w:r>
      <w:r w:rsidR="005E0426" w:rsidRPr="00BA6AEF">
        <w:t>ey are a</w:t>
      </w:r>
      <w:r w:rsidR="00677742" w:rsidRPr="00BA6AEF">
        <w:t xml:space="preserve"> </w:t>
      </w:r>
      <w:r w:rsidR="003844EF" w:rsidRPr="00BA6AEF">
        <w:t>nuisance to society.</w:t>
      </w:r>
    </w:p>
    <w:p w14:paraId="4A9AA47B" w14:textId="506A3246" w:rsidR="00910469" w:rsidRPr="00BA6AEF" w:rsidRDefault="00910469" w:rsidP="00910469">
      <w:pPr>
        <w:spacing w:line="480" w:lineRule="auto"/>
        <w:rPr>
          <w:b/>
          <w:bCs/>
        </w:rPr>
      </w:pPr>
      <w:r w:rsidRPr="00BA6AEF">
        <w:rPr>
          <w:b/>
          <w:bCs/>
        </w:rPr>
        <w:t>The Current Study</w:t>
      </w:r>
    </w:p>
    <w:p w14:paraId="268E3495" w14:textId="75164382" w:rsidR="00911277" w:rsidRPr="00BA6AEF" w:rsidRDefault="00911277" w:rsidP="00911277">
      <w:pPr>
        <w:spacing w:line="480" w:lineRule="auto"/>
        <w:ind w:firstLine="709"/>
      </w:pPr>
      <w:r w:rsidRPr="00BA6AEF">
        <w:t>W</w:t>
      </w:r>
      <w:r w:rsidR="008D3F21" w:rsidRPr="00BA6AEF">
        <w:t>e investigate adolescents</w:t>
      </w:r>
      <w:r w:rsidR="00E11B29" w:rsidRPr="00BA6AEF">
        <w:t xml:space="preserve">’ </w:t>
      </w:r>
      <w:r w:rsidRPr="00BA6AEF">
        <w:t xml:space="preserve">perceptions </w:t>
      </w:r>
      <w:r w:rsidR="00E11B29" w:rsidRPr="00BA6AEF">
        <w:t>of</w:t>
      </w:r>
      <w:r w:rsidR="008D3F21" w:rsidRPr="00BA6AEF">
        <w:t xml:space="preserve"> masculinity and</w:t>
      </w:r>
      <w:r w:rsidR="00E11B29" w:rsidRPr="00BA6AEF">
        <w:t xml:space="preserve"> </w:t>
      </w:r>
      <w:r w:rsidRPr="00BA6AEF">
        <w:t xml:space="preserve">how these are influenced by </w:t>
      </w:r>
      <w:r w:rsidR="008D3F21" w:rsidRPr="00BA6AEF">
        <w:t>media represent</w:t>
      </w:r>
      <w:r w:rsidR="005310C7" w:rsidRPr="00BA6AEF">
        <w:t>ations of</w:t>
      </w:r>
      <w:r w:rsidR="008D3F21" w:rsidRPr="00BA6AEF">
        <w:t xml:space="preserve"> gender. We use a two-pronged approach. </w:t>
      </w:r>
      <w:r w:rsidR="00B4714B" w:rsidRPr="00BA6AEF">
        <w:t>First, t</w:t>
      </w:r>
      <w:r w:rsidR="008D3F21" w:rsidRPr="00BA6AEF">
        <w:t xml:space="preserve">hrough a qualitative analysis of </w:t>
      </w:r>
      <w:r w:rsidR="00D036AB" w:rsidRPr="00BA6AEF">
        <w:t xml:space="preserve">written </w:t>
      </w:r>
      <w:r w:rsidR="008D3F21" w:rsidRPr="00BA6AEF">
        <w:t>answer</w:t>
      </w:r>
      <w:r w:rsidR="00E11B29" w:rsidRPr="00BA6AEF">
        <w:t xml:space="preserve">s </w:t>
      </w:r>
      <w:r w:rsidR="008D3F21" w:rsidRPr="00BA6AEF">
        <w:t>to the question</w:t>
      </w:r>
      <w:r w:rsidR="00863217" w:rsidRPr="00BA6AEF">
        <w:t xml:space="preserve"> “what</w:t>
      </w:r>
      <w:r w:rsidR="008D3F21" w:rsidRPr="00BA6AEF">
        <w:t xml:space="preserve"> makes a good man</w:t>
      </w:r>
      <w:r w:rsidR="00B547FD" w:rsidRPr="00BA6AEF">
        <w:t>?</w:t>
      </w:r>
      <w:r w:rsidR="008D3F21" w:rsidRPr="00BA6AEF">
        <w:t xml:space="preserve">’, we explore how masculinity is constructed among young people </w:t>
      </w:r>
      <w:r w:rsidR="00863217" w:rsidRPr="00BA6AEF">
        <w:t xml:space="preserve">who have grown up </w:t>
      </w:r>
      <w:r w:rsidR="00B15A6A" w:rsidRPr="00BA6AEF">
        <w:t>in a</w:t>
      </w:r>
      <w:r w:rsidR="00BE51F9" w:rsidRPr="00BA6AEF">
        <w:t xml:space="preserve"> post #MeToo world</w:t>
      </w:r>
      <w:r w:rsidR="008D3F21" w:rsidRPr="00BA6AEF">
        <w:t xml:space="preserve">. </w:t>
      </w:r>
      <w:r w:rsidR="00B4714B" w:rsidRPr="00BA6AEF">
        <w:t xml:space="preserve">Second, we use </w:t>
      </w:r>
      <w:r w:rsidR="005E0426" w:rsidRPr="00BA6AEF">
        <w:t xml:space="preserve">a </w:t>
      </w:r>
      <w:r w:rsidR="008D3F21" w:rsidRPr="00BA6AEF">
        <w:t>quantitative analysis</w:t>
      </w:r>
      <w:r w:rsidR="00B4714B" w:rsidRPr="00BA6AEF">
        <w:t xml:space="preserve"> to</w:t>
      </w:r>
      <w:r w:rsidR="005F640F" w:rsidRPr="00BA6AEF">
        <w:t xml:space="preserve"> investigate how beliefs about masculinity are influenced by media framing of people’s </w:t>
      </w:r>
      <w:proofErr w:type="spellStart"/>
      <w:r w:rsidR="005F640F" w:rsidRPr="00BA6AEF">
        <w:t>behavior</w:t>
      </w:r>
      <w:proofErr w:type="spellEnd"/>
      <w:r w:rsidR="005F640F" w:rsidRPr="00BA6AEF">
        <w:t xml:space="preserve"> as either in line with </w:t>
      </w:r>
      <w:r w:rsidR="00A81D43" w:rsidRPr="00BA6AEF">
        <w:t xml:space="preserve">hegemonic masculinity </w:t>
      </w:r>
      <w:r w:rsidR="005F640F" w:rsidRPr="00BA6AEF">
        <w:t>or as e</w:t>
      </w:r>
      <w:r w:rsidR="00A81D43" w:rsidRPr="00BA6AEF">
        <w:t>xemplifying gender</w:t>
      </w:r>
      <w:r w:rsidR="005F640F" w:rsidRPr="00BA6AEF">
        <w:t xml:space="preserve"> equality.</w:t>
      </w:r>
      <w:r w:rsidR="00A851C4" w:rsidRPr="00BA6AEF">
        <w:t xml:space="preserve"> Our hypotheses for these analyses are </w:t>
      </w:r>
      <w:r w:rsidR="00D42C98" w:rsidRPr="00BA6AEF">
        <w:t>laid out as follows:</w:t>
      </w:r>
      <w:r w:rsidR="005F640F" w:rsidRPr="00BA6AEF">
        <w:t xml:space="preserve"> </w:t>
      </w:r>
      <w:r w:rsidR="00D42C98" w:rsidRPr="00BA6AEF">
        <w:t>g</w:t>
      </w:r>
      <w:r w:rsidR="005F640F" w:rsidRPr="00BA6AEF">
        <w:t>iven</w:t>
      </w:r>
      <w:r w:rsidRPr="00BA6AEF">
        <w:t xml:space="preserve"> the messages boys have received that appropriate </w:t>
      </w:r>
      <w:proofErr w:type="spellStart"/>
      <w:r w:rsidRPr="00BA6AEF">
        <w:t>behavior</w:t>
      </w:r>
      <w:proofErr w:type="spellEnd"/>
      <w:r w:rsidRPr="00BA6AEF">
        <w:t xml:space="preserve"> for their </w:t>
      </w:r>
      <w:r w:rsidRPr="00BA6AEF">
        <w:lastRenderedPageBreak/>
        <w:t xml:space="preserve">gender is rooted in </w:t>
      </w:r>
      <w:r w:rsidR="00B547FD" w:rsidRPr="00BA6AEF">
        <w:t>hegemonic masculinity</w:t>
      </w:r>
      <w:r w:rsidR="00F67A37" w:rsidRPr="00BA6AEF">
        <w:t>,</w:t>
      </w:r>
      <w:r w:rsidR="00F12E72" w:rsidRPr="00BA6AEF">
        <w:t xml:space="preserve"> </w:t>
      </w:r>
      <w:r w:rsidR="00B547FD" w:rsidRPr="00BA6AEF">
        <w:t xml:space="preserve">we expect that </w:t>
      </w:r>
      <w:r w:rsidRPr="00BA6AEF">
        <w:t xml:space="preserve">compared to girls, </w:t>
      </w:r>
      <w:r w:rsidR="00B547FD" w:rsidRPr="00BA6AEF">
        <w:t xml:space="preserve">boys will </w:t>
      </w:r>
      <w:r w:rsidR="00F67A37" w:rsidRPr="00BA6AEF">
        <w:t xml:space="preserve">err </w:t>
      </w:r>
      <w:r w:rsidR="0028773F" w:rsidRPr="00BA6AEF">
        <w:t>on the side of</w:t>
      </w:r>
      <w:r w:rsidR="00F67A37" w:rsidRPr="00BA6AEF">
        <w:t xml:space="preserve"> </w:t>
      </w:r>
      <w:r w:rsidR="00B547FD" w:rsidRPr="00BA6AEF">
        <w:t>complacen</w:t>
      </w:r>
      <w:r w:rsidR="00F67A37" w:rsidRPr="00BA6AEF">
        <w:t>cy</w:t>
      </w:r>
      <w:r w:rsidR="00F12E72" w:rsidRPr="00BA6AEF">
        <w:t xml:space="preserve"> about</w:t>
      </w:r>
      <w:r w:rsidR="0028773F" w:rsidRPr="00BA6AEF">
        <w:t xml:space="preserve"> the</w:t>
      </w:r>
      <w:r w:rsidR="003A4903" w:rsidRPr="00BA6AEF">
        <w:t>se</w:t>
      </w:r>
      <w:r w:rsidR="00F12E72" w:rsidRPr="00BA6AEF">
        <w:t xml:space="preserve"> </w:t>
      </w:r>
      <w:r w:rsidR="0028773F" w:rsidRPr="00BA6AEF">
        <w:t>expectations</w:t>
      </w:r>
      <w:r w:rsidR="00C32741" w:rsidRPr="00BA6AEF">
        <w:t>. T</w:t>
      </w:r>
      <w:r w:rsidR="00F35287" w:rsidRPr="00BA6AEF">
        <w:t>hat is, they will adhere more to hegemonic masculine beliefs</w:t>
      </w:r>
      <w:r w:rsidR="0011538C" w:rsidRPr="00BA6AEF">
        <w:t xml:space="preserve">, feel more comfortable with this ideology, </w:t>
      </w:r>
      <w:r w:rsidR="00F35287" w:rsidRPr="00BA6AEF">
        <w:t xml:space="preserve">and be less engaged in the topic of masculinity overall. We expect this </w:t>
      </w:r>
      <w:r w:rsidRPr="00BA6AEF">
        <w:t>effect to be amplified</w:t>
      </w:r>
      <w:r w:rsidR="003A4903" w:rsidRPr="00BA6AEF">
        <w:t xml:space="preserve"> </w:t>
      </w:r>
      <w:r w:rsidR="0053678A" w:rsidRPr="00BA6AEF">
        <w:t xml:space="preserve">when </w:t>
      </w:r>
      <w:r w:rsidR="003A4903" w:rsidRPr="00BA6AEF">
        <w:t xml:space="preserve">presented with media headlines </w:t>
      </w:r>
      <w:r w:rsidR="00F35287" w:rsidRPr="00BA6AEF">
        <w:t>that reflect</w:t>
      </w:r>
      <w:r w:rsidR="003A4903" w:rsidRPr="00BA6AEF">
        <w:t xml:space="preserve"> hegemonic masculinity</w:t>
      </w:r>
      <w:r w:rsidR="00F12E72" w:rsidRPr="00BA6AEF">
        <w:t xml:space="preserve">. </w:t>
      </w:r>
      <w:r w:rsidR="0028773F" w:rsidRPr="00BA6AEF">
        <w:t>For girls however, we expect that</w:t>
      </w:r>
      <w:r w:rsidR="00B4714B" w:rsidRPr="00BA6AEF">
        <w:t xml:space="preserve"> the recent</w:t>
      </w:r>
      <w:r w:rsidR="0028773F" w:rsidRPr="00BA6AEF">
        <w:t xml:space="preserve"> attention </w:t>
      </w:r>
      <w:r w:rsidR="00B4714B" w:rsidRPr="00BA6AEF">
        <w:t>paid</w:t>
      </w:r>
      <w:r w:rsidR="0028773F" w:rsidRPr="00BA6AEF">
        <w:t xml:space="preserve"> to sexual harassment coupled with the popularity of feminism will see them as less accepting of hegemonic masculinity</w:t>
      </w:r>
      <w:r w:rsidR="0011538C" w:rsidRPr="00BA6AEF">
        <w:t xml:space="preserve"> ideals, less comfortable with them,</w:t>
      </w:r>
      <w:r w:rsidR="00F35287" w:rsidRPr="00BA6AEF">
        <w:t xml:space="preserve"> and more engaged with the topic overall</w:t>
      </w:r>
      <w:r w:rsidRPr="00BA6AEF">
        <w:t xml:space="preserve"> compared to boys</w:t>
      </w:r>
      <w:r w:rsidR="00B4714B" w:rsidRPr="00BA6AEF">
        <w:t xml:space="preserve">. </w:t>
      </w:r>
      <w:r w:rsidRPr="00BA6AEF">
        <w:t>We also</w:t>
      </w:r>
      <w:r w:rsidR="00B4714B" w:rsidRPr="00BA6AEF">
        <w:t xml:space="preserve"> expec</w:t>
      </w:r>
      <w:r w:rsidR="0011538C" w:rsidRPr="00BA6AEF">
        <w:t>t</w:t>
      </w:r>
      <w:r w:rsidR="00B4714B" w:rsidRPr="00BA6AEF">
        <w:t xml:space="preserve"> </w:t>
      </w:r>
      <w:r w:rsidRPr="00BA6AEF">
        <w:t>that reading headlines that present the genders as equals will amplify this difference.</w:t>
      </w:r>
    </w:p>
    <w:p w14:paraId="2DB55E3A" w14:textId="542C0BFF" w:rsidR="008F72C4" w:rsidRPr="00BA6AEF" w:rsidRDefault="00F35287" w:rsidP="00473408">
      <w:pPr>
        <w:spacing w:line="480" w:lineRule="auto"/>
        <w:ind w:firstLine="709"/>
      </w:pPr>
      <w:r w:rsidRPr="00BA6AEF">
        <w:t>Finally, w</w:t>
      </w:r>
      <w:r w:rsidR="005F640F" w:rsidRPr="00BA6AEF">
        <w:t xml:space="preserve">e also explore the </w:t>
      </w:r>
      <w:r w:rsidR="002655DF" w:rsidRPr="00BA6AEF">
        <w:t xml:space="preserve">relationship between </w:t>
      </w:r>
      <w:r w:rsidR="005F640F" w:rsidRPr="00BA6AEF">
        <w:t>self-esteem</w:t>
      </w:r>
      <w:r w:rsidR="00590143" w:rsidRPr="00BA6AEF">
        <w:t xml:space="preserve"> and belief in hegemonic masculine ideals. </w:t>
      </w:r>
      <w:r w:rsidRPr="00BA6AEF">
        <w:t>We</w:t>
      </w:r>
      <w:r w:rsidR="009D1270" w:rsidRPr="00BA6AEF">
        <w:t xml:space="preserve"> expect to replicate</w:t>
      </w:r>
      <w:r w:rsidR="00B4714B" w:rsidRPr="00BA6AEF">
        <w:t xml:space="preserve"> two findings from</w:t>
      </w:r>
      <w:r w:rsidR="009D1270" w:rsidRPr="00BA6AEF">
        <w:t xml:space="preserve"> previous researc</w:t>
      </w:r>
      <w:r w:rsidR="00B4714B" w:rsidRPr="00BA6AEF">
        <w:t xml:space="preserve">h. First, we </w:t>
      </w:r>
      <w:r w:rsidR="00AC0971" w:rsidRPr="00BA6AEF">
        <w:t xml:space="preserve">predict </w:t>
      </w:r>
      <w:r w:rsidR="00B4714B" w:rsidRPr="00BA6AEF">
        <w:t>that</w:t>
      </w:r>
      <w:r w:rsidR="009D1270" w:rsidRPr="00BA6AEF">
        <w:t xml:space="preserve"> </w:t>
      </w:r>
      <w:r w:rsidR="00590143" w:rsidRPr="00BA6AEF">
        <w:t xml:space="preserve">for boys, </w:t>
      </w:r>
      <w:r w:rsidR="00F67A37" w:rsidRPr="00BA6AEF">
        <w:t xml:space="preserve">adherence to </w:t>
      </w:r>
      <w:r w:rsidR="009D1270" w:rsidRPr="00BA6AEF">
        <w:t xml:space="preserve">hegemonic masculinity </w:t>
      </w:r>
      <w:r w:rsidR="00B4714B" w:rsidRPr="00BA6AEF">
        <w:t>will be</w:t>
      </w:r>
      <w:r w:rsidR="009D1270" w:rsidRPr="00BA6AEF">
        <w:t xml:space="preserve"> associated with low self-esteem</w:t>
      </w:r>
      <w:r w:rsidRPr="00BA6AEF">
        <w:t xml:space="preserve"> (Chu et al., 2005)</w:t>
      </w:r>
      <w:r w:rsidR="00B4714B" w:rsidRPr="00BA6AEF">
        <w:t>. Second, we expect that boys will have higher self-esteem compared to girls (</w:t>
      </w:r>
      <w:r w:rsidR="00B77590" w:rsidRPr="00BA6AEF">
        <w:t>Orth, 2018</w:t>
      </w:r>
      <w:r w:rsidR="00B4714B" w:rsidRPr="00BA6AEF">
        <w:t>).</w:t>
      </w:r>
      <w:r w:rsidR="00AD6318" w:rsidRPr="00BA6AEF">
        <w:t xml:space="preserve"> W</w:t>
      </w:r>
      <w:r w:rsidR="00B4714B" w:rsidRPr="00BA6AEF">
        <w:t>e</w:t>
      </w:r>
      <w:r w:rsidR="00566D6C" w:rsidRPr="00BA6AEF">
        <w:t xml:space="preserve"> also </w:t>
      </w:r>
      <w:r w:rsidR="00AD6318" w:rsidRPr="00BA6AEF">
        <w:t xml:space="preserve">extend these findings </w:t>
      </w:r>
      <w:r w:rsidR="006E6911" w:rsidRPr="00BA6AEF">
        <w:t xml:space="preserve">by testing whether </w:t>
      </w:r>
      <w:r w:rsidR="00566D6C" w:rsidRPr="00BA6AEF">
        <w:t>self-esteem will be moderated by media represent</w:t>
      </w:r>
      <w:r w:rsidR="0076740E" w:rsidRPr="00BA6AEF">
        <w:t>ations of</w:t>
      </w:r>
      <w:r w:rsidR="00A809B1" w:rsidRPr="00BA6AEF">
        <w:t xml:space="preserve"> gender</w:t>
      </w:r>
      <w:r w:rsidR="00AC0971" w:rsidRPr="00BA6AEF">
        <w:t xml:space="preserve">. </w:t>
      </w:r>
      <w:r w:rsidR="006E6911" w:rsidRPr="00BA6AEF">
        <w:t>Here, w</w:t>
      </w:r>
      <w:r w:rsidR="00AC0971" w:rsidRPr="00BA6AEF">
        <w:t xml:space="preserve">e predict that </w:t>
      </w:r>
      <w:r w:rsidR="00A809B1" w:rsidRPr="00BA6AEF">
        <w:t>all participants</w:t>
      </w:r>
      <w:r w:rsidR="00AC0971" w:rsidRPr="00BA6AEF">
        <w:t xml:space="preserve"> (regardless of gender) </w:t>
      </w:r>
      <w:r w:rsidR="00A809B1" w:rsidRPr="00BA6AEF">
        <w:t xml:space="preserve">will report higher </w:t>
      </w:r>
      <w:proofErr w:type="spellStart"/>
      <w:r w:rsidR="00A809B1" w:rsidRPr="00BA6AEF">
        <w:t>self esteem</w:t>
      </w:r>
      <w:proofErr w:type="spellEnd"/>
      <w:r w:rsidR="00A809B1" w:rsidRPr="00BA6AEF">
        <w:t xml:space="preserve"> when presented with headlines reflect</w:t>
      </w:r>
      <w:r w:rsidR="00AC0971" w:rsidRPr="00BA6AEF">
        <w:t>ing</w:t>
      </w:r>
      <w:r w:rsidR="00A809B1" w:rsidRPr="00BA6AEF">
        <w:t xml:space="preserve"> gender equality compared to those reading headlines</w:t>
      </w:r>
      <w:r w:rsidR="00AC0971" w:rsidRPr="00BA6AEF">
        <w:t xml:space="preserve"> </w:t>
      </w:r>
      <w:r w:rsidR="0076740E" w:rsidRPr="00BA6AEF">
        <w:t>representing</w:t>
      </w:r>
      <w:r w:rsidR="00AC0971" w:rsidRPr="00BA6AEF">
        <w:t xml:space="preserve"> </w:t>
      </w:r>
      <w:r w:rsidR="00A809B1" w:rsidRPr="00BA6AEF">
        <w:t>hegemonic masculinity.</w:t>
      </w:r>
      <w:r w:rsidR="00E129F1" w:rsidRPr="00BA6AEF">
        <w:t xml:space="preserve"> T</w:t>
      </w:r>
      <w:r w:rsidR="00B80E38" w:rsidRPr="00BA6AEF">
        <w:t>h</w:t>
      </w:r>
      <w:r w:rsidR="00C32741" w:rsidRPr="00BA6AEF">
        <w:t>rough th</w:t>
      </w:r>
      <w:r w:rsidR="005B53B2" w:rsidRPr="00BA6AEF">
        <w:t>ese</w:t>
      </w:r>
      <w:r w:rsidR="00C32741" w:rsidRPr="00BA6AEF">
        <w:t xml:space="preserve"> analys</w:t>
      </w:r>
      <w:r w:rsidR="005B53B2" w:rsidRPr="00BA6AEF">
        <w:t>e</w:t>
      </w:r>
      <w:r w:rsidR="00C32741" w:rsidRPr="00BA6AEF">
        <w:t>s,</w:t>
      </w:r>
      <w:r w:rsidR="00B80E38" w:rsidRPr="00BA6AEF">
        <w:t xml:space="preserve"> t</w:t>
      </w:r>
      <w:r w:rsidR="00E129F1" w:rsidRPr="00BA6AEF">
        <w:t xml:space="preserve">his study </w:t>
      </w:r>
      <w:r w:rsidR="003B7238" w:rsidRPr="00BA6AEF">
        <w:t>aims to</w:t>
      </w:r>
      <w:r w:rsidR="00E129F1" w:rsidRPr="00BA6AEF">
        <w:t xml:space="preserve"> bring together literature on gender stereotypes, adolescent social norms, and media representations of gender, to explore current views about masculinity in young people who have come of age during the #MeToo movement.</w:t>
      </w:r>
    </w:p>
    <w:p w14:paraId="2A948D2D" w14:textId="57E961E9" w:rsidR="006843BA" w:rsidRPr="00BA6AEF" w:rsidRDefault="006843BA" w:rsidP="00812F11">
      <w:pPr>
        <w:spacing w:line="480" w:lineRule="auto"/>
        <w:jc w:val="center"/>
      </w:pPr>
      <w:bookmarkStart w:id="0" w:name="_Toc69833261"/>
      <w:r w:rsidRPr="00BA6AEF">
        <w:rPr>
          <w:b/>
          <w:bCs/>
          <w:color w:val="000000" w:themeColor="text1"/>
        </w:rPr>
        <w:t>Method</w:t>
      </w:r>
      <w:bookmarkEnd w:id="0"/>
    </w:p>
    <w:p w14:paraId="1FF8CD25" w14:textId="77777777" w:rsidR="006843BA" w:rsidRPr="00BA6AEF" w:rsidRDefault="006843BA" w:rsidP="006843BA">
      <w:pPr>
        <w:pStyle w:val="Heading2"/>
        <w:ind w:left="576" w:hanging="576"/>
        <w:rPr>
          <w:rFonts w:ascii="Times New Roman" w:hAnsi="Times New Roman" w:cs="Times New Roman"/>
          <w:b/>
          <w:bCs/>
          <w:color w:val="000000" w:themeColor="text1"/>
          <w:sz w:val="24"/>
          <w:szCs w:val="24"/>
        </w:rPr>
      </w:pPr>
      <w:bookmarkStart w:id="1" w:name="_Toc69833262"/>
      <w:r w:rsidRPr="00BA6AEF">
        <w:rPr>
          <w:rFonts w:ascii="Times New Roman" w:hAnsi="Times New Roman" w:cs="Times New Roman"/>
          <w:b/>
          <w:bCs/>
          <w:color w:val="000000" w:themeColor="text1"/>
          <w:sz w:val="24"/>
          <w:szCs w:val="24"/>
        </w:rPr>
        <w:t>Participants</w:t>
      </w:r>
      <w:bookmarkEnd w:id="1"/>
    </w:p>
    <w:p w14:paraId="26E2B718" w14:textId="77777777" w:rsidR="006843BA" w:rsidRPr="00BA6AEF" w:rsidRDefault="006843BA" w:rsidP="006843BA">
      <w:pPr>
        <w:rPr>
          <w:color w:val="000000" w:themeColor="text1"/>
        </w:rPr>
      </w:pPr>
    </w:p>
    <w:p w14:paraId="51EDE696" w14:textId="05DC767E" w:rsidR="006843BA" w:rsidRPr="00BA6AEF" w:rsidRDefault="00B80E38" w:rsidP="006843BA">
      <w:pPr>
        <w:spacing w:line="480" w:lineRule="auto"/>
        <w:rPr>
          <w:color w:val="000000" w:themeColor="text1"/>
        </w:rPr>
      </w:pPr>
      <w:r w:rsidRPr="00BA6AEF">
        <w:rPr>
          <w:color w:val="000000" w:themeColor="text1"/>
        </w:rPr>
        <w:t>This was a psychology study in which p</w:t>
      </w:r>
      <w:r w:rsidR="006843BA" w:rsidRPr="00BA6AEF">
        <w:rPr>
          <w:color w:val="000000" w:themeColor="text1"/>
        </w:rPr>
        <w:t>articipants were recruited</w:t>
      </w:r>
      <w:r w:rsidR="00110428" w:rsidRPr="00BA6AEF">
        <w:rPr>
          <w:color w:val="000000" w:themeColor="text1"/>
        </w:rPr>
        <w:t xml:space="preserve"> </w:t>
      </w:r>
      <w:r w:rsidRPr="00BA6AEF">
        <w:rPr>
          <w:color w:val="000000" w:themeColor="text1"/>
        </w:rPr>
        <w:t>in</w:t>
      </w:r>
      <w:r w:rsidR="00110428" w:rsidRPr="00BA6AEF">
        <w:rPr>
          <w:color w:val="000000" w:themeColor="text1"/>
        </w:rPr>
        <w:t xml:space="preserve"> two secondary schools and via social media. </w:t>
      </w:r>
      <w:r w:rsidR="006843BA" w:rsidRPr="00BA6AEF">
        <w:rPr>
          <w:color w:val="000000" w:themeColor="text1"/>
        </w:rPr>
        <w:t>The final sample (</w:t>
      </w:r>
      <w:r w:rsidR="006843BA" w:rsidRPr="00BA6AEF">
        <w:rPr>
          <w:i/>
          <w:iCs/>
          <w:color w:val="000000" w:themeColor="text1"/>
        </w:rPr>
        <w:t xml:space="preserve">N </w:t>
      </w:r>
      <w:r w:rsidR="006843BA" w:rsidRPr="00BA6AEF">
        <w:rPr>
          <w:color w:val="000000" w:themeColor="text1"/>
        </w:rPr>
        <w:t xml:space="preserve">= 129) </w:t>
      </w:r>
      <w:r w:rsidR="00110428" w:rsidRPr="00BA6AEF">
        <w:rPr>
          <w:color w:val="000000" w:themeColor="text1"/>
        </w:rPr>
        <w:t xml:space="preserve">consisted of 76 </w:t>
      </w:r>
      <w:r w:rsidR="00534479" w:rsidRPr="00BA6AEF">
        <w:rPr>
          <w:color w:val="000000" w:themeColor="text1"/>
        </w:rPr>
        <w:t>girls</w:t>
      </w:r>
      <w:r w:rsidR="00110428" w:rsidRPr="00BA6AEF">
        <w:rPr>
          <w:color w:val="000000" w:themeColor="text1"/>
        </w:rPr>
        <w:t xml:space="preserve"> and 53 </w:t>
      </w:r>
      <w:r w:rsidR="00534479" w:rsidRPr="00BA6AEF">
        <w:rPr>
          <w:color w:val="000000" w:themeColor="text1"/>
        </w:rPr>
        <w:t>boys</w:t>
      </w:r>
      <w:r w:rsidR="00110428" w:rsidRPr="00BA6AEF">
        <w:rPr>
          <w:color w:val="000000" w:themeColor="text1"/>
        </w:rPr>
        <w:t xml:space="preserve"> </w:t>
      </w:r>
      <w:r w:rsidR="006843BA" w:rsidRPr="00BA6AEF">
        <w:rPr>
          <w:color w:val="000000" w:themeColor="text1"/>
        </w:rPr>
        <w:t xml:space="preserve">aged between 16-19 years </w:t>
      </w:r>
      <w:r w:rsidR="00110428" w:rsidRPr="00BA6AEF">
        <w:rPr>
          <w:color w:val="000000" w:themeColor="text1"/>
        </w:rPr>
        <w:t>old</w:t>
      </w:r>
      <w:r w:rsidR="00D24EF5" w:rsidRPr="00BA6AEF">
        <w:rPr>
          <w:color w:val="000000" w:themeColor="text1"/>
        </w:rPr>
        <w:t xml:space="preserve"> (</w:t>
      </w:r>
      <w:r w:rsidR="00D24EF5" w:rsidRPr="00BA6AEF">
        <w:rPr>
          <w:i/>
          <w:iCs/>
          <w:color w:val="000000" w:themeColor="text1"/>
        </w:rPr>
        <w:t xml:space="preserve">M </w:t>
      </w:r>
      <w:r w:rsidR="00D24EF5" w:rsidRPr="00BA6AEF">
        <w:rPr>
          <w:color w:val="000000" w:themeColor="text1"/>
        </w:rPr>
        <w:t>= 17.08,</w:t>
      </w:r>
      <w:r w:rsidR="00D24EF5" w:rsidRPr="00BA6AEF">
        <w:rPr>
          <w:i/>
          <w:iCs/>
          <w:color w:val="000000" w:themeColor="text1"/>
        </w:rPr>
        <w:t xml:space="preserve"> SD</w:t>
      </w:r>
      <w:r w:rsidR="00D24EF5" w:rsidRPr="00BA6AEF">
        <w:rPr>
          <w:color w:val="000000" w:themeColor="text1"/>
        </w:rPr>
        <w:t xml:space="preserve"> = .95)</w:t>
      </w:r>
      <w:r w:rsidR="00110428" w:rsidRPr="00BA6AEF">
        <w:rPr>
          <w:color w:val="000000" w:themeColor="text1"/>
        </w:rPr>
        <w:t>. Because gender identity</w:t>
      </w:r>
      <w:r w:rsidR="006843BA" w:rsidRPr="00BA6AEF">
        <w:rPr>
          <w:color w:val="000000" w:themeColor="text1"/>
        </w:rPr>
        <w:t xml:space="preserve"> was an independent </w:t>
      </w:r>
      <w:r w:rsidR="006843BA" w:rsidRPr="00BA6AEF">
        <w:rPr>
          <w:color w:val="000000" w:themeColor="text1"/>
        </w:rPr>
        <w:lastRenderedPageBreak/>
        <w:t>variable in the study</w:t>
      </w:r>
      <w:r w:rsidR="00110428" w:rsidRPr="00BA6AEF">
        <w:rPr>
          <w:color w:val="000000" w:themeColor="text1"/>
        </w:rPr>
        <w:t>,</w:t>
      </w:r>
      <w:r w:rsidR="006843BA" w:rsidRPr="00BA6AEF">
        <w:rPr>
          <w:color w:val="000000" w:themeColor="text1"/>
        </w:rPr>
        <w:t xml:space="preserve"> the one participant who identified as ‘other’ </w:t>
      </w:r>
      <w:r w:rsidR="00110428" w:rsidRPr="00BA6AEF">
        <w:rPr>
          <w:color w:val="000000" w:themeColor="text1"/>
        </w:rPr>
        <w:t xml:space="preserve">(rather than as male or female) </w:t>
      </w:r>
      <w:r w:rsidR="006843BA" w:rsidRPr="00BA6AEF">
        <w:rPr>
          <w:color w:val="000000" w:themeColor="text1"/>
        </w:rPr>
        <w:t>was omitted from the analysis.</w:t>
      </w:r>
      <w:r w:rsidR="00FD44C1" w:rsidRPr="00BA6AEF">
        <w:rPr>
          <w:color w:val="000000" w:themeColor="text1"/>
        </w:rPr>
        <w:t xml:space="preserve"> While participant’s race was not recorded, data collection took place among a predominantly white population in rural England.</w:t>
      </w:r>
      <w:r w:rsidR="007318A0" w:rsidRPr="00BA6AEF">
        <w:rPr>
          <w:color w:val="000000" w:themeColor="text1"/>
        </w:rPr>
        <w:t xml:space="preserve"> No incentives were offered for taking part.</w:t>
      </w:r>
    </w:p>
    <w:p w14:paraId="2EB3F8F6" w14:textId="77777777" w:rsidR="006843BA" w:rsidRPr="00BA6AEF" w:rsidRDefault="006843BA" w:rsidP="006843BA">
      <w:pPr>
        <w:pStyle w:val="Heading2"/>
        <w:ind w:left="576" w:hanging="576"/>
        <w:rPr>
          <w:rFonts w:ascii="Times New Roman" w:hAnsi="Times New Roman" w:cs="Times New Roman"/>
          <w:b/>
          <w:bCs/>
          <w:color w:val="000000" w:themeColor="text1"/>
          <w:sz w:val="24"/>
          <w:szCs w:val="24"/>
        </w:rPr>
      </w:pPr>
      <w:bookmarkStart w:id="2" w:name="_Toc69833263"/>
      <w:r w:rsidRPr="00BA6AEF">
        <w:rPr>
          <w:rFonts w:ascii="Times New Roman" w:hAnsi="Times New Roman" w:cs="Times New Roman"/>
          <w:b/>
          <w:bCs/>
          <w:color w:val="000000" w:themeColor="text1"/>
          <w:sz w:val="24"/>
          <w:szCs w:val="24"/>
        </w:rPr>
        <w:t>Design and Analysis</w:t>
      </w:r>
      <w:bookmarkEnd w:id="2"/>
    </w:p>
    <w:p w14:paraId="4962C17E" w14:textId="77777777" w:rsidR="006843BA" w:rsidRPr="00BA6AEF" w:rsidRDefault="006843BA" w:rsidP="006843BA">
      <w:pPr>
        <w:rPr>
          <w:color w:val="000000" w:themeColor="text1"/>
        </w:rPr>
      </w:pPr>
    </w:p>
    <w:p w14:paraId="7D502885" w14:textId="3BABF26D" w:rsidR="004B4A13" w:rsidRPr="00BA6AEF" w:rsidRDefault="005E0426" w:rsidP="00BA6AEF">
      <w:pPr>
        <w:spacing w:line="480" w:lineRule="auto"/>
        <w:ind w:firstLine="576"/>
      </w:pPr>
      <w:r w:rsidRPr="00A903C7">
        <w:rPr>
          <w:b/>
          <w:bCs/>
          <w:i/>
          <w:iCs/>
        </w:rPr>
        <w:t xml:space="preserve">Qualitative Design: </w:t>
      </w:r>
      <w:r w:rsidRPr="00A903C7">
        <w:t xml:space="preserve">Participants were presented with an open-ended question </w:t>
      </w:r>
      <w:r w:rsidR="00265F0C" w:rsidRPr="00A903C7">
        <w:t xml:space="preserve">that aimed to explore </w:t>
      </w:r>
      <w:r w:rsidR="004F5B13" w:rsidRPr="00A903C7">
        <w:t xml:space="preserve">their </w:t>
      </w:r>
      <w:r w:rsidR="00265F0C" w:rsidRPr="00A903C7">
        <w:t>construct</w:t>
      </w:r>
      <w:r w:rsidR="004F5B13" w:rsidRPr="00A903C7">
        <w:t>ion of</w:t>
      </w:r>
      <w:r w:rsidR="00265F0C" w:rsidRPr="00A903C7">
        <w:t xml:space="preserve"> </w:t>
      </w:r>
      <w:r w:rsidRPr="00A903C7">
        <w:t>masculinity</w:t>
      </w:r>
      <w:r w:rsidR="005B53B2" w:rsidRPr="00A903C7">
        <w:t xml:space="preserve">: </w:t>
      </w:r>
      <w:r w:rsidRPr="00A903C7">
        <w:rPr>
          <w:i/>
          <w:iCs/>
        </w:rPr>
        <w:t>In your own words, how would you define a ‘good’ man? A good man is a man wh</w:t>
      </w:r>
      <w:r w:rsidR="005B53B2" w:rsidRPr="00A903C7">
        <w:rPr>
          <w:i/>
          <w:iCs/>
        </w:rPr>
        <w:t>o ___</w:t>
      </w:r>
      <w:r w:rsidR="00D425F9" w:rsidRPr="00A903C7">
        <w:rPr>
          <w:i/>
          <w:iCs/>
        </w:rPr>
        <w:t>__</w:t>
      </w:r>
      <w:r w:rsidR="005B53B2" w:rsidRPr="00A903C7">
        <w:rPr>
          <w:i/>
          <w:iCs/>
        </w:rPr>
        <w:t xml:space="preserve">__. </w:t>
      </w:r>
      <w:r w:rsidR="004B4A13" w:rsidRPr="00A903C7">
        <w:t>Because research has tended to focus on negative characteristics associated with m</w:t>
      </w:r>
      <w:r w:rsidR="004F5B13" w:rsidRPr="00A903C7">
        <w:t>en</w:t>
      </w:r>
      <w:r w:rsidR="004B4A13" w:rsidRPr="00A903C7">
        <w:t xml:space="preserve"> (Wong et al., 2011), the phrase ‘a good man’ was chosen </w:t>
      </w:r>
      <w:r w:rsidR="00636150" w:rsidRPr="00A903C7">
        <w:t xml:space="preserve">to capture </w:t>
      </w:r>
      <w:r w:rsidR="005B53B2" w:rsidRPr="00A903C7">
        <w:t xml:space="preserve">any </w:t>
      </w:r>
      <w:r w:rsidR="00636150" w:rsidRPr="00A903C7">
        <w:t>positive attributes young people</w:t>
      </w:r>
      <w:r w:rsidR="004D23F6" w:rsidRPr="00A903C7">
        <w:t xml:space="preserve"> might</w:t>
      </w:r>
      <w:r w:rsidR="00636150" w:rsidRPr="00A903C7">
        <w:t xml:space="preserve"> have about men. </w:t>
      </w:r>
      <w:r w:rsidR="00D61E95" w:rsidRPr="00A903C7">
        <w:t>More specifically, t</w:t>
      </w:r>
      <w:r w:rsidR="00231608" w:rsidRPr="00A903C7">
        <w:t xml:space="preserve">he question </w:t>
      </w:r>
      <w:r w:rsidR="00D61E95" w:rsidRPr="00A903C7">
        <w:t xml:space="preserve">sought </w:t>
      </w:r>
      <w:r w:rsidR="00231608" w:rsidRPr="00A903C7">
        <w:t xml:space="preserve">to </w:t>
      </w:r>
      <w:r w:rsidR="005B53B2" w:rsidRPr="00A903C7">
        <w:t>draw from young people’s own words to explore the qualities they deem most important when</w:t>
      </w:r>
      <w:r w:rsidR="00C07F42" w:rsidRPr="00A903C7">
        <w:t xml:space="preserve"> considering</w:t>
      </w:r>
      <w:r w:rsidR="00D61E95" w:rsidRPr="00A903C7">
        <w:t xml:space="preserve"> </w:t>
      </w:r>
      <w:r w:rsidR="009A709C" w:rsidRPr="00A903C7">
        <w:t>their ideal version of masculinity.</w:t>
      </w:r>
      <w:r w:rsidR="00C07F42" w:rsidRPr="00BA6AEF">
        <w:t xml:space="preserve">  </w:t>
      </w:r>
    </w:p>
    <w:p w14:paraId="7285A5FB" w14:textId="3688B919" w:rsidR="005E0426" w:rsidRPr="00BA6AEF" w:rsidRDefault="005E0426" w:rsidP="005E0426">
      <w:pPr>
        <w:spacing w:line="480" w:lineRule="auto"/>
        <w:ind w:firstLine="576"/>
        <w:rPr>
          <w:color w:val="000000" w:themeColor="text1"/>
        </w:rPr>
      </w:pPr>
      <w:r w:rsidRPr="00BA6AEF">
        <w:rPr>
          <w:color w:val="000000" w:themeColor="text1"/>
        </w:rPr>
        <w:t>A thematic analysis was used to code</w:t>
      </w:r>
      <w:r w:rsidR="009A709C" w:rsidRPr="00BA6AEF">
        <w:rPr>
          <w:color w:val="000000" w:themeColor="text1"/>
        </w:rPr>
        <w:t xml:space="preserve"> participants’</w:t>
      </w:r>
      <w:r w:rsidRPr="00BA6AEF">
        <w:rPr>
          <w:color w:val="000000" w:themeColor="text1"/>
        </w:rPr>
        <w:t xml:space="preserve"> responses</w:t>
      </w:r>
      <w:r w:rsidR="009A709C" w:rsidRPr="00BA6AEF">
        <w:rPr>
          <w:color w:val="000000" w:themeColor="text1"/>
        </w:rPr>
        <w:t xml:space="preserve"> to this question</w:t>
      </w:r>
      <w:r w:rsidRPr="00BA6AEF">
        <w:rPr>
          <w:color w:val="000000" w:themeColor="text1"/>
        </w:rPr>
        <w:t xml:space="preserve"> into themes (Braun &amp; Clark, 2006), which were based on the number of instances a subject was mentioned. However, researcher judgement was applied when a subject quoted was particularly relevant to the research (Braun &amp; Clark, 2006). Responses were also </w:t>
      </w:r>
      <w:proofErr w:type="spellStart"/>
      <w:r w:rsidRPr="00BA6AEF">
        <w:rPr>
          <w:color w:val="000000" w:themeColor="text1"/>
        </w:rPr>
        <w:t>analyzed</w:t>
      </w:r>
      <w:proofErr w:type="spellEnd"/>
      <w:r w:rsidRPr="00BA6AEF">
        <w:rPr>
          <w:color w:val="000000" w:themeColor="text1"/>
        </w:rPr>
        <w:t xml:space="preserve"> based on the gender identity of the respondent to determine any differences between the genders on their views. </w:t>
      </w:r>
    </w:p>
    <w:p w14:paraId="40841A70" w14:textId="499EEA33" w:rsidR="00110428" w:rsidRPr="00BA6AEF" w:rsidRDefault="006843BA" w:rsidP="00110428">
      <w:pPr>
        <w:spacing w:line="480" w:lineRule="auto"/>
        <w:ind w:firstLine="576"/>
      </w:pPr>
      <w:r w:rsidRPr="00BA6AEF">
        <w:rPr>
          <w:b/>
          <w:bCs/>
          <w:i/>
          <w:iCs/>
          <w:color w:val="000000" w:themeColor="text1"/>
        </w:rPr>
        <w:t>Quantitative Design</w:t>
      </w:r>
      <w:r w:rsidR="00110428" w:rsidRPr="00BA6AEF">
        <w:rPr>
          <w:b/>
          <w:bCs/>
          <w:i/>
          <w:iCs/>
          <w:color w:val="000000" w:themeColor="text1"/>
        </w:rPr>
        <w:t xml:space="preserve">. </w:t>
      </w:r>
      <w:r w:rsidR="00110428" w:rsidRPr="00BA6AEF">
        <w:rPr>
          <w:color w:val="000000" w:themeColor="text1"/>
        </w:rPr>
        <w:t>The study had a between-subject design where participants were randomly assigned to read media headlines</w:t>
      </w:r>
      <w:r w:rsidR="004930CC" w:rsidRPr="00BA6AEF">
        <w:rPr>
          <w:color w:val="000000" w:themeColor="text1"/>
        </w:rPr>
        <w:t xml:space="preserve"> written to</w:t>
      </w:r>
      <w:r w:rsidR="00110428" w:rsidRPr="00BA6AEF">
        <w:rPr>
          <w:color w:val="000000" w:themeColor="text1"/>
        </w:rPr>
        <w:t xml:space="preserve"> represen</w:t>
      </w:r>
      <w:r w:rsidR="004930CC" w:rsidRPr="00BA6AEF">
        <w:rPr>
          <w:color w:val="000000" w:themeColor="text1"/>
        </w:rPr>
        <w:t>t</w:t>
      </w:r>
      <w:r w:rsidR="00110428" w:rsidRPr="00BA6AEF">
        <w:rPr>
          <w:color w:val="000000" w:themeColor="text1"/>
        </w:rPr>
        <w:t xml:space="preserve"> either </w:t>
      </w:r>
      <w:r w:rsidR="00FE68FE" w:rsidRPr="00BA6AEF">
        <w:rPr>
          <w:color w:val="000000" w:themeColor="text1"/>
        </w:rPr>
        <w:t>hegemonic masculi</w:t>
      </w:r>
      <w:r w:rsidR="00D425F9" w:rsidRPr="00BA6AEF">
        <w:rPr>
          <w:color w:val="000000" w:themeColor="text1"/>
        </w:rPr>
        <w:t>ni</w:t>
      </w:r>
      <w:r w:rsidR="00FE68FE" w:rsidRPr="00BA6AEF">
        <w:rPr>
          <w:color w:val="000000" w:themeColor="text1"/>
        </w:rPr>
        <w:t>ty</w:t>
      </w:r>
      <w:r w:rsidR="00110428" w:rsidRPr="00BA6AEF">
        <w:rPr>
          <w:color w:val="000000" w:themeColor="text1"/>
        </w:rPr>
        <w:t xml:space="preserve"> (e.g., </w:t>
      </w:r>
      <w:r w:rsidR="00110428" w:rsidRPr="00BA6AEF">
        <w:rPr>
          <w:i/>
          <w:iCs/>
        </w:rPr>
        <w:t>There is no place for women in the special armed forces: experts argue that women are too weak to withstand the gruelling physical training</w:t>
      </w:r>
      <w:r w:rsidR="00110428" w:rsidRPr="00BA6AEF">
        <w:t>) or gender equality (e.g.,</w:t>
      </w:r>
      <w:r w:rsidR="00110428" w:rsidRPr="00BA6AEF">
        <w:rPr>
          <w:i/>
          <w:iCs/>
        </w:rPr>
        <w:t xml:space="preserve"> ‘If you’re good enough…you’re good enough’…Philippa Birch completed the same arduous training course as her male colleagues to become a Royal Marine Commando</w:t>
      </w:r>
      <w:r w:rsidR="00110428" w:rsidRPr="00BA6AEF">
        <w:t xml:space="preserve">). </w:t>
      </w:r>
      <w:r w:rsidR="00590143" w:rsidRPr="00BA6AEF">
        <w:t>Following this, they were presented with scales measur</w:t>
      </w:r>
      <w:r w:rsidR="0076740E" w:rsidRPr="00BA6AEF">
        <w:t>ing their alignment with</w:t>
      </w:r>
      <w:r w:rsidR="00CE5E7C" w:rsidRPr="00BA6AEF">
        <w:t xml:space="preserve"> </w:t>
      </w:r>
      <w:r w:rsidR="00246430" w:rsidRPr="00BA6AEF">
        <w:t>hegemonic masculin</w:t>
      </w:r>
      <w:r w:rsidR="0076740E" w:rsidRPr="00BA6AEF">
        <w:t>e norms</w:t>
      </w:r>
      <w:r w:rsidR="00CE5E7C" w:rsidRPr="00BA6AEF">
        <w:t xml:space="preserve"> </w:t>
      </w:r>
      <w:r w:rsidR="00246430" w:rsidRPr="00BA6AEF">
        <w:t xml:space="preserve">(Chu </w:t>
      </w:r>
      <w:r w:rsidR="00246430" w:rsidRPr="00BA6AEF">
        <w:lastRenderedPageBreak/>
        <w:t>et al., 2005)</w:t>
      </w:r>
      <w:r w:rsidR="00590143" w:rsidRPr="00BA6AEF">
        <w:t>, self-esteem</w:t>
      </w:r>
      <w:r w:rsidR="00246430" w:rsidRPr="00BA6AEF">
        <w:t xml:space="preserve"> (Rosenberg, 1965)</w:t>
      </w:r>
      <w:r w:rsidR="00590143" w:rsidRPr="00BA6AEF">
        <w:t>, and</w:t>
      </w:r>
      <w:r w:rsidR="00246430" w:rsidRPr="00BA6AEF">
        <w:t xml:space="preserve"> their</w:t>
      </w:r>
      <w:r w:rsidR="00590143" w:rsidRPr="00BA6AEF">
        <w:t xml:space="preserve"> engagement in the topic of masculinity</w:t>
      </w:r>
      <w:r w:rsidR="008B2B2C" w:rsidRPr="00BA6AEF">
        <w:t xml:space="preserve"> (novel scale)</w:t>
      </w:r>
      <w:r w:rsidR="00590143" w:rsidRPr="00BA6AEF">
        <w:t xml:space="preserve">. </w:t>
      </w:r>
      <w:r w:rsidR="00110428" w:rsidRPr="00BA6AEF">
        <w:t>To explore differences between participant’s gender identity on the dependent variables, we subjected the data to a 2 (</w:t>
      </w:r>
      <w:r w:rsidR="00FE68FE" w:rsidRPr="00BA6AEF">
        <w:t xml:space="preserve">hegemonic masculinity </w:t>
      </w:r>
      <w:r w:rsidR="00110428" w:rsidRPr="00BA6AEF">
        <w:t>vs</w:t>
      </w:r>
      <w:r w:rsidR="00FE68FE" w:rsidRPr="00BA6AEF">
        <w:t xml:space="preserve"> </w:t>
      </w:r>
      <w:r w:rsidR="00590143" w:rsidRPr="00BA6AEF">
        <w:t xml:space="preserve">gender </w:t>
      </w:r>
      <w:r w:rsidR="00FE68FE" w:rsidRPr="00BA6AEF">
        <w:t>equality</w:t>
      </w:r>
      <w:r w:rsidR="00110428" w:rsidRPr="00BA6AEF">
        <w:t xml:space="preserve">) by 2 (male vs female) between-subjects analysis of variance (ANOVA). </w:t>
      </w:r>
    </w:p>
    <w:p w14:paraId="0C209891" w14:textId="07395E11" w:rsidR="006843BA" w:rsidRPr="00BA6AEF" w:rsidRDefault="007318A0" w:rsidP="007318A0">
      <w:pPr>
        <w:spacing w:line="480" w:lineRule="auto"/>
        <w:ind w:firstLine="706"/>
        <w:rPr>
          <w:rFonts w:eastAsia="Cochin"/>
          <w:bCs/>
          <w:color w:val="000000" w:themeColor="text1"/>
        </w:rPr>
      </w:pPr>
      <w:r w:rsidRPr="00BA6AEF">
        <w:rPr>
          <w:color w:val="000000" w:themeColor="text1"/>
        </w:rPr>
        <w:tab/>
      </w:r>
      <w:r w:rsidRPr="00BA6AEF">
        <w:rPr>
          <w:rFonts w:eastAsia="Cochin"/>
          <w:b/>
          <w:bCs/>
          <w:i/>
          <w:color w:val="000000" w:themeColor="text1"/>
        </w:rPr>
        <w:t>Ethics Statement.</w:t>
      </w:r>
      <w:r w:rsidRPr="00BA6AEF">
        <w:rPr>
          <w:rFonts w:eastAsia="Cochin"/>
          <w:b/>
          <w:bCs/>
          <w:color w:val="000000" w:themeColor="text1"/>
        </w:rPr>
        <w:t xml:space="preserve"> </w:t>
      </w:r>
      <w:r w:rsidRPr="00BA6AEF">
        <w:rPr>
          <w:rFonts w:eastAsia="Cochin"/>
          <w:bCs/>
          <w:color w:val="000000" w:themeColor="text1"/>
        </w:rPr>
        <w:t>Ethical approval was granted by the Psychology Ethics Committee at the first authors’ institution at the time the study was conducted.</w:t>
      </w:r>
    </w:p>
    <w:p w14:paraId="59899990" w14:textId="169F9201" w:rsidR="006843BA" w:rsidRPr="00BA6AEF" w:rsidRDefault="006843BA" w:rsidP="006843BA">
      <w:pPr>
        <w:pStyle w:val="Heading2"/>
        <w:ind w:left="576" w:hanging="576"/>
        <w:rPr>
          <w:rFonts w:ascii="Times New Roman" w:hAnsi="Times New Roman" w:cs="Times New Roman"/>
          <w:b/>
          <w:bCs/>
          <w:color w:val="000000" w:themeColor="text1"/>
          <w:sz w:val="24"/>
          <w:szCs w:val="24"/>
        </w:rPr>
      </w:pPr>
      <w:bookmarkStart w:id="3" w:name="_Toc69833264"/>
      <w:r w:rsidRPr="00BA6AEF">
        <w:rPr>
          <w:rFonts w:ascii="Times New Roman" w:hAnsi="Times New Roman" w:cs="Times New Roman"/>
          <w:b/>
          <w:bCs/>
          <w:color w:val="000000" w:themeColor="text1"/>
          <w:sz w:val="24"/>
          <w:szCs w:val="24"/>
        </w:rPr>
        <w:t>Materials</w:t>
      </w:r>
      <w:bookmarkEnd w:id="3"/>
      <w:r w:rsidR="007318A0" w:rsidRPr="00BA6AEF">
        <w:rPr>
          <w:rFonts w:ascii="Times New Roman" w:hAnsi="Times New Roman" w:cs="Times New Roman"/>
          <w:b/>
          <w:bCs/>
          <w:color w:val="000000" w:themeColor="text1"/>
          <w:sz w:val="24"/>
          <w:szCs w:val="24"/>
        </w:rPr>
        <w:t xml:space="preserve"> and Procedure</w:t>
      </w:r>
    </w:p>
    <w:p w14:paraId="0ED50D92" w14:textId="77777777" w:rsidR="006843BA" w:rsidRPr="00BA6AEF" w:rsidRDefault="006843BA" w:rsidP="006843BA">
      <w:pPr>
        <w:rPr>
          <w:color w:val="000000" w:themeColor="text1"/>
        </w:rPr>
      </w:pPr>
    </w:p>
    <w:p w14:paraId="0CC74EB4" w14:textId="704B5C4A" w:rsidR="007318A0" w:rsidRPr="00BA6AEF" w:rsidRDefault="007318A0" w:rsidP="006843BA">
      <w:pPr>
        <w:spacing w:line="480" w:lineRule="auto"/>
        <w:ind w:left="74"/>
        <w:rPr>
          <w:color w:val="000000" w:themeColor="text1"/>
        </w:rPr>
      </w:pPr>
      <w:r w:rsidRPr="00BA6AEF">
        <w:rPr>
          <w:color w:val="000000" w:themeColor="text1"/>
        </w:rPr>
        <w:tab/>
        <w:t>An online link to the study was distributed to eligible students by gatekeepers i</w:t>
      </w:r>
      <w:r w:rsidR="00D24EF5" w:rsidRPr="00BA6AEF">
        <w:rPr>
          <w:color w:val="000000" w:themeColor="text1"/>
        </w:rPr>
        <w:t>n</w:t>
      </w:r>
      <w:r w:rsidRPr="00BA6AEF">
        <w:rPr>
          <w:color w:val="000000" w:themeColor="text1"/>
        </w:rPr>
        <w:t xml:space="preserve"> participating schools, as well as shared on social media. Upon clicking on the link, participants were presented with information about the study and </w:t>
      </w:r>
      <w:r w:rsidR="00637BEE" w:rsidRPr="00BA6AEF">
        <w:rPr>
          <w:color w:val="000000" w:themeColor="text1"/>
        </w:rPr>
        <w:t>give</w:t>
      </w:r>
      <w:r w:rsidR="00C10B64" w:rsidRPr="00BA6AEF">
        <w:rPr>
          <w:color w:val="000000" w:themeColor="text1"/>
        </w:rPr>
        <w:t>n</w:t>
      </w:r>
      <w:r w:rsidR="00637BEE" w:rsidRPr="00BA6AEF">
        <w:rPr>
          <w:color w:val="000000" w:themeColor="text1"/>
        </w:rPr>
        <w:t xml:space="preserve"> a consent form to complete. </w:t>
      </w:r>
      <w:r w:rsidRPr="00BA6AEF">
        <w:rPr>
          <w:color w:val="000000" w:themeColor="text1"/>
        </w:rPr>
        <w:t xml:space="preserve">To ensure participants were eligible </w:t>
      </w:r>
      <w:r w:rsidR="009C3144" w:rsidRPr="00BA6AEF">
        <w:rPr>
          <w:color w:val="000000" w:themeColor="text1"/>
        </w:rPr>
        <w:t>to take part</w:t>
      </w:r>
      <w:r w:rsidRPr="00BA6AEF">
        <w:rPr>
          <w:color w:val="000000" w:themeColor="text1"/>
        </w:rPr>
        <w:t xml:space="preserve">, they were asked their age before starting the questionnaire. Participants were also asked to indicate their gender. </w:t>
      </w:r>
    </w:p>
    <w:p w14:paraId="05B0E3E7" w14:textId="3B48B8C1" w:rsidR="00CE5E7C" w:rsidRPr="00BA6AEF" w:rsidRDefault="007318A0" w:rsidP="0017372E">
      <w:pPr>
        <w:spacing w:line="480" w:lineRule="auto"/>
        <w:ind w:left="74" w:firstLine="635"/>
        <w:rPr>
          <w:color w:val="000000" w:themeColor="text1"/>
        </w:rPr>
      </w:pPr>
      <w:r w:rsidRPr="00BA6AEF">
        <w:rPr>
          <w:color w:val="000000" w:themeColor="text1"/>
        </w:rPr>
        <w:t xml:space="preserve">Following this, </w:t>
      </w:r>
      <w:r w:rsidR="00637BEE" w:rsidRPr="00BA6AEF">
        <w:rPr>
          <w:color w:val="000000" w:themeColor="text1"/>
        </w:rPr>
        <w:t xml:space="preserve">participants </w:t>
      </w:r>
      <w:r w:rsidRPr="00BA6AEF">
        <w:rPr>
          <w:color w:val="000000" w:themeColor="text1"/>
        </w:rPr>
        <w:t>were randomly assigned to</w:t>
      </w:r>
      <w:r w:rsidR="0011538C" w:rsidRPr="00BA6AEF">
        <w:rPr>
          <w:color w:val="000000" w:themeColor="text1"/>
        </w:rPr>
        <w:t xml:space="preserve"> read</w:t>
      </w:r>
      <w:r w:rsidRPr="00BA6AEF">
        <w:rPr>
          <w:color w:val="000000" w:themeColor="text1"/>
        </w:rPr>
        <w:t xml:space="preserve"> </w:t>
      </w:r>
      <w:r w:rsidR="00637BEE" w:rsidRPr="00BA6AEF">
        <w:rPr>
          <w:color w:val="000000" w:themeColor="text1"/>
        </w:rPr>
        <w:t xml:space="preserve">either </w:t>
      </w:r>
      <w:r w:rsidR="00C10B64" w:rsidRPr="00BA6AEF">
        <w:rPr>
          <w:color w:val="000000" w:themeColor="text1"/>
        </w:rPr>
        <w:t>six</w:t>
      </w:r>
      <w:r w:rsidR="00637BEE" w:rsidRPr="00BA6AEF">
        <w:rPr>
          <w:color w:val="000000" w:themeColor="text1"/>
        </w:rPr>
        <w:t xml:space="preserve"> </w:t>
      </w:r>
      <w:r w:rsidR="00FD545B" w:rsidRPr="00BA6AEF">
        <w:rPr>
          <w:color w:val="000000" w:themeColor="text1"/>
        </w:rPr>
        <w:t>headlines representing hegemonic mascul</w:t>
      </w:r>
      <w:r w:rsidR="00636150" w:rsidRPr="00BA6AEF">
        <w:rPr>
          <w:color w:val="000000" w:themeColor="text1"/>
        </w:rPr>
        <w:t>inity</w:t>
      </w:r>
      <w:r w:rsidR="005C7981" w:rsidRPr="00BA6AEF">
        <w:rPr>
          <w:color w:val="000000" w:themeColor="text1"/>
        </w:rPr>
        <w:t xml:space="preserve"> or </w:t>
      </w:r>
      <w:r w:rsidR="00C10B64" w:rsidRPr="00BA6AEF">
        <w:rPr>
          <w:color w:val="000000" w:themeColor="text1"/>
        </w:rPr>
        <w:t>six</w:t>
      </w:r>
      <w:r w:rsidR="005C7981" w:rsidRPr="00BA6AEF">
        <w:rPr>
          <w:color w:val="000000" w:themeColor="text1"/>
        </w:rPr>
        <w:t xml:space="preserve"> headlines</w:t>
      </w:r>
      <w:r w:rsidR="00FD545B" w:rsidRPr="00BA6AEF">
        <w:rPr>
          <w:color w:val="000000" w:themeColor="text1"/>
        </w:rPr>
        <w:t xml:space="preserve"> representing gender equality</w:t>
      </w:r>
      <w:r w:rsidR="005C7981" w:rsidRPr="00BA6AEF">
        <w:rPr>
          <w:color w:val="000000" w:themeColor="text1"/>
        </w:rPr>
        <w:t>. For each, they were asked to indicate how comfortable</w:t>
      </w:r>
      <w:r w:rsidR="00C10B64" w:rsidRPr="00BA6AEF">
        <w:rPr>
          <w:color w:val="000000" w:themeColor="text1"/>
        </w:rPr>
        <w:t xml:space="preserve"> they felt </w:t>
      </w:r>
      <w:r w:rsidR="005C7981" w:rsidRPr="00BA6AEF">
        <w:rPr>
          <w:color w:val="000000" w:themeColor="text1"/>
        </w:rPr>
        <w:t>from 1 (Very Uncomfortable) to 5 (Very Comfortable</w:t>
      </w:r>
      <w:r w:rsidR="00C10B64" w:rsidRPr="00BA6AEF">
        <w:rPr>
          <w:color w:val="000000" w:themeColor="text1"/>
        </w:rPr>
        <w:t xml:space="preserve">), </w:t>
      </w:r>
      <w:r w:rsidR="00C10B64" w:rsidRPr="00BA6AEF">
        <w:sym w:font="Symbol" w:char="F061"/>
      </w:r>
      <w:r w:rsidR="00C10B64" w:rsidRPr="00BA6AEF">
        <w:t xml:space="preserve"> = .91</w:t>
      </w:r>
      <w:r w:rsidR="005C7981" w:rsidRPr="00BA6AEF">
        <w:rPr>
          <w:color w:val="000000" w:themeColor="text1"/>
        </w:rPr>
        <w:t xml:space="preserve">. </w:t>
      </w:r>
      <w:r w:rsidR="00C10B64" w:rsidRPr="00BA6AEF">
        <w:t xml:space="preserve">They were then asked complete Chu et </w:t>
      </w:r>
      <w:proofErr w:type="spellStart"/>
      <w:r w:rsidR="00C10B64" w:rsidRPr="00BA6AEF">
        <w:t>al’s</w:t>
      </w:r>
      <w:proofErr w:type="spellEnd"/>
      <w:r w:rsidR="00C10B64" w:rsidRPr="00BA6AEF">
        <w:t xml:space="preserve"> (2005), 12-item Adol</w:t>
      </w:r>
      <w:r w:rsidR="008B2B2C" w:rsidRPr="00BA6AEF">
        <w:t>e</w:t>
      </w:r>
      <w:r w:rsidR="00C10B64" w:rsidRPr="00BA6AEF">
        <w:t>scent Masculinity Ideol</w:t>
      </w:r>
      <w:r w:rsidR="004C050A" w:rsidRPr="00BA6AEF">
        <w:t>o</w:t>
      </w:r>
      <w:r w:rsidR="00C10B64" w:rsidRPr="00BA6AEF">
        <w:t>gy in Relationships</w:t>
      </w:r>
      <w:r w:rsidR="001E47B8" w:rsidRPr="00BA6AEF">
        <w:t xml:space="preserve"> (</w:t>
      </w:r>
      <w:r w:rsidR="002F5C1E" w:rsidRPr="00BA6AEF">
        <w:t xml:space="preserve">henceforth, called </w:t>
      </w:r>
      <w:r w:rsidR="0076740E" w:rsidRPr="00BA6AEF">
        <w:t>h</w:t>
      </w:r>
      <w:r w:rsidR="002F5C1E" w:rsidRPr="00BA6AEF">
        <w:t xml:space="preserve">egemonic </w:t>
      </w:r>
      <w:r w:rsidR="0076740E" w:rsidRPr="00BA6AEF">
        <w:t>i</w:t>
      </w:r>
      <w:r w:rsidR="002F5C1E" w:rsidRPr="00BA6AEF">
        <w:t>deology).</w:t>
      </w:r>
      <w:r w:rsidR="00C10B64" w:rsidRPr="00BA6AEF">
        <w:t xml:space="preserve"> </w:t>
      </w:r>
      <w:r w:rsidR="00CE5E7C" w:rsidRPr="00BA6AEF">
        <w:rPr>
          <w:color w:val="000000" w:themeColor="text1"/>
        </w:rPr>
        <w:t>Th</w:t>
      </w:r>
      <w:r w:rsidR="00794697" w:rsidRPr="00BA6AEF">
        <w:rPr>
          <w:color w:val="000000" w:themeColor="text1"/>
        </w:rPr>
        <w:t>is</w:t>
      </w:r>
      <w:r w:rsidR="00CE5E7C" w:rsidRPr="00BA6AEF">
        <w:rPr>
          <w:color w:val="000000" w:themeColor="text1"/>
        </w:rPr>
        <w:t xml:space="preserve"> scale was selected because it considers masculine norms </w:t>
      </w:r>
      <w:r w:rsidR="00794697" w:rsidRPr="00BA6AEF">
        <w:rPr>
          <w:color w:val="000000" w:themeColor="text1"/>
        </w:rPr>
        <w:t xml:space="preserve">in terms of adolescent’s relationships (e.g., </w:t>
      </w:r>
      <w:r w:rsidR="00794697" w:rsidRPr="00BA6AEF">
        <w:rPr>
          <w:i/>
          <w:iCs/>
          <w:color w:val="000000" w:themeColor="text1"/>
        </w:rPr>
        <w:t>In a good dating relationship, the guy gets his way most of the time</w:t>
      </w:r>
      <w:r w:rsidR="005F7CC5" w:rsidRPr="00BA6AEF">
        <w:rPr>
          <w:i/>
          <w:iCs/>
          <w:color w:val="000000" w:themeColor="text1"/>
        </w:rPr>
        <w:t xml:space="preserve">, </w:t>
      </w:r>
      <w:r w:rsidR="005F7CC5" w:rsidRPr="00BA6AEF">
        <w:rPr>
          <w:color w:val="000000" w:themeColor="text1"/>
        </w:rPr>
        <w:sym w:font="Symbol" w:char="F061"/>
      </w:r>
      <w:r w:rsidR="005F7CC5" w:rsidRPr="00BA6AEF">
        <w:rPr>
          <w:color w:val="000000" w:themeColor="text1"/>
        </w:rPr>
        <w:t xml:space="preserve"> = .85</w:t>
      </w:r>
      <w:r w:rsidR="00794697" w:rsidRPr="00BA6AEF">
        <w:rPr>
          <w:color w:val="000000" w:themeColor="text1"/>
        </w:rPr>
        <w:t>).</w:t>
      </w:r>
      <w:r w:rsidR="00CE5E7C" w:rsidRPr="00BA6AEF">
        <w:rPr>
          <w:color w:val="000000" w:themeColor="text1"/>
        </w:rPr>
        <w:t xml:space="preserve"> Therefore, we felt it was an appropriate measure of internalised hegemonic masculinity</w:t>
      </w:r>
      <w:r w:rsidR="00794697" w:rsidRPr="00BA6AEF">
        <w:rPr>
          <w:color w:val="000000" w:themeColor="text1"/>
        </w:rPr>
        <w:t xml:space="preserve"> </w:t>
      </w:r>
      <w:r w:rsidR="00CE5E7C" w:rsidRPr="00BA6AEF">
        <w:rPr>
          <w:color w:val="000000" w:themeColor="text1"/>
        </w:rPr>
        <w:t>for girls as well as boys.</w:t>
      </w:r>
    </w:p>
    <w:p w14:paraId="3D9E33EB" w14:textId="1407149C" w:rsidR="0017372E" w:rsidRPr="005F7CC5" w:rsidRDefault="00794697" w:rsidP="005F7CC5">
      <w:pPr>
        <w:spacing w:line="480" w:lineRule="auto"/>
        <w:ind w:left="74" w:firstLine="635"/>
      </w:pPr>
      <w:r w:rsidRPr="00BA6AEF">
        <w:rPr>
          <w:color w:val="000000" w:themeColor="text1"/>
        </w:rPr>
        <w:t xml:space="preserve">Participants then completed </w:t>
      </w:r>
      <w:r w:rsidR="00C10B64" w:rsidRPr="00BA6AEF">
        <w:t xml:space="preserve">Rosenberg’s (1965) 10-item Self-Esteem Scale (e.g., </w:t>
      </w:r>
      <w:r w:rsidR="00C10B64" w:rsidRPr="00BA6AEF">
        <w:rPr>
          <w:i/>
          <w:iCs/>
          <w:color w:val="000000" w:themeColor="text1"/>
        </w:rPr>
        <w:t xml:space="preserve">‘I feel that I have </w:t>
      </w:r>
      <w:proofErr w:type="gramStart"/>
      <w:r w:rsidR="00C10B64" w:rsidRPr="00BA6AEF">
        <w:rPr>
          <w:i/>
          <w:iCs/>
          <w:color w:val="000000" w:themeColor="text1"/>
        </w:rPr>
        <w:t>a number of</w:t>
      </w:r>
      <w:proofErr w:type="gramEnd"/>
      <w:r w:rsidR="00C10B64" w:rsidRPr="00BA6AEF">
        <w:rPr>
          <w:i/>
          <w:iCs/>
          <w:color w:val="000000" w:themeColor="text1"/>
        </w:rPr>
        <w:t xml:space="preserve"> good qualities’</w:t>
      </w:r>
      <w:r w:rsidR="00C10B64" w:rsidRPr="00BA6AEF">
        <w:rPr>
          <w:color w:val="000000" w:themeColor="text1"/>
        </w:rPr>
        <w:sym w:font="Symbol" w:char="F061"/>
      </w:r>
      <w:r w:rsidR="00C10B64" w:rsidRPr="00BA6AEF">
        <w:rPr>
          <w:color w:val="000000" w:themeColor="text1"/>
        </w:rPr>
        <w:t xml:space="preserve"> = .89), and a novel three item scale measuring participant’s engagement with the topic of masculinity (e.g., ‘</w:t>
      </w:r>
      <w:r w:rsidR="00C10B64" w:rsidRPr="00BA6AEF">
        <w:rPr>
          <w:i/>
          <w:iCs/>
          <w:color w:val="000000" w:themeColor="text1"/>
        </w:rPr>
        <w:t xml:space="preserve">I think it is important to </w:t>
      </w:r>
      <w:r w:rsidR="00C10B64" w:rsidRPr="00BA6AEF">
        <w:rPr>
          <w:i/>
          <w:iCs/>
          <w:color w:val="000000" w:themeColor="text1"/>
        </w:rPr>
        <w:lastRenderedPageBreak/>
        <w:t xml:space="preserve">discuss masculinity’, </w:t>
      </w:r>
      <w:r w:rsidR="00C10B64" w:rsidRPr="00BA6AEF">
        <w:rPr>
          <w:color w:val="000000" w:themeColor="text1"/>
        </w:rPr>
        <w:sym w:font="Symbol" w:char="F061"/>
      </w:r>
      <w:r w:rsidR="00C10B64" w:rsidRPr="00BA6AEF">
        <w:rPr>
          <w:color w:val="000000" w:themeColor="text1"/>
        </w:rPr>
        <w:t xml:space="preserve">= .63). </w:t>
      </w:r>
      <w:r w:rsidR="005F7CC5" w:rsidRPr="00BA6AEF">
        <w:rPr>
          <w:color w:val="000000" w:themeColor="text1"/>
        </w:rPr>
        <w:t xml:space="preserve">Finally, </w:t>
      </w:r>
      <w:r w:rsidR="00C10B64" w:rsidRPr="00BA6AEF">
        <w:rPr>
          <w:color w:val="000000" w:themeColor="text1"/>
        </w:rPr>
        <w:t>participants were presented with an open comment box and asked to describe a ‘good man’ in their own words before being debriefed and thanked for their time.</w:t>
      </w:r>
      <w:bookmarkStart w:id="4" w:name="_Toc69833265"/>
    </w:p>
    <w:p w14:paraId="793F848D" w14:textId="77777777" w:rsidR="0017372E" w:rsidRDefault="006843BA" w:rsidP="0017372E">
      <w:pPr>
        <w:spacing w:line="480" w:lineRule="auto"/>
        <w:jc w:val="center"/>
        <w:rPr>
          <w:b/>
          <w:bCs/>
          <w:color w:val="000000" w:themeColor="text1"/>
        </w:rPr>
      </w:pPr>
      <w:r w:rsidRPr="00476869">
        <w:rPr>
          <w:b/>
          <w:bCs/>
          <w:color w:val="000000" w:themeColor="text1"/>
        </w:rPr>
        <w:t>Results</w:t>
      </w:r>
      <w:bookmarkEnd w:id="4"/>
    </w:p>
    <w:p w14:paraId="4F206F8B" w14:textId="77777777" w:rsidR="0017372E" w:rsidRDefault="00107A8F" w:rsidP="0017372E">
      <w:pPr>
        <w:spacing w:line="480" w:lineRule="auto"/>
        <w:rPr>
          <w:b/>
          <w:bCs/>
          <w:color w:val="000000" w:themeColor="text1"/>
        </w:rPr>
      </w:pPr>
      <w:r w:rsidRPr="00107A8F">
        <w:rPr>
          <w:b/>
          <w:bCs/>
          <w:color w:val="000000" w:themeColor="text1"/>
        </w:rPr>
        <w:t>Quantitative Analysis</w:t>
      </w:r>
    </w:p>
    <w:p w14:paraId="63B151C4" w14:textId="1B83F56C" w:rsidR="00E6107A" w:rsidRDefault="00E6107A" w:rsidP="00CF73E9">
      <w:pPr>
        <w:spacing w:line="480" w:lineRule="auto"/>
        <w:ind w:firstLine="432"/>
        <w:rPr>
          <w:color w:val="000000" w:themeColor="text1"/>
        </w:rPr>
      </w:pPr>
      <w:r>
        <w:rPr>
          <w:color w:val="000000" w:themeColor="text1"/>
        </w:rPr>
        <w:t xml:space="preserve">Bivariate correlations </w:t>
      </w:r>
      <w:r w:rsidR="00390A4D">
        <w:rPr>
          <w:color w:val="000000" w:themeColor="text1"/>
        </w:rPr>
        <w:t>between</w:t>
      </w:r>
      <w:r>
        <w:rPr>
          <w:color w:val="000000" w:themeColor="text1"/>
        </w:rPr>
        <w:t xml:space="preserve"> dependent variable</w:t>
      </w:r>
      <w:r w:rsidR="00390A4D">
        <w:rPr>
          <w:color w:val="000000" w:themeColor="text1"/>
        </w:rPr>
        <w:t>s</w:t>
      </w:r>
      <w:r>
        <w:rPr>
          <w:color w:val="000000" w:themeColor="text1"/>
        </w:rPr>
        <w:t xml:space="preserve"> were conducted for each gender respectively. </w:t>
      </w:r>
      <w:r w:rsidR="00336093">
        <w:rPr>
          <w:color w:val="000000" w:themeColor="text1"/>
        </w:rPr>
        <w:t xml:space="preserve">Contrary to our expectation, there was no relationship between self-esteem and </w:t>
      </w:r>
      <w:r w:rsidR="002F5C1E">
        <w:rPr>
          <w:color w:val="000000" w:themeColor="text1"/>
        </w:rPr>
        <w:t>hegemonic ideology</w:t>
      </w:r>
      <w:r w:rsidR="00336093">
        <w:rPr>
          <w:color w:val="000000" w:themeColor="text1"/>
        </w:rPr>
        <w:t xml:space="preserve"> for boys </w:t>
      </w:r>
      <w:r w:rsidR="00336093" w:rsidRPr="000B2874">
        <w:rPr>
          <w:color w:val="000000" w:themeColor="text1"/>
        </w:rPr>
        <w:t>(</w:t>
      </w:r>
      <w:r w:rsidR="000B2874" w:rsidRPr="000B2874">
        <w:rPr>
          <w:i/>
          <w:iCs/>
          <w:color w:val="000000" w:themeColor="text1"/>
        </w:rPr>
        <w:t xml:space="preserve">p </w:t>
      </w:r>
      <w:r w:rsidR="000B2874" w:rsidRPr="000B2874">
        <w:rPr>
          <w:color w:val="000000" w:themeColor="text1"/>
        </w:rPr>
        <w:t>= .513</w:t>
      </w:r>
      <w:r w:rsidR="00336093" w:rsidRPr="000B2874">
        <w:rPr>
          <w:color w:val="000000" w:themeColor="text1"/>
        </w:rPr>
        <w:t>)</w:t>
      </w:r>
      <w:r w:rsidR="000B2874" w:rsidRPr="000B2874">
        <w:rPr>
          <w:color w:val="000000" w:themeColor="text1"/>
        </w:rPr>
        <w:t>.</w:t>
      </w:r>
      <w:r w:rsidR="000B2874">
        <w:rPr>
          <w:color w:val="000000" w:themeColor="text1"/>
        </w:rPr>
        <w:t xml:space="preserve"> </w:t>
      </w:r>
      <w:r w:rsidR="00336093">
        <w:rPr>
          <w:color w:val="000000" w:themeColor="text1"/>
        </w:rPr>
        <w:t>T</w:t>
      </w:r>
      <w:r w:rsidR="00390A4D">
        <w:rPr>
          <w:color w:val="000000" w:themeColor="text1"/>
        </w:rPr>
        <w:t>he only significant relationship</w:t>
      </w:r>
      <w:r w:rsidR="00336093">
        <w:rPr>
          <w:color w:val="000000" w:themeColor="text1"/>
        </w:rPr>
        <w:t xml:space="preserve"> for this sample</w:t>
      </w:r>
      <w:r w:rsidR="00390A4D">
        <w:rPr>
          <w:color w:val="000000" w:themeColor="text1"/>
        </w:rPr>
        <w:t xml:space="preserve"> was between self-esteem and engagement; the higher </w:t>
      </w:r>
      <w:r w:rsidR="00412FC7">
        <w:rPr>
          <w:color w:val="000000" w:themeColor="text1"/>
        </w:rPr>
        <w:t>boys’</w:t>
      </w:r>
      <w:r w:rsidR="00390A4D">
        <w:rPr>
          <w:color w:val="000000" w:themeColor="text1"/>
        </w:rPr>
        <w:t xml:space="preserve"> self-esteem, the</w:t>
      </w:r>
      <w:r w:rsidR="00CF73E9">
        <w:rPr>
          <w:color w:val="000000" w:themeColor="text1"/>
        </w:rPr>
        <w:t xml:space="preserve"> less</w:t>
      </w:r>
      <w:r w:rsidR="00412FC7">
        <w:rPr>
          <w:color w:val="000000" w:themeColor="text1"/>
        </w:rPr>
        <w:t xml:space="preserve"> engage</w:t>
      </w:r>
      <w:r w:rsidR="00336093">
        <w:rPr>
          <w:color w:val="000000" w:themeColor="text1"/>
        </w:rPr>
        <w:t>d they were</w:t>
      </w:r>
      <w:r w:rsidR="00CF73E9">
        <w:rPr>
          <w:color w:val="000000" w:themeColor="text1"/>
        </w:rPr>
        <w:t xml:space="preserve"> </w:t>
      </w:r>
      <w:r w:rsidR="00412FC7">
        <w:rPr>
          <w:color w:val="000000" w:themeColor="text1"/>
        </w:rPr>
        <w:t>with the topic of masculinity (</w:t>
      </w:r>
      <w:proofErr w:type="gramStart"/>
      <w:r w:rsidR="00412FC7">
        <w:rPr>
          <w:i/>
          <w:iCs/>
          <w:color w:val="000000" w:themeColor="text1"/>
        </w:rPr>
        <w:t>r</w:t>
      </w:r>
      <w:r w:rsidR="00412FC7">
        <w:rPr>
          <w:color w:val="000000" w:themeColor="text1"/>
        </w:rPr>
        <w:t>(</w:t>
      </w:r>
      <w:proofErr w:type="gramEnd"/>
      <w:r w:rsidR="00412FC7">
        <w:rPr>
          <w:color w:val="000000" w:themeColor="text1"/>
        </w:rPr>
        <w:t xml:space="preserve">51) = -.34, </w:t>
      </w:r>
      <w:r w:rsidR="00412FC7" w:rsidRPr="00412FC7">
        <w:rPr>
          <w:i/>
          <w:iCs/>
          <w:color w:val="000000" w:themeColor="text1"/>
        </w:rPr>
        <w:t>p</w:t>
      </w:r>
      <w:r w:rsidR="00412FC7">
        <w:rPr>
          <w:color w:val="000000" w:themeColor="text1"/>
        </w:rPr>
        <w:t xml:space="preserve"> = .011). </w:t>
      </w:r>
      <w:r w:rsidR="00B33C26">
        <w:rPr>
          <w:color w:val="000000" w:themeColor="text1"/>
        </w:rPr>
        <w:t xml:space="preserve">For girls, </w:t>
      </w:r>
      <w:r w:rsidR="0076740E">
        <w:rPr>
          <w:color w:val="000000" w:themeColor="text1"/>
        </w:rPr>
        <w:t xml:space="preserve">hegemonic </w:t>
      </w:r>
      <w:r w:rsidR="00B33C26">
        <w:rPr>
          <w:color w:val="000000" w:themeColor="text1"/>
        </w:rPr>
        <w:t xml:space="preserve">ideology was related to engagement; the </w:t>
      </w:r>
      <w:r w:rsidR="00FA1116">
        <w:rPr>
          <w:color w:val="000000" w:themeColor="text1"/>
        </w:rPr>
        <w:t xml:space="preserve">higher girls’ hegemonic ideology, </w:t>
      </w:r>
      <w:r w:rsidR="00B33C26">
        <w:rPr>
          <w:color w:val="000000" w:themeColor="text1"/>
        </w:rPr>
        <w:t xml:space="preserve">the </w:t>
      </w:r>
      <w:r w:rsidR="00CF73E9">
        <w:rPr>
          <w:color w:val="000000" w:themeColor="text1"/>
        </w:rPr>
        <w:t>less engaged they were with the topic of masculinity (</w:t>
      </w:r>
      <w:proofErr w:type="gramStart"/>
      <w:r w:rsidR="00CF73E9">
        <w:rPr>
          <w:i/>
          <w:iCs/>
          <w:color w:val="000000" w:themeColor="text1"/>
        </w:rPr>
        <w:t>r</w:t>
      </w:r>
      <w:r w:rsidR="00CF73E9">
        <w:rPr>
          <w:color w:val="000000" w:themeColor="text1"/>
        </w:rPr>
        <w:t>(</w:t>
      </w:r>
      <w:proofErr w:type="gramEnd"/>
      <w:r w:rsidR="00CF73E9">
        <w:rPr>
          <w:color w:val="000000" w:themeColor="text1"/>
        </w:rPr>
        <w:t xml:space="preserve">74) = -.27. </w:t>
      </w:r>
      <w:r w:rsidR="00CF73E9">
        <w:rPr>
          <w:i/>
          <w:iCs/>
          <w:color w:val="000000" w:themeColor="text1"/>
        </w:rPr>
        <w:t xml:space="preserve">p </w:t>
      </w:r>
      <w:r w:rsidR="00CF73E9">
        <w:rPr>
          <w:color w:val="000000" w:themeColor="text1"/>
        </w:rPr>
        <w:t>= .018). No other relationship was significant (</w:t>
      </w:r>
      <w:proofErr w:type="spellStart"/>
      <w:r w:rsidR="00CF73E9">
        <w:rPr>
          <w:i/>
          <w:iCs/>
          <w:color w:val="000000" w:themeColor="text1"/>
        </w:rPr>
        <w:t>r</w:t>
      </w:r>
      <w:r w:rsidR="00CF73E9">
        <w:rPr>
          <w:color w:val="000000" w:themeColor="text1"/>
        </w:rPr>
        <w:t>s</w:t>
      </w:r>
      <w:proofErr w:type="spellEnd"/>
      <w:r w:rsidR="00CF73E9">
        <w:rPr>
          <w:color w:val="000000" w:themeColor="text1"/>
        </w:rPr>
        <w:t xml:space="preserve"> &lt; .</w:t>
      </w:r>
      <w:r w:rsidR="006E6911">
        <w:rPr>
          <w:color w:val="000000" w:themeColor="text1"/>
        </w:rPr>
        <w:t>260</w:t>
      </w:r>
      <w:r w:rsidR="00CF73E9">
        <w:rPr>
          <w:color w:val="000000" w:themeColor="text1"/>
        </w:rPr>
        <w:t xml:space="preserve">, </w:t>
      </w:r>
      <w:proofErr w:type="spellStart"/>
      <w:r w:rsidR="00CF73E9">
        <w:rPr>
          <w:i/>
          <w:iCs/>
          <w:color w:val="000000" w:themeColor="text1"/>
        </w:rPr>
        <w:t>p</w:t>
      </w:r>
      <w:r w:rsidR="00CF73E9">
        <w:rPr>
          <w:color w:val="000000" w:themeColor="text1"/>
        </w:rPr>
        <w:t>s</w:t>
      </w:r>
      <w:proofErr w:type="spellEnd"/>
      <w:r w:rsidR="00CF73E9">
        <w:rPr>
          <w:color w:val="000000" w:themeColor="text1"/>
        </w:rPr>
        <w:t xml:space="preserve"> &gt; .116).</w:t>
      </w:r>
    </w:p>
    <w:p w14:paraId="1D0AAB22" w14:textId="11C54098" w:rsidR="006843BA" w:rsidRPr="00BA6AEF" w:rsidRDefault="00476869" w:rsidP="0017372E">
      <w:pPr>
        <w:spacing w:line="480" w:lineRule="auto"/>
        <w:ind w:firstLine="432"/>
      </w:pPr>
      <w:r w:rsidRPr="00BA6AEF">
        <w:rPr>
          <w:color w:val="000000" w:themeColor="text1"/>
        </w:rPr>
        <w:t>As expected, participants reported feeling more comfortable when presented with modern media headlines (</w:t>
      </w:r>
      <w:r w:rsidRPr="00BA6AEF">
        <w:rPr>
          <w:i/>
          <w:iCs/>
          <w:color w:val="000000" w:themeColor="text1"/>
        </w:rPr>
        <w:t xml:space="preserve">M </w:t>
      </w:r>
      <w:r w:rsidRPr="00BA6AEF">
        <w:rPr>
          <w:color w:val="000000" w:themeColor="text1"/>
        </w:rPr>
        <w:t xml:space="preserve">= 3.97, </w:t>
      </w:r>
      <w:r w:rsidRPr="00BA6AEF">
        <w:rPr>
          <w:i/>
          <w:iCs/>
          <w:color w:val="000000" w:themeColor="text1"/>
        </w:rPr>
        <w:t xml:space="preserve">SD </w:t>
      </w:r>
      <w:r w:rsidRPr="00BA6AEF">
        <w:rPr>
          <w:color w:val="000000" w:themeColor="text1"/>
        </w:rPr>
        <w:t xml:space="preserve">= .73) as opposed to </w:t>
      </w:r>
      <w:r w:rsidR="00DF3ED3" w:rsidRPr="00BA6AEF">
        <w:rPr>
          <w:color w:val="000000" w:themeColor="text1"/>
        </w:rPr>
        <w:t xml:space="preserve">stereotypical </w:t>
      </w:r>
      <w:r w:rsidRPr="00BA6AEF">
        <w:rPr>
          <w:color w:val="000000" w:themeColor="text1"/>
        </w:rPr>
        <w:t>ones (</w:t>
      </w:r>
      <w:r w:rsidRPr="00BA6AEF">
        <w:rPr>
          <w:i/>
          <w:iCs/>
          <w:color w:val="000000" w:themeColor="text1"/>
        </w:rPr>
        <w:t xml:space="preserve">M </w:t>
      </w:r>
      <w:r w:rsidRPr="00BA6AEF">
        <w:rPr>
          <w:color w:val="000000" w:themeColor="text1"/>
        </w:rPr>
        <w:t xml:space="preserve">= 2.18, </w:t>
      </w:r>
      <w:r w:rsidRPr="00BA6AEF">
        <w:rPr>
          <w:i/>
          <w:iCs/>
          <w:color w:val="000000" w:themeColor="text1"/>
        </w:rPr>
        <w:t xml:space="preserve">SD </w:t>
      </w:r>
      <w:r w:rsidRPr="00BA6AEF">
        <w:rPr>
          <w:color w:val="000000" w:themeColor="text1"/>
        </w:rPr>
        <w:t xml:space="preserve">= .74; </w:t>
      </w:r>
      <w:proofErr w:type="gramStart"/>
      <w:r w:rsidRPr="00BA6AEF">
        <w:rPr>
          <w:color w:val="000000" w:themeColor="text1"/>
        </w:rPr>
        <w:t>F(</w:t>
      </w:r>
      <w:proofErr w:type="gramEnd"/>
      <w:r w:rsidRPr="00BA6AEF">
        <w:rPr>
          <w:color w:val="000000" w:themeColor="text1"/>
        </w:rPr>
        <w:t>1, 123) = 208.61, p &lt; .001, η</w:t>
      </w:r>
      <w:r w:rsidRPr="00BA6AEF">
        <w:rPr>
          <w:color w:val="000000" w:themeColor="text1"/>
          <w:vertAlign w:val="subscript"/>
        </w:rPr>
        <w:t>p</w:t>
      </w:r>
      <w:r w:rsidRPr="00BA6AEF">
        <w:rPr>
          <w:color w:val="000000" w:themeColor="text1"/>
          <w:vertAlign w:val="superscript"/>
        </w:rPr>
        <w:t xml:space="preserve">2 </w:t>
      </w:r>
      <w:r w:rsidRPr="00BA6AEF">
        <w:rPr>
          <w:color w:val="000000" w:themeColor="text1"/>
        </w:rPr>
        <w:t>= .63</w:t>
      </w:r>
      <w:r w:rsidR="00107A8F" w:rsidRPr="00BA6AEF">
        <w:rPr>
          <w:color w:val="000000" w:themeColor="text1"/>
        </w:rPr>
        <w:t>)</w:t>
      </w:r>
      <w:r w:rsidRPr="00BA6AEF">
        <w:rPr>
          <w:color w:val="000000" w:themeColor="text1"/>
        </w:rPr>
        <w:t xml:space="preserve">. The interaction between gender identity and </w:t>
      </w:r>
      <w:r w:rsidR="00613AA3" w:rsidRPr="00BA6AEF">
        <w:rPr>
          <w:color w:val="000000" w:themeColor="text1"/>
        </w:rPr>
        <w:t xml:space="preserve">media </w:t>
      </w:r>
      <w:r w:rsidRPr="00BA6AEF">
        <w:rPr>
          <w:color w:val="000000" w:themeColor="text1"/>
        </w:rPr>
        <w:t xml:space="preserve">representation was also significant, </w:t>
      </w:r>
      <w:proofErr w:type="gramStart"/>
      <w:r w:rsidRPr="00BA6AEF">
        <w:rPr>
          <w:i/>
          <w:iCs/>
          <w:color w:val="000000" w:themeColor="text1"/>
        </w:rPr>
        <w:t>F</w:t>
      </w:r>
      <w:r w:rsidRPr="00BA6AEF">
        <w:rPr>
          <w:color w:val="000000" w:themeColor="text1"/>
        </w:rPr>
        <w:t>(</w:t>
      </w:r>
      <w:proofErr w:type="gramEnd"/>
      <w:r w:rsidRPr="00BA6AEF">
        <w:rPr>
          <w:color w:val="000000" w:themeColor="text1"/>
        </w:rPr>
        <w:t xml:space="preserve">1, 123) = 48.55, </w:t>
      </w:r>
      <w:r w:rsidRPr="00BA6AEF">
        <w:rPr>
          <w:i/>
          <w:iCs/>
          <w:color w:val="000000" w:themeColor="text1"/>
        </w:rPr>
        <w:t>p</w:t>
      </w:r>
      <w:r w:rsidRPr="00BA6AEF">
        <w:rPr>
          <w:color w:val="000000" w:themeColor="text1"/>
        </w:rPr>
        <w:t xml:space="preserve"> &lt; .001, η</w:t>
      </w:r>
      <w:r w:rsidRPr="00BA6AEF">
        <w:rPr>
          <w:color w:val="000000" w:themeColor="text1"/>
          <w:vertAlign w:val="subscript"/>
        </w:rPr>
        <w:t>p</w:t>
      </w:r>
      <w:r w:rsidRPr="00BA6AEF">
        <w:rPr>
          <w:color w:val="000000" w:themeColor="text1"/>
          <w:vertAlign w:val="superscript"/>
        </w:rPr>
        <w:t xml:space="preserve">2 </w:t>
      </w:r>
      <w:r w:rsidRPr="00BA6AEF">
        <w:rPr>
          <w:color w:val="000000" w:themeColor="text1"/>
        </w:rPr>
        <w:t xml:space="preserve">= .28; </w:t>
      </w:r>
      <w:r w:rsidR="004E20B8" w:rsidRPr="00BA6AEF">
        <w:rPr>
          <w:color w:val="000000" w:themeColor="text1"/>
        </w:rPr>
        <w:t>boys</w:t>
      </w:r>
      <w:r w:rsidRPr="00BA6AEF">
        <w:rPr>
          <w:color w:val="000000" w:themeColor="text1"/>
        </w:rPr>
        <w:t xml:space="preserve"> were more comfortable with the </w:t>
      </w:r>
      <w:r w:rsidR="00DF3ED3" w:rsidRPr="00BA6AEF">
        <w:rPr>
          <w:color w:val="000000" w:themeColor="text1"/>
        </w:rPr>
        <w:t>stereotypical</w:t>
      </w:r>
      <w:r w:rsidRPr="00BA6AEF">
        <w:rPr>
          <w:color w:val="000000" w:themeColor="text1"/>
        </w:rPr>
        <w:t xml:space="preserve"> headlines (</w:t>
      </w:r>
      <w:r w:rsidRPr="00BA6AEF">
        <w:rPr>
          <w:i/>
          <w:iCs/>
          <w:color w:val="000000" w:themeColor="text1"/>
        </w:rPr>
        <w:t>M</w:t>
      </w:r>
      <w:r w:rsidRPr="00BA6AEF">
        <w:rPr>
          <w:color w:val="000000" w:themeColor="text1"/>
        </w:rPr>
        <w:t xml:space="preserve"> = 2.62, </w:t>
      </w:r>
      <w:r w:rsidRPr="00BA6AEF">
        <w:rPr>
          <w:i/>
          <w:iCs/>
          <w:color w:val="000000" w:themeColor="text1"/>
        </w:rPr>
        <w:t>SD</w:t>
      </w:r>
      <w:r w:rsidRPr="00BA6AEF">
        <w:rPr>
          <w:color w:val="000000" w:themeColor="text1"/>
        </w:rPr>
        <w:t xml:space="preserve"> = .78) than </w:t>
      </w:r>
      <w:r w:rsidR="004E20B8" w:rsidRPr="00BA6AEF">
        <w:rPr>
          <w:color w:val="000000" w:themeColor="text1"/>
        </w:rPr>
        <w:t>girls</w:t>
      </w:r>
      <w:r w:rsidRPr="00BA6AEF">
        <w:rPr>
          <w:color w:val="000000" w:themeColor="text1"/>
        </w:rPr>
        <w:t xml:space="preserve"> (</w:t>
      </w:r>
      <w:r w:rsidRPr="00BA6AEF">
        <w:rPr>
          <w:i/>
          <w:iCs/>
          <w:color w:val="000000" w:themeColor="text1"/>
        </w:rPr>
        <w:t>M</w:t>
      </w:r>
      <w:r w:rsidRPr="00BA6AEF">
        <w:rPr>
          <w:color w:val="000000" w:themeColor="text1"/>
        </w:rPr>
        <w:t xml:space="preserve"> = 1.87, </w:t>
      </w:r>
      <w:r w:rsidRPr="00BA6AEF">
        <w:rPr>
          <w:i/>
          <w:iCs/>
          <w:color w:val="000000" w:themeColor="text1"/>
        </w:rPr>
        <w:t>SD</w:t>
      </w:r>
      <w:r w:rsidRPr="00BA6AEF">
        <w:rPr>
          <w:color w:val="000000" w:themeColor="text1"/>
        </w:rPr>
        <w:t xml:space="preserve"> = .53) while </w:t>
      </w:r>
      <w:r w:rsidR="004E20B8" w:rsidRPr="00BA6AEF">
        <w:rPr>
          <w:color w:val="000000" w:themeColor="text1"/>
        </w:rPr>
        <w:t>girls</w:t>
      </w:r>
      <w:r w:rsidRPr="00BA6AEF">
        <w:rPr>
          <w:color w:val="000000" w:themeColor="text1"/>
        </w:rPr>
        <w:t xml:space="preserve"> were more comfortable with the modern headlines (</w:t>
      </w:r>
      <w:r w:rsidRPr="00BA6AEF">
        <w:rPr>
          <w:i/>
          <w:iCs/>
          <w:color w:val="000000" w:themeColor="text1"/>
        </w:rPr>
        <w:t>M</w:t>
      </w:r>
      <w:r w:rsidRPr="00BA6AEF">
        <w:rPr>
          <w:color w:val="000000" w:themeColor="text1"/>
        </w:rPr>
        <w:t xml:space="preserve"> = 4.30, </w:t>
      </w:r>
      <w:r w:rsidRPr="00BA6AEF">
        <w:rPr>
          <w:i/>
          <w:iCs/>
          <w:color w:val="000000" w:themeColor="text1"/>
        </w:rPr>
        <w:t>SD</w:t>
      </w:r>
      <w:r w:rsidRPr="00BA6AEF">
        <w:rPr>
          <w:color w:val="000000" w:themeColor="text1"/>
        </w:rPr>
        <w:t xml:space="preserve"> = .50) </w:t>
      </w:r>
      <w:r w:rsidR="0076740E" w:rsidRPr="00BA6AEF">
        <w:rPr>
          <w:color w:val="000000" w:themeColor="text1"/>
        </w:rPr>
        <w:t xml:space="preserve">than </w:t>
      </w:r>
      <w:r w:rsidR="004E20B8" w:rsidRPr="00BA6AEF">
        <w:rPr>
          <w:color w:val="000000" w:themeColor="text1"/>
        </w:rPr>
        <w:t>boys</w:t>
      </w:r>
      <w:r w:rsidRPr="00BA6AEF">
        <w:rPr>
          <w:color w:val="000000" w:themeColor="text1"/>
        </w:rPr>
        <w:t xml:space="preserve"> (</w:t>
      </w:r>
      <w:r w:rsidRPr="00BA6AEF">
        <w:rPr>
          <w:i/>
          <w:iCs/>
          <w:color w:val="000000" w:themeColor="text1"/>
        </w:rPr>
        <w:t xml:space="preserve">M </w:t>
      </w:r>
      <w:r w:rsidRPr="00BA6AEF">
        <w:rPr>
          <w:color w:val="000000" w:themeColor="text1"/>
        </w:rPr>
        <w:t xml:space="preserve">= 3.47, </w:t>
      </w:r>
      <w:r w:rsidRPr="00BA6AEF">
        <w:rPr>
          <w:i/>
          <w:iCs/>
          <w:color w:val="000000" w:themeColor="text1"/>
        </w:rPr>
        <w:t>SD</w:t>
      </w:r>
      <w:r w:rsidRPr="00BA6AEF">
        <w:rPr>
          <w:color w:val="000000" w:themeColor="text1"/>
        </w:rPr>
        <w:t xml:space="preserve"> = .74). The main effect of gender identity on comfort was not significant, </w:t>
      </w:r>
      <w:r w:rsidRPr="00BA6AEF">
        <w:rPr>
          <w:i/>
          <w:iCs/>
          <w:color w:val="000000" w:themeColor="text1"/>
        </w:rPr>
        <w:t>p</w:t>
      </w:r>
      <w:r w:rsidRPr="00BA6AEF">
        <w:rPr>
          <w:color w:val="000000" w:themeColor="text1"/>
        </w:rPr>
        <w:t xml:space="preserve"> = .742.</w:t>
      </w:r>
    </w:p>
    <w:p w14:paraId="2F2CDC46" w14:textId="138EBF39" w:rsidR="00476869" w:rsidRPr="00BA6AEF" w:rsidRDefault="00476869" w:rsidP="0017372E">
      <w:pPr>
        <w:spacing w:line="480" w:lineRule="auto"/>
        <w:ind w:firstLine="432"/>
        <w:rPr>
          <w:color w:val="000000" w:themeColor="text1"/>
        </w:rPr>
      </w:pPr>
      <w:r w:rsidRPr="00BA6AEF">
        <w:t xml:space="preserve">However, gender identity did have a significant effect on </w:t>
      </w:r>
      <w:r w:rsidR="0076740E" w:rsidRPr="00BA6AEF">
        <w:t xml:space="preserve">hegemonic </w:t>
      </w:r>
      <w:r w:rsidRPr="00BA6AEF">
        <w:t xml:space="preserve">ideology; </w:t>
      </w:r>
      <w:r w:rsidR="004E20B8" w:rsidRPr="00BA6AEF">
        <w:t xml:space="preserve">boys </w:t>
      </w:r>
      <w:r w:rsidRPr="00BA6AEF">
        <w:t xml:space="preserve">reported more </w:t>
      </w:r>
      <w:r w:rsidR="0076740E" w:rsidRPr="00BA6AEF">
        <w:t xml:space="preserve">hegemonic ideology </w:t>
      </w:r>
      <w:r w:rsidRPr="00BA6AEF">
        <w:t>(</w:t>
      </w:r>
      <w:r w:rsidRPr="00BA6AEF">
        <w:rPr>
          <w:i/>
          <w:iCs/>
        </w:rPr>
        <w:t xml:space="preserve">M </w:t>
      </w:r>
      <w:r w:rsidRPr="00BA6AEF">
        <w:t xml:space="preserve">= 1.88, </w:t>
      </w:r>
      <w:r w:rsidRPr="00BA6AEF">
        <w:rPr>
          <w:i/>
          <w:iCs/>
        </w:rPr>
        <w:t>SD</w:t>
      </w:r>
      <w:r w:rsidRPr="00BA6AEF">
        <w:t xml:space="preserve"> = .43) compared to </w:t>
      </w:r>
      <w:r w:rsidR="004E20B8" w:rsidRPr="00BA6AEF">
        <w:t>girls</w:t>
      </w:r>
      <w:r w:rsidRPr="00BA6AEF">
        <w:t xml:space="preserve"> (</w:t>
      </w:r>
      <w:r w:rsidRPr="00BA6AEF">
        <w:rPr>
          <w:i/>
          <w:iCs/>
        </w:rPr>
        <w:t>M</w:t>
      </w:r>
      <w:r w:rsidRPr="00BA6AEF">
        <w:t xml:space="preserve"> = 1.35, </w:t>
      </w:r>
      <w:r w:rsidRPr="00BA6AEF">
        <w:rPr>
          <w:i/>
          <w:iCs/>
        </w:rPr>
        <w:t>SD</w:t>
      </w:r>
      <w:r w:rsidRPr="00BA6AEF">
        <w:t xml:space="preserve"> = .29; </w:t>
      </w:r>
      <w:proofErr w:type="gramStart"/>
      <w:r w:rsidRPr="00BA6AEF">
        <w:rPr>
          <w:i/>
          <w:iCs/>
        </w:rPr>
        <w:t>F</w:t>
      </w:r>
      <w:r w:rsidRPr="00BA6AEF">
        <w:t>(</w:t>
      </w:r>
      <w:proofErr w:type="gramEnd"/>
      <w:r w:rsidRPr="00BA6AEF">
        <w:t xml:space="preserve">1, 122) = 61.78, </w:t>
      </w:r>
      <w:r w:rsidRPr="00BA6AEF">
        <w:rPr>
          <w:color w:val="000000" w:themeColor="text1"/>
        </w:rPr>
        <w:t>η</w:t>
      </w:r>
      <w:r w:rsidRPr="00BA6AEF">
        <w:rPr>
          <w:color w:val="000000" w:themeColor="text1"/>
          <w:vertAlign w:val="subscript"/>
        </w:rPr>
        <w:t>p</w:t>
      </w:r>
      <w:r w:rsidRPr="00BA6AEF">
        <w:rPr>
          <w:color w:val="000000" w:themeColor="text1"/>
          <w:vertAlign w:val="superscript"/>
        </w:rPr>
        <w:t xml:space="preserve">2 </w:t>
      </w:r>
      <w:r w:rsidRPr="00BA6AEF">
        <w:rPr>
          <w:color w:val="000000" w:themeColor="text1"/>
        </w:rPr>
        <w:t>= .34) but there was no main effect of media representation, nor was there an interaction between these</w:t>
      </w:r>
      <w:r w:rsidR="008B2B2C" w:rsidRPr="00BA6AEF">
        <w:rPr>
          <w:color w:val="000000" w:themeColor="text1"/>
        </w:rPr>
        <w:t xml:space="preserve"> (</w:t>
      </w:r>
      <w:r w:rsidRPr="00BA6AEF">
        <w:rPr>
          <w:color w:val="000000" w:themeColor="text1"/>
        </w:rPr>
        <w:t xml:space="preserve"> </w:t>
      </w:r>
      <w:r w:rsidRPr="00BA6AEF">
        <w:rPr>
          <w:i/>
          <w:iCs/>
          <w:color w:val="000000" w:themeColor="text1"/>
        </w:rPr>
        <w:t>F</w:t>
      </w:r>
      <w:r w:rsidRPr="00BA6AEF">
        <w:rPr>
          <w:color w:val="000000" w:themeColor="text1"/>
        </w:rPr>
        <w:t xml:space="preserve">s &lt;  3.08, </w:t>
      </w:r>
      <w:proofErr w:type="spellStart"/>
      <w:r w:rsidRPr="00BA6AEF">
        <w:rPr>
          <w:i/>
          <w:iCs/>
          <w:color w:val="000000" w:themeColor="text1"/>
        </w:rPr>
        <w:t>p</w:t>
      </w:r>
      <w:r w:rsidRPr="00BA6AEF">
        <w:rPr>
          <w:color w:val="000000" w:themeColor="text1"/>
        </w:rPr>
        <w:t>s</w:t>
      </w:r>
      <w:proofErr w:type="spellEnd"/>
      <w:r w:rsidRPr="00BA6AEF">
        <w:rPr>
          <w:color w:val="000000" w:themeColor="text1"/>
        </w:rPr>
        <w:t xml:space="preserve"> &gt; .08</w:t>
      </w:r>
      <w:r w:rsidR="004356FF" w:rsidRPr="00BA6AEF">
        <w:rPr>
          <w:color w:val="000000" w:themeColor="text1"/>
        </w:rPr>
        <w:t>)</w:t>
      </w:r>
      <w:r w:rsidRPr="00BA6AEF">
        <w:rPr>
          <w:color w:val="000000" w:themeColor="text1"/>
        </w:rPr>
        <w:t xml:space="preserve">. A similar pattern emerged </w:t>
      </w:r>
      <w:r w:rsidR="007040D9" w:rsidRPr="00BA6AEF">
        <w:rPr>
          <w:color w:val="000000" w:themeColor="text1"/>
        </w:rPr>
        <w:t xml:space="preserve">for </w:t>
      </w:r>
      <w:r w:rsidRPr="00BA6AEF">
        <w:rPr>
          <w:color w:val="000000" w:themeColor="text1"/>
        </w:rPr>
        <w:lastRenderedPageBreak/>
        <w:t xml:space="preserve">engagement and self-esteem. </w:t>
      </w:r>
      <w:r w:rsidR="0076740E" w:rsidRPr="00BA6AEF">
        <w:rPr>
          <w:color w:val="000000" w:themeColor="text1"/>
        </w:rPr>
        <w:t>As expected, b</w:t>
      </w:r>
      <w:r w:rsidR="00534479" w:rsidRPr="00BA6AEF">
        <w:rPr>
          <w:color w:val="000000" w:themeColor="text1"/>
        </w:rPr>
        <w:t xml:space="preserve">oys </w:t>
      </w:r>
      <w:r w:rsidRPr="00BA6AEF">
        <w:rPr>
          <w:color w:val="000000" w:themeColor="text1"/>
        </w:rPr>
        <w:t xml:space="preserve">reported higher self-esteem than </w:t>
      </w:r>
      <w:r w:rsidR="00534479" w:rsidRPr="00BA6AEF">
        <w:rPr>
          <w:color w:val="000000" w:themeColor="text1"/>
        </w:rPr>
        <w:t xml:space="preserve">girls </w:t>
      </w:r>
      <w:r w:rsidRPr="00BA6AEF">
        <w:rPr>
          <w:color w:val="000000" w:themeColor="text1"/>
        </w:rPr>
        <w:t>(</w:t>
      </w:r>
      <w:r w:rsidRPr="00BA6AEF">
        <w:rPr>
          <w:i/>
          <w:iCs/>
          <w:color w:val="000000" w:themeColor="text1"/>
        </w:rPr>
        <w:t>M</w:t>
      </w:r>
      <w:r w:rsidRPr="00BA6AEF">
        <w:rPr>
          <w:color w:val="000000" w:themeColor="text1"/>
        </w:rPr>
        <w:t xml:space="preserve"> = 3.41, </w:t>
      </w:r>
      <w:r w:rsidRPr="00BA6AEF">
        <w:rPr>
          <w:i/>
          <w:iCs/>
          <w:color w:val="000000" w:themeColor="text1"/>
        </w:rPr>
        <w:t>SD</w:t>
      </w:r>
      <w:r w:rsidRPr="00BA6AEF">
        <w:rPr>
          <w:color w:val="000000" w:themeColor="text1"/>
        </w:rPr>
        <w:t xml:space="preserve"> = .85 vs </w:t>
      </w:r>
      <w:r w:rsidRPr="00BA6AEF">
        <w:rPr>
          <w:i/>
          <w:iCs/>
          <w:color w:val="000000" w:themeColor="text1"/>
        </w:rPr>
        <w:t xml:space="preserve">M </w:t>
      </w:r>
      <w:r w:rsidRPr="00BA6AEF">
        <w:rPr>
          <w:color w:val="000000" w:themeColor="text1"/>
        </w:rPr>
        <w:t xml:space="preserve">= 2.98, </w:t>
      </w:r>
      <w:r w:rsidRPr="00BA6AEF">
        <w:rPr>
          <w:i/>
          <w:iCs/>
          <w:color w:val="000000" w:themeColor="text1"/>
        </w:rPr>
        <w:t>SD</w:t>
      </w:r>
      <w:r w:rsidRPr="00BA6AEF">
        <w:rPr>
          <w:color w:val="000000" w:themeColor="text1"/>
        </w:rPr>
        <w:t xml:space="preserve"> = .76</w:t>
      </w:r>
      <w:r w:rsidR="007040D9" w:rsidRPr="00BA6AEF">
        <w:rPr>
          <w:color w:val="000000" w:themeColor="text1"/>
        </w:rPr>
        <w:t xml:space="preserve">; </w:t>
      </w:r>
      <w:proofErr w:type="gramStart"/>
      <w:r w:rsidR="007040D9" w:rsidRPr="00BA6AEF">
        <w:rPr>
          <w:i/>
          <w:iCs/>
          <w:color w:val="000000" w:themeColor="text1"/>
        </w:rPr>
        <w:t>F</w:t>
      </w:r>
      <w:r w:rsidR="007040D9" w:rsidRPr="00BA6AEF">
        <w:rPr>
          <w:color w:val="000000" w:themeColor="text1"/>
        </w:rPr>
        <w:t>(</w:t>
      </w:r>
      <w:proofErr w:type="gramEnd"/>
      <w:r w:rsidR="007040D9" w:rsidRPr="00BA6AEF">
        <w:rPr>
          <w:color w:val="000000" w:themeColor="text1"/>
        </w:rPr>
        <w:t>1, 122</w:t>
      </w:r>
      <w:r w:rsidRPr="00BA6AEF">
        <w:rPr>
          <w:color w:val="000000" w:themeColor="text1"/>
        </w:rPr>
        <w:t>)</w:t>
      </w:r>
      <w:r w:rsidR="007040D9" w:rsidRPr="00BA6AEF">
        <w:rPr>
          <w:color w:val="000000" w:themeColor="text1"/>
        </w:rPr>
        <w:t xml:space="preserve"> = 4.93, </w:t>
      </w:r>
      <w:r w:rsidR="007040D9" w:rsidRPr="00BA6AEF">
        <w:rPr>
          <w:i/>
          <w:iCs/>
          <w:color w:val="000000" w:themeColor="text1"/>
        </w:rPr>
        <w:t>p</w:t>
      </w:r>
      <w:r w:rsidR="007040D9" w:rsidRPr="00BA6AEF">
        <w:rPr>
          <w:color w:val="000000" w:themeColor="text1"/>
        </w:rPr>
        <w:t xml:space="preserve"> &gt; .001, η</w:t>
      </w:r>
      <w:r w:rsidR="007040D9" w:rsidRPr="00BA6AEF">
        <w:rPr>
          <w:color w:val="000000" w:themeColor="text1"/>
          <w:vertAlign w:val="subscript"/>
        </w:rPr>
        <w:t>p</w:t>
      </w:r>
      <w:r w:rsidR="007040D9" w:rsidRPr="00BA6AEF">
        <w:rPr>
          <w:color w:val="000000" w:themeColor="text1"/>
          <w:vertAlign w:val="superscript"/>
        </w:rPr>
        <w:t xml:space="preserve">2 </w:t>
      </w:r>
      <w:r w:rsidR="007040D9" w:rsidRPr="00BA6AEF">
        <w:rPr>
          <w:color w:val="000000" w:themeColor="text1"/>
        </w:rPr>
        <w:t>= .06)</w:t>
      </w:r>
      <w:r w:rsidRPr="00BA6AEF">
        <w:rPr>
          <w:color w:val="000000" w:themeColor="text1"/>
        </w:rPr>
        <w:t xml:space="preserve"> </w:t>
      </w:r>
      <w:r w:rsidR="0076740E" w:rsidRPr="00BA6AEF">
        <w:rPr>
          <w:color w:val="000000" w:themeColor="text1"/>
        </w:rPr>
        <w:t xml:space="preserve">and </w:t>
      </w:r>
      <w:r w:rsidR="007040D9" w:rsidRPr="00BA6AEF">
        <w:rPr>
          <w:color w:val="000000" w:themeColor="text1"/>
        </w:rPr>
        <w:t>less engagement with</w:t>
      </w:r>
      <w:r w:rsidRPr="00BA6AEF">
        <w:rPr>
          <w:color w:val="000000" w:themeColor="text1"/>
        </w:rPr>
        <w:t xml:space="preserve"> </w:t>
      </w:r>
      <w:r w:rsidR="007040D9" w:rsidRPr="00BA6AEF">
        <w:rPr>
          <w:color w:val="000000" w:themeColor="text1"/>
        </w:rPr>
        <w:t>the topic of masculinity</w:t>
      </w:r>
      <w:r w:rsidRPr="00BA6AEF">
        <w:rPr>
          <w:color w:val="000000" w:themeColor="text1"/>
        </w:rPr>
        <w:t xml:space="preserve"> (</w:t>
      </w:r>
      <w:r w:rsidRPr="00BA6AEF">
        <w:rPr>
          <w:i/>
          <w:iCs/>
          <w:color w:val="000000" w:themeColor="text1"/>
        </w:rPr>
        <w:t>M</w:t>
      </w:r>
      <w:r w:rsidRPr="00BA6AEF">
        <w:rPr>
          <w:color w:val="000000" w:themeColor="text1"/>
        </w:rPr>
        <w:t xml:space="preserve"> = </w:t>
      </w:r>
      <w:r w:rsidR="007040D9" w:rsidRPr="00BA6AEF">
        <w:rPr>
          <w:color w:val="000000" w:themeColor="text1"/>
        </w:rPr>
        <w:t xml:space="preserve">2.56, </w:t>
      </w:r>
      <w:r w:rsidR="007040D9" w:rsidRPr="00BA6AEF">
        <w:rPr>
          <w:i/>
          <w:iCs/>
          <w:color w:val="000000" w:themeColor="text1"/>
        </w:rPr>
        <w:t>SD</w:t>
      </w:r>
      <w:r w:rsidR="007040D9" w:rsidRPr="00BA6AEF">
        <w:rPr>
          <w:color w:val="000000" w:themeColor="text1"/>
        </w:rPr>
        <w:t xml:space="preserve"> = .67 vs </w:t>
      </w:r>
      <w:r w:rsidR="007040D9" w:rsidRPr="00BA6AEF">
        <w:rPr>
          <w:i/>
          <w:iCs/>
          <w:color w:val="000000" w:themeColor="text1"/>
        </w:rPr>
        <w:t>M</w:t>
      </w:r>
      <w:r w:rsidR="007040D9" w:rsidRPr="00BA6AEF">
        <w:rPr>
          <w:color w:val="000000" w:themeColor="text1"/>
        </w:rPr>
        <w:t xml:space="preserve"> = 3.18, </w:t>
      </w:r>
      <w:r w:rsidR="007040D9" w:rsidRPr="00BA6AEF">
        <w:rPr>
          <w:i/>
          <w:iCs/>
          <w:color w:val="000000" w:themeColor="text1"/>
        </w:rPr>
        <w:t xml:space="preserve">SD </w:t>
      </w:r>
      <w:r w:rsidR="007040D9" w:rsidRPr="00BA6AEF">
        <w:rPr>
          <w:color w:val="000000" w:themeColor="text1"/>
        </w:rPr>
        <w:t xml:space="preserve">= .58; </w:t>
      </w:r>
      <w:r w:rsidR="007040D9" w:rsidRPr="00BA6AEF">
        <w:rPr>
          <w:i/>
          <w:iCs/>
          <w:color w:val="000000" w:themeColor="text1"/>
        </w:rPr>
        <w:t>F</w:t>
      </w:r>
      <w:r w:rsidR="007040D9" w:rsidRPr="00BA6AEF">
        <w:rPr>
          <w:color w:val="000000" w:themeColor="text1"/>
        </w:rPr>
        <w:t xml:space="preserve">(1,124) = 27.37, </w:t>
      </w:r>
      <w:r w:rsidR="007040D9" w:rsidRPr="00BA6AEF">
        <w:rPr>
          <w:i/>
          <w:iCs/>
          <w:color w:val="000000" w:themeColor="text1"/>
        </w:rPr>
        <w:t>p</w:t>
      </w:r>
      <w:r w:rsidR="007040D9" w:rsidRPr="00BA6AEF">
        <w:rPr>
          <w:color w:val="000000" w:themeColor="text1"/>
        </w:rPr>
        <w:t xml:space="preserve"> &lt; .001, η</w:t>
      </w:r>
      <w:r w:rsidR="007040D9" w:rsidRPr="00BA6AEF">
        <w:rPr>
          <w:color w:val="000000" w:themeColor="text1"/>
          <w:vertAlign w:val="subscript"/>
        </w:rPr>
        <w:t>p</w:t>
      </w:r>
      <w:r w:rsidR="007040D9" w:rsidRPr="00BA6AEF">
        <w:rPr>
          <w:color w:val="000000" w:themeColor="text1"/>
          <w:vertAlign w:val="superscript"/>
        </w:rPr>
        <w:t xml:space="preserve">2 </w:t>
      </w:r>
      <w:r w:rsidR="007040D9" w:rsidRPr="00BA6AEF">
        <w:rPr>
          <w:color w:val="000000" w:themeColor="text1"/>
        </w:rPr>
        <w:t>= .18). Again, neither the main effect of representation nor the interaction between representation and gender identity was significant for either variable (</w:t>
      </w:r>
      <w:r w:rsidR="007040D9" w:rsidRPr="00BA6AEF">
        <w:rPr>
          <w:i/>
          <w:iCs/>
          <w:color w:val="000000" w:themeColor="text1"/>
        </w:rPr>
        <w:t>F</w:t>
      </w:r>
      <w:r w:rsidR="007040D9" w:rsidRPr="00BA6AEF">
        <w:rPr>
          <w:color w:val="000000" w:themeColor="text1"/>
        </w:rPr>
        <w:t xml:space="preserve">s &lt; </w:t>
      </w:r>
      <w:r w:rsidR="00107A8F" w:rsidRPr="00BA6AEF">
        <w:rPr>
          <w:color w:val="000000" w:themeColor="text1"/>
        </w:rPr>
        <w:t xml:space="preserve">3.54, </w:t>
      </w:r>
      <w:proofErr w:type="spellStart"/>
      <w:r w:rsidR="00107A8F" w:rsidRPr="00BA6AEF">
        <w:rPr>
          <w:i/>
          <w:iCs/>
          <w:color w:val="000000" w:themeColor="text1"/>
        </w:rPr>
        <w:t>p</w:t>
      </w:r>
      <w:r w:rsidR="00107A8F" w:rsidRPr="00BA6AEF">
        <w:rPr>
          <w:color w:val="000000" w:themeColor="text1"/>
        </w:rPr>
        <w:t>s</w:t>
      </w:r>
      <w:proofErr w:type="spellEnd"/>
      <w:r w:rsidR="00107A8F" w:rsidRPr="00BA6AEF">
        <w:rPr>
          <w:color w:val="000000" w:themeColor="text1"/>
        </w:rPr>
        <w:t xml:space="preserve"> &gt; .062).</w:t>
      </w:r>
    </w:p>
    <w:p w14:paraId="0081F091" w14:textId="55181588" w:rsidR="00107A8F" w:rsidRPr="00BA6AEF" w:rsidRDefault="00107A8F" w:rsidP="00107A8F">
      <w:pPr>
        <w:spacing w:line="480" w:lineRule="auto"/>
        <w:rPr>
          <w:b/>
          <w:bCs/>
          <w:color w:val="000000" w:themeColor="text1"/>
        </w:rPr>
      </w:pPr>
      <w:r w:rsidRPr="00BA6AEF">
        <w:rPr>
          <w:b/>
          <w:bCs/>
          <w:color w:val="000000" w:themeColor="text1"/>
        </w:rPr>
        <w:t>Qualitative Analysis</w:t>
      </w:r>
    </w:p>
    <w:p w14:paraId="58D887B0" w14:textId="3E354509" w:rsidR="00AC7E8D" w:rsidRPr="00BA6AEF" w:rsidRDefault="006843BA" w:rsidP="00BD57BA">
      <w:pPr>
        <w:spacing w:line="480" w:lineRule="auto"/>
        <w:ind w:firstLine="709"/>
        <w:rPr>
          <w:color w:val="000000" w:themeColor="text1"/>
        </w:rPr>
      </w:pPr>
      <w:r w:rsidRPr="00BA6AEF">
        <w:rPr>
          <w:color w:val="000000" w:themeColor="text1"/>
        </w:rPr>
        <w:t>There were 117 responses to the question: ‘How would you describe a good man?</w:t>
      </w:r>
      <w:r w:rsidR="00107A8F" w:rsidRPr="00BA6AEF">
        <w:rPr>
          <w:color w:val="000000" w:themeColor="text1"/>
        </w:rPr>
        <w:t xml:space="preserve">’ Of these, 66 were from female participants </w:t>
      </w:r>
      <w:r w:rsidR="00E244A4" w:rsidRPr="00BA6AEF">
        <w:rPr>
          <w:color w:val="000000" w:themeColor="text1"/>
        </w:rPr>
        <w:t>and</w:t>
      </w:r>
      <w:r w:rsidR="00107A8F" w:rsidRPr="00BA6AEF">
        <w:rPr>
          <w:color w:val="000000" w:themeColor="text1"/>
        </w:rPr>
        <w:t xml:space="preserve"> 51 were from male participants. </w:t>
      </w:r>
      <w:r w:rsidR="002B7437" w:rsidRPr="00BA6AEF">
        <w:t>Th</w:t>
      </w:r>
      <w:r w:rsidR="00D425F9" w:rsidRPr="00BA6AEF">
        <w:t>is</w:t>
      </w:r>
      <w:r w:rsidR="002B7437" w:rsidRPr="00BA6AEF">
        <w:t xml:space="preserve"> data was systematically analysed and collated into 13 potential themes.</w:t>
      </w:r>
      <w:r w:rsidR="003262D2" w:rsidRPr="00BA6AEF">
        <w:t xml:space="preserve"> After</w:t>
      </w:r>
      <w:r w:rsidR="002B7437" w:rsidRPr="00BA6AEF">
        <w:t xml:space="preserve"> reviewing the themes based </w:t>
      </w:r>
      <w:r w:rsidR="003262D2" w:rsidRPr="00BA6AEF">
        <w:t>on</w:t>
      </w:r>
      <w:r w:rsidR="002B7437" w:rsidRPr="00BA6AEF">
        <w:t xml:space="preserve"> the number of instances in which the theme appeared</w:t>
      </w:r>
      <w:r w:rsidR="003262D2" w:rsidRPr="00BA6AEF">
        <w:t>, a thematic map was generated</w:t>
      </w:r>
      <w:r w:rsidR="002B7437" w:rsidRPr="00BA6AEF">
        <w:t xml:space="preserve">. </w:t>
      </w:r>
      <w:r w:rsidR="003262D2" w:rsidRPr="00BA6AEF">
        <w:t>From this, m</w:t>
      </w:r>
      <w:r w:rsidR="00CA1651" w:rsidRPr="00BA6AEF">
        <w:t xml:space="preserve">ain characteristics </w:t>
      </w:r>
      <w:r w:rsidR="003262D2" w:rsidRPr="00BA6AEF">
        <w:t xml:space="preserve">of these themes </w:t>
      </w:r>
      <w:r w:rsidR="00CA1651" w:rsidRPr="00BA6AEF">
        <w:t>could be c</w:t>
      </w:r>
      <w:r w:rsidR="007D7A33" w:rsidRPr="00BA6AEF">
        <w:t>ategorized</w:t>
      </w:r>
      <w:r w:rsidR="002B7437" w:rsidRPr="00BA6AEF">
        <w:t xml:space="preserve"> </w:t>
      </w:r>
      <w:r w:rsidR="003262D2" w:rsidRPr="00BA6AEF">
        <w:t xml:space="preserve">as </w:t>
      </w:r>
      <w:r w:rsidR="002B7437" w:rsidRPr="00BA6AEF">
        <w:t>‘Attitudes Towards Others’ and ‘Personal Characteristics’.</w:t>
      </w:r>
      <w:r w:rsidR="003262D2" w:rsidRPr="00BA6AEF">
        <w:t xml:space="preserve"> A third theme</w:t>
      </w:r>
      <w:r w:rsidR="00DD5411" w:rsidRPr="00BA6AEF">
        <w:t>,</w:t>
      </w:r>
      <w:r w:rsidR="003262D2" w:rsidRPr="00BA6AEF">
        <w:t xml:space="preserve"> ‘Equality</w:t>
      </w:r>
      <w:r w:rsidR="00DD5411" w:rsidRPr="00BA6AEF">
        <w:t>,</w:t>
      </w:r>
      <w:r w:rsidR="003262D2" w:rsidRPr="00BA6AEF">
        <w:t xml:space="preserve">’ emerged that was considered important within the context of the research topic. </w:t>
      </w:r>
      <w:r w:rsidR="00DD5411" w:rsidRPr="00BA6AEF">
        <w:t xml:space="preserve">While </w:t>
      </w:r>
      <w:r w:rsidR="003262D2" w:rsidRPr="00BA6AEF">
        <w:t xml:space="preserve">there were fewer instances of this theme, its data mirrored gender differences found in the quantitative analysis. Therefore, </w:t>
      </w:r>
      <w:r w:rsidR="00CA1651" w:rsidRPr="00BA6AEF">
        <w:t xml:space="preserve">it seemed reasonable to </w:t>
      </w:r>
      <w:r w:rsidR="003262D2" w:rsidRPr="00BA6AEF">
        <w:t xml:space="preserve">include </w:t>
      </w:r>
      <w:r w:rsidR="00CA1651" w:rsidRPr="00BA6AEF">
        <w:t xml:space="preserve">this theme. </w:t>
      </w:r>
      <w:r w:rsidR="00D425F9" w:rsidRPr="00BA6AEF">
        <w:t xml:space="preserve">Across these </w:t>
      </w:r>
      <w:r w:rsidR="00BD57BA" w:rsidRPr="00BA6AEF">
        <w:t>three themes</w:t>
      </w:r>
      <w:r w:rsidR="00D425F9" w:rsidRPr="00BA6AEF">
        <w:t>,</w:t>
      </w:r>
      <w:r w:rsidR="00BD57BA" w:rsidRPr="00BA6AEF">
        <w:t xml:space="preserve"> 248 separate data items</w:t>
      </w:r>
      <w:r w:rsidR="00D425F9" w:rsidRPr="00BA6AEF">
        <w:t xml:space="preserve"> are reflected</w:t>
      </w:r>
      <w:r w:rsidR="00BD57BA" w:rsidRPr="00BA6AEF">
        <w:t xml:space="preserve"> </w:t>
      </w:r>
      <w:r w:rsidR="00BD57BA" w:rsidRPr="00BA6AEF">
        <w:rPr>
          <w:color w:val="000000" w:themeColor="text1"/>
        </w:rPr>
        <w:t>(see Figure 1).</w:t>
      </w:r>
    </w:p>
    <w:p w14:paraId="31A5A291" w14:textId="77777777" w:rsidR="00BD57BA" w:rsidRPr="00BA6AEF" w:rsidRDefault="00BD57BA" w:rsidP="00BD57BA">
      <w:pPr>
        <w:spacing w:line="480" w:lineRule="auto"/>
        <w:ind w:firstLine="709"/>
        <w:rPr>
          <w:color w:val="000000" w:themeColor="text1"/>
        </w:rPr>
      </w:pPr>
    </w:p>
    <w:p w14:paraId="5A74CAC7" w14:textId="05DA5BC9" w:rsidR="006843BA" w:rsidRPr="00107A8F" w:rsidRDefault="006843BA" w:rsidP="00E244A4">
      <w:pPr>
        <w:spacing w:line="480" w:lineRule="auto"/>
        <w:rPr>
          <w:b/>
          <w:bCs/>
          <w:color w:val="000000" w:themeColor="text1"/>
        </w:rPr>
      </w:pPr>
      <w:r w:rsidRPr="00BA6AEF">
        <w:rPr>
          <w:b/>
          <w:bCs/>
          <w:i/>
          <w:iCs/>
          <w:color w:val="000000" w:themeColor="text1"/>
        </w:rPr>
        <w:t>Theme 1: Attitudes Towards Others</w:t>
      </w:r>
      <w:r w:rsidR="00107A8F" w:rsidRPr="00BA6AEF">
        <w:rPr>
          <w:b/>
          <w:bCs/>
          <w:i/>
          <w:iCs/>
          <w:color w:val="000000" w:themeColor="text1"/>
        </w:rPr>
        <w:t>.</w:t>
      </w:r>
      <w:r w:rsidR="00107A8F" w:rsidRPr="00BA6AEF">
        <w:rPr>
          <w:b/>
          <w:bCs/>
          <w:color w:val="000000" w:themeColor="text1"/>
        </w:rPr>
        <w:t xml:space="preserve"> </w:t>
      </w:r>
      <w:r w:rsidRPr="00BA6AEF">
        <w:rPr>
          <w:color w:val="000000" w:themeColor="text1"/>
        </w:rPr>
        <w:t>The data items coded in this theme (</w:t>
      </w:r>
      <w:r w:rsidRPr="00BA6AEF">
        <w:rPr>
          <w:i/>
          <w:iCs/>
          <w:color w:val="000000" w:themeColor="text1"/>
        </w:rPr>
        <w:t xml:space="preserve">n = 118; </w:t>
      </w:r>
      <w:r w:rsidRPr="00BA6AEF">
        <w:rPr>
          <w:color w:val="000000" w:themeColor="text1"/>
        </w:rPr>
        <w:t xml:space="preserve">48% of the total) reflected the </w:t>
      </w:r>
      <w:proofErr w:type="spellStart"/>
      <w:r w:rsidRPr="00BA6AEF">
        <w:rPr>
          <w:color w:val="000000" w:themeColor="text1"/>
        </w:rPr>
        <w:t>behaviors</w:t>
      </w:r>
      <w:proofErr w:type="spellEnd"/>
      <w:r w:rsidRPr="00BA6AEF">
        <w:rPr>
          <w:color w:val="000000" w:themeColor="text1"/>
        </w:rPr>
        <w:t xml:space="preserve"> that a man should display in relation to social interactions with others and divided into two sub-themes: (1) responsibility for actively helping others and (2) others should be treated with integrity.</w:t>
      </w:r>
      <w:r w:rsidRPr="006843BA">
        <w:rPr>
          <w:color w:val="000000" w:themeColor="text1"/>
        </w:rPr>
        <w:t xml:space="preserve"> </w:t>
      </w:r>
    </w:p>
    <w:p w14:paraId="484D2DB7" w14:textId="5E609687" w:rsidR="006843BA" w:rsidRPr="006843BA" w:rsidRDefault="006843BA" w:rsidP="00107A8F">
      <w:pPr>
        <w:spacing w:line="480" w:lineRule="auto"/>
        <w:ind w:firstLine="709"/>
        <w:rPr>
          <w:color w:val="000000" w:themeColor="text1"/>
        </w:rPr>
      </w:pPr>
      <w:r w:rsidRPr="00E244A4">
        <w:rPr>
          <w:b/>
          <w:bCs/>
          <w:color w:val="000000" w:themeColor="text1"/>
        </w:rPr>
        <w:t>Responsibility.</w:t>
      </w:r>
      <w:r w:rsidRPr="006843BA">
        <w:rPr>
          <w:b/>
          <w:bCs/>
          <w:color w:val="000000" w:themeColor="text1"/>
        </w:rPr>
        <w:t xml:space="preserve">  </w:t>
      </w:r>
      <w:r w:rsidRPr="006843BA">
        <w:rPr>
          <w:color w:val="000000" w:themeColor="text1"/>
        </w:rPr>
        <w:t>The data (</w:t>
      </w:r>
      <w:r w:rsidRPr="006843BA">
        <w:rPr>
          <w:i/>
          <w:iCs/>
          <w:color w:val="000000" w:themeColor="text1"/>
        </w:rPr>
        <w:t>n = 59)</w:t>
      </w:r>
      <w:r w:rsidRPr="006843BA">
        <w:rPr>
          <w:color w:val="000000" w:themeColor="text1"/>
        </w:rPr>
        <w:t xml:space="preserve"> reflected the view that a man should take responsibility for others and place the needs of others ahead of his own</w:t>
      </w:r>
      <w:r w:rsidR="00E244A4">
        <w:rPr>
          <w:color w:val="000000" w:themeColor="text1"/>
        </w:rPr>
        <w:t>, f</w:t>
      </w:r>
      <w:r w:rsidRPr="006843BA">
        <w:rPr>
          <w:color w:val="000000" w:themeColor="text1"/>
        </w:rPr>
        <w:t xml:space="preserve">or example: </w:t>
      </w:r>
    </w:p>
    <w:p w14:paraId="53DFA709" w14:textId="77777777" w:rsidR="006843BA" w:rsidRPr="006843BA" w:rsidRDefault="006843BA" w:rsidP="006843BA">
      <w:pPr>
        <w:spacing w:line="480" w:lineRule="auto"/>
        <w:ind w:left="720"/>
        <w:rPr>
          <w:i/>
          <w:iCs/>
          <w:color w:val="000000" w:themeColor="text1"/>
        </w:rPr>
      </w:pPr>
      <w:r w:rsidRPr="006843BA">
        <w:rPr>
          <w:color w:val="000000" w:themeColor="text1"/>
        </w:rPr>
        <w:t xml:space="preserve">[participant </w:t>
      </w:r>
      <w:proofErr w:type="gramStart"/>
      <w:r w:rsidRPr="006843BA">
        <w:rPr>
          <w:color w:val="000000" w:themeColor="text1"/>
        </w:rPr>
        <w:t>86;female</w:t>
      </w:r>
      <w:proofErr w:type="gramEnd"/>
      <w:r w:rsidRPr="006843BA">
        <w:rPr>
          <w:color w:val="000000" w:themeColor="text1"/>
        </w:rPr>
        <w:t xml:space="preserve">] ‘ </w:t>
      </w:r>
      <w:r w:rsidRPr="006843BA">
        <w:rPr>
          <w:i/>
          <w:iCs/>
          <w:color w:val="000000" w:themeColor="text1"/>
        </w:rPr>
        <w:t xml:space="preserve">a good man is someone who puts himself last in everything’ </w:t>
      </w:r>
    </w:p>
    <w:p w14:paraId="4617F124" w14:textId="77777777" w:rsidR="006843BA" w:rsidRPr="006843BA" w:rsidRDefault="006843BA" w:rsidP="006843BA">
      <w:pPr>
        <w:spacing w:line="480" w:lineRule="auto"/>
        <w:rPr>
          <w:color w:val="000000" w:themeColor="text1"/>
        </w:rPr>
      </w:pPr>
      <w:r w:rsidRPr="006843BA">
        <w:rPr>
          <w:color w:val="000000" w:themeColor="text1"/>
        </w:rPr>
        <w:lastRenderedPageBreak/>
        <w:t xml:space="preserve">or </w:t>
      </w:r>
    </w:p>
    <w:p w14:paraId="1F8AC8FF" w14:textId="77777777" w:rsidR="006843BA" w:rsidRPr="006843BA" w:rsidRDefault="006843BA" w:rsidP="006843BA">
      <w:pPr>
        <w:spacing w:line="480" w:lineRule="auto"/>
        <w:ind w:left="720"/>
        <w:rPr>
          <w:i/>
          <w:iCs/>
          <w:color w:val="000000" w:themeColor="text1"/>
        </w:rPr>
      </w:pPr>
      <w:r w:rsidRPr="006843BA">
        <w:rPr>
          <w:color w:val="000000" w:themeColor="text1"/>
        </w:rPr>
        <w:t>[participant 89; female]</w:t>
      </w:r>
      <w:r w:rsidRPr="006843BA">
        <w:rPr>
          <w:i/>
          <w:iCs/>
          <w:color w:val="000000" w:themeColor="text1"/>
        </w:rPr>
        <w:t xml:space="preserve"> ‘a good man is someone who understands his privilege and uses it to help others’ </w:t>
      </w:r>
    </w:p>
    <w:p w14:paraId="2A4DAD17" w14:textId="77777777" w:rsidR="006843BA" w:rsidRPr="006843BA" w:rsidRDefault="006843BA" w:rsidP="006843BA">
      <w:pPr>
        <w:spacing w:line="480" w:lineRule="auto"/>
        <w:rPr>
          <w:color w:val="000000" w:themeColor="text1"/>
        </w:rPr>
      </w:pPr>
      <w:r w:rsidRPr="006843BA">
        <w:rPr>
          <w:color w:val="000000" w:themeColor="text1"/>
        </w:rPr>
        <w:t xml:space="preserve">and </w:t>
      </w:r>
    </w:p>
    <w:p w14:paraId="79439747" w14:textId="7C671C7E" w:rsidR="006843BA" w:rsidRPr="006843BA" w:rsidRDefault="006843BA" w:rsidP="00107A8F">
      <w:pPr>
        <w:spacing w:line="480" w:lineRule="auto"/>
        <w:ind w:left="720"/>
        <w:rPr>
          <w:color w:val="000000" w:themeColor="text1"/>
        </w:rPr>
      </w:pPr>
      <w:r w:rsidRPr="006843BA">
        <w:rPr>
          <w:color w:val="000000" w:themeColor="text1"/>
        </w:rPr>
        <w:t xml:space="preserve">[participant </w:t>
      </w:r>
      <w:proofErr w:type="gramStart"/>
      <w:r w:rsidRPr="006843BA">
        <w:rPr>
          <w:color w:val="000000" w:themeColor="text1"/>
        </w:rPr>
        <w:t>126;male</w:t>
      </w:r>
      <w:proofErr w:type="gramEnd"/>
      <w:r w:rsidRPr="006843BA">
        <w:rPr>
          <w:color w:val="000000" w:themeColor="text1"/>
        </w:rPr>
        <w:t>] ‘</w:t>
      </w:r>
      <w:r w:rsidRPr="006843BA">
        <w:rPr>
          <w:i/>
          <w:iCs/>
          <w:color w:val="000000" w:themeColor="text1"/>
        </w:rPr>
        <w:t>a good man is someone that looks out for others as well as himself’.</w:t>
      </w:r>
      <w:r w:rsidRPr="006843BA">
        <w:rPr>
          <w:color w:val="000000" w:themeColor="text1"/>
        </w:rPr>
        <w:t xml:space="preserve">  </w:t>
      </w:r>
    </w:p>
    <w:p w14:paraId="310F872A" w14:textId="144855DD" w:rsidR="006843BA" w:rsidRPr="006843BA" w:rsidRDefault="006843BA" w:rsidP="006843BA">
      <w:pPr>
        <w:spacing w:line="480" w:lineRule="auto"/>
        <w:rPr>
          <w:color w:val="000000" w:themeColor="text1"/>
        </w:rPr>
      </w:pPr>
      <w:r w:rsidRPr="006843BA">
        <w:rPr>
          <w:color w:val="000000" w:themeColor="text1"/>
        </w:rPr>
        <w:t>The further categori</w:t>
      </w:r>
      <w:r w:rsidR="002B7437">
        <w:rPr>
          <w:color w:val="000000" w:themeColor="text1"/>
        </w:rPr>
        <w:t>z</w:t>
      </w:r>
      <w:r w:rsidRPr="006843BA">
        <w:rPr>
          <w:color w:val="000000" w:themeColor="text1"/>
        </w:rPr>
        <w:t>ation indicated a marked difference in the views expressed based on the</w:t>
      </w:r>
      <w:r w:rsidR="004D1EF7">
        <w:rPr>
          <w:color w:val="000000" w:themeColor="text1"/>
        </w:rPr>
        <w:t xml:space="preserve"> reported</w:t>
      </w:r>
      <w:r w:rsidRPr="006843BA">
        <w:rPr>
          <w:color w:val="000000" w:themeColor="text1"/>
        </w:rPr>
        <w:t xml:space="preserve"> sex of</w:t>
      </w:r>
      <w:r w:rsidR="004D1EF7">
        <w:rPr>
          <w:color w:val="000000" w:themeColor="text1"/>
        </w:rPr>
        <w:t xml:space="preserve"> the</w:t>
      </w:r>
      <w:r w:rsidRPr="006843BA">
        <w:rPr>
          <w:color w:val="000000" w:themeColor="text1"/>
        </w:rPr>
        <w:t xml:space="preserve"> participants. Data coded in the Supporting theme (n= 46; 76% female) highlighted the view that a man should care for and support others, for example:</w:t>
      </w:r>
    </w:p>
    <w:p w14:paraId="3BC12BC0" w14:textId="77777777" w:rsidR="006843BA" w:rsidRPr="006843BA" w:rsidRDefault="006843BA" w:rsidP="006843BA">
      <w:pPr>
        <w:spacing w:line="480" w:lineRule="auto"/>
        <w:ind w:left="720"/>
        <w:rPr>
          <w:i/>
          <w:iCs/>
          <w:color w:val="000000" w:themeColor="text1"/>
        </w:rPr>
      </w:pPr>
      <w:r w:rsidRPr="006843BA">
        <w:rPr>
          <w:color w:val="000000" w:themeColor="text1"/>
        </w:rPr>
        <w:t xml:space="preserve">[participant </w:t>
      </w:r>
      <w:proofErr w:type="gramStart"/>
      <w:r w:rsidRPr="006843BA">
        <w:rPr>
          <w:color w:val="000000" w:themeColor="text1"/>
        </w:rPr>
        <w:t>98;female</w:t>
      </w:r>
      <w:proofErr w:type="gramEnd"/>
      <w:r w:rsidRPr="006843BA">
        <w:rPr>
          <w:color w:val="000000" w:themeColor="text1"/>
        </w:rPr>
        <w:t xml:space="preserve">] ‘ </w:t>
      </w:r>
      <w:r w:rsidRPr="006843BA">
        <w:rPr>
          <w:i/>
          <w:iCs/>
          <w:color w:val="000000" w:themeColor="text1"/>
        </w:rPr>
        <w:t xml:space="preserve">a good man is a man who cares for his family and friends’ </w:t>
      </w:r>
    </w:p>
    <w:p w14:paraId="7CB84840" w14:textId="77777777" w:rsidR="006843BA" w:rsidRPr="006843BA" w:rsidRDefault="006843BA" w:rsidP="006843BA">
      <w:pPr>
        <w:spacing w:line="480" w:lineRule="auto"/>
        <w:rPr>
          <w:color w:val="000000" w:themeColor="text1"/>
        </w:rPr>
      </w:pPr>
      <w:r w:rsidRPr="006843BA">
        <w:rPr>
          <w:color w:val="000000" w:themeColor="text1"/>
        </w:rPr>
        <w:t xml:space="preserve">and </w:t>
      </w:r>
    </w:p>
    <w:p w14:paraId="7FD78866" w14:textId="1ABCFA1F" w:rsidR="006843BA" w:rsidRPr="006843BA" w:rsidRDefault="006843BA" w:rsidP="00107A8F">
      <w:pPr>
        <w:spacing w:line="480" w:lineRule="auto"/>
        <w:ind w:left="720"/>
        <w:rPr>
          <w:color w:val="000000" w:themeColor="text1"/>
        </w:rPr>
      </w:pPr>
      <w:r w:rsidRPr="006843BA">
        <w:rPr>
          <w:color w:val="000000" w:themeColor="text1"/>
        </w:rPr>
        <w:t xml:space="preserve">[participant </w:t>
      </w:r>
      <w:proofErr w:type="gramStart"/>
      <w:r w:rsidRPr="006843BA">
        <w:rPr>
          <w:color w:val="000000" w:themeColor="text1"/>
        </w:rPr>
        <w:t>80;female</w:t>
      </w:r>
      <w:proofErr w:type="gramEnd"/>
      <w:r w:rsidRPr="006843BA">
        <w:rPr>
          <w:color w:val="000000" w:themeColor="text1"/>
        </w:rPr>
        <w:t xml:space="preserve">] </w:t>
      </w:r>
      <w:r w:rsidRPr="006843BA">
        <w:rPr>
          <w:i/>
          <w:iCs/>
          <w:color w:val="000000" w:themeColor="text1"/>
        </w:rPr>
        <w:t>‘a good man is kind towards the people that are close to him and supportive of them’.</w:t>
      </w:r>
      <w:r w:rsidRPr="006843BA">
        <w:rPr>
          <w:color w:val="000000" w:themeColor="text1"/>
        </w:rPr>
        <w:t xml:space="preserve">  </w:t>
      </w:r>
    </w:p>
    <w:p w14:paraId="0A98B695" w14:textId="36760375" w:rsidR="006843BA" w:rsidRPr="006843BA" w:rsidRDefault="006843BA" w:rsidP="006843BA">
      <w:pPr>
        <w:spacing w:line="480" w:lineRule="auto"/>
        <w:rPr>
          <w:color w:val="000000" w:themeColor="text1"/>
        </w:rPr>
      </w:pPr>
      <w:r w:rsidRPr="006843BA">
        <w:rPr>
          <w:color w:val="000000" w:themeColor="text1"/>
        </w:rPr>
        <w:t xml:space="preserve">Whereas 13 data items (100% male; 25% of male respondents) focused on men as breadwinners and </w:t>
      </w:r>
      <w:proofErr w:type="gramStart"/>
      <w:r w:rsidRPr="006843BA">
        <w:rPr>
          <w:color w:val="000000" w:themeColor="text1"/>
        </w:rPr>
        <w:t xml:space="preserve">protectors </w:t>
      </w:r>
      <w:r w:rsidR="00E244A4">
        <w:rPr>
          <w:color w:val="000000" w:themeColor="text1"/>
        </w:rPr>
        <w:t>,</w:t>
      </w:r>
      <w:r w:rsidRPr="006843BA">
        <w:rPr>
          <w:color w:val="000000" w:themeColor="text1"/>
        </w:rPr>
        <w:t>for</w:t>
      </w:r>
      <w:proofErr w:type="gramEnd"/>
      <w:r w:rsidRPr="006843BA">
        <w:rPr>
          <w:color w:val="000000" w:themeColor="text1"/>
        </w:rPr>
        <w:t xml:space="preserve"> example:</w:t>
      </w:r>
    </w:p>
    <w:p w14:paraId="1FA1199E" w14:textId="77777777" w:rsidR="006843BA" w:rsidRPr="006843BA" w:rsidRDefault="006843BA" w:rsidP="006843BA">
      <w:pPr>
        <w:spacing w:line="480" w:lineRule="auto"/>
        <w:ind w:left="720"/>
        <w:rPr>
          <w:i/>
          <w:iCs/>
          <w:color w:val="000000" w:themeColor="text1"/>
        </w:rPr>
      </w:pPr>
      <w:r w:rsidRPr="006843BA">
        <w:rPr>
          <w:color w:val="000000" w:themeColor="text1"/>
        </w:rPr>
        <w:t xml:space="preserve">[participant </w:t>
      </w:r>
      <w:proofErr w:type="gramStart"/>
      <w:r w:rsidRPr="006843BA">
        <w:rPr>
          <w:color w:val="000000" w:themeColor="text1"/>
        </w:rPr>
        <w:t>83;male</w:t>
      </w:r>
      <w:proofErr w:type="gramEnd"/>
      <w:r w:rsidRPr="006843BA">
        <w:rPr>
          <w:color w:val="000000" w:themeColor="text1"/>
        </w:rPr>
        <w:t>] ‘</w:t>
      </w:r>
      <w:r w:rsidRPr="006843BA">
        <w:rPr>
          <w:i/>
          <w:iCs/>
          <w:color w:val="000000" w:themeColor="text1"/>
        </w:rPr>
        <w:t>a good man is a provider and defender for the household’</w:t>
      </w:r>
    </w:p>
    <w:p w14:paraId="026091AD" w14:textId="77777777" w:rsidR="006843BA" w:rsidRPr="006843BA" w:rsidRDefault="006843BA" w:rsidP="006843BA">
      <w:pPr>
        <w:spacing w:line="480" w:lineRule="auto"/>
        <w:rPr>
          <w:color w:val="000000" w:themeColor="text1"/>
        </w:rPr>
      </w:pPr>
      <w:r w:rsidRPr="006843BA">
        <w:rPr>
          <w:i/>
          <w:iCs/>
          <w:color w:val="000000" w:themeColor="text1"/>
        </w:rPr>
        <w:t xml:space="preserve"> </w:t>
      </w:r>
      <w:r w:rsidRPr="006843BA">
        <w:rPr>
          <w:color w:val="000000" w:themeColor="text1"/>
        </w:rPr>
        <w:t xml:space="preserve">and </w:t>
      </w:r>
    </w:p>
    <w:p w14:paraId="0CC2EF31" w14:textId="5ED443E9" w:rsidR="006843BA" w:rsidRPr="006843BA" w:rsidRDefault="006843BA" w:rsidP="00107A8F">
      <w:pPr>
        <w:spacing w:line="480" w:lineRule="auto"/>
        <w:ind w:left="720"/>
        <w:rPr>
          <w:i/>
          <w:iCs/>
          <w:color w:val="000000" w:themeColor="text1"/>
        </w:rPr>
      </w:pPr>
      <w:r w:rsidRPr="006843BA">
        <w:rPr>
          <w:color w:val="000000" w:themeColor="text1"/>
        </w:rPr>
        <w:t xml:space="preserve">[participant </w:t>
      </w:r>
      <w:proofErr w:type="gramStart"/>
      <w:r w:rsidRPr="006843BA">
        <w:rPr>
          <w:color w:val="000000" w:themeColor="text1"/>
        </w:rPr>
        <w:t>74;male</w:t>
      </w:r>
      <w:proofErr w:type="gramEnd"/>
      <w:r w:rsidRPr="006843BA">
        <w:rPr>
          <w:color w:val="000000" w:themeColor="text1"/>
        </w:rPr>
        <w:t>] ‘</w:t>
      </w:r>
      <w:r w:rsidRPr="006843BA">
        <w:rPr>
          <w:i/>
          <w:iCs/>
          <w:color w:val="000000" w:themeColor="text1"/>
        </w:rPr>
        <w:t xml:space="preserve">be strong and able to look after himself and be financially secure with a family’ </w:t>
      </w:r>
    </w:p>
    <w:p w14:paraId="2D5EDB35" w14:textId="16D13F2E" w:rsidR="006843BA" w:rsidRPr="006843BA" w:rsidRDefault="006843BA" w:rsidP="006843BA">
      <w:pPr>
        <w:spacing w:line="480" w:lineRule="auto"/>
        <w:ind w:firstLine="720"/>
        <w:rPr>
          <w:color w:val="000000" w:themeColor="text1"/>
        </w:rPr>
      </w:pPr>
      <w:r w:rsidRPr="00E244A4">
        <w:rPr>
          <w:b/>
          <w:bCs/>
          <w:color w:val="000000" w:themeColor="text1"/>
        </w:rPr>
        <w:t>Integrity.</w:t>
      </w:r>
      <w:r w:rsidRPr="006843BA">
        <w:rPr>
          <w:b/>
          <w:bCs/>
          <w:color w:val="000000" w:themeColor="text1"/>
        </w:rPr>
        <w:t xml:space="preserve">  </w:t>
      </w:r>
      <w:r w:rsidRPr="006843BA">
        <w:rPr>
          <w:color w:val="000000" w:themeColor="text1"/>
        </w:rPr>
        <w:t>Data (</w:t>
      </w:r>
      <w:r w:rsidR="00E244A4">
        <w:rPr>
          <w:i/>
          <w:iCs/>
          <w:color w:val="000000" w:themeColor="text1"/>
        </w:rPr>
        <w:t>N</w:t>
      </w:r>
      <w:r w:rsidRPr="006843BA">
        <w:rPr>
          <w:i/>
          <w:iCs/>
          <w:color w:val="000000" w:themeColor="text1"/>
        </w:rPr>
        <w:t xml:space="preserve">= </w:t>
      </w:r>
      <w:r w:rsidRPr="006843BA">
        <w:rPr>
          <w:color w:val="000000" w:themeColor="text1"/>
        </w:rPr>
        <w:t>59; 63% female) referenced the expectation that a good man should be honest with others and treat others with respect for example:</w:t>
      </w:r>
    </w:p>
    <w:p w14:paraId="2B0C40C5" w14:textId="77777777" w:rsidR="006843BA" w:rsidRPr="006843BA" w:rsidRDefault="006843BA" w:rsidP="006843BA">
      <w:pPr>
        <w:spacing w:line="480" w:lineRule="auto"/>
        <w:ind w:left="720"/>
        <w:rPr>
          <w:i/>
          <w:iCs/>
          <w:color w:val="000000" w:themeColor="text1"/>
        </w:rPr>
      </w:pPr>
      <w:r w:rsidRPr="006843BA">
        <w:rPr>
          <w:color w:val="000000" w:themeColor="text1"/>
        </w:rPr>
        <w:t>[participant 98; female] ‘</w:t>
      </w:r>
      <w:r w:rsidRPr="006843BA">
        <w:rPr>
          <w:i/>
          <w:iCs/>
          <w:color w:val="000000" w:themeColor="text1"/>
        </w:rPr>
        <w:t xml:space="preserve">a good man treats not only women but men with respect </w:t>
      </w:r>
      <w:proofErr w:type="spellStart"/>
      <w:r w:rsidRPr="006843BA">
        <w:rPr>
          <w:i/>
          <w:iCs/>
          <w:color w:val="000000" w:themeColor="text1"/>
        </w:rPr>
        <w:t>too</w:t>
      </w:r>
      <w:proofErr w:type="spellEnd"/>
      <w:r w:rsidRPr="006843BA">
        <w:rPr>
          <w:i/>
          <w:iCs/>
          <w:color w:val="000000" w:themeColor="text1"/>
        </w:rPr>
        <w:t xml:space="preserve">…he has respect for everyone no matter what life choices they make’  </w:t>
      </w:r>
    </w:p>
    <w:p w14:paraId="101D881B" w14:textId="77777777" w:rsidR="006843BA" w:rsidRPr="006843BA" w:rsidRDefault="006843BA" w:rsidP="006843BA">
      <w:pPr>
        <w:spacing w:line="480" w:lineRule="auto"/>
        <w:rPr>
          <w:color w:val="000000" w:themeColor="text1"/>
        </w:rPr>
      </w:pPr>
      <w:r w:rsidRPr="006843BA">
        <w:rPr>
          <w:color w:val="000000" w:themeColor="text1"/>
        </w:rPr>
        <w:t xml:space="preserve">and </w:t>
      </w:r>
    </w:p>
    <w:p w14:paraId="57FB32AC" w14:textId="77777777" w:rsidR="006843BA" w:rsidRPr="006843BA" w:rsidRDefault="006843BA" w:rsidP="006843BA">
      <w:pPr>
        <w:spacing w:line="480" w:lineRule="auto"/>
        <w:ind w:left="720"/>
        <w:rPr>
          <w:color w:val="000000" w:themeColor="text1"/>
        </w:rPr>
      </w:pPr>
      <w:r w:rsidRPr="006843BA">
        <w:rPr>
          <w:color w:val="000000" w:themeColor="text1"/>
        </w:rPr>
        <w:lastRenderedPageBreak/>
        <w:t xml:space="preserve">[participant </w:t>
      </w:r>
      <w:proofErr w:type="gramStart"/>
      <w:r w:rsidRPr="006843BA">
        <w:rPr>
          <w:color w:val="000000" w:themeColor="text1"/>
        </w:rPr>
        <w:t>56;female</w:t>
      </w:r>
      <w:proofErr w:type="gramEnd"/>
      <w:r w:rsidRPr="006843BA">
        <w:rPr>
          <w:color w:val="000000" w:themeColor="text1"/>
        </w:rPr>
        <w:t>] ‘</w:t>
      </w:r>
      <w:r w:rsidRPr="006843BA">
        <w:rPr>
          <w:i/>
          <w:iCs/>
          <w:color w:val="000000" w:themeColor="text1"/>
        </w:rPr>
        <w:t>a good man is honest and respectful and treats others how they’d like to be treated’</w:t>
      </w:r>
    </w:p>
    <w:p w14:paraId="5AD3D988" w14:textId="77777777" w:rsidR="006843BA" w:rsidRPr="006843BA" w:rsidRDefault="006843BA" w:rsidP="006843BA">
      <w:pPr>
        <w:spacing w:line="480" w:lineRule="auto"/>
        <w:ind w:left="720"/>
        <w:rPr>
          <w:color w:val="000000" w:themeColor="text1"/>
        </w:rPr>
      </w:pPr>
    </w:p>
    <w:p w14:paraId="63848D45" w14:textId="37BD23B5" w:rsidR="00773DC7" w:rsidRDefault="006843BA" w:rsidP="006843BA">
      <w:pPr>
        <w:spacing w:line="480" w:lineRule="auto"/>
        <w:rPr>
          <w:color w:val="000000" w:themeColor="text1"/>
        </w:rPr>
      </w:pPr>
      <w:r w:rsidRPr="006843BA">
        <w:rPr>
          <w:color w:val="000000" w:themeColor="text1"/>
        </w:rPr>
        <w:t>The main theme places men within a social context and reflects a stereotypical view that men hold a position of power and privilege that should be used for the benefit of others. The terminology used by females reflects the need to ‘</w:t>
      </w:r>
      <w:r w:rsidRPr="006843BA">
        <w:rPr>
          <w:i/>
          <w:iCs/>
          <w:color w:val="000000" w:themeColor="text1"/>
        </w:rPr>
        <w:t>support</w:t>
      </w:r>
      <w:r w:rsidRPr="006843BA">
        <w:rPr>
          <w:color w:val="000000" w:themeColor="text1"/>
        </w:rPr>
        <w:t>’ and ‘</w:t>
      </w:r>
      <w:r w:rsidRPr="006843BA">
        <w:rPr>
          <w:i/>
          <w:iCs/>
          <w:color w:val="000000" w:themeColor="text1"/>
        </w:rPr>
        <w:t>care</w:t>
      </w:r>
      <w:r w:rsidRPr="006843BA">
        <w:rPr>
          <w:color w:val="000000" w:themeColor="text1"/>
        </w:rPr>
        <w:t>’ for others which could be interpreted as financial provision and protection, or more broadly to include emotional support. Male responses were less ambiguous</w:t>
      </w:r>
      <w:r w:rsidR="00613AA3">
        <w:rPr>
          <w:color w:val="000000" w:themeColor="text1"/>
        </w:rPr>
        <w:t>; there was</w:t>
      </w:r>
      <w:r w:rsidRPr="006843BA">
        <w:rPr>
          <w:color w:val="000000" w:themeColor="text1"/>
        </w:rPr>
        <w:t xml:space="preserve"> a clear expectation that a man should protect and financially support others. Female</w:t>
      </w:r>
      <w:r w:rsidR="004D1EF7">
        <w:rPr>
          <w:color w:val="000000" w:themeColor="text1"/>
        </w:rPr>
        <w:t xml:space="preserve"> participants</w:t>
      </w:r>
      <w:r w:rsidRPr="006843BA">
        <w:rPr>
          <w:color w:val="000000" w:themeColor="text1"/>
        </w:rPr>
        <w:t xml:space="preserve"> were more likely to highlight an expectation that male power should be exercised with integrity, which could be interpreted as</w:t>
      </w:r>
      <w:r w:rsidR="00AC7E8D">
        <w:rPr>
          <w:color w:val="000000" w:themeColor="text1"/>
        </w:rPr>
        <w:t xml:space="preserve"> </w:t>
      </w:r>
      <w:r w:rsidR="00773DC7">
        <w:rPr>
          <w:color w:val="000000" w:themeColor="text1"/>
        </w:rPr>
        <w:t xml:space="preserve">advocating for avoiding </w:t>
      </w:r>
      <w:proofErr w:type="spellStart"/>
      <w:r w:rsidR="00773DC7">
        <w:rPr>
          <w:color w:val="000000" w:themeColor="text1"/>
        </w:rPr>
        <w:t>behaviors</w:t>
      </w:r>
      <w:proofErr w:type="spellEnd"/>
      <w:r w:rsidR="00773DC7">
        <w:rPr>
          <w:color w:val="000000" w:themeColor="text1"/>
        </w:rPr>
        <w:t xml:space="preserve"> such as control and dominance.</w:t>
      </w:r>
    </w:p>
    <w:p w14:paraId="564DA062" w14:textId="77777777" w:rsidR="006843BA" w:rsidRPr="006843BA" w:rsidRDefault="006843BA" w:rsidP="006843BA">
      <w:pPr>
        <w:spacing w:line="480" w:lineRule="auto"/>
        <w:rPr>
          <w:b/>
          <w:bCs/>
          <w:i/>
          <w:iCs/>
          <w:color w:val="000000" w:themeColor="text1"/>
        </w:rPr>
      </w:pPr>
      <w:r w:rsidRPr="006843BA">
        <w:rPr>
          <w:b/>
          <w:bCs/>
          <w:i/>
          <w:iCs/>
          <w:color w:val="000000" w:themeColor="text1"/>
        </w:rPr>
        <w:t>Theme 2: Personal Characteristics</w:t>
      </w:r>
    </w:p>
    <w:p w14:paraId="7C8445D9" w14:textId="3E659F88" w:rsidR="006843BA" w:rsidRPr="006843BA" w:rsidRDefault="006843BA" w:rsidP="006843BA">
      <w:pPr>
        <w:spacing w:line="480" w:lineRule="auto"/>
        <w:rPr>
          <w:color w:val="000000" w:themeColor="text1"/>
        </w:rPr>
      </w:pPr>
      <w:r w:rsidRPr="006843BA">
        <w:rPr>
          <w:color w:val="000000" w:themeColor="text1"/>
        </w:rPr>
        <w:t>The data items coded in this theme (</w:t>
      </w:r>
      <w:r w:rsidRPr="006843BA">
        <w:rPr>
          <w:i/>
          <w:iCs/>
          <w:color w:val="000000" w:themeColor="text1"/>
        </w:rPr>
        <w:t>n</w:t>
      </w:r>
      <w:r w:rsidRPr="006843BA">
        <w:rPr>
          <w:color w:val="000000" w:themeColor="text1"/>
        </w:rPr>
        <w:t xml:space="preserve"> = 104; 42% of total) reflected a broad range of intrapersonal characteristics and behaviours with responses reflecting three sub-themes.</w:t>
      </w:r>
    </w:p>
    <w:p w14:paraId="797899C7" w14:textId="429AF813" w:rsidR="006843BA" w:rsidRPr="006843BA" w:rsidRDefault="006843BA" w:rsidP="006843BA">
      <w:pPr>
        <w:spacing w:line="480" w:lineRule="auto"/>
        <w:ind w:firstLine="720"/>
        <w:rPr>
          <w:color w:val="000000" w:themeColor="text1"/>
        </w:rPr>
      </w:pPr>
      <w:r w:rsidRPr="00E244A4">
        <w:rPr>
          <w:b/>
          <w:bCs/>
          <w:color w:val="000000" w:themeColor="text1"/>
        </w:rPr>
        <w:t>True to Self.</w:t>
      </w:r>
      <w:r w:rsidRPr="006843BA">
        <w:rPr>
          <w:b/>
          <w:bCs/>
          <w:color w:val="000000" w:themeColor="text1"/>
        </w:rPr>
        <w:t xml:space="preserve">  </w:t>
      </w:r>
      <w:r w:rsidRPr="006843BA">
        <w:rPr>
          <w:color w:val="000000" w:themeColor="text1"/>
        </w:rPr>
        <w:t>Data (</w:t>
      </w:r>
      <w:r w:rsidRPr="006843BA">
        <w:rPr>
          <w:i/>
          <w:iCs/>
          <w:color w:val="000000" w:themeColor="text1"/>
        </w:rPr>
        <w:t>n</w:t>
      </w:r>
      <w:r w:rsidRPr="006843BA">
        <w:rPr>
          <w:color w:val="000000" w:themeColor="text1"/>
        </w:rPr>
        <w:t xml:space="preserve"> = 44; 70% female) reflected views that a good man should be authentic</w:t>
      </w:r>
      <w:r w:rsidR="00107A8F">
        <w:rPr>
          <w:color w:val="000000" w:themeColor="text1"/>
        </w:rPr>
        <w:t>. F</w:t>
      </w:r>
      <w:r w:rsidRPr="006843BA">
        <w:rPr>
          <w:color w:val="000000" w:themeColor="text1"/>
        </w:rPr>
        <w:t>or example:</w:t>
      </w:r>
    </w:p>
    <w:p w14:paraId="22B0628D" w14:textId="77777777" w:rsidR="006843BA" w:rsidRPr="006843BA" w:rsidRDefault="006843BA" w:rsidP="006843BA">
      <w:pPr>
        <w:spacing w:line="480" w:lineRule="auto"/>
        <w:ind w:left="720"/>
        <w:rPr>
          <w:color w:val="000000" w:themeColor="text1"/>
        </w:rPr>
      </w:pPr>
      <w:r w:rsidRPr="006843BA">
        <w:rPr>
          <w:color w:val="000000" w:themeColor="text1"/>
        </w:rPr>
        <w:t>[participant 80; female] ‘</w:t>
      </w:r>
      <w:r w:rsidRPr="006843BA">
        <w:rPr>
          <w:i/>
          <w:iCs/>
          <w:color w:val="000000" w:themeColor="text1"/>
        </w:rPr>
        <w:t>a good man…does not feel the need to prove his worth to anyone’</w:t>
      </w:r>
    </w:p>
    <w:p w14:paraId="63C18D6B" w14:textId="77777777" w:rsidR="006843BA" w:rsidRPr="006843BA" w:rsidRDefault="006843BA" w:rsidP="006843BA">
      <w:pPr>
        <w:spacing w:line="480" w:lineRule="auto"/>
        <w:rPr>
          <w:color w:val="000000" w:themeColor="text1"/>
        </w:rPr>
      </w:pPr>
      <w:r w:rsidRPr="006843BA">
        <w:rPr>
          <w:color w:val="000000" w:themeColor="text1"/>
        </w:rPr>
        <w:t>and not hide who they truly are, even in the face of social pressures for example:</w:t>
      </w:r>
    </w:p>
    <w:p w14:paraId="2AC13597" w14:textId="4E2BB95C" w:rsidR="006843BA" w:rsidRPr="006843BA" w:rsidRDefault="006843BA" w:rsidP="00107A8F">
      <w:pPr>
        <w:spacing w:line="480" w:lineRule="auto"/>
        <w:ind w:left="720"/>
        <w:rPr>
          <w:color w:val="000000" w:themeColor="text1"/>
        </w:rPr>
      </w:pPr>
      <w:r w:rsidRPr="006843BA">
        <w:rPr>
          <w:color w:val="000000" w:themeColor="text1"/>
        </w:rPr>
        <w:t xml:space="preserve">[participant </w:t>
      </w:r>
      <w:proofErr w:type="gramStart"/>
      <w:r w:rsidRPr="006843BA">
        <w:rPr>
          <w:color w:val="000000" w:themeColor="text1"/>
        </w:rPr>
        <w:t>24;female</w:t>
      </w:r>
      <w:proofErr w:type="gramEnd"/>
      <w:r w:rsidRPr="006843BA">
        <w:rPr>
          <w:color w:val="000000" w:themeColor="text1"/>
        </w:rPr>
        <w:t xml:space="preserve">]  </w:t>
      </w:r>
      <w:r w:rsidRPr="006843BA">
        <w:rPr>
          <w:i/>
          <w:iCs/>
          <w:color w:val="000000" w:themeColor="text1"/>
        </w:rPr>
        <w:t>‘a man is whatever and whoever he chooses, no matter the opinions of others’</w:t>
      </w:r>
      <w:r w:rsidRPr="006843BA">
        <w:rPr>
          <w:color w:val="000000" w:themeColor="text1"/>
        </w:rPr>
        <w:t xml:space="preserve"> </w:t>
      </w:r>
    </w:p>
    <w:p w14:paraId="5131B03B" w14:textId="14C1AB93" w:rsidR="006843BA" w:rsidRPr="00BA6AEF" w:rsidRDefault="006843BA" w:rsidP="006843BA">
      <w:pPr>
        <w:spacing w:line="480" w:lineRule="auto"/>
        <w:ind w:firstLine="720"/>
        <w:rPr>
          <w:color w:val="000000" w:themeColor="text1"/>
        </w:rPr>
      </w:pPr>
      <w:r w:rsidRPr="00BA6AEF">
        <w:rPr>
          <w:b/>
          <w:bCs/>
          <w:color w:val="000000" w:themeColor="text1"/>
        </w:rPr>
        <w:t xml:space="preserve">Competence.  </w:t>
      </w:r>
      <w:r w:rsidRPr="00BA6AEF">
        <w:rPr>
          <w:color w:val="000000" w:themeColor="text1"/>
        </w:rPr>
        <w:t>The data items coded in this sub-theme (</w:t>
      </w:r>
      <w:r w:rsidRPr="00BA6AEF">
        <w:rPr>
          <w:i/>
          <w:iCs/>
          <w:color w:val="000000" w:themeColor="text1"/>
        </w:rPr>
        <w:t xml:space="preserve">n = </w:t>
      </w:r>
      <w:r w:rsidRPr="00BA6AEF">
        <w:rPr>
          <w:color w:val="000000" w:themeColor="text1"/>
        </w:rPr>
        <w:t>32; 75% male</w:t>
      </w:r>
      <w:r w:rsidRPr="00BA6AEF">
        <w:rPr>
          <w:i/>
          <w:iCs/>
          <w:color w:val="000000" w:themeColor="text1"/>
        </w:rPr>
        <w:t xml:space="preserve">) </w:t>
      </w:r>
      <w:r w:rsidRPr="00BA6AEF">
        <w:rPr>
          <w:color w:val="000000" w:themeColor="text1"/>
        </w:rPr>
        <w:t xml:space="preserve">responses reflected a </w:t>
      </w:r>
      <w:r w:rsidR="0003058D" w:rsidRPr="00BA6AEF">
        <w:rPr>
          <w:color w:val="000000" w:themeColor="text1"/>
        </w:rPr>
        <w:t>stereotypical</w:t>
      </w:r>
      <w:r w:rsidRPr="00BA6AEF">
        <w:rPr>
          <w:color w:val="000000" w:themeColor="text1"/>
        </w:rPr>
        <w:t xml:space="preserve"> view of masculinity (i.e., that a good man should be competent and successful).  There was a distinction between the importance of striving and ambition to achieve success for example: </w:t>
      </w:r>
    </w:p>
    <w:p w14:paraId="7A42A11F" w14:textId="77777777" w:rsidR="006843BA" w:rsidRPr="006843BA" w:rsidRDefault="006843BA" w:rsidP="006843BA">
      <w:pPr>
        <w:spacing w:line="480" w:lineRule="auto"/>
        <w:ind w:left="720"/>
        <w:rPr>
          <w:color w:val="000000" w:themeColor="text1"/>
        </w:rPr>
      </w:pPr>
      <w:r w:rsidRPr="00BA6AEF">
        <w:rPr>
          <w:color w:val="000000" w:themeColor="text1"/>
        </w:rPr>
        <w:lastRenderedPageBreak/>
        <w:t>[participant</w:t>
      </w:r>
      <w:r w:rsidRPr="006843BA">
        <w:rPr>
          <w:color w:val="000000" w:themeColor="text1"/>
        </w:rPr>
        <w:t xml:space="preserve"> 126; male] </w:t>
      </w:r>
      <w:r w:rsidRPr="006843BA">
        <w:rPr>
          <w:i/>
          <w:iCs/>
          <w:color w:val="000000" w:themeColor="text1"/>
        </w:rPr>
        <w:t>‘a good man works hard every day to achieve what they want’</w:t>
      </w:r>
      <w:r w:rsidRPr="006843BA">
        <w:rPr>
          <w:color w:val="000000" w:themeColor="text1"/>
        </w:rPr>
        <w:t xml:space="preserve"> </w:t>
      </w:r>
    </w:p>
    <w:p w14:paraId="692C0C5C" w14:textId="77777777" w:rsidR="006843BA" w:rsidRPr="006843BA" w:rsidRDefault="006843BA" w:rsidP="006843BA">
      <w:pPr>
        <w:spacing w:line="480" w:lineRule="auto"/>
        <w:rPr>
          <w:color w:val="000000" w:themeColor="text1"/>
        </w:rPr>
      </w:pPr>
      <w:r w:rsidRPr="006843BA">
        <w:rPr>
          <w:color w:val="000000" w:themeColor="text1"/>
        </w:rPr>
        <w:t xml:space="preserve">and </w:t>
      </w:r>
    </w:p>
    <w:p w14:paraId="59E3070D" w14:textId="77777777" w:rsidR="006843BA" w:rsidRPr="006843BA" w:rsidRDefault="006843BA" w:rsidP="006843BA">
      <w:pPr>
        <w:spacing w:line="480" w:lineRule="auto"/>
        <w:ind w:firstLine="720"/>
        <w:rPr>
          <w:i/>
          <w:iCs/>
          <w:color w:val="000000" w:themeColor="text1"/>
        </w:rPr>
      </w:pPr>
      <w:r w:rsidRPr="006843BA">
        <w:rPr>
          <w:color w:val="000000" w:themeColor="text1"/>
        </w:rPr>
        <w:t xml:space="preserve">[participant </w:t>
      </w:r>
      <w:proofErr w:type="gramStart"/>
      <w:r w:rsidRPr="006843BA">
        <w:rPr>
          <w:color w:val="000000" w:themeColor="text1"/>
        </w:rPr>
        <w:t>30;male</w:t>
      </w:r>
      <w:proofErr w:type="gramEnd"/>
      <w:r w:rsidRPr="006843BA">
        <w:rPr>
          <w:color w:val="000000" w:themeColor="text1"/>
        </w:rPr>
        <w:t xml:space="preserve">] </w:t>
      </w:r>
      <w:r w:rsidRPr="006843BA">
        <w:rPr>
          <w:i/>
          <w:iCs/>
          <w:color w:val="000000" w:themeColor="text1"/>
        </w:rPr>
        <w:t xml:space="preserve">‘a good man is ambitious’ </w:t>
      </w:r>
    </w:p>
    <w:p w14:paraId="7592718F" w14:textId="77777777" w:rsidR="006843BA" w:rsidRPr="006843BA" w:rsidRDefault="006843BA" w:rsidP="006843BA">
      <w:pPr>
        <w:spacing w:line="480" w:lineRule="auto"/>
        <w:rPr>
          <w:color w:val="000000" w:themeColor="text1"/>
        </w:rPr>
      </w:pPr>
      <w:r w:rsidRPr="006843BA">
        <w:rPr>
          <w:color w:val="000000" w:themeColor="text1"/>
        </w:rPr>
        <w:t>and the competencies thought necessary to achieve this aim for example:</w:t>
      </w:r>
    </w:p>
    <w:p w14:paraId="0E1B741D" w14:textId="77777777" w:rsidR="006843BA" w:rsidRPr="006843BA" w:rsidRDefault="006843BA" w:rsidP="006843BA">
      <w:pPr>
        <w:spacing w:line="480" w:lineRule="auto"/>
        <w:ind w:left="720"/>
        <w:rPr>
          <w:i/>
          <w:iCs/>
          <w:color w:val="000000" w:themeColor="text1"/>
        </w:rPr>
      </w:pPr>
      <w:r w:rsidRPr="006843BA">
        <w:rPr>
          <w:color w:val="000000" w:themeColor="text1"/>
        </w:rPr>
        <w:t xml:space="preserve">[participant 51; male] </w:t>
      </w:r>
      <w:proofErr w:type="gramStart"/>
      <w:r w:rsidRPr="006843BA">
        <w:rPr>
          <w:i/>
          <w:iCs/>
          <w:color w:val="000000" w:themeColor="text1"/>
        </w:rPr>
        <w:t>‘ a</w:t>
      </w:r>
      <w:proofErr w:type="gramEnd"/>
      <w:r w:rsidRPr="006843BA">
        <w:rPr>
          <w:i/>
          <w:iCs/>
          <w:color w:val="000000" w:themeColor="text1"/>
        </w:rPr>
        <w:t xml:space="preserve"> good man is strong, successful, active and confident’ </w:t>
      </w:r>
    </w:p>
    <w:p w14:paraId="4E422512" w14:textId="77777777" w:rsidR="006843BA" w:rsidRPr="006843BA" w:rsidRDefault="006843BA" w:rsidP="006843BA">
      <w:pPr>
        <w:spacing w:line="480" w:lineRule="auto"/>
        <w:rPr>
          <w:color w:val="000000" w:themeColor="text1"/>
        </w:rPr>
      </w:pPr>
      <w:r w:rsidRPr="006843BA">
        <w:rPr>
          <w:color w:val="000000" w:themeColor="text1"/>
        </w:rPr>
        <w:t xml:space="preserve">and </w:t>
      </w:r>
    </w:p>
    <w:p w14:paraId="22531232" w14:textId="7E72CAB2" w:rsidR="006843BA" w:rsidRPr="00107A8F" w:rsidRDefault="006843BA" w:rsidP="00107A8F">
      <w:pPr>
        <w:spacing w:line="480" w:lineRule="auto"/>
        <w:ind w:left="720"/>
        <w:rPr>
          <w:b/>
          <w:bCs/>
          <w:i/>
          <w:iCs/>
          <w:color w:val="000000" w:themeColor="text1"/>
        </w:rPr>
      </w:pPr>
      <w:r w:rsidRPr="006843BA">
        <w:rPr>
          <w:color w:val="000000" w:themeColor="text1"/>
        </w:rPr>
        <w:t xml:space="preserve">[participant </w:t>
      </w:r>
      <w:proofErr w:type="gramStart"/>
      <w:r w:rsidRPr="006843BA">
        <w:rPr>
          <w:color w:val="000000" w:themeColor="text1"/>
        </w:rPr>
        <w:t>61;male</w:t>
      </w:r>
      <w:proofErr w:type="gramEnd"/>
      <w:r w:rsidRPr="006843BA">
        <w:rPr>
          <w:color w:val="000000" w:themeColor="text1"/>
        </w:rPr>
        <w:t>] ‘</w:t>
      </w:r>
      <w:r w:rsidRPr="006843BA">
        <w:rPr>
          <w:i/>
          <w:iCs/>
          <w:color w:val="000000" w:themeColor="text1"/>
        </w:rPr>
        <w:t>a good man is…creative and smart’</w:t>
      </w:r>
    </w:p>
    <w:p w14:paraId="67EDC60D" w14:textId="77777777" w:rsidR="006843BA" w:rsidRPr="006843BA" w:rsidRDefault="006843BA" w:rsidP="006843BA">
      <w:pPr>
        <w:spacing w:line="480" w:lineRule="auto"/>
        <w:ind w:firstLine="720"/>
        <w:rPr>
          <w:color w:val="000000" w:themeColor="text1"/>
        </w:rPr>
      </w:pPr>
      <w:r w:rsidRPr="00E244A4">
        <w:rPr>
          <w:b/>
          <w:bCs/>
          <w:color w:val="000000" w:themeColor="text1"/>
        </w:rPr>
        <w:t>Managing Emotions.</w:t>
      </w:r>
      <w:r w:rsidRPr="006843BA">
        <w:rPr>
          <w:b/>
          <w:bCs/>
          <w:color w:val="000000" w:themeColor="text1"/>
        </w:rPr>
        <w:t xml:space="preserve">  </w:t>
      </w:r>
      <w:r w:rsidRPr="006843BA">
        <w:rPr>
          <w:color w:val="000000" w:themeColor="text1"/>
        </w:rPr>
        <w:t>Data (</w:t>
      </w:r>
      <w:r w:rsidRPr="006843BA">
        <w:rPr>
          <w:i/>
          <w:iCs/>
          <w:color w:val="000000" w:themeColor="text1"/>
        </w:rPr>
        <w:t xml:space="preserve">n = </w:t>
      </w:r>
      <w:r w:rsidRPr="006843BA">
        <w:rPr>
          <w:color w:val="000000" w:themeColor="text1"/>
        </w:rPr>
        <w:t>25; 84% female) reflected the importance of men expressing their emotions and displaying vulnerability for example:</w:t>
      </w:r>
    </w:p>
    <w:p w14:paraId="27D3E247" w14:textId="77777777" w:rsidR="006843BA" w:rsidRPr="006843BA" w:rsidRDefault="006843BA" w:rsidP="006843BA">
      <w:pPr>
        <w:spacing w:line="480" w:lineRule="auto"/>
        <w:ind w:left="720"/>
        <w:rPr>
          <w:i/>
          <w:iCs/>
          <w:color w:val="000000" w:themeColor="text1"/>
        </w:rPr>
      </w:pPr>
      <w:r w:rsidRPr="006843BA">
        <w:rPr>
          <w:color w:val="000000" w:themeColor="text1"/>
        </w:rPr>
        <w:t xml:space="preserve">[participant </w:t>
      </w:r>
      <w:proofErr w:type="gramStart"/>
      <w:r w:rsidRPr="006843BA">
        <w:rPr>
          <w:color w:val="000000" w:themeColor="text1"/>
        </w:rPr>
        <w:t>1;female</w:t>
      </w:r>
      <w:proofErr w:type="gramEnd"/>
      <w:r w:rsidRPr="006843BA">
        <w:rPr>
          <w:color w:val="000000" w:themeColor="text1"/>
        </w:rPr>
        <w:t>] ‘</w:t>
      </w:r>
      <w:r w:rsidRPr="006843BA">
        <w:rPr>
          <w:i/>
          <w:iCs/>
          <w:color w:val="000000" w:themeColor="text1"/>
        </w:rPr>
        <w:t xml:space="preserve">I don’t think a man has to be strong or show no feelings, I think a man who shows their feelings is much stronger’ </w:t>
      </w:r>
    </w:p>
    <w:p w14:paraId="069C7372" w14:textId="77777777" w:rsidR="006843BA" w:rsidRPr="006843BA" w:rsidRDefault="006843BA" w:rsidP="006843BA">
      <w:pPr>
        <w:spacing w:line="480" w:lineRule="auto"/>
        <w:rPr>
          <w:color w:val="000000" w:themeColor="text1"/>
        </w:rPr>
      </w:pPr>
      <w:r w:rsidRPr="006843BA">
        <w:rPr>
          <w:color w:val="000000" w:themeColor="text1"/>
        </w:rPr>
        <w:t xml:space="preserve">and </w:t>
      </w:r>
    </w:p>
    <w:p w14:paraId="5FBE6BE1" w14:textId="14E28B33" w:rsidR="006843BA" w:rsidRDefault="006843BA" w:rsidP="00642264">
      <w:pPr>
        <w:spacing w:line="480" w:lineRule="auto"/>
        <w:ind w:left="720"/>
        <w:rPr>
          <w:i/>
          <w:iCs/>
          <w:color w:val="000000" w:themeColor="text1"/>
        </w:rPr>
      </w:pPr>
      <w:r w:rsidRPr="006843BA">
        <w:rPr>
          <w:color w:val="000000" w:themeColor="text1"/>
        </w:rPr>
        <w:t xml:space="preserve">[participant </w:t>
      </w:r>
      <w:proofErr w:type="gramStart"/>
      <w:r w:rsidRPr="006843BA">
        <w:rPr>
          <w:color w:val="000000" w:themeColor="text1"/>
        </w:rPr>
        <w:t>80;female</w:t>
      </w:r>
      <w:proofErr w:type="gramEnd"/>
      <w:r w:rsidRPr="006843BA">
        <w:rPr>
          <w:color w:val="000000" w:themeColor="text1"/>
        </w:rPr>
        <w:t xml:space="preserve">] </w:t>
      </w:r>
      <w:r w:rsidRPr="006843BA">
        <w:rPr>
          <w:i/>
          <w:iCs/>
          <w:color w:val="000000" w:themeColor="text1"/>
        </w:rPr>
        <w:t>‘ a good man isn’t afraid to show his feelings and doesn’t bottle them up’.</w:t>
      </w:r>
    </w:p>
    <w:p w14:paraId="5202D0C9" w14:textId="77777777" w:rsidR="00642264" w:rsidRPr="006843BA" w:rsidRDefault="00642264" w:rsidP="00642264">
      <w:pPr>
        <w:spacing w:line="480" w:lineRule="auto"/>
        <w:ind w:left="720"/>
        <w:rPr>
          <w:i/>
          <w:iCs/>
          <w:color w:val="000000" w:themeColor="text1"/>
        </w:rPr>
      </w:pPr>
    </w:p>
    <w:p w14:paraId="273D6FD4" w14:textId="62504B7A" w:rsidR="006843BA" w:rsidRPr="00BA6AEF" w:rsidRDefault="006843BA" w:rsidP="006843BA">
      <w:pPr>
        <w:spacing w:line="480" w:lineRule="auto"/>
        <w:rPr>
          <w:color w:val="000000" w:themeColor="text1"/>
        </w:rPr>
      </w:pPr>
      <w:r w:rsidRPr="00BA6AEF">
        <w:rPr>
          <w:color w:val="000000" w:themeColor="text1"/>
        </w:rPr>
        <w:t xml:space="preserve">The overarching theme highlighted key differences between </w:t>
      </w:r>
      <w:r w:rsidR="00DF3ED3" w:rsidRPr="00BA6AEF">
        <w:rPr>
          <w:color w:val="000000" w:themeColor="text1"/>
        </w:rPr>
        <w:t>genders</w:t>
      </w:r>
      <w:r w:rsidRPr="00BA6AEF">
        <w:rPr>
          <w:color w:val="000000" w:themeColor="text1"/>
        </w:rPr>
        <w:t xml:space="preserve">. Males generally expressed more </w:t>
      </w:r>
      <w:r w:rsidR="00D84AAD" w:rsidRPr="00BA6AEF">
        <w:rPr>
          <w:color w:val="000000" w:themeColor="text1"/>
        </w:rPr>
        <w:t>hegemonic</w:t>
      </w:r>
      <w:r w:rsidRPr="00BA6AEF">
        <w:rPr>
          <w:color w:val="000000" w:themeColor="text1"/>
        </w:rPr>
        <w:t xml:space="preserve"> views </w:t>
      </w:r>
      <w:r w:rsidR="004D1EF7" w:rsidRPr="00BA6AEF">
        <w:rPr>
          <w:color w:val="000000" w:themeColor="text1"/>
        </w:rPr>
        <w:t xml:space="preserve">of masculinity </w:t>
      </w:r>
      <w:r w:rsidRPr="00BA6AEF">
        <w:rPr>
          <w:color w:val="000000" w:themeColor="text1"/>
        </w:rPr>
        <w:t>(e.g., men as smart, successful) whilst female</w:t>
      </w:r>
      <w:r w:rsidR="004D1EF7" w:rsidRPr="00BA6AEF">
        <w:rPr>
          <w:color w:val="000000" w:themeColor="text1"/>
        </w:rPr>
        <w:t xml:space="preserve"> participants </w:t>
      </w:r>
      <w:r w:rsidRPr="00BA6AEF">
        <w:rPr>
          <w:color w:val="000000" w:themeColor="text1"/>
        </w:rPr>
        <w:t xml:space="preserve">generally expressed </w:t>
      </w:r>
      <w:r w:rsidR="00D84AAD" w:rsidRPr="00BA6AEF">
        <w:rPr>
          <w:color w:val="000000" w:themeColor="text1"/>
        </w:rPr>
        <w:t>views based in gender equality,</w:t>
      </w:r>
      <w:r w:rsidR="004D1EF7" w:rsidRPr="00BA6AEF">
        <w:rPr>
          <w:color w:val="000000" w:themeColor="text1"/>
        </w:rPr>
        <w:t xml:space="preserve"> allow</w:t>
      </w:r>
      <w:r w:rsidR="00D84AAD" w:rsidRPr="00BA6AEF">
        <w:rPr>
          <w:color w:val="000000" w:themeColor="text1"/>
        </w:rPr>
        <w:t>ing</w:t>
      </w:r>
      <w:r w:rsidR="004D1EF7" w:rsidRPr="00BA6AEF">
        <w:rPr>
          <w:color w:val="000000" w:themeColor="text1"/>
        </w:rPr>
        <w:t xml:space="preserve"> for men to act in ways that</w:t>
      </w:r>
      <w:r w:rsidR="00DF3ED3" w:rsidRPr="00BA6AEF">
        <w:rPr>
          <w:color w:val="000000" w:themeColor="text1"/>
        </w:rPr>
        <w:t xml:space="preserve"> may be</w:t>
      </w:r>
      <w:r w:rsidRPr="00BA6AEF">
        <w:rPr>
          <w:color w:val="000000" w:themeColor="text1"/>
        </w:rPr>
        <w:t xml:space="preserve"> considered feminine (e.g., men showing vulnerability).</w:t>
      </w:r>
    </w:p>
    <w:p w14:paraId="7AF7F0BA" w14:textId="77777777" w:rsidR="006843BA" w:rsidRPr="00BA6AEF" w:rsidRDefault="006843BA" w:rsidP="006843BA">
      <w:pPr>
        <w:spacing w:line="480" w:lineRule="auto"/>
        <w:ind w:left="-357"/>
        <w:rPr>
          <w:b/>
          <w:bCs/>
          <w:i/>
          <w:iCs/>
          <w:color w:val="000000" w:themeColor="text1"/>
        </w:rPr>
      </w:pPr>
    </w:p>
    <w:p w14:paraId="14DB122C" w14:textId="77777777" w:rsidR="006843BA" w:rsidRPr="00BA6AEF" w:rsidRDefault="006843BA" w:rsidP="006843BA">
      <w:pPr>
        <w:spacing w:line="480" w:lineRule="auto"/>
        <w:rPr>
          <w:b/>
          <w:bCs/>
          <w:color w:val="000000" w:themeColor="text1"/>
        </w:rPr>
      </w:pPr>
      <w:r w:rsidRPr="00BA6AEF">
        <w:rPr>
          <w:b/>
          <w:bCs/>
          <w:i/>
          <w:iCs/>
          <w:color w:val="000000" w:themeColor="text1"/>
        </w:rPr>
        <w:t>Theme 3: Equality</w:t>
      </w:r>
      <w:r w:rsidRPr="00BA6AEF">
        <w:rPr>
          <w:b/>
          <w:bCs/>
          <w:color w:val="000000" w:themeColor="text1"/>
        </w:rPr>
        <w:t xml:space="preserve"> </w:t>
      </w:r>
    </w:p>
    <w:p w14:paraId="3354EC8A" w14:textId="6D40FA62" w:rsidR="006843BA" w:rsidRPr="00BA6AEF" w:rsidRDefault="006843BA" w:rsidP="006843BA">
      <w:pPr>
        <w:spacing w:line="480" w:lineRule="auto"/>
        <w:rPr>
          <w:color w:val="000000" w:themeColor="text1"/>
        </w:rPr>
      </w:pPr>
      <w:r w:rsidRPr="00BA6AEF">
        <w:rPr>
          <w:color w:val="000000" w:themeColor="text1"/>
        </w:rPr>
        <w:t>The data items coded in this theme (</w:t>
      </w:r>
      <w:r w:rsidRPr="00BA6AEF">
        <w:rPr>
          <w:i/>
          <w:iCs/>
          <w:color w:val="000000" w:themeColor="text1"/>
        </w:rPr>
        <w:t xml:space="preserve">n </w:t>
      </w:r>
      <w:r w:rsidRPr="00BA6AEF">
        <w:rPr>
          <w:color w:val="000000" w:themeColor="text1"/>
        </w:rPr>
        <w:t>= 26; 10% of the total; 85% female; 33% of female respondents) referenced several perspectives of equality. Whilst the level of responses was relatively low in comparison to other themes</w:t>
      </w:r>
      <w:r w:rsidR="00592554" w:rsidRPr="00BA6AEF">
        <w:rPr>
          <w:color w:val="000000" w:themeColor="text1"/>
        </w:rPr>
        <w:t>,</w:t>
      </w:r>
      <w:r w:rsidRPr="00BA6AEF">
        <w:rPr>
          <w:color w:val="000000" w:themeColor="text1"/>
        </w:rPr>
        <w:t xml:space="preserve"> it was considered an important theme</w:t>
      </w:r>
      <w:r w:rsidR="00592554" w:rsidRPr="00BA6AEF">
        <w:rPr>
          <w:color w:val="000000" w:themeColor="text1"/>
        </w:rPr>
        <w:t xml:space="preserve"> because it </w:t>
      </w:r>
      <w:r w:rsidR="00592554" w:rsidRPr="00BA6AEF">
        <w:rPr>
          <w:color w:val="000000" w:themeColor="text1"/>
        </w:rPr>
        <w:lastRenderedPageBreak/>
        <w:t>highlighted</w:t>
      </w:r>
      <w:r w:rsidRPr="00BA6AEF">
        <w:rPr>
          <w:color w:val="000000" w:themeColor="text1"/>
        </w:rPr>
        <w:t xml:space="preserve"> attitudes towards masculinity relative to other genders. For example, </w:t>
      </w:r>
      <w:r w:rsidR="00592554" w:rsidRPr="00BA6AEF">
        <w:rPr>
          <w:color w:val="000000" w:themeColor="text1"/>
        </w:rPr>
        <w:t>participants expressed the importan</w:t>
      </w:r>
      <w:r w:rsidR="00B908E8" w:rsidRPr="00BA6AEF">
        <w:rPr>
          <w:color w:val="000000" w:themeColor="text1"/>
        </w:rPr>
        <w:t>c</w:t>
      </w:r>
      <w:r w:rsidR="00592554" w:rsidRPr="00BA6AEF">
        <w:rPr>
          <w:color w:val="000000" w:themeColor="text1"/>
        </w:rPr>
        <w:t xml:space="preserve">e of </w:t>
      </w:r>
      <w:r w:rsidRPr="00BA6AEF">
        <w:rPr>
          <w:color w:val="000000" w:themeColor="text1"/>
        </w:rPr>
        <w:t xml:space="preserve">men </w:t>
      </w:r>
      <w:r w:rsidR="00592554" w:rsidRPr="00BA6AEF">
        <w:rPr>
          <w:color w:val="000000" w:themeColor="text1"/>
        </w:rPr>
        <w:t xml:space="preserve">treating </w:t>
      </w:r>
      <w:r w:rsidRPr="00BA6AEF">
        <w:rPr>
          <w:color w:val="000000" w:themeColor="text1"/>
        </w:rPr>
        <w:t>all people equally:</w:t>
      </w:r>
    </w:p>
    <w:p w14:paraId="5C0339B5" w14:textId="77777777" w:rsidR="006843BA" w:rsidRPr="00BA6AEF" w:rsidRDefault="006843BA" w:rsidP="006843BA">
      <w:pPr>
        <w:spacing w:line="480" w:lineRule="auto"/>
        <w:rPr>
          <w:color w:val="000000" w:themeColor="text1"/>
        </w:rPr>
      </w:pPr>
    </w:p>
    <w:p w14:paraId="02C9AADA" w14:textId="77777777" w:rsidR="006843BA" w:rsidRPr="00BA6AEF" w:rsidRDefault="006843BA" w:rsidP="006843BA">
      <w:pPr>
        <w:spacing w:line="480" w:lineRule="auto"/>
        <w:ind w:left="720"/>
        <w:rPr>
          <w:i/>
          <w:iCs/>
          <w:color w:val="000000" w:themeColor="text1"/>
        </w:rPr>
      </w:pPr>
      <w:r w:rsidRPr="00BA6AEF">
        <w:rPr>
          <w:color w:val="000000" w:themeColor="text1"/>
        </w:rPr>
        <w:t xml:space="preserve"> [participant </w:t>
      </w:r>
      <w:proofErr w:type="gramStart"/>
      <w:r w:rsidRPr="00BA6AEF">
        <w:rPr>
          <w:color w:val="000000" w:themeColor="text1"/>
        </w:rPr>
        <w:t>59;female</w:t>
      </w:r>
      <w:proofErr w:type="gramEnd"/>
      <w:r w:rsidRPr="00BA6AEF">
        <w:rPr>
          <w:color w:val="000000" w:themeColor="text1"/>
        </w:rPr>
        <w:t xml:space="preserve">] </w:t>
      </w:r>
      <w:r w:rsidRPr="00BA6AEF">
        <w:rPr>
          <w:i/>
          <w:iCs/>
          <w:color w:val="000000" w:themeColor="text1"/>
        </w:rPr>
        <w:t>‘a good man is a man who believes in equality of genders, race and sexuality’</w:t>
      </w:r>
    </w:p>
    <w:p w14:paraId="0DAC155C" w14:textId="77777777" w:rsidR="006843BA" w:rsidRPr="00BA6AEF" w:rsidRDefault="006843BA" w:rsidP="006843BA">
      <w:pPr>
        <w:spacing w:line="480" w:lineRule="auto"/>
        <w:ind w:left="720"/>
        <w:rPr>
          <w:i/>
          <w:iCs/>
          <w:color w:val="000000" w:themeColor="text1"/>
        </w:rPr>
      </w:pPr>
    </w:p>
    <w:p w14:paraId="1DBC2BB0" w14:textId="77777777" w:rsidR="006843BA" w:rsidRPr="00BA6AEF" w:rsidRDefault="006843BA" w:rsidP="006843BA">
      <w:pPr>
        <w:spacing w:line="480" w:lineRule="auto"/>
        <w:rPr>
          <w:color w:val="000000" w:themeColor="text1"/>
        </w:rPr>
      </w:pPr>
      <w:r w:rsidRPr="00BA6AEF">
        <w:rPr>
          <w:color w:val="000000" w:themeColor="text1"/>
        </w:rPr>
        <w:t>With a focus specifically on attitudes towards women it was believed that men should treat women with respect, for example:</w:t>
      </w:r>
    </w:p>
    <w:p w14:paraId="56E4D16F" w14:textId="77777777" w:rsidR="006843BA" w:rsidRPr="00BA6AEF" w:rsidRDefault="006843BA" w:rsidP="006843BA">
      <w:pPr>
        <w:spacing w:line="480" w:lineRule="auto"/>
        <w:ind w:left="720"/>
        <w:rPr>
          <w:color w:val="000000" w:themeColor="text1"/>
        </w:rPr>
      </w:pPr>
      <w:r w:rsidRPr="00BA6AEF">
        <w:rPr>
          <w:color w:val="000000" w:themeColor="text1"/>
        </w:rPr>
        <w:t xml:space="preserve">[participant </w:t>
      </w:r>
      <w:proofErr w:type="gramStart"/>
      <w:r w:rsidRPr="00BA6AEF">
        <w:rPr>
          <w:color w:val="000000" w:themeColor="text1"/>
        </w:rPr>
        <w:t>44;male</w:t>
      </w:r>
      <w:proofErr w:type="gramEnd"/>
      <w:r w:rsidRPr="00BA6AEF">
        <w:rPr>
          <w:color w:val="000000" w:themeColor="text1"/>
        </w:rPr>
        <w:t xml:space="preserve">] </w:t>
      </w:r>
      <w:r w:rsidRPr="00BA6AEF">
        <w:rPr>
          <w:i/>
          <w:iCs/>
          <w:color w:val="000000" w:themeColor="text1"/>
        </w:rPr>
        <w:t xml:space="preserve">‘a good man must have respect towards women’ </w:t>
      </w:r>
    </w:p>
    <w:p w14:paraId="234368A4" w14:textId="77777777" w:rsidR="006843BA" w:rsidRPr="00BA6AEF" w:rsidRDefault="006843BA" w:rsidP="006843BA">
      <w:pPr>
        <w:spacing w:line="480" w:lineRule="auto"/>
        <w:rPr>
          <w:color w:val="000000" w:themeColor="text1"/>
        </w:rPr>
      </w:pPr>
    </w:p>
    <w:p w14:paraId="6C1222D5" w14:textId="0703936E" w:rsidR="006843BA" w:rsidRPr="00BA6AEF" w:rsidRDefault="006843BA" w:rsidP="006843BA">
      <w:pPr>
        <w:spacing w:line="480" w:lineRule="auto"/>
        <w:rPr>
          <w:color w:val="000000" w:themeColor="text1"/>
        </w:rPr>
      </w:pPr>
      <w:r w:rsidRPr="00BA6AEF">
        <w:rPr>
          <w:color w:val="000000" w:themeColor="text1"/>
        </w:rPr>
        <w:t>However, most of the views (</w:t>
      </w:r>
      <w:r w:rsidRPr="00BA6AEF">
        <w:rPr>
          <w:i/>
          <w:iCs/>
          <w:color w:val="000000" w:themeColor="text1"/>
        </w:rPr>
        <w:t>n</w:t>
      </w:r>
      <w:r w:rsidRPr="00BA6AEF">
        <w:rPr>
          <w:color w:val="000000" w:themeColor="text1"/>
        </w:rPr>
        <w:t>= 14) challenged the perspective of gender specific characteristics, and alternatively promoted more generic characteristics reflective of a good person</w:t>
      </w:r>
      <w:r w:rsidR="00592554" w:rsidRPr="00BA6AEF">
        <w:rPr>
          <w:color w:val="000000" w:themeColor="text1"/>
        </w:rPr>
        <w:t>. For</w:t>
      </w:r>
      <w:r w:rsidRPr="00BA6AEF">
        <w:rPr>
          <w:color w:val="000000" w:themeColor="text1"/>
        </w:rPr>
        <w:t xml:space="preserve"> example:</w:t>
      </w:r>
    </w:p>
    <w:p w14:paraId="0ECF3B9E" w14:textId="77777777" w:rsidR="006843BA" w:rsidRPr="00BA6AEF" w:rsidRDefault="006843BA" w:rsidP="006843BA">
      <w:pPr>
        <w:spacing w:line="480" w:lineRule="auto"/>
        <w:ind w:left="720"/>
        <w:rPr>
          <w:color w:val="000000" w:themeColor="text1"/>
        </w:rPr>
      </w:pPr>
      <w:r w:rsidRPr="00BA6AEF">
        <w:rPr>
          <w:color w:val="000000" w:themeColor="text1"/>
        </w:rPr>
        <w:t xml:space="preserve">[participant </w:t>
      </w:r>
      <w:proofErr w:type="gramStart"/>
      <w:r w:rsidRPr="00BA6AEF">
        <w:rPr>
          <w:color w:val="000000" w:themeColor="text1"/>
        </w:rPr>
        <w:t>104;female</w:t>
      </w:r>
      <w:proofErr w:type="gramEnd"/>
      <w:r w:rsidRPr="00BA6AEF">
        <w:rPr>
          <w:color w:val="000000" w:themeColor="text1"/>
        </w:rPr>
        <w:t>]</w:t>
      </w:r>
      <w:r w:rsidRPr="00BA6AEF">
        <w:rPr>
          <w:i/>
          <w:iCs/>
          <w:color w:val="000000" w:themeColor="text1"/>
        </w:rPr>
        <w:t xml:space="preserve"> ‘I think that the more we separate it into what makes a good man or woman the more we reinforce the problems with toxic masculinity and misogyny in general’</w:t>
      </w:r>
      <w:r w:rsidRPr="00BA6AEF">
        <w:rPr>
          <w:color w:val="000000" w:themeColor="text1"/>
        </w:rPr>
        <w:t xml:space="preserve"> </w:t>
      </w:r>
    </w:p>
    <w:p w14:paraId="3F2EE827" w14:textId="77777777" w:rsidR="006843BA" w:rsidRPr="00BA6AEF" w:rsidRDefault="006843BA" w:rsidP="006843BA">
      <w:pPr>
        <w:spacing w:line="480" w:lineRule="auto"/>
        <w:rPr>
          <w:color w:val="000000" w:themeColor="text1"/>
        </w:rPr>
      </w:pPr>
      <w:r w:rsidRPr="00BA6AEF">
        <w:rPr>
          <w:color w:val="000000" w:themeColor="text1"/>
        </w:rPr>
        <w:t xml:space="preserve">and </w:t>
      </w:r>
    </w:p>
    <w:p w14:paraId="058CEC26" w14:textId="77777777" w:rsidR="006843BA" w:rsidRPr="00BA6AEF" w:rsidRDefault="006843BA" w:rsidP="006843BA">
      <w:pPr>
        <w:spacing w:line="480" w:lineRule="auto"/>
        <w:ind w:left="720"/>
        <w:rPr>
          <w:i/>
          <w:iCs/>
          <w:color w:val="000000" w:themeColor="text1"/>
        </w:rPr>
      </w:pPr>
      <w:r w:rsidRPr="00BA6AEF">
        <w:rPr>
          <w:color w:val="000000" w:themeColor="text1"/>
        </w:rPr>
        <w:t xml:space="preserve">[participant </w:t>
      </w:r>
      <w:proofErr w:type="gramStart"/>
      <w:r w:rsidRPr="00BA6AEF">
        <w:rPr>
          <w:color w:val="000000" w:themeColor="text1"/>
        </w:rPr>
        <w:t>32;female</w:t>
      </w:r>
      <w:proofErr w:type="gramEnd"/>
      <w:r w:rsidRPr="00BA6AEF">
        <w:rPr>
          <w:color w:val="000000" w:themeColor="text1"/>
        </w:rPr>
        <w:t>]</w:t>
      </w:r>
      <w:r w:rsidRPr="00BA6AEF">
        <w:rPr>
          <w:i/>
          <w:iCs/>
          <w:color w:val="000000" w:themeColor="text1"/>
        </w:rPr>
        <w:t xml:space="preserve"> ‘what makes a good man is what makes a good human’ </w:t>
      </w:r>
    </w:p>
    <w:p w14:paraId="0A4C2854" w14:textId="77777777" w:rsidR="006843BA" w:rsidRPr="00BA6AEF" w:rsidRDefault="006843BA" w:rsidP="006843BA">
      <w:pPr>
        <w:spacing w:line="480" w:lineRule="auto"/>
        <w:rPr>
          <w:i/>
          <w:iCs/>
          <w:color w:val="000000" w:themeColor="text1"/>
        </w:rPr>
      </w:pPr>
      <w:r w:rsidRPr="00BA6AEF">
        <w:rPr>
          <w:i/>
          <w:iCs/>
          <w:color w:val="000000" w:themeColor="text1"/>
        </w:rPr>
        <w:t>and</w:t>
      </w:r>
    </w:p>
    <w:p w14:paraId="26B3CCAC" w14:textId="77777777" w:rsidR="006843BA" w:rsidRPr="00BA6AEF" w:rsidRDefault="006843BA" w:rsidP="006843BA">
      <w:pPr>
        <w:spacing w:line="480" w:lineRule="auto"/>
        <w:ind w:left="720"/>
        <w:rPr>
          <w:i/>
          <w:iCs/>
          <w:color w:val="000000" w:themeColor="text1"/>
        </w:rPr>
      </w:pPr>
      <w:r w:rsidRPr="00BA6AEF">
        <w:rPr>
          <w:color w:val="000000" w:themeColor="text1"/>
        </w:rPr>
        <w:t xml:space="preserve">[participant </w:t>
      </w:r>
      <w:proofErr w:type="gramStart"/>
      <w:r w:rsidRPr="00BA6AEF">
        <w:rPr>
          <w:color w:val="000000" w:themeColor="text1"/>
        </w:rPr>
        <w:t>72;female</w:t>
      </w:r>
      <w:proofErr w:type="gramEnd"/>
      <w:r w:rsidRPr="00BA6AEF">
        <w:rPr>
          <w:color w:val="000000" w:themeColor="text1"/>
        </w:rPr>
        <w:t>] ‘</w:t>
      </w:r>
      <w:r w:rsidRPr="00BA6AEF">
        <w:rPr>
          <w:i/>
          <w:iCs/>
          <w:color w:val="000000" w:themeColor="text1"/>
        </w:rPr>
        <w:t>all men are different’</w:t>
      </w:r>
    </w:p>
    <w:p w14:paraId="5ABFB820" w14:textId="77777777" w:rsidR="006843BA" w:rsidRPr="00BA6AEF" w:rsidRDefault="006843BA" w:rsidP="006843BA">
      <w:pPr>
        <w:spacing w:line="480" w:lineRule="auto"/>
        <w:ind w:firstLine="720"/>
        <w:rPr>
          <w:color w:val="000000" w:themeColor="text1"/>
        </w:rPr>
      </w:pPr>
    </w:p>
    <w:p w14:paraId="08079512" w14:textId="51C1579F" w:rsidR="006843BA" w:rsidRPr="00BA6AEF" w:rsidRDefault="006843BA" w:rsidP="006843BA">
      <w:pPr>
        <w:spacing w:line="480" w:lineRule="auto"/>
        <w:rPr>
          <w:color w:val="000000" w:themeColor="text1"/>
        </w:rPr>
      </w:pPr>
      <w:r w:rsidRPr="00BA6AEF">
        <w:rPr>
          <w:color w:val="000000" w:themeColor="text1"/>
        </w:rPr>
        <w:t xml:space="preserve">By considering masculinity relative to other genders the responses suggest a more progressive and modern attitude. Whilst it remains important to treat </w:t>
      </w:r>
      <w:r w:rsidR="00613AA3" w:rsidRPr="00BA6AEF">
        <w:rPr>
          <w:color w:val="000000" w:themeColor="text1"/>
        </w:rPr>
        <w:t>all</w:t>
      </w:r>
      <w:r w:rsidRPr="00BA6AEF">
        <w:rPr>
          <w:color w:val="000000" w:themeColor="text1"/>
        </w:rPr>
        <w:t xml:space="preserve"> genders equally and respectfully, there is the suggestion that gender itself is potentially divisive and should not be </w:t>
      </w:r>
      <w:r w:rsidRPr="00BA6AEF">
        <w:rPr>
          <w:color w:val="000000" w:themeColor="text1"/>
        </w:rPr>
        <w:lastRenderedPageBreak/>
        <w:t>the basis of specific characteristics and beliefs.</w:t>
      </w:r>
      <w:r w:rsidR="00592554" w:rsidRPr="00BA6AEF">
        <w:rPr>
          <w:color w:val="000000" w:themeColor="text1"/>
        </w:rPr>
        <w:t xml:space="preserve"> Instead</w:t>
      </w:r>
      <w:r w:rsidRPr="00BA6AEF">
        <w:rPr>
          <w:color w:val="000000" w:themeColor="text1"/>
        </w:rPr>
        <w:t>, characteristics should be applied generically, recogni</w:t>
      </w:r>
      <w:r w:rsidR="00B908E8" w:rsidRPr="00BA6AEF">
        <w:rPr>
          <w:color w:val="000000" w:themeColor="text1"/>
        </w:rPr>
        <w:t>z</w:t>
      </w:r>
      <w:r w:rsidRPr="00BA6AEF">
        <w:rPr>
          <w:color w:val="000000" w:themeColor="text1"/>
        </w:rPr>
        <w:t xml:space="preserve">ing the diversity </w:t>
      </w:r>
      <w:r w:rsidR="00592554" w:rsidRPr="00BA6AEF">
        <w:rPr>
          <w:color w:val="000000" w:themeColor="text1"/>
        </w:rPr>
        <w:t xml:space="preserve">of people as </w:t>
      </w:r>
      <w:r w:rsidRPr="00BA6AEF">
        <w:rPr>
          <w:color w:val="000000" w:themeColor="text1"/>
        </w:rPr>
        <w:t>individuals.</w:t>
      </w:r>
    </w:p>
    <w:p w14:paraId="25EE872B" w14:textId="77777777" w:rsidR="006843BA" w:rsidRPr="00BA6AEF" w:rsidRDefault="006843BA" w:rsidP="00634042">
      <w:pPr>
        <w:pStyle w:val="Heading1"/>
        <w:ind w:left="432" w:hanging="432"/>
        <w:jc w:val="center"/>
        <w:rPr>
          <w:rFonts w:ascii="Times New Roman" w:hAnsi="Times New Roman" w:cs="Times New Roman"/>
          <w:b/>
          <w:bCs/>
          <w:color w:val="000000" w:themeColor="text1"/>
          <w:sz w:val="24"/>
          <w:szCs w:val="24"/>
        </w:rPr>
      </w:pPr>
      <w:bookmarkStart w:id="5" w:name="_Toc69833270"/>
      <w:r w:rsidRPr="00BA6AEF">
        <w:rPr>
          <w:rFonts w:ascii="Times New Roman" w:hAnsi="Times New Roman" w:cs="Times New Roman"/>
          <w:b/>
          <w:bCs/>
          <w:color w:val="000000" w:themeColor="text1"/>
          <w:sz w:val="24"/>
          <w:szCs w:val="24"/>
        </w:rPr>
        <w:t>Discussion</w:t>
      </w:r>
      <w:bookmarkEnd w:id="5"/>
    </w:p>
    <w:p w14:paraId="4AC435DE" w14:textId="77777777" w:rsidR="006843BA" w:rsidRPr="00BA6AEF" w:rsidRDefault="006843BA" w:rsidP="00634042">
      <w:pPr>
        <w:rPr>
          <w:color w:val="000000" w:themeColor="text1"/>
        </w:rPr>
      </w:pPr>
    </w:p>
    <w:p w14:paraId="06A15280" w14:textId="4970A481" w:rsidR="00FC3831" w:rsidRPr="00BA6AEF" w:rsidRDefault="00642264" w:rsidP="00D96D12">
      <w:pPr>
        <w:spacing w:line="480" w:lineRule="auto"/>
        <w:rPr>
          <w:color w:val="000000" w:themeColor="text1"/>
        </w:rPr>
      </w:pPr>
      <w:r w:rsidRPr="00BA6AEF">
        <w:rPr>
          <w:color w:val="000000" w:themeColor="text1"/>
        </w:rPr>
        <w:tab/>
      </w:r>
      <w:r w:rsidR="003D2EA1" w:rsidRPr="00BA6AEF">
        <w:rPr>
          <w:color w:val="000000" w:themeColor="text1"/>
        </w:rPr>
        <w:t>W</w:t>
      </w:r>
      <w:r w:rsidR="00634042" w:rsidRPr="00BA6AEF">
        <w:rPr>
          <w:color w:val="000000" w:themeColor="text1"/>
        </w:rPr>
        <w:t>e use</w:t>
      </w:r>
      <w:r w:rsidR="006F45FE" w:rsidRPr="00BA6AEF">
        <w:rPr>
          <w:color w:val="000000" w:themeColor="text1"/>
        </w:rPr>
        <w:t>d</w:t>
      </w:r>
      <w:r w:rsidR="0048088A" w:rsidRPr="00BA6AEF">
        <w:rPr>
          <w:color w:val="000000" w:themeColor="text1"/>
        </w:rPr>
        <w:t xml:space="preserve"> a mixed methods approach</w:t>
      </w:r>
      <w:r w:rsidR="00634042" w:rsidRPr="00BA6AEF">
        <w:rPr>
          <w:color w:val="000000" w:themeColor="text1"/>
        </w:rPr>
        <w:t xml:space="preserve"> </w:t>
      </w:r>
      <w:r w:rsidR="0048088A" w:rsidRPr="00BA6AEF">
        <w:rPr>
          <w:color w:val="000000" w:themeColor="text1"/>
        </w:rPr>
        <w:t xml:space="preserve">to </w:t>
      </w:r>
      <w:r w:rsidR="006F45FE" w:rsidRPr="00BA6AEF">
        <w:rPr>
          <w:color w:val="000000" w:themeColor="text1"/>
        </w:rPr>
        <w:t>explore</w:t>
      </w:r>
      <w:r w:rsidR="00170EF7" w:rsidRPr="00BA6AEF">
        <w:rPr>
          <w:color w:val="000000" w:themeColor="text1"/>
        </w:rPr>
        <w:t xml:space="preserve"> adolescents</w:t>
      </w:r>
      <w:r w:rsidR="00FC3831" w:rsidRPr="00BA6AEF">
        <w:rPr>
          <w:color w:val="000000" w:themeColor="text1"/>
        </w:rPr>
        <w:t xml:space="preserve">’ perceptions </w:t>
      </w:r>
      <w:proofErr w:type="gramStart"/>
      <w:r w:rsidR="00FC3831" w:rsidRPr="00BA6AEF">
        <w:rPr>
          <w:color w:val="000000" w:themeColor="text1"/>
        </w:rPr>
        <w:t xml:space="preserve">of </w:t>
      </w:r>
      <w:r w:rsidR="00170EF7" w:rsidRPr="00BA6AEF">
        <w:rPr>
          <w:color w:val="000000" w:themeColor="text1"/>
        </w:rPr>
        <w:t xml:space="preserve"> masculinity</w:t>
      </w:r>
      <w:proofErr w:type="gramEnd"/>
      <w:r w:rsidR="00170EF7" w:rsidRPr="00BA6AEF">
        <w:rPr>
          <w:color w:val="000000" w:themeColor="text1"/>
        </w:rPr>
        <w:t>.</w:t>
      </w:r>
      <w:r w:rsidR="00C4589D" w:rsidRPr="00BA6AEF">
        <w:rPr>
          <w:color w:val="000000" w:themeColor="text1"/>
        </w:rPr>
        <w:t xml:space="preserve"> </w:t>
      </w:r>
      <w:r w:rsidR="00B50D02" w:rsidRPr="00BA6AEF">
        <w:rPr>
          <w:color w:val="000000" w:themeColor="text1"/>
        </w:rPr>
        <w:t>Several findings from the data support our expectation that</w:t>
      </w:r>
      <w:r w:rsidR="006659A5" w:rsidRPr="00BA6AEF">
        <w:rPr>
          <w:color w:val="000000" w:themeColor="text1"/>
        </w:rPr>
        <w:t xml:space="preserve"> boys are more complacent about</w:t>
      </w:r>
      <w:r w:rsidR="00B50D02" w:rsidRPr="00BA6AEF">
        <w:rPr>
          <w:color w:val="000000" w:themeColor="text1"/>
        </w:rPr>
        <w:t xml:space="preserve"> </w:t>
      </w:r>
      <w:r w:rsidR="00CB406F" w:rsidRPr="00BA6AEF">
        <w:rPr>
          <w:color w:val="000000" w:themeColor="text1"/>
        </w:rPr>
        <w:t xml:space="preserve">hegemonic </w:t>
      </w:r>
      <w:r w:rsidR="006659A5" w:rsidRPr="00BA6AEF">
        <w:rPr>
          <w:color w:val="000000" w:themeColor="text1"/>
        </w:rPr>
        <w:t>masculinity than girls</w:t>
      </w:r>
      <w:r w:rsidR="003D2EA1" w:rsidRPr="00BA6AEF">
        <w:rPr>
          <w:color w:val="000000" w:themeColor="text1"/>
        </w:rPr>
        <w:t xml:space="preserve">. </w:t>
      </w:r>
      <w:r w:rsidR="005F700A" w:rsidRPr="00BA6AEF">
        <w:rPr>
          <w:color w:val="000000" w:themeColor="text1"/>
        </w:rPr>
        <w:t>The quantitative analysis revealed that compared to girls, boys</w:t>
      </w:r>
      <w:r w:rsidR="00950C2F" w:rsidRPr="00BA6AEF">
        <w:rPr>
          <w:color w:val="000000" w:themeColor="text1"/>
        </w:rPr>
        <w:t xml:space="preserve"> reported higher hegemonic ideology and </w:t>
      </w:r>
      <w:r w:rsidR="005F700A" w:rsidRPr="00BA6AEF">
        <w:rPr>
          <w:color w:val="000000" w:themeColor="text1"/>
        </w:rPr>
        <w:t>less engage</w:t>
      </w:r>
      <w:r w:rsidR="00513C18" w:rsidRPr="00BA6AEF">
        <w:rPr>
          <w:color w:val="000000" w:themeColor="text1"/>
        </w:rPr>
        <w:t>ment</w:t>
      </w:r>
      <w:r w:rsidR="005F700A" w:rsidRPr="00BA6AEF">
        <w:rPr>
          <w:color w:val="000000" w:themeColor="text1"/>
        </w:rPr>
        <w:t xml:space="preserve"> with the topic</w:t>
      </w:r>
      <w:r w:rsidR="00B50D02" w:rsidRPr="00BA6AEF">
        <w:rPr>
          <w:color w:val="000000" w:themeColor="text1"/>
        </w:rPr>
        <w:t xml:space="preserve"> of masculinit</w:t>
      </w:r>
      <w:r w:rsidR="006E6911" w:rsidRPr="00BA6AEF">
        <w:rPr>
          <w:color w:val="000000" w:themeColor="text1"/>
        </w:rPr>
        <w:t>y</w:t>
      </w:r>
      <w:r w:rsidR="001845F9" w:rsidRPr="00BA6AEF">
        <w:rPr>
          <w:color w:val="000000" w:themeColor="text1"/>
        </w:rPr>
        <w:t>.</w:t>
      </w:r>
      <w:r w:rsidR="006659A5" w:rsidRPr="00BA6AEF">
        <w:rPr>
          <w:color w:val="000000" w:themeColor="text1"/>
        </w:rPr>
        <w:t xml:space="preserve"> When presented with different media representations of masculinity (as either in line with stereotypes or as emphasi</w:t>
      </w:r>
      <w:r w:rsidR="00FF4981" w:rsidRPr="00BA6AEF">
        <w:rPr>
          <w:color w:val="000000" w:themeColor="text1"/>
        </w:rPr>
        <w:t>z</w:t>
      </w:r>
      <w:r w:rsidR="006659A5" w:rsidRPr="00BA6AEF">
        <w:rPr>
          <w:color w:val="000000" w:themeColor="text1"/>
        </w:rPr>
        <w:t>ing equality between genders), boys</w:t>
      </w:r>
      <w:r w:rsidR="00FC3831" w:rsidRPr="00BA6AEF">
        <w:rPr>
          <w:color w:val="000000" w:themeColor="text1"/>
        </w:rPr>
        <w:t xml:space="preserve"> felt more</w:t>
      </w:r>
      <w:r w:rsidR="007F6B03" w:rsidRPr="00BA6AEF">
        <w:rPr>
          <w:color w:val="000000" w:themeColor="text1"/>
        </w:rPr>
        <w:t xml:space="preserve"> comfortable</w:t>
      </w:r>
      <w:r w:rsidR="006659A5" w:rsidRPr="00BA6AEF">
        <w:rPr>
          <w:color w:val="000000" w:themeColor="text1"/>
        </w:rPr>
        <w:t xml:space="preserve"> </w:t>
      </w:r>
      <w:r w:rsidR="006F45FE" w:rsidRPr="00BA6AEF">
        <w:rPr>
          <w:color w:val="000000" w:themeColor="text1"/>
        </w:rPr>
        <w:t xml:space="preserve">with </w:t>
      </w:r>
      <w:r w:rsidR="0003058D" w:rsidRPr="00BA6AEF">
        <w:rPr>
          <w:color w:val="000000" w:themeColor="text1"/>
        </w:rPr>
        <w:t>stereotypical</w:t>
      </w:r>
      <w:r w:rsidR="006F45FE" w:rsidRPr="00BA6AEF">
        <w:rPr>
          <w:color w:val="000000" w:themeColor="text1"/>
        </w:rPr>
        <w:t xml:space="preserve"> representations, while girls</w:t>
      </w:r>
      <w:r w:rsidR="00FC3831" w:rsidRPr="00BA6AEF">
        <w:rPr>
          <w:color w:val="000000" w:themeColor="text1"/>
        </w:rPr>
        <w:t xml:space="preserve"> were more comfortable with headlines depicting </w:t>
      </w:r>
      <w:r w:rsidR="006F45FE" w:rsidRPr="00BA6AEF">
        <w:rPr>
          <w:color w:val="000000" w:themeColor="text1"/>
        </w:rPr>
        <w:t>gend</w:t>
      </w:r>
      <w:r w:rsidR="002F4C63" w:rsidRPr="00BA6AEF">
        <w:rPr>
          <w:color w:val="000000" w:themeColor="text1"/>
        </w:rPr>
        <w:t>er</w:t>
      </w:r>
      <w:r w:rsidR="006F45FE" w:rsidRPr="00BA6AEF">
        <w:rPr>
          <w:color w:val="000000" w:themeColor="text1"/>
        </w:rPr>
        <w:t xml:space="preserve"> equality. </w:t>
      </w:r>
    </w:p>
    <w:p w14:paraId="15ADE287" w14:textId="24B04301" w:rsidR="00950C2F" w:rsidRPr="00BA6AEF" w:rsidRDefault="00950C2F" w:rsidP="00D96D12">
      <w:pPr>
        <w:spacing w:line="480" w:lineRule="auto"/>
        <w:rPr>
          <w:color w:val="000000" w:themeColor="text1"/>
        </w:rPr>
      </w:pPr>
      <w:r w:rsidRPr="00BA6AEF">
        <w:rPr>
          <w:color w:val="000000" w:themeColor="text1"/>
        </w:rPr>
        <w:tab/>
        <w:t xml:space="preserve">Data from the qualitative analysis further evidence boys’ </w:t>
      </w:r>
      <w:r w:rsidR="00EE7C25" w:rsidRPr="00BA6AEF">
        <w:rPr>
          <w:color w:val="000000" w:themeColor="text1"/>
        </w:rPr>
        <w:t>complacency</w:t>
      </w:r>
      <w:r w:rsidRPr="00BA6AEF">
        <w:rPr>
          <w:color w:val="000000" w:themeColor="text1"/>
        </w:rPr>
        <w:t xml:space="preserve"> compared to girls. </w:t>
      </w:r>
      <w:r w:rsidR="009F0A22" w:rsidRPr="00BA6AEF">
        <w:rPr>
          <w:color w:val="000000" w:themeColor="text1"/>
        </w:rPr>
        <w:t>When asked to describe a ‘good man,' b</w:t>
      </w:r>
      <w:r w:rsidRPr="00BA6AEF">
        <w:rPr>
          <w:color w:val="000000" w:themeColor="text1"/>
        </w:rPr>
        <w:t xml:space="preserve">oys’ responses </w:t>
      </w:r>
      <w:r w:rsidR="009F0A22" w:rsidRPr="00BA6AEF">
        <w:rPr>
          <w:color w:val="000000" w:themeColor="text1"/>
        </w:rPr>
        <w:t xml:space="preserve">tended to draw </w:t>
      </w:r>
      <w:r w:rsidRPr="00BA6AEF">
        <w:rPr>
          <w:color w:val="000000" w:themeColor="text1"/>
        </w:rPr>
        <w:t>on personal characteristics</w:t>
      </w:r>
      <w:r w:rsidR="009F0A22" w:rsidRPr="00BA6AEF">
        <w:rPr>
          <w:color w:val="000000" w:themeColor="text1"/>
        </w:rPr>
        <w:t xml:space="preserve"> that</w:t>
      </w:r>
      <w:r w:rsidRPr="00BA6AEF">
        <w:rPr>
          <w:color w:val="000000" w:themeColor="text1"/>
        </w:rPr>
        <w:t xml:space="preserve"> </w:t>
      </w:r>
      <w:r w:rsidR="009F0A22" w:rsidRPr="00BA6AEF">
        <w:rPr>
          <w:color w:val="000000" w:themeColor="text1"/>
        </w:rPr>
        <w:t xml:space="preserve">are in </w:t>
      </w:r>
      <w:r w:rsidRPr="00BA6AEF">
        <w:rPr>
          <w:color w:val="000000" w:themeColor="text1"/>
        </w:rPr>
        <w:t xml:space="preserve">line with hegemonic masculine norms (e.g., </w:t>
      </w:r>
      <w:proofErr w:type="gramStart"/>
      <w:r w:rsidRPr="00BA6AEF">
        <w:rPr>
          <w:color w:val="000000" w:themeColor="text1"/>
        </w:rPr>
        <w:t>competent</w:t>
      </w:r>
      <w:proofErr w:type="gramEnd"/>
      <w:r w:rsidRPr="00BA6AEF">
        <w:rPr>
          <w:color w:val="000000" w:themeColor="text1"/>
        </w:rPr>
        <w:t xml:space="preserve"> and successful) while girls’ responses focused on traits </w:t>
      </w:r>
      <w:r w:rsidR="0003058D" w:rsidRPr="00BA6AEF">
        <w:rPr>
          <w:color w:val="000000" w:themeColor="text1"/>
        </w:rPr>
        <w:t xml:space="preserve">often </w:t>
      </w:r>
      <w:r w:rsidRPr="00BA6AEF">
        <w:rPr>
          <w:color w:val="000000" w:themeColor="text1"/>
        </w:rPr>
        <w:t xml:space="preserve">branded as feminine (e.g., showing vulnerability). </w:t>
      </w:r>
      <w:r w:rsidR="009F0A22" w:rsidRPr="00BA6AEF">
        <w:rPr>
          <w:color w:val="000000" w:themeColor="text1"/>
        </w:rPr>
        <w:t xml:space="preserve">Likewise, in data describing </w:t>
      </w:r>
      <w:r w:rsidRPr="00BA6AEF">
        <w:rPr>
          <w:color w:val="000000" w:themeColor="text1"/>
        </w:rPr>
        <w:t xml:space="preserve">a </w:t>
      </w:r>
      <w:proofErr w:type="gramStart"/>
      <w:r w:rsidRPr="00BA6AEF">
        <w:rPr>
          <w:color w:val="000000" w:themeColor="text1"/>
        </w:rPr>
        <w:t>‘good man’s’ attitudes</w:t>
      </w:r>
      <w:proofErr w:type="gramEnd"/>
      <w:r w:rsidRPr="00BA6AEF">
        <w:rPr>
          <w:color w:val="000000" w:themeColor="text1"/>
        </w:rPr>
        <w:t xml:space="preserve"> towards others, boys </w:t>
      </w:r>
      <w:r w:rsidR="009F0A22" w:rsidRPr="00BA6AEF">
        <w:rPr>
          <w:color w:val="000000" w:themeColor="text1"/>
        </w:rPr>
        <w:t xml:space="preserve">used </w:t>
      </w:r>
      <w:r w:rsidRPr="00BA6AEF">
        <w:rPr>
          <w:color w:val="000000" w:themeColor="text1"/>
        </w:rPr>
        <w:t>stereotype</w:t>
      </w:r>
      <w:r w:rsidR="009F0A22" w:rsidRPr="00BA6AEF">
        <w:rPr>
          <w:color w:val="000000" w:themeColor="text1"/>
        </w:rPr>
        <w:t xml:space="preserve">s </w:t>
      </w:r>
      <w:r w:rsidRPr="00BA6AEF">
        <w:rPr>
          <w:color w:val="000000" w:themeColor="text1"/>
        </w:rPr>
        <w:t xml:space="preserve">of men as ‘strong’ (e.g., using words such as </w:t>
      </w:r>
      <w:r w:rsidR="00DE04D3" w:rsidRPr="00BA6AEF">
        <w:rPr>
          <w:color w:val="000000" w:themeColor="text1"/>
        </w:rPr>
        <w:t>‘</w:t>
      </w:r>
      <w:r w:rsidRPr="00BA6AEF">
        <w:rPr>
          <w:color w:val="000000" w:themeColor="text1"/>
        </w:rPr>
        <w:t>protector</w:t>
      </w:r>
      <w:r w:rsidR="00DE04D3" w:rsidRPr="00BA6AEF">
        <w:rPr>
          <w:color w:val="000000" w:themeColor="text1"/>
        </w:rPr>
        <w:t>’</w:t>
      </w:r>
      <w:r w:rsidRPr="00BA6AEF">
        <w:rPr>
          <w:color w:val="000000" w:themeColor="text1"/>
        </w:rPr>
        <w:t xml:space="preserve">, </w:t>
      </w:r>
      <w:r w:rsidR="00DE04D3" w:rsidRPr="00BA6AEF">
        <w:rPr>
          <w:color w:val="000000" w:themeColor="text1"/>
        </w:rPr>
        <w:t>‘</w:t>
      </w:r>
      <w:r w:rsidRPr="00BA6AEF">
        <w:rPr>
          <w:color w:val="000000" w:themeColor="text1"/>
        </w:rPr>
        <w:t>provider</w:t>
      </w:r>
      <w:r w:rsidR="00DE04D3" w:rsidRPr="00BA6AEF">
        <w:rPr>
          <w:color w:val="000000" w:themeColor="text1"/>
        </w:rPr>
        <w:t>’</w:t>
      </w:r>
      <w:r w:rsidRPr="00BA6AEF">
        <w:rPr>
          <w:color w:val="000000" w:themeColor="text1"/>
        </w:rPr>
        <w:t xml:space="preserve">, </w:t>
      </w:r>
      <w:r w:rsidR="00DE04D3" w:rsidRPr="00BA6AEF">
        <w:rPr>
          <w:color w:val="000000" w:themeColor="text1"/>
        </w:rPr>
        <w:t>‘</w:t>
      </w:r>
      <w:r w:rsidRPr="00BA6AEF">
        <w:rPr>
          <w:color w:val="000000" w:themeColor="text1"/>
        </w:rPr>
        <w:t>stoicism</w:t>
      </w:r>
      <w:r w:rsidR="00DE04D3" w:rsidRPr="00BA6AEF">
        <w:rPr>
          <w:color w:val="000000" w:themeColor="text1"/>
        </w:rPr>
        <w:t>’</w:t>
      </w:r>
      <w:r w:rsidRPr="00BA6AEF">
        <w:rPr>
          <w:color w:val="000000" w:themeColor="text1"/>
        </w:rPr>
        <w:t xml:space="preserve"> and </w:t>
      </w:r>
      <w:r w:rsidR="00DE04D3" w:rsidRPr="00BA6AEF">
        <w:rPr>
          <w:color w:val="000000" w:themeColor="text1"/>
        </w:rPr>
        <w:t>‘</w:t>
      </w:r>
      <w:r w:rsidRPr="00BA6AEF">
        <w:rPr>
          <w:color w:val="000000" w:themeColor="text1"/>
        </w:rPr>
        <w:t>success</w:t>
      </w:r>
      <w:r w:rsidR="00DE04D3" w:rsidRPr="00BA6AEF">
        <w:rPr>
          <w:color w:val="000000" w:themeColor="text1"/>
        </w:rPr>
        <w:t>’</w:t>
      </w:r>
      <w:r w:rsidRPr="00BA6AEF">
        <w:rPr>
          <w:color w:val="000000" w:themeColor="text1"/>
        </w:rPr>
        <w:t>) while girls</w:t>
      </w:r>
      <w:r w:rsidR="009F0A22" w:rsidRPr="00BA6AEF">
        <w:rPr>
          <w:color w:val="000000" w:themeColor="text1"/>
        </w:rPr>
        <w:t>’ stereotyped</w:t>
      </w:r>
      <w:r w:rsidRPr="00BA6AEF">
        <w:rPr>
          <w:color w:val="000000" w:themeColor="text1"/>
        </w:rPr>
        <w:t xml:space="preserve"> men as ‘protectors’ (e.g., using words such as </w:t>
      </w:r>
      <w:r w:rsidR="00DE04D3" w:rsidRPr="00BA6AEF">
        <w:rPr>
          <w:color w:val="000000" w:themeColor="text1"/>
        </w:rPr>
        <w:t>‘</w:t>
      </w:r>
      <w:r w:rsidRPr="00BA6AEF">
        <w:rPr>
          <w:color w:val="000000" w:themeColor="text1"/>
        </w:rPr>
        <w:t>caring</w:t>
      </w:r>
      <w:r w:rsidR="00DE04D3" w:rsidRPr="00BA6AEF">
        <w:rPr>
          <w:color w:val="000000" w:themeColor="text1"/>
        </w:rPr>
        <w:t>’</w:t>
      </w:r>
      <w:r w:rsidRPr="00BA6AEF">
        <w:rPr>
          <w:color w:val="000000" w:themeColor="text1"/>
        </w:rPr>
        <w:t xml:space="preserve"> and </w:t>
      </w:r>
      <w:r w:rsidR="00DE04D3" w:rsidRPr="00BA6AEF">
        <w:rPr>
          <w:color w:val="000000" w:themeColor="text1"/>
        </w:rPr>
        <w:t>‘</w:t>
      </w:r>
      <w:r w:rsidRPr="00BA6AEF">
        <w:rPr>
          <w:color w:val="000000" w:themeColor="text1"/>
        </w:rPr>
        <w:t>supportive</w:t>
      </w:r>
      <w:r w:rsidR="00DE04D3" w:rsidRPr="00BA6AEF">
        <w:rPr>
          <w:color w:val="000000" w:themeColor="text1"/>
        </w:rPr>
        <w:t>’</w:t>
      </w:r>
      <w:r w:rsidRPr="00BA6AEF">
        <w:rPr>
          <w:color w:val="000000" w:themeColor="text1"/>
        </w:rPr>
        <w:t xml:space="preserve">). </w:t>
      </w:r>
      <w:r w:rsidR="009F0A22" w:rsidRPr="00BA6AEF">
        <w:rPr>
          <w:color w:val="000000" w:themeColor="text1"/>
        </w:rPr>
        <w:t xml:space="preserve">While this demonstrated the importance of </w:t>
      </w:r>
      <w:r w:rsidR="00D425F9" w:rsidRPr="00BA6AEF">
        <w:rPr>
          <w:color w:val="000000" w:themeColor="text1"/>
        </w:rPr>
        <w:t xml:space="preserve">gender </w:t>
      </w:r>
      <w:r w:rsidR="009F0A22" w:rsidRPr="00BA6AEF">
        <w:rPr>
          <w:color w:val="000000" w:themeColor="text1"/>
        </w:rPr>
        <w:t xml:space="preserve">stereotypes in how these adolescents’ construct masculinity, boys </w:t>
      </w:r>
      <w:r w:rsidR="00985EEE" w:rsidRPr="00BA6AEF">
        <w:rPr>
          <w:color w:val="000000" w:themeColor="text1"/>
        </w:rPr>
        <w:t xml:space="preserve">seemed to focus on strength generally, while girls’ focus was on the importance of men using their strength </w:t>
      </w:r>
      <w:r w:rsidR="006E6911" w:rsidRPr="00BA6AEF">
        <w:rPr>
          <w:color w:val="000000" w:themeColor="text1"/>
        </w:rPr>
        <w:t>t</w:t>
      </w:r>
      <w:r w:rsidR="00985EEE" w:rsidRPr="00BA6AEF">
        <w:rPr>
          <w:color w:val="000000" w:themeColor="text1"/>
        </w:rPr>
        <w:t xml:space="preserve">o help others. </w:t>
      </w:r>
      <w:r w:rsidR="009F0A22" w:rsidRPr="00BA6AEF">
        <w:rPr>
          <w:color w:val="000000" w:themeColor="text1"/>
        </w:rPr>
        <w:t>Finall</w:t>
      </w:r>
      <w:r w:rsidR="00985EEE" w:rsidRPr="00BA6AEF">
        <w:rPr>
          <w:color w:val="000000" w:themeColor="text1"/>
        </w:rPr>
        <w:t>y</w:t>
      </w:r>
      <w:r w:rsidR="009F0A22" w:rsidRPr="00BA6AEF">
        <w:rPr>
          <w:color w:val="000000" w:themeColor="text1"/>
        </w:rPr>
        <w:t>, r</w:t>
      </w:r>
      <w:r w:rsidRPr="00BA6AEF">
        <w:rPr>
          <w:color w:val="000000" w:themeColor="text1"/>
        </w:rPr>
        <w:t xml:space="preserve">esponses </w:t>
      </w:r>
      <w:proofErr w:type="spellStart"/>
      <w:r w:rsidR="00985EEE" w:rsidRPr="00BA6AEF">
        <w:rPr>
          <w:color w:val="000000" w:themeColor="text1"/>
        </w:rPr>
        <w:t>centering</w:t>
      </w:r>
      <w:proofErr w:type="spellEnd"/>
      <w:r w:rsidR="00985EEE" w:rsidRPr="00BA6AEF">
        <w:rPr>
          <w:color w:val="000000" w:themeColor="text1"/>
        </w:rPr>
        <w:t xml:space="preserve"> on </w:t>
      </w:r>
      <w:r w:rsidRPr="00BA6AEF">
        <w:rPr>
          <w:color w:val="000000" w:themeColor="text1"/>
        </w:rPr>
        <w:t xml:space="preserve">‘Equality’ were overwhelmingly female, mirroring </w:t>
      </w:r>
      <w:r w:rsidR="00985EEE" w:rsidRPr="00BA6AEF">
        <w:rPr>
          <w:color w:val="000000" w:themeColor="text1"/>
        </w:rPr>
        <w:t xml:space="preserve">their increased comfort with gender equality suggested by the quantitative analysis. </w:t>
      </w:r>
      <w:r w:rsidRPr="00BA6AEF">
        <w:rPr>
          <w:color w:val="000000" w:themeColor="text1"/>
        </w:rPr>
        <w:t xml:space="preserve">Girls, more than boys, </w:t>
      </w:r>
      <w:r w:rsidR="00EE7C25" w:rsidRPr="00BA6AEF">
        <w:rPr>
          <w:color w:val="000000" w:themeColor="text1"/>
        </w:rPr>
        <w:t xml:space="preserve">showed evidence of thinking </w:t>
      </w:r>
      <w:r w:rsidR="00665EE3" w:rsidRPr="00BA6AEF">
        <w:rPr>
          <w:color w:val="000000" w:themeColor="text1"/>
        </w:rPr>
        <w:t xml:space="preserve">critically </w:t>
      </w:r>
      <w:r w:rsidR="00EE7C25" w:rsidRPr="00BA6AEF">
        <w:rPr>
          <w:color w:val="000000" w:themeColor="text1"/>
        </w:rPr>
        <w:t>about gender norms</w:t>
      </w:r>
      <w:r w:rsidR="00665EE3" w:rsidRPr="00BA6AEF">
        <w:rPr>
          <w:color w:val="000000" w:themeColor="text1"/>
        </w:rPr>
        <w:t xml:space="preserve">; they tended to express opposition </w:t>
      </w:r>
      <w:r w:rsidR="00665EE3" w:rsidRPr="00BA6AEF">
        <w:rPr>
          <w:color w:val="000000" w:themeColor="text1"/>
        </w:rPr>
        <w:lastRenderedPageBreak/>
        <w:t>to</w:t>
      </w:r>
      <w:r w:rsidR="00EE7C25" w:rsidRPr="00BA6AEF">
        <w:rPr>
          <w:color w:val="000000" w:themeColor="text1"/>
        </w:rPr>
        <w:t xml:space="preserve"> </w:t>
      </w:r>
      <w:r w:rsidRPr="00BA6AEF">
        <w:rPr>
          <w:color w:val="000000" w:themeColor="text1"/>
        </w:rPr>
        <w:t xml:space="preserve">the idea that the genders should be </w:t>
      </w:r>
      <w:proofErr w:type="spellStart"/>
      <w:r w:rsidRPr="00BA6AEF">
        <w:rPr>
          <w:color w:val="000000" w:themeColor="text1"/>
        </w:rPr>
        <w:t>concepualized</w:t>
      </w:r>
      <w:proofErr w:type="spellEnd"/>
      <w:r w:rsidRPr="00BA6AEF">
        <w:rPr>
          <w:color w:val="000000" w:themeColor="text1"/>
        </w:rPr>
        <w:t xml:space="preserve"> differently (as they were asked to do in the question), believing it more productive to focus on men</w:t>
      </w:r>
      <w:r w:rsidR="00F46051" w:rsidRPr="00BA6AEF">
        <w:rPr>
          <w:color w:val="000000" w:themeColor="text1"/>
        </w:rPr>
        <w:t xml:space="preserve"> (and women’s)</w:t>
      </w:r>
      <w:r w:rsidRPr="00BA6AEF">
        <w:rPr>
          <w:color w:val="000000" w:themeColor="text1"/>
        </w:rPr>
        <w:t xml:space="preserve"> superordinate identity as human. Overall, responses show that boys are more aligned with </w:t>
      </w:r>
      <w:r w:rsidR="0003058D" w:rsidRPr="00BA6AEF">
        <w:rPr>
          <w:color w:val="000000" w:themeColor="text1"/>
        </w:rPr>
        <w:t>stereotypical</w:t>
      </w:r>
      <w:r w:rsidRPr="00BA6AEF">
        <w:rPr>
          <w:color w:val="000000" w:themeColor="text1"/>
        </w:rPr>
        <w:t xml:space="preserve"> ideas about masculinity </w:t>
      </w:r>
      <w:r w:rsidR="00985EEE" w:rsidRPr="00BA6AEF">
        <w:rPr>
          <w:color w:val="000000" w:themeColor="text1"/>
        </w:rPr>
        <w:t xml:space="preserve">than </w:t>
      </w:r>
      <w:r w:rsidRPr="00BA6AEF">
        <w:rPr>
          <w:color w:val="000000" w:themeColor="text1"/>
        </w:rPr>
        <w:t>girls.</w:t>
      </w:r>
    </w:p>
    <w:p w14:paraId="7F772D6C" w14:textId="11963D06" w:rsidR="00D71E44" w:rsidRPr="00BA6AEF" w:rsidRDefault="00D84F9B" w:rsidP="005306DF">
      <w:pPr>
        <w:spacing w:line="480" w:lineRule="auto"/>
        <w:ind w:firstLine="709"/>
        <w:rPr>
          <w:color w:val="000000" w:themeColor="text1"/>
        </w:rPr>
      </w:pPr>
      <w:r w:rsidRPr="00BA6AEF">
        <w:rPr>
          <w:color w:val="000000" w:themeColor="text1"/>
        </w:rPr>
        <w:t>In the quanti</w:t>
      </w:r>
      <w:r w:rsidR="00BE035F" w:rsidRPr="00BA6AEF">
        <w:rPr>
          <w:color w:val="000000" w:themeColor="text1"/>
        </w:rPr>
        <w:t>tati</w:t>
      </w:r>
      <w:r w:rsidRPr="00BA6AEF">
        <w:rPr>
          <w:color w:val="000000" w:themeColor="text1"/>
        </w:rPr>
        <w:t xml:space="preserve">ve analysis, we were specifically interested in whether media representations of masculinity would moderate differences </w:t>
      </w:r>
      <w:r w:rsidR="00513C18" w:rsidRPr="00BA6AEF">
        <w:rPr>
          <w:color w:val="000000" w:themeColor="text1"/>
        </w:rPr>
        <w:t>between boys</w:t>
      </w:r>
      <w:r w:rsidR="008B5F45" w:rsidRPr="00BA6AEF">
        <w:rPr>
          <w:color w:val="000000" w:themeColor="text1"/>
        </w:rPr>
        <w:t>’</w:t>
      </w:r>
      <w:r w:rsidR="00513C18" w:rsidRPr="00BA6AEF">
        <w:rPr>
          <w:color w:val="000000" w:themeColor="text1"/>
        </w:rPr>
        <w:t xml:space="preserve"> and girls’</w:t>
      </w:r>
      <w:r w:rsidRPr="00BA6AEF">
        <w:rPr>
          <w:color w:val="000000" w:themeColor="text1"/>
        </w:rPr>
        <w:t xml:space="preserve"> attitudes</w:t>
      </w:r>
      <w:r w:rsidR="00513C18" w:rsidRPr="00BA6AEF">
        <w:rPr>
          <w:color w:val="000000" w:themeColor="text1"/>
        </w:rPr>
        <w:t>.</w:t>
      </w:r>
      <w:r w:rsidRPr="00BA6AEF">
        <w:rPr>
          <w:color w:val="000000" w:themeColor="text1"/>
        </w:rPr>
        <w:t xml:space="preserve"> </w:t>
      </w:r>
      <w:r w:rsidR="00BE035F" w:rsidRPr="00BA6AEF">
        <w:rPr>
          <w:color w:val="000000" w:themeColor="text1"/>
        </w:rPr>
        <w:t xml:space="preserve">However, our manipulation of headlines as either drawing from </w:t>
      </w:r>
      <w:r w:rsidR="0018099C" w:rsidRPr="00BA6AEF">
        <w:rPr>
          <w:color w:val="000000" w:themeColor="text1"/>
        </w:rPr>
        <w:t xml:space="preserve">hegemonic masculinity </w:t>
      </w:r>
      <w:r w:rsidR="00BE035F" w:rsidRPr="00BA6AEF">
        <w:rPr>
          <w:color w:val="000000" w:themeColor="text1"/>
        </w:rPr>
        <w:t>or as portraying gender equality did not impact on participants’</w:t>
      </w:r>
      <w:r w:rsidR="00D71E44" w:rsidRPr="00BA6AEF">
        <w:rPr>
          <w:color w:val="000000" w:themeColor="text1"/>
        </w:rPr>
        <w:t xml:space="preserve"> </w:t>
      </w:r>
      <w:r w:rsidR="0018099C" w:rsidRPr="00BA6AEF">
        <w:rPr>
          <w:color w:val="000000" w:themeColor="text1"/>
        </w:rPr>
        <w:t>hegemonic ideology</w:t>
      </w:r>
      <w:r w:rsidR="00DE04D3" w:rsidRPr="00BA6AEF">
        <w:rPr>
          <w:color w:val="000000" w:themeColor="text1"/>
        </w:rPr>
        <w:t>, self-esteem,</w:t>
      </w:r>
      <w:r w:rsidR="0018099C" w:rsidRPr="00BA6AEF">
        <w:rPr>
          <w:color w:val="000000" w:themeColor="text1"/>
        </w:rPr>
        <w:t xml:space="preserve"> or </w:t>
      </w:r>
      <w:r w:rsidR="00D71E44" w:rsidRPr="00BA6AEF">
        <w:rPr>
          <w:color w:val="000000" w:themeColor="text1"/>
        </w:rPr>
        <w:t>on</w:t>
      </w:r>
      <w:r w:rsidR="0018099C" w:rsidRPr="00BA6AEF">
        <w:rPr>
          <w:color w:val="000000" w:themeColor="text1"/>
        </w:rPr>
        <w:t xml:space="preserve"> their</w:t>
      </w:r>
      <w:r w:rsidR="00D71E44" w:rsidRPr="00BA6AEF">
        <w:rPr>
          <w:color w:val="000000" w:themeColor="text1"/>
        </w:rPr>
        <w:t xml:space="preserve"> reported engagement with the topic. One reason for this might have been that reading media headlines </w:t>
      </w:r>
      <w:r w:rsidR="00797F84" w:rsidRPr="00BA6AEF">
        <w:rPr>
          <w:color w:val="000000" w:themeColor="text1"/>
        </w:rPr>
        <w:t>was</w:t>
      </w:r>
      <w:r w:rsidR="00D71E44" w:rsidRPr="00BA6AEF">
        <w:rPr>
          <w:color w:val="000000" w:themeColor="text1"/>
        </w:rPr>
        <w:t xml:space="preserve"> not enough to offset other sociali</w:t>
      </w:r>
      <w:r w:rsidR="00DE04D3" w:rsidRPr="00BA6AEF">
        <w:rPr>
          <w:color w:val="000000" w:themeColor="text1"/>
        </w:rPr>
        <w:t>z</w:t>
      </w:r>
      <w:r w:rsidR="00D71E44" w:rsidRPr="00BA6AEF">
        <w:rPr>
          <w:color w:val="000000" w:themeColor="text1"/>
        </w:rPr>
        <w:t>ations experienced by young people. Indeed, gender stereotypes</w:t>
      </w:r>
      <w:r w:rsidR="008D2C2A" w:rsidRPr="00BA6AEF">
        <w:rPr>
          <w:color w:val="000000" w:themeColor="text1"/>
        </w:rPr>
        <w:t xml:space="preserve"> are </w:t>
      </w:r>
      <w:r w:rsidR="00D71E44" w:rsidRPr="00BA6AEF">
        <w:rPr>
          <w:color w:val="000000" w:themeColor="text1"/>
        </w:rPr>
        <w:t>deep-rooted</w:t>
      </w:r>
      <w:r w:rsidR="006474F7" w:rsidRPr="00BA6AEF">
        <w:rPr>
          <w:color w:val="000000" w:themeColor="text1"/>
        </w:rPr>
        <w:t xml:space="preserve"> with </w:t>
      </w:r>
      <w:r w:rsidR="008D2C2A" w:rsidRPr="00BA6AEF">
        <w:rPr>
          <w:color w:val="000000" w:themeColor="text1"/>
        </w:rPr>
        <w:t>children</w:t>
      </w:r>
      <w:r w:rsidR="006474F7" w:rsidRPr="00BA6AEF">
        <w:rPr>
          <w:color w:val="000000" w:themeColor="text1"/>
        </w:rPr>
        <w:t xml:space="preserve"> </w:t>
      </w:r>
      <w:r w:rsidR="008D2C2A" w:rsidRPr="00BA6AEF">
        <w:rPr>
          <w:color w:val="000000" w:themeColor="text1"/>
        </w:rPr>
        <w:t xml:space="preserve">taught about gender through their social environment </w:t>
      </w:r>
      <w:r w:rsidR="00D71E44" w:rsidRPr="00BA6AEF">
        <w:rPr>
          <w:color w:val="000000" w:themeColor="text1"/>
        </w:rPr>
        <w:t>(Bussey &amp; Bandura, 1999)</w:t>
      </w:r>
      <w:r w:rsidR="00200FC4" w:rsidRPr="00BA6AEF">
        <w:rPr>
          <w:color w:val="000000" w:themeColor="text1"/>
        </w:rPr>
        <w:t xml:space="preserve">. While the media is certainly omnipresent, </w:t>
      </w:r>
      <w:r w:rsidR="00B07FF0" w:rsidRPr="00BA6AEF">
        <w:rPr>
          <w:color w:val="000000" w:themeColor="text1"/>
        </w:rPr>
        <w:t xml:space="preserve">signals from home (e.g., a father’s adverse reaction to his son playing with dolls), school (e.g., accepting boisterous play among boys but not girls), and the community (e.g., a church where men and women perform different roles), all serve to reinforce </w:t>
      </w:r>
      <w:r w:rsidR="005A727A" w:rsidRPr="00BA6AEF">
        <w:rPr>
          <w:color w:val="000000" w:themeColor="text1"/>
        </w:rPr>
        <w:t>messages about</w:t>
      </w:r>
      <w:r w:rsidR="008A2FF8" w:rsidRPr="00BA6AEF">
        <w:rPr>
          <w:color w:val="000000" w:themeColor="text1"/>
        </w:rPr>
        <w:t xml:space="preserve"> </w:t>
      </w:r>
      <w:r w:rsidR="006474F7" w:rsidRPr="00BA6AEF">
        <w:rPr>
          <w:color w:val="000000" w:themeColor="text1"/>
        </w:rPr>
        <w:t xml:space="preserve">appropriate </w:t>
      </w:r>
      <w:proofErr w:type="spellStart"/>
      <w:r w:rsidR="0018099C" w:rsidRPr="00BA6AEF">
        <w:rPr>
          <w:color w:val="000000" w:themeColor="text1"/>
        </w:rPr>
        <w:t>behavior</w:t>
      </w:r>
      <w:proofErr w:type="spellEnd"/>
      <w:r w:rsidR="0018099C" w:rsidRPr="00BA6AEF">
        <w:rPr>
          <w:color w:val="000000" w:themeColor="text1"/>
        </w:rPr>
        <w:t xml:space="preserve"> </w:t>
      </w:r>
      <w:r w:rsidR="006474F7" w:rsidRPr="00BA6AEF">
        <w:rPr>
          <w:color w:val="000000" w:themeColor="text1"/>
        </w:rPr>
        <w:t>based on one’s gender.</w:t>
      </w:r>
      <w:r w:rsidR="008A2FF8" w:rsidRPr="00BA6AEF">
        <w:rPr>
          <w:color w:val="000000" w:themeColor="text1"/>
        </w:rPr>
        <w:t xml:space="preserve"> </w:t>
      </w:r>
      <w:r w:rsidR="005306DF" w:rsidRPr="00BA6AEF">
        <w:rPr>
          <w:color w:val="000000" w:themeColor="text1"/>
        </w:rPr>
        <w:t xml:space="preserve">While the media headlines might not have been strong enough to offset these, we did find that boys felt more comfortable with headlines portraying </w:t>
      </w:r>
      <w:r w:rsidR="008B5F45" w:rsidRPr="00BA6AEF">
        <w:rPr>
          <w:color w:val="000000" w:themeColor="text1"/>
        </w:rPr>
        <w:t xml:space="preserve">hegemonic masculinity </w:t>
      </w:r>
      <w:r w:rsidR="005306DF" w:rsidRPr="00BA6AEF">
        <w:rPr>
          <w:color w:val="000000" w:themeColor="text1"/>
        </w:rPr>
        <w:t>while girls felt more comfortable with headlines</w:t>
      </w:r>
      <w:r w:rsidR="00D425F9" w:rsidRPr="00BA6AEF">
        <w:rPr>
          <w:color w:val="000000" w:themeColor="text1"/>
        </w:rPr>
        <w:t xml:space="preserve"> that</w:t>
      </w:r>
      <w:r w:rsidR="00B50D02" w:rsidRPr="00BA6AEF">
        <w:rPr>
          <w:color w:val="000000" w:themeColor="text1"/>
        </w:rPr>
        <w:t xml:space="preserve"> </w:t>
      </w:r>
      <w:r w:rsidR="00F46051" w:rsidRPr="00BA6AEF">
        <w:rPr>
          <w:color w:val="000000" w:themeColor="text1"/>
        </w:rPr>
        <w:t>represent</w:t>
      </w:r>
      <w:r w:rsidR="00D425F9" w:rsidRPr="00BA6AEF">
        <w:rPr>
          <w:color w:val="000000" w:themeColor="text1"/>
        </w:rPr>
        <w:t>ed</w:t>
      </w:r>
      <w:r w:rsidR="00B50D02" w:rsidRPr="00BA6AEF">
        <w:rPr>
          <w:color w:val="000000" w:themeColor="text1"/>
        </w:rPr>
        <w:t xml:space="preserve"> the genders</w:t>
      </w:r>
      <w:r w:rsidR="00D425F9" w:rsidRPr="00BA6AEF">
        <w:rPr>
          <w:color w:val="000000" w:themeColor="text1"/>
        </w:rPr>
        <w:t xml:space="preserve"> as</w:t>
      </w:r>
      <w:r w:rsidR="00B50D02" w:rsidRPr="00BA6AEF">
        <w:rPr>
          <w:color w:val="000000" w:themeColor="text1"/>
        </w:rPr>
        <w:t xml:space="preserve"> </w:t>
      </w:r>
      <w:r w:rsidR="005306DF" w:rsidRPr="00BA6AEF">
        <w:rPr>
          <w:color w:val="000000" w:themeColor="text1"/>
        </w:rPr>
        <w:t>equal</w:t>
      </w:r>
      <w:r w:rsidR="00D425F9" w:rsidRPr="00BA6AEF">
        <w:rPr>
          <w:color w:val="000000" w:themeColor="text1"/>
        </w:rPr>
        <w:t>s</w:t>
      </w:r>
      <w:r w:rsidR="005306DF" w:rsidRPr="00BA6AEF">
        <w:rPr>
          <w:color w:val="000000" w:themeColor="text1"/>
        </w:rPr>
        <w:t xml:space="preserve">. </w:t>
      </w:r>
      <w:r w:rsidR="008B5F45" w:rsidRPr="00BA6AEF">
        <w:rPr>
          <w:color w:val="000000" w:themeColor="text1"/>
        </w:rPr>
        <w:t>Hence</w:t>
      </w:r>
      <w:r w:rsidR="00B50D02" w:rsidRPr="00BA6AEF">
        <w:rPr>
          <w:color w:val="000000" w:themeColor="text1"/>
        </w:rPr>
        <w:t>,</w:t>
      </w:r>
      <w:r w:rsidR="005306DF" w:rsidRPr="00BA6AEF">
        <w:rPr>
          <w:color w:val="000000" w:themeColor="text1"/>
        </w:rPr>
        <w:t xml:space="preserve"> the manipulation was successful in highlighting existing differences between boys and girls in their attitudes towards masculinity.</w:t>
      </w:r>
      <w:r w:rsidR="00B07FF0" w:rsidRPr="00BA6AEF">
        <w:rPr>
          <w:color w:val="000000" w:themeColor="text1"/>
        </w:rPr>
        <w:t xml:space="preserve"> </w:t>
      </w:r>
    </w:p>
    <w:p w14:paraId="31C80A4A" w14:textId="19F21956" w:rsidR="00FA1116" w:rsidRPr="00BA6AEF" w:rsidRDefault="008A2FF8" w:rsidP="006327EB">
      <w:pPr>
        <w:spacing w:line="480" w:lineRule="auto"/>
        <w:ind w:firstLine="709"/>
        <w:rPr>
          <w:color w:val="000000" w:themeColor="text1"/>
        </w:rPr>
      </w:pPr>
      <w:r w:rsidRPr="00BA6AEF">
        <w:rPr>
          <w:color w:val="000000" w:themeColor="text1"/>
        </w:rPr>
        <w:t xml:space="preserve">We also </w:t>
      </w:r>
      <w:r w:rsidR="00747B10" w:rsidRPr="00BA6AEF">
        <w:rPr>
          <w:color w:val="000000" w:themeColor="text1"/>
        </w:rPr>
        <w:t>theori</w:t>
      </w:r>
      <w:r w:rsidR="00DE04D3" w:rsidRPr="00BA6AEF">
        <w:rPr>
          <w:color w:val="000000" w:themeColor="text1"/>
        </w:rPr>
        <w:t>z</w:t>
      </w:r>
      <w:r w:rsidR="00747B10" w:rsidRPr="00BA6AEF">
        <w:rPr>
          <w:color w:val="000000" w:themeColor="text1"/>
        </w:rPr>
        <w:t xml:space="preserve">ed that self-esteem might </w:t>
      </w:r>
      <w:r w:rsidR="000D2E6C" w:rsidRPr="00BA6AEF">
        <w:rPr>
          <w:color w:val="000000" w:themeColor="text1"/>
        </w:rPr>
        <w:t xml:space="preserve">help </w:t>
      </w:r>
      <w:r w:rsidR="00851FB7" w:rsidRPr="00BA6AEF">
        <w:rPr>
          <w:color w:val="000000" w:themeColor="text1"/>
        </w:rPr>
        <w:t>boys</w:t>
      </w:r>
      <w:r w:rsidR="000D2E6C" w:rsidRPr="00BA6AEF">
        <w:rPr>
          <w:color w:val="000000" w:themeColor="text1"/>
        </w:rPr>
        <w:t xml:space="preserve"> resist conforming to </w:t>
      </w:r>
      <w:r w:rsidR="0083617C" w:rsidRPr="00BA6AEF">
        <w:rPr>
          <w:color w:val="000000" w:themeColor="text1"/>
        </w:rPr>
        <w:t xml:space="preserve">male </w:t>
      </w:r>
      <w:r w:rsidR="000D2E6C" w:rsidRPr="00BA6AEF">
        <w:rPr>
          <w:color w:val="000000" w:themeColor="text1"/>
        </w:rPr>
        <w:t xml:space="preserve">stereotypes and as such, predicted that high self-esteem would be related to lower levels of </w:t>
      </w:r>
      <w:r w:rsidR="00386D3F" w:rsidRPr="00BA6AEF">
        <w:rPr>
          <w:color w:val="000000" w:themeColor="text1"/>
        </w:rPr>
        <w:t xml:space="preserve">hegemonic ideology. </w:t>
      </w:r>
      <w:r w:rsidR="00FA1116" w:rsidRPr="00BA6AEF">
        <w:rPr>
          <w:color w:val="000000" w:themeColor="text1"/>
        </w:rPr>
        <w:t>However,</w:t>
      </w:r>
      <w:r w:rsidR="004E36A5" w:rsidRPr="00BA6AEF">
        <w:rPr>
          <w:color w:val="000000" w:themeColor="text1"/>
        </w:rPr>
        <w:t xml:space="preserve"> </w:t>
      </w:r>
      <w:r w:rsidR="004B5496" w:rsidRPr="00BA6AEF">
        <w:rPr>
          <w:color w:val="000000" w:themeColor="text1"/>
        </w:rPr>
        <w:t xml:space="preserve">unlike previous </w:t>
      </w:r>
      <w:proofErr w:type="gramStart"/>
      <w:r w:rsidR="004B5496" w:rsidRPr="00BA6AEF">
        <w:rPr>
          <w:color w:val="000000" w:themeColor="text1"/>
        </w:rPr>
        <w:t>studies  (</w:t>
      </w:r>
      <w:proofErr w:type="gramEnd"/>
      <w:r w:rsidR="004B5496" w:rsidRPr="00BA6AEF">
        <w:rPr>
          <w:color w:val="000000" w:themeColor="text1"/>
        </w:rPr>
        <w:t xml:space="preserve">i.e., Chu et al., 2005) </w:t>
      </w:r>
      <w:r w:rsidR="004E36A5" w:rsidRPr="00BA6AEF">
        <w:rPr>
          <w:color w:val="000000" w:themeColor="text1"/>
        </w:rPr>
        <w:t>no relationship was found</w:t>
      </w:r>
      <w:r w:rsidR="004B5496" w:rsidRPr="00BA6AEF">
        <w:rPr>
          <w:color w:val="000000" w:themeColor="text1"/>
        </w:rPr>
        <w:t xml:space="preserve">. </w:t>
      </w:r>
      <w:r w:rsidR="004E36A5" w:rsidRPr="00BA6AEF">
        <w:rPr>
          <w:color w:val="000000" w:themeColor="text1"/>
        </w:rPr>
        <w:t>Given the near</w:t>
      </w:r>
      <w:r w:rsidR="004B5496" w:rsidRPr="00BA6AEF">
        <w:rPr>
          <w:color w:val="000000" w:themeColor="text1"/>
        </w:rPr>
        <w:t>l</w:t>
      </w:r>
      <w:r w:rsidR="004E36A5" w:rsidRPr="00BA6AEF">
        <w:rPr>
          <w:color w:val="000000" w:themeColor="text1"/>
        </w:rPr>
        <w:t xml:space="preserve">y two decades between the current study and this previous </w:t>
      </w:r>
      <w:r w:rsidR="004B5496" w:rsidRPr="00BA6AEF">
        <w:rPr>
          <w:color w:val="000000" w:themeColor="text1"/>
        </w:rPr>
        <w:t>work</w:t>
      </w:r>
      <w:r w:rsidR="004E36A5" w:rsidRPr="00BA6AEF">
        <w:rPr>
          <w:color w:val="000000" w:themeColor="text1"/>
        </w:rPr>
        <w:t xml:space="preserve">, it </w:t>
      </w:r>
      <w:r w:rsidR="004E36A5" w:rsidRPr="00BA6AEF">
        <w:rPr>
          <w:color w:val="000000" w:themeColor="text1"/>
        </w:rPr>
        <w:lastRenderedPageBreak/>
        <w:t>might be that more differences exist</w:t>
      </w:r>
      <w:r w:rsidR="00FA1116" w:rsidRPr="00BA6AEF">
        <w:rPr>
          <w:color w:val="000000" w:themeColor="text1"/>
        </w:rPr>
        <w:t xml:space="preserve"> between adolescents growing up </w:t>
      </w:r>
      <w:proofErr w:type="gramStart"/>
      <w:r w:rsidR="00FA1116" w:rsidRPr="00BA6AEF">
        <w:rPr>
          <w:color w:val="000000" w:themeColor="text1"/>
        </w:rPr>
        <w:t>in the midst of</w:t>
      </w:r>
      <w:proofErr w:type="gramEnd"/>
      <w:r w:rsidR="00FA1116" w:rsidRPr="00BA6AEF">
        <w:rPr>
          <w:color w:val="000000" w:themeColor="text1"/>
        </w:rPr>
        <w:t xml:space="preserve"> significant social movements</w:t>
      </w:r>
      <w:r w:rsidR="004E36A5" w:rsidRPr="00BA6AEF">
        <w:rPr>
          <w:color w:val="000000" w:themeColor="text1"/>
        </w:rPr>
        <w:t xml:space="preserve"> related to</w:t>
      </w:r>
      <w:r w:rsidR="00FA1116" w:rsidRPr="00BA6AEF">
        <w:rPr>
          <w:color w:val="000000" w:themeColor="text1"/>
        </w:rPr>
        <w:t xml:space="preserve"> gender</w:t>
      </w:r>
      <w:r w:rsidR="004E36A5" w:rsidRPr="00BA6AEF">
        <w:rPr>
          <w:color w:val="000000" w:themeColor="text1"/>
        </w:rPr>
        <w:t xml:space="preserve"> (e.g., the #MeToo movement)</w:t>
      </w:r>
      <w:r w:rsidR="00FA1116" w:rsidRPr="00BA6AEF">
        <w:rPr>
          <w:color w:val="000000" w:themeColor="text1"/>
        </w:rPr>
        <w:t xml:space="preserve"> and those who have not. It </w:t>
      </w:r>
      <w:r w:rsidR="004E36A5" w:rsidRPr="00BA6AEF">
        <w:rPr>
          <w:color w:val="000000" w:themeColor="text1"/>
        </w:rPr>
        <w:t xml:space="preserve">also suggests </w:t>
      </w:r>
      <w:r w:rsidR="003F192E" w:rsidRPr="00BA6AEF">
        <w:rPr>
          <w:color w:val="000000" w:themeColor="text1"/>
        </w:rPr>
        <w:t xml:space="preserve">that other factors </w:t>
      </w:r>
      <w:r w:rsidR="004E36A5" w:rsidRPr="00BA6AEF">
        <w:rPr>
          <w:color w:val="000000" w:themeColor="text1"/>
        </w:rPr>
        <w:t xml:space="preserve">may be </w:t>
      </w:r>
      <w:r w:rsidR="003F192E" w:rsidRPr="00BA6AEF">
        <w:rPr>
          <w:color w:val="000000" w:themeColor="text1"/>
        </w:rPr>
        <w:t xml:space="preserve">at play when determining </w:t>
      </w:r>
      <w:r w:rsidR="00FA1116" w:rsidRPr="00BA6AEF">
        <w:rPr>
          <w:color w:val="000000" w:themeColor="text1"/>
        </w:rPr>
        <w:t xml:space="preserve">boys’ conformity to hegemonic masculine norms. </w:t>
      </w:r>
      <w:r w:rsidR="00AB4D6C" w:rsidRPr="00BA6AEF">
        <w:rPr>
          <w:color w:val="000000" w:themeColor="text1"/>
        </w:rPr>
        <w:t>For instance,</w:t>
      </w:r>
      <w:r w:rsidR="00CB3965" w:rsidRPr="00BA6AEF">
        <w:rPr>
          <w:color w:val="000000" w:themeColor="text1"/>
        </w:rPr>
        <w:t xml:space="preserve"> </w:t>
      </w:r>
      <w:r w:rsidR="00AB4D6C" w:rsidRPr="00BA6AEF">
        <w:rPr>
          <w:color w:val="000000" w:themeColor="text1"/>
        </w:rPr>
        <w:t xml:space="preserve">higher self-esteem </w:t>
      </w:r>
      <w:r w:rsidR="004B5496" w:rsidRPr="00BA6AEF">
        <w:rPr>
          <w:color w:val="000000" w:themeColor="text1"/>
        </w:rPr>
        <w:t xml:space="preserve">was </w:t>
      </w:r>
      <w:r w:rsidR="00AB4D6C" w:rsidRPr="00BA6AEF">
        <w:rPr>
          <w:color w:val="000000" w:themeColor="text1"/>
        </w:rPr>
        <w:t>associated with lower</w:t>
      </w:r>
      <w:r w:rsidR="00CB3965" w:rsidRPr="00BA6AEF">
        <w:rPr>
          <w:color w:val="000000" w:themeColor="text1"/>
        </w:rPr>
        <w:t xml:space="preserve"> engagement</w:t>
      </w:r>
      <w:r w:rsidR="00AB4D6C" w:rsidRPr="00BA6AEF">
        <w:rPr>
          <w:color w:val="000000" w:themeColor="text1"/>
        </w:rPr>
        <w:t xml:space="preserve">. </w:t>
      </w:r>
      <w:r w:rsidR="0003347C" w:rsidRPr="00BA6AEF">
        <w:rPr>
          <w:color w:val="000000" w:themeColor="text1"/>
        </w:rPr>
        <w:t>It is possible then, that boys who feel positively about themselves</w:t>
      </w:r>
      <w:r w:rsidR="006327EB" w:rsidRPr="00BA6AEF">
        <w:rPr>
          <w:color w:val="000000" w:themeColor="text1"/>
        </w:rPr>
        <w:t xml:space="preserve"> (and</w:t>
      </w:r>
      <w:r w:rsidR="00DA55C3" w:rsidRPr="00BA6AEF">
        <w:rPr>
          <w:color w:val="000000" w:themeColor="text1"/>
        </w:rPr>
        <w:t xml:space="preserve"> with that</w:t>
      </w:r>
      <w:r w:rsidR="006327EB" w:rsidRPr="00BA6AEF">
        <w:rPr>
          <w:color w:val="000000" w:themeColor="text1"/>
        </w:rPr>
        <w:t>, their social identities)</w:t>
      </w:r>
      <w:r w:rsidR="0003347C" w:rsidRPr="00BA6AEF">
        <w:rPr>
          <w:color w:val="000000" w:themeColor="text1"/>
        </w:rPr>
        <w:t xml:space="preserve"> are</w:t>
      </w:r>
      <w:r w:rsidR="006327EB" w:rsidRPr="00BA6AEF">
        <w:rPr>
          <w:color w:val="000000" w:themeColor="text1"/>
        </w:rPr>
        <w:t xml:space="preserve"> less interested in dissecting their male identity. </w:t>
      </w:r>
      <w:r w:rsidR="00723D25" w:rsidRPr="00BA6AEF">
        <w:rPr>
          <w:color w:val="000000" w:themeColor="text1"/>
        </w:rPr>
        <w:t>While we did repli</w:t>
      </w:r>
      <w:r w:rsidR="00800CF2" w:rsidRPr="00BA6AEF">
        <w:rPr>
          <w:color w:val="000000" w:themeColor="text1"/>
        </w:rPr>
        <w:t>c</w:t>
      </w:r>
      <w:r w:rsidR="00723D25" w:rsidRPr="00BA6AEF">
        <w:rPr>
          <w:color w:val="000000" w:themeColor="text1"/>
        </w:rPr>
        <w:t>ate previous research suggesting that boys report higher self-esteem than girls (</w:t>
      </w:r>
      <w:r w:rsidR="00B77590" w:rsidRPr="00BA6AEF">
        <w:t>Orth, 2018)</w:t>
      </w:r>
      <w:r w:rsidR="004B5496" w:rsidRPr="00BA6AEF">
        <w:t>,</w:t>
      </w:r>
      <w:r w:rsidR="00B77590" w:rsidRPr="00BA6AEF">
        <w:t xml:space="preserve"> </w:t>
      </w:r>
      <w:r w:rsidR="003F0FD6" w:rsidRPr="00BA6AEF">
        <w:rPr>
          <w:color w:val="000000" w:themeColor="text1"/>
        </w:rPr>
        <w:t xml:space="preserve">there was no relationship between self-esteem and any of the other variables in our female sample. However, lower engagement was associated with higher hegemonic ideology for girls; </w:t>
      </w:r>
      <w:r w:rsidR="00FA1116" w:rsidRPr="00BA6AEF">
        <w:rPr>
          <w:color w:val="000000" w:themeColor="text1"/>
        </w:rPr>
        <w:t xml:space="preserve">hence, it may be that </w:t>
      </w:r>
      <w:r w:rsidR="00723D25" w:rsidRPr="00BA6AEF">
        <w:rPr>
          <w:color w:val="000000" w:themeColor="text1"/>
        </w:rPr>
        <w:t xml:space="preserve">acceptance </w:t>
      </w:r>
      <w:r w:rsidR="00FA1116" w:rsidRPr="00BA6AEF">
        <w:rPr>
          <w:color w:val="000000" w:themeColor="text1"/>
        </w:rPr>
        <w:t xml:space="preserve">of hegemonic masculine norms means </w:t>
      </w:r>
      <w:r w:rsidR="003F0FD6" w:rsidRPr="00BA6AEF">
        <w:rPr>
          <w:color w:val="000000" w:themeColor="text1"/>
        </w:rPr>
        <w:t>girls</w:t>
      </w:r>
      <w:r w:rsidR="00FA1116" w:rsidRPr="00BA6AEF">
        <w:rPr>
          <w:color w:val="000000" w:themeColor="text1"/>
        </w:rPr>
        <w:t xml:space="preserve"> are less motivated to think </w:t>
      </w:r>
      <w:r w:rsidR="0083617C" w:rsidRPr="00BA6AEF">
        <w:rPr>
          <w:color w:val="000000" w:themeColor="text1"/>
        </w:rPr>
        <w:t>critically about masculinity.</w:t>
      </w:r>
      <w:r w:rsidR="00FA1116" w:rsidRPr="00BA6AEF">
        <w:rPr>
          <w:color w:val="000000" w:themeColor="text1"/>
        </w:rPr>
        <w:t xml:space="preserve"> These are premises that should be investigated in future research.</w:t>
      </w:r>
    </w:p>
    <w:p w14:paraId="50CC3751" w14:textId="629E23A5" w:rsidR="003D2EA1" w:rsidRPr="00BA6AEF" w:rsidRDefault="00935796" w:rsidP="006235CB">
      <w:pPr>
        <w:spacing w:line="480" w:lineRule="auto"/>
        <w:ind w:firstLine="709"/>
        <w:rPr>
          <w:color w:val="000000" w:themeColor="text1"/>
        </w:rPr>
      </w:pPr>
      <w:r w:rsidRPr="00BA6AEF">
        <w:rPr>
          <w:color w:val="000000" w:themeColor="text1"/>
        </w:rPr>
        <w:t>Overall, our</w:t>
      </w:r>
      <w:r w:rsidR="00CB582E" w:rsidRPr="00BA6AEF">
        <w:rPr>
          <w:color w:val="000000" w:themeColor="text1"/>
        </w:rPr>
        <w:t xml:space="preserve"> results support previous work showing that for adolescent boys in particular, male stereotypes continue to guide their concept of masculinity</w:t>
      </w:r>
      <w:r w:rsidR="004B138D" w:rsidRPr="00BA6AEF">
        <w:rPr>
          <w:color w:val="000000" w:themeColor="text1"/>
        </w:rPr>
        <w:t xml:space="preserve"> (</w:t>
      </w:r>
      <w:proofErr w:type="spellStart"/>
      <w:r w:rsidR="004B138D" w:rsidRPr="00BA6AEF">
        <w:rPr>
          <w:color w:val="000000" w:themeColor="text1"/>
        </w:rPr>
        <w:t>Kågesten</w:t>
      </w:r>
      <w:proofErr w:type="spellEnd"/>
      <w:r w:rsidR="004B138D" w:rsidRPr="00BA6AEF">
        <w:rPr>
          <w:color w:val="000000" w:themeColor="text1"/>
        </w:rPr>
        <w:t xml:space="preserve"> et al., 2016). However, we extend this literature by demonstrating that</w:t>
      </w:r>
      <w:r w:rsidR="0083617C" w:rsidRPr="00BA6AEF">
        <w:rPr>
          <w:color w:val="000000" w:themeColor="text1"/>
        </w:rPr>
        <w:t xml:space="preserve"> gender stereotypes</w:t>
      </w:r>
      <w:r w:rsidR="008F1CE3" w:rsidRPr="00BA6AEF">
        <w:rPr>
          <w:color w:val="000000" w:themeColor="text1"/>
        </w:rPr>
        <w:t xml:space="preserve"> </w:t>
      </w:r>
      <w:r w:rsidR="004B138D" w:rsidRPr="00BA6AEF">
        <w:rPr>
          <w:color w:val="000000" w:themeColor="text1"/>
        </w:rPr>
        <w:t>still hold</w:t>
      </w:r>
      <w:r w:rsidR="008F1CE3" w:rsidRPr="00BA6AEF">
        <w:rPr>
          <w:color w:val="000000" w:themeColor="text1"/>
        </w:rPr>
        <w:t xml:space="preserve"> weight</w:t>
      </w:r>
      <w:r w:rsidR="004B138D" w:rsidRPr="00BA6AEF">
        <w:rPr>
          <w:color w:val="000000" w:themeColor="text1"/>
        </w:rPr>
        <w:t xml:space="preserve">, </w:t>
      </w:r>
      <w:r w:rsidR="006235CB" w:rsidRPr="00BA6AEF">
        <w:rPr>
          <w:color w:val="000000" w:themeColor="text1"/>
        </w:rPr>
        <w:t xml:space="preserve">even among those who grew up </w:t>
      </w:r>
      <w:proofErr w:type="gramStart"/>
      <w:r w:rsidR="004B138D" w:rsidRPr="00BA6AEF">
        <w:rPr>
          <w:color w:val="000000" w:themeColor="text1"/>
        </w:rPr>
        <w:t>in the midst of</w:t>
      </w:r>
      <w:proofErr w:type="gramEnd"/>
      <w:r w:rsidR="004B138D" w:rsidRPr="00BA6AEF">
        <w:rPr>
          <w:color w:val="000000" w:themeColor="text1"/>
        </w:rPr>
        <w:t xml:space="preserve"> intense media coverage of narratives </w:t>
      </w:r>
      <w:r w:rsidR="008F1CE3" w:rsidRPr="00BA6AEF">
        <w:rPr>
          <w:color w:val="000000" w:themeColor="text1"/>
        </w:rPr>
        <w:t>about masculinity</w:t>
      </w:r>
      <w:r w:rsidR="004B138D" w:rsidRPr="00BA6AEF">
        <w:rPr>
          <w:color w:val="000000" w:themeColor="text1"/>
        </w:rPr>
        <w:t xml:space="preserve">. Indeed, our sample was between </w:t>
      </w:r>
      <w:r w:rsidR="001F43AE" w:rsidRPr="00BA6AEF">
        <w:rPr>
          <w:color w:val="000000" w:themeColor="text1"/>
        </w:rPr>
        <w:t>the ages of 12 and 15 during the #MeToo movement, a time which is crucial in the development of gender norms</w:t>
      </w:r>
      <w:r w:rsidR="0083617C" w:rsidRPr="00BA6AEF">
        <w:rPr>
          <w:color w:val="000000" w:themeColor="text1"/>
        </w:rPr>
        <w:t xml:space="preserve"> (</w:t>
      </w:r>
      <w:r w:rsidR="00190296" w:rsidRPr="00BA6AEF">
        <w:rPr>
          <w:color w:val="000000" w:themeColor="text1"/>
        </w:rPr>
        <w:t>McCarry, 2010</w:t>
      </w:r>
      <w:r w:rsidR="0083617C" w:rsidRPr="00BA6AEF">
        <w:rPr>
          <w:color w:val="000000" w:themeColor="text1"/>
        </w:rPr>
        <w:t>).</w:t>
      </w:r>
      <w:r w:rsidR="006235CB" w:rsidRPr="00BA6AEF">
        <w:rPr>
          <w:color w:val="000000" w:themeColor="text1"/>
        </w:rPr>
        <w:t xml:space="preserve"> Yet, despite the media scrutiny of masculinity during participants’ formative years and the </w:t>
      </w:r>
      <w:proofErr w:type="spellStart"/>
      <w:r w:rsidR="00AF37ED" w:rsidRPr="00BA6AEF">
        <w:rPr>
          <w:color w:val="000000" w:themeColor="text1"/>
        </w:rPr>
        <w:t>unprecendented</w:t>
      </w:r>
      <w:proofErr w:type="spellEnd"/>
      <w:r w:rsidR="00AF37ED" w:rsidRPr="00BA6AEF">
        <w:rPr>
          <w:color w:val="000000" w:themeColor="text1"/>
        </w:rPr>
        <w:t xml:space="preserve"> openness to different masculinities compared to previous generations </w:t>
      </w:r>
      <w:r w:rsidR="00C2298C" w:rsidRPr="00BA6AEF">
        <w:rPr>
          <w:color w:val="000000" w:themeColor="text1"/>
        </w:rPr>
        <w:t>(Anderson, 2009</w:t>
      </w:r>
      <w:r w:rsidR="00AF37ED" w:rsidRPr="00BA6AEF">
        <w:rPr>
          <w:color w:val="000000" w:themeColor="text1"/>
        </w:rPr>
        <w:t>)</w:t>
      </w:r>
      <w:r w:rsidR="00422F7B" w:rsidRPr="00BA6AEF">
        <w:rPr>
          <w:color w:val="000000" w:themeColor="text1"/>
        </w:rPr>
        <w:t>,</w:t>
      </w:r>
      <w:r w:rsidR="008F1CE3" w:rsidRPr="00BA6AEF">
        <w:rPr>
          <w:color w:val="000000" w:themeColor="text1"/>
        </w:rPr>
        <w:t xml:space="preserve"> </w:t>
      </w:r>
      <w:r w:rsidR="00422F7B" w:rsidRPr="00BA6AEF">
        <w:rPr>
          <w:color w:val="000000" w:themeColor="text1"/>
        </w:rPr>
        <w:t>gender stereotypes</w:t>
      </w:r>
      <w:r w:rsidR="004B5496" w:rsidRPr="00BA6AEF">
        <w:rPr>
          <w:color w:val="000000" w:themeColor="text1"/>
        </w:rPr>
        <w:t xml:space="preserve"> </w:t>
      </w:r>
      <w:r w:rsidR="006235CB" w:rsidRPr="00BA6AEF">
        <w:rPr>
          <w:color w:val="000000" w:themeColor="text1"/>
        </w:rPr>
        <w:t xml:space="preserve">continue to guide young people’s </w:t>
      </w:r>
      <w:r w:rsidR="00E8521E" w:rsidRPr="00BA6AEF">
        <w:rPr>
          <w:color w:val="000000" w:themeColor="text1"/>
        </w:rPr>
        <w:t>beliefs</w:t>
      </w:r>
      <w:r w:rsidR="00021F27" w:rsidRPr="00BA6AEF">
        <w:rPr>
          <w:color w:val="000000" w:themeColor="text1"/>
        </w:rPr>
        <w:t xml:space="preserve"> about masculinity.</w:t>
      </w:r>
      <w:r w:rsidR="00830241" w:rsidRPr="00BA6AEF">
        <w:rPr>
          <w:color w:val="000000" w:themeColor="text1"/>
        </w:rPr>
        <w:t xml:space="preserve"> </w:t>
      </w:r>
    </w:p>
    <w:p w14:paraId="51E7622A" w14:textId="687A10B2" w:rsidR="0083617C" w:rsidRPr="00BA6AEF" w:rsidRDefault="00CD1009" w:rsidP="00E03AAF">
      <w:pPr>
        <w:spacing w:line="480" w:lineRule="auto"/>
        <w:ind w:firstLine="709"/>
        <w:rPr>
          <w:color w:val="000000" w:themeColor="text1"/>
        </w:rPr>
      </w:pPr>
      <w:r w:rsidRPr="00BA6AEF">
        <w:rPr>
          <w:color w:val="000000" w:themeColor="text1"/>
        </w:rPr>
        <w:t xml:space="preserve">It is important to note that our participant sample was </w:t>
      </w:r>
      <w:r w:rsidR="008F1CE3" w:rsidRPr="00BA6AEF">
        <w:rPr>
          <w:color w:val="000000" w:themeColor="text1"/>
        </w:rPr>
        <w:t xml:space="preserve">living in a </w:t>
      </w:r>
      <w:r w:rsidRPr="00BA6AEF">
        <w:rPr>
          <w:color w:val="000000" w:themeColor="text1"/>
        </w:rPr>
        <w:t>predominantly white</w:t>
      </w:r>
      <w:r w:rsidR="008F1CE3" w:rsidRPr="00BA6AEF">
        <w:rPr>
          <w:color w:val="000000" w:themeColor="text1"/>
        </w:rPr>
        <w:t xml:space="preserve">, </w:t>
      </w:r>
      <w:r w:rsidRPr="00BA6AEF">
        <w:rPr>
          <w:color w:val="000000" w:themeColor="text1"/>
        </w:rPr>
        <w:t>rural</w:t>
      </w:r>
      <w:r w:rsidR="008F1CE3" w:rsidRPr="00BA6AEF">
        <w:rPr>
          <w:color w:val="000000" w:themeColor="text1"/>
        </w:rPr>
        <w:t>, middle-class</w:t>
      </w:r>
      <w:r w:rsidRPr="00BA6AEF">
        <w:rPr>
          <w:color w:val="000000" w:themeColor="text1"/>
        </w:rPr>
        <w:t xml:space="preserve"> </w:t>
      </w:r>
      <w:r w:rsidR="00D9565E" w:rsidRPr="00BA6AEF">
        <w:rPr>
          <w:color w:val="000000" w:themeColor="text1"/>
        </w:rPr>
        <w:t>area in the UK</w:t>
      </w:r>
      <w:r w:rsidRPr="00BA6AEF">
        <w:rPr>
          <w:color w:val="000000" w:themeColor="text1"/>
        </w:rPr>
        <w:t xml:space="preserve">. </w:t>
      </w:r>
      <w:r w:rsidR="008C6FBC" w:rsidRPr="00BA6AEF">
        <w:rPr>
          <w:color w:val="000000" w:themeColor="text1"/>
        </w:rPr>
        <w:t xml:space="preserve">As such, we </w:t>
      </w:r>
      <w:proofErr w:type="spellStart"/>
      <w:r w:rsidR="00D9565E" w:rsidRPr="00BA6AEF">
        <w:rPr>
          <w:color w:val="000000" w:themeColor="text1"/>
        </w:rPr>
        <w:t>can not</w:t>
      </w:r>
      <w:proofErr w:type="spellEnd"/>
      <w:r w:rsidR="008C6FBC" w:rsidRPr="00BA6AEF">
        <w:rPr>
          <w:color w:val="000000" w:themeColor="text1"/>
        </w:rPr>
        <w:t xml:space="preserve"> generalize these findings to young people with</w:t>
      </w:r>
      <w:r w:rsidR="001A6A27" w:rsidRPr="00BA6AEF">
        <w:rPr>
          <w:color w:val="000000" w:themeColor="text1"/>
        </w:rPr>
        <w:t xml:space="preserve"> other </w:t>
      </w:r>
      <w:r w:rsidR="008C6FBC" w:rsidRPr="00BA6AEF">
        <w:rPr>
          <w:color w:val="000000" w:themeColor="text1"/>
        </w:rPr>
        <w:t>social identities</w:t>
      </w:r>
      <w:r w:rsidR="001A6A27" w:rsidRPr="00BA6AEF">
        <w:rPr>
          <w:color w:val="000000" w:themeColor="text1"/>
        </w:rPr>
        <w:t xml:space="preserve"> and backgrounds</w:t>
      </w:r>
      <w:r w:rsidR="008C6FBC" w:rsidRPr="00BA6AEF">
        <w:rPr>
          <w:color w:val="000000" w:themeColor="text1"/>
        </w:rPr>
        <w:t xml:space="preserve">. </w:t>
      </w:r>
      <w:r w:rsidRPr="00BA6AEF">
        <w:rPr>
          <w:color w:val="000000" w:themeColor="text1"/>
        </w:rPr>
        <w:t xml:space="preserve">The lack of diversity in </w:t>
      </w:r>
      <w:r w:rsidR="008C6FBC" w:rsidRPr="00BA6AEF">
        <w:rPr>
          <w:color w:val="000000" w:themeColor="text1"/>
        </w:rPr>
        <w:t xml:space="preserve">our sample </w:t>
      </w:r>
      <w:r w:rsidRPr="00BA6AEF">
        <w:rPr>
          <w:color w:val="000000" w:themeColor="text1"/>
        </w:rPr>
        <w:t xml:space="preserve">may </w:t>
      </w:r>
      <w:r w:rsidRPr="00BA6AEF">
        <w:rPr>
          <w:color w:val="000000" w:themeColor="text1"/>
        </w:rPr>
        <w:lastRenderedPageBreak/>
        <w:t xml:space="preserve">contribute to beliefs and ideas </w:t>
      </w:r>
      <w:r w:rsidR="0096533F" w:rsidRPr="00BA6AEF">
        <w:rPr>
          <w:color w:val="000000" w:themeColor="text1"/>
        </w:rPr>
        <w:t xml:space="preserve">that are insular and more reliant on </w:t>
      </w:r>
      <w:r w:rsidR="0003058D" w:rsidRPr="00BA6AEF">
        <w:rPr>
          <w:color w:val="000000" w:themeColor="text1"/>
        </w:rPr>
        <w:t xml:space="preserve">stereotypes </w:t>
      </w:r>
      <w:r w:rsidR="0096533F" w:rsidRPr="00BA6AEF">
        <w:rPr>
          <w:color w:val="000000" w:themeColor="text1"/>
        </w:rPr>
        <w:t>about gender. However, even if this is the case, young people</w:t>
      </w:r>
      <w:r w:rsidR="008C6FBC" w:rsidRPr="00BA6AEF">
        <w:rPr>
          <w:color w:val="000000" w:themeColor="text1"/>
        </w:rPr>
        <w:t xml:space="preserve">’s access to social media mean they have likely been </w:t>
      </w:r>
      <w:r w:rsidR="0096533F" w:rsidRPr="00BA6AEF">
        <w:rPr>
          <w:color w:val="000000" w:themeColor="text1"/>
        </w:rPr>
        <w:t>exposed to different ideas and perspective</w:t>
      </w:r>
      <w:r w:rsidR="00E03AAF" w:rsidRPr="00BA6AEF">
        <w:rPr>
          <w:color w:val="000000" w:themeColor="text1"/>
        </w:rPr>
        <w:t>s</w:t>
      </w:r>
      <w:r w:rsidR="0096533F" w:rsidRPr="00BA6AEF">
        <w:rPr>
          <w:color w:val="000000" w:themeColor="text1"/>
        </w:rPr>
        <w:t xml:space="preserve"> on masculinity. The fact that engagement in the topic varied by </w:t>
      </w:r>
      <w:proofErr w:type="gramStart"/>
      <w:r w:rsidR="0096533F" w:rsidRPr="00BA6AEF">
        <w:rPr>
          <w:color w:val="000000" w:themeColor="text1"/>
        </w:rPr>
        <w:t>gender, and</w:t>
      </w:r>
      <w:proofErr w:type="gramEnd"/>
      <w:r w:rsidR="0096533F" w:rsidRPr="00BA6AEF">
        <w:rPr>
          <w:color w:val="000000" w:themeColor="text1"/>
        </w:rPr>
        <w:t xml:space="preserve"> </w:t>
      </w:r>
      <w:r w:rsidR="00AC20C7" w:rsidRPr="00BA6AEF">
        <w:rPr>
          <w:color w:val="000000" w:themeColor="text1"/>
        </w:rPr>
        <w:t>was related to self-esteem (in boys) and hegemonic ideology (in girls)</w:t>
      </w:r>
      <w:r w:rsidR="006B6D35" w:rsidRPr="00BA6AEF">
        <w:rPr>
          <w:color w:val="000000" w:themeColor="text1"/>
        </w:rPr>
        <w:t>,</w:t>
      </w:r>
      <w:r w:rsidR="00AC20C7" w:rsidRPr="00BA6AEF">
        <w:rPr>
          <w:color w:val="000000" w:themeColor="text1"/>
        </w:rPr>
        <w:t xml:space="preserve"> offers a glimpse into some of the factors that might be used to encourage young people to think critically</w:t>
      </w:r>
      <w:r w:rsidR="006B6D35" w:rsidRPr="00BA6AEF">
        <w:rPr>
          <w:color w:val="000000" w:themeColor="text1"/>
        </w:rPr>
        <w:t xml:space="preserve"> about masculinity and how it impacts on their lives and the spaces they occupy. Given the effect that beliefs about masculinity (and gender roles generally) have on everything from young people’s health </w:t>
      </w:r>
      <w:r w:rsidR="00EB7EF2" w:rsidRPr="00BA6AEF">
        <w:rPr>
          <w:color w:val="000000" w:themeColor="text1"/>
        </w:rPr>
        <w:t xml:space="preserve">and </w:t>
      </w:r>
      <w:r w:rsidR="006B6D35" w:rsidRPr="00BA6AEF">
        <w:rPr>
          <w:color w:val="000000" w:themeColor="text1"/>
        </w:rPr>
        <w:t>career prospects</w:t>
      </w:r>
      <w:r w:rsidR="00190296" w:rsidRPr="00BA6AEF">
        <w:rPr>
          <w:color w:val="000000" w:themeColor="text1"/>
        </w:rPr>
        <w:t xml:space="preserve"> (</w:t>
      </w:r>
      <w:proofErr w:type="spellStart"/>
      <w:r w:rsidR="00190296" w:rsidRPr="00BA6AEF">
        <w:rPr>
          <w:rFonts w:eastAsia="Cochin" w:cs="Cochin"/>
        </w:rPr>
        <w:t>Meeussen</w:t>
      </w:r>
      <w:proofErr w:type="spellEnd"/>
      <w:r w:rsidR="00190296" w:rsidRPr="00BA6AEF">
        <w:rPr>
          <w:rFonts w:eastAsia="Cochin" w:cs="Cochin"/>
        </w:rPr>
        <w:t xml:space="preserve"> et al., 2020)</w:t>
      </w:r>
      <w:r w:rsidR="00EB7EF2" w:rsidRPr="00BA6AEF">
        <w:rPr>
          <w:color w:val="000000" w:themeColor="text1"/>
        </w:rPr>
        <w:t xml:space="preserve"> to their understandings of gender-based violence (Edwards et al., 2022)</w:t>
      </w:r>
      <w:r w:rsidR="006B6D35" w:rsidRPr="00BA6AEF">
        <w:rPr>
          <w:color w:val="000000" w:themeColor="text1"/>
        </w:rPr>
        <w:t xml:space="preserve">, this is an important </w:t>
      </w:r>
      <w:r w:rsidR="004B5496" w:rsidRPr="00BA6AEF">
        <w:rPr>
          <w:color w:val="000000" w:themeColor="text1"/>
        </w:rPr>
        <w:t>area</w:t>
      </w:r>
      <w:r w:rsidR="006B6D35" w:rsidRPr="00BA6AEF">
        <w:rPr>
          <w:color w:val="000000" w:themeColor="text1"/>
        </w:rPr>
        <w:t xml:space="preserve"> for researchers to consider.</w:t>
      </w:r>
    </w:p>
    <w:p w14:paraId="0B5BE434" w14:textId="300BED0F" w:rsidR="00E06749" w:rsidRPr="00BA6AEF" w:rsidRDefault="008C6FBC" w:rsidP="008F1CE3">
      <w:pPr>
        <w:spacing w:line="480" w:lineRule="auto"/>
        <w:jc w:val="center"/>
        <w:rPr>
          <w:rFonts w:eastAsia="Cochin" w:cs="Cochin"/>
          <w:b/>
          <w:bCs/>
        </w:rPr>
      </w:pPr>
      <w:r w:rsidRPr="00BA6AEF">
        <w:rPr>
          <w:rFonts w:eastAsia="Cochin" w:cs="Cochin"/>
          <w:b/>
          <w:bCs/>
        </w:rPr>
        <w:t>Conclusion</w:t>
      </w:r>
    </w:p>
    <w:p w14:paraId="5492222D" w14:textId="619A78D0" w:rsidR="008C6FBC" w:rsidRPr="008C6FBC" w:rsidRDefault="00B11C9C" w:rsidP="005B38F5">
      <w:pPr>
        <w:spacing w:line="480" w:lineRule="auto"/>
        <w:ind w:firstLine="709"/>
        <w:rPr>
          <w:rFonts w:eastAsia="Cochin" w:cs="Cochin"/>
        </w:rPr>
      </w:pPr>
      <w:r w:rsidRPr="00BA6AEF">
        <w:rPr>
          <w:rFonts w:eastAsia="Cochin" w:cs="Cochin"/>
        </w:rPr>
        <w:t>How adolescents view masculinity is not only a product of how they have been sociali</w:t>
      </w:r>
      <w:r w:rsidR="00BE0EA9" w:rsidRPr="00BA6AEF">
        <w:rPr>
          <w:rFonts w:eastAsia="Cochin" w:cs="Cochin"/>
        </w:rPr>
        <w:t>z</w:t>
      </w:r>
      <w:r w:rsidRPr="00BA6AEF">
        <w:rPr>
          <w:rFonts w:eastAsia="Cochin" w:cs="Cochin"/>
        </w:rPr>
        <w:t>ed, but a</w:t>
      </w:r>
      <w:r w:rsidR="00D82204" w:rsidRPr="00BA6AEF">
        <w:rPr>
          <w:rFonts w:eastAsia="Cochin" w:cs="Cochin"/>
        </w:rPr>
        <w:t xml:space="preserve">n indicator </w:t>
      </w:r>
      <w:r w:rsidRPr="00BA6AEF">
        <w:rPr>
          <w:rFonts w:eastAsia="Cochin" w:cs="Cochin"/>
        </w:rPr>
        <w:t>of the views they will carry into adulthood</w:t>
      </w:r>
      <w:r w:rsidR="00BE0EA9" w:rsidRPr="00BA6AEF">
        <w:rPr>
          <w:rFonts w:eastAsia="Cochin" w:cs="Cochin"/>
        </w:rPr>
        <w:t>. Given the wealth of evidence that beliefs associated with hegemonic masculinity are detrimental to men’s wellbeing (</w:t>
      </w:r>
      <w:proofErr w:type="spellStart"/>
      <w:r w:rsidR="00BE0EA9" w:rsidRPr="00BA6AEF">
        <w:rPr>
          <w:rFonts w:eastAsia="Cochin" w:cs="Cochin"/>
        </w:rPr>
        <w:t>Meeussen</w:t>
      </w:r>
      <w:proofErr w:type="spellEnd"/>
      <w:r w:rsidR="00BE0EA9" w:rsidRPr="00BA6AEF">
        <w:rPr>
          <w:rFonts w:eastAsia="Cochin" w:cs="Cochin"/>
        </w:rPr>
        <w:t xml:space="preserve"> et al., 2020) and put women at a disadvantage (</w:t>
      </w:r>
      <w:r w:rsidR="00BE0EA9" w:rsidRPr="00BA6AEF">
        <w:t xml:space="preserve">Cassidy &amp; </w:t>
      </w:r>
      <w:proofErr w:type="spellStart"/>
      <w:r w:rsidR="00BE0EA9" w:rsidRPr="00BA6AEF">
        <w:t>Krendl</w:t>
      </w:r>
      <w:proofErr w:type="spellEnd"/>
      <w:r w:rsidR="00BE0EA9" w:rsidRPr="00BA6AEF">
        <w:t>, 2019)</w:t>
      </w:r>
      <w:r w:rsidR="00BE0EA9" w:rsidRPr="00BA6AEF">
        <w:rPr>
          <w:rFonts w:eastAsia="Cochin" w:cs="Cochin"/>
        </w:rPr>
        <w:t xml:space="preserve">, it is important to examine adolescent’s perceptions and the factors that influence these. </w:t>
      </w:r>
      <w:r w:rsidR="00CA1115" w:rsidRPr="00BA6AEF">
        <w:rPr>
          <w:rFonts w:eastAsia="Cochin" w:cs="Cochin"/>
        </w:rPr>
        <w:t>The current study adds to this conversation by suggesting that</w:t>
      </w:r>
      <w:r w:rsidR="005B38F5" w:rsidRPr="00BA6AEF">
        <w:rPr>
          <w:rFonts w:eastAsia="Cochin" w:cs="Cochin"/>
        </w:rPr>
        <w:t xml:space="preserve"> </w:t>
      </w:r>
      <w:r w:rsidR="00CA1115" w:rsidRPr="00BA6AEF">
        <w:rPr>
          <w:rFonts w:eastAsia="Cochin" w:cs="Cochin"/>
        </w:rPr>
        <w:t>for young people coming of age during the</w:t>
      </w:r>
      <w:r w:rsidR="005B38F5" w:rsidRPr="00BA6AEF">
        <w:rPr>
          <w:rFonts w:eastAsia="Cochin" w:cs="Cochin"/>
        </w:rPr>
        <w:t xml:space="preserve"> #MeToo movement, at least those growing up in a largely white rural area in the UK, hege</w:t>
      </w:r>
      <w:r w:rsidR="007D7A33" w:rsidRPr="00BA6AEF">
        <w:rPr>
          <w:rFonts w:eastAsia="Cochin" w:cs="Cochin"/>
        </w:rPr>
        <w:t>mon</w:t>
      </w:r>
      <w:r w:rsidR="005B38F5" w:rsidRPr="00BA6AEF">
        <w:rPr>
          <w:rFonts w:eastAsia="Cochin" w:cs="Cochin"/>
        </w:rPr>
        <w:t xml:space="preserve">ic masculine ideals still hold weight. Importantly, </w:t>
      </w:r>
      <w:r w:rsidR="007D7A33" w:rsidRPr="00BA6AEF">
        <w:rPr>
          <w:rFonts w:eastAsia="Cochin" w:cs="Cochin"/>
        </w:rPr>
        <w:t>in our sample, boys seemed</w:t>
      </w:r>
      <w:r w:rsidR="005B38F5" w:rsidRPr="00BA6AEF">
        <w:rPr>
          <w:rFonts w:eastAsia="Cochin" w:cs="Cochin"/>
        </w:rPr>
        <w:t xml:space="preserve"> less invested in the topic of masculinity</w:t>
      </w:r>
      <w:r w:rsidR="007D7A33" w:rsidRPr="00BA6AEF">
        <w:rPr>
          <w:rFonts w:eastAsia="Cochin" w:cs="Cochin"/>
        </w:rPr>
        <w:t xml:space="preserve"> than girls</w:t>
      </w:r>
      <w:r w:rsidR="005B38F5" w:rsidRPr="00BA6AEF">
        <w:rPr>
          <w:rFonts w:eastAsia="Cochin" w:cs="Cochin"/>
        </w:rPr>
        <w:t xml:space="preserve">. </w:t>
      </w:r>
      <w:r w:rsidR="003449E7" w:rsidRPr="00BA6AEF">
        <w:rPr>
          <w:rFonts w:eastAsia="Cochin" w:cs="Cochin"/>
        </w:rPr>
        <w:t>As a crucial time for the development of gender identity (</w:t>
      </w:r>
      <w:r w:rsidR="00190296" w:rsidRPr="00BA6AEF">
        <w:rPr>
          <w:color w:val="000000" w:themeColor="text1"/>
        </w:rPr>
        <w:t>McCarry, 2010</w:t>
      </w:r>
      <w:r w:rsidR="003449E7" w:rsidRPr="00BA6AEF">
        <w:rPr>
          <w:color w:val="000000" w:themeColor="text1"/>
        </w:rPr>
        <w:t>)</w:t>
      </w:r>
      <w:r w:rsidR="003449E7" w:rsidRPr="00BA6AEF">
        <w:rPr>
          <w:rFonts w:eastAsia="Cochin" w:cs="Cochin"/>
        </w:rPr>
        <w:t xml:space="preserve">, adolescence seems an opportune time to engage young people </w:t>
      </w:r>
      <w:r w:rsidR="00415ACA" w:rsidRPr="00BA6AEF">
        <w:rPr>
          <w:rFonts w:eastAsia="Cochin" w:cs="Cochin"/>
        </w:rPr>
        <w:t>in</w:t>
      </w:r>
      <w:r w:rsidR="003449E7" w:rsidRPr="00BA6AEF">
        <w:rPr>
          <w:rFonts w:eastAsia="Cochin" w:cs="Cochin"/>
        </w:rPr>
        <w:t xml:space="preserve"> critical thinking about gender roles and the impact of gender stereotypes </w:t>
      </w:r>
      <w:r w:rsidR="00D82204" w:rsidRPr="00BA6AEF">
        <w:rPr>
          <w:rFonts w:eastAsia="Cochin" w:cs="Cochin"/>
        </w:rPr>
        <w:t>i</w:t>
      </w:r>
      <w:r w:rsidR="003449E7" w:rsidRPr="00BA6AEF">
        <w:rPr>
          <w:rFonts w:eastAsia="Cochin" w:cs="Cochin"/>
        </w:rPr>
        <w:t xml:space="preserve">n our society. </w:t>
      </w:r>
      <w:r w:rsidR="00415ACA" w:rsidRPr="00BA6AEF">
        <w:rPr>
          <w:rFonts w:eastAsia="Cochin" w:cs="Cochin"/>
        </w:rPr>
        <w:t xml:space="preserve">It is here that we believe the current study to be particularly useful. </w:t>
      </w:r>
      <w:r w:rsidR="00BE0EA9" w:rsidRPr="00BA6AEF">
        <w:rPr>
          <w:rFonts w:eastAsia="Cochin" w:cs="Cochin"/>
        </w:rPr>
        <w:t>Our data points to variations in young people’s engagement with the topic</w:t>
      </w:r>
      <w:r w:rsidR="003449E7" w:rsidRPr="00BA6AEF">
        <w:rPr>
          <w:rFonts w:eastAsia="Cochin" w:cs="Cochin"/>
        </w:rPr>
        <w:t>, hinting that gender, self-esteem, and current ideology might play a role</w:t>
      </w:r>
      <w:r w:rsidR="00415ACA" w:rsidRPr="00BA6AEF">
        <w:rPr>
          <w:rFonts w:eastAsia="Cochin" w:cs="Cochin"/>
        </w:rPr>
        <w:t xml:space="preserve">. Future research, therefore, should </w:t>
      </w:r>
      <w:r w:rsidR="00415ACA" w:rsidRPr="00BA6AEF">
        <w:rPr>
          <w:rFonts w:eastAsia="Cochin" w:cs="Cochin"/>
        </w:rPr>
        <w:lastRenderedPageBreak/>
        <w:t xml:space="preserve">investigate these further so that tools can be developed to </w:t>
      </w:r>
      <w:r w:rsidR="00D82204" w:rsidRPr="00BA6AEF">
        <w:rPr>
          <w:rFonts w:eastAsia="Cochin" w:cs="Cochin"/>
        </w:rPr>
        <w:t xml:space="preserve">encourage </w:t>
      </w:r>
      <w:r w:rsidR="00415ACA" w:rsidRPr="00BA6AEF">
        <w:rPr>
          <w:rFonts w:eastAsia="Cochin" w:cs="Cochin"/>
        </w:rPr>
        <w:t xml:space="preserve">young people to </w:t>
      </w:r>
      <w:r w:rsidR="00D82204" w:rsidRPr="00BA6AEF">
        <w:rPr>
          <w:rFonts w:eastAsia="Cochin" w:cs="Cochin"/>
        </w:rPr>
        <w:t xml:space="preserve">think critically about masculinity. Considering the consequences </w:t>
      </w:r>
      <w:r w:rsidR="00750155" w:rsidRPr="00BA6AEF">
        <w:rPr>
          <w:rFonts w:eastAsia="Cochin" w:cs="Cochin"/>
        </w:rPr>
        <w:t xml:space="preserve">of </w:t>
      </w:r>
      <w:proofErr w:type="spellStart"/>
      <w:r w:rsidR="00750155" w:rsidRPr="00BA6AEF">
        <w:rPr>
          <w:rFonts w:eastAsia="Cochin" w:cs="Cochin"/>
        </w:rPr>
        <w:t>adhereing</w:t>
      </w:r>
      <w:proofErr w:type="spellEnd"/>
      <w:r w:rsidR="00750155" w:rsidRPr="00BA6AEF">
        <w:rPr>
          <w:rFonts w:eastAsia="Cochin" w:cs="Cochin"/>
        </w:rPr>
        <w:t xml:space="preserve"> to hegemonic ideals, such an initiative would be a benefit to all.</w:t>
      </w:r>
    </w:p>
    <w:p w14:paraId="012DD623" w14:textId="0AF20DAA" w:rsidR="00765D7F" w:rsidRDefault="00765D7F">
      <w:pPr>
        <w:rPr>
          <w:b/>
          <w:bCs/>
          <w:color w:val="000000" w:themeColor="text1"/>
          <w:shd w:val="clear" w:color="auto" w:fill="FFFFFF"/>
        </w:rPr>
      </w:pPr>
    </w:p>
    <w:p w14:paraId="577AA9B1" w14:textId="4473679A" w:rsidR="00AA517C" w:rsidRPr="001B3FDE" w:rsidRDefault="005F184F" w:rsidP="001B3FDE">
      <w:pPr>
        <w:spacing w:line="480" w:lineRule="auto"/>
        <w:jc w:val="center"/>
        <w:rPr>
          <w:b/>
          <w:bCs/>
          <w:color w:val="000000" w:themeColor="text1"/>
          <w:shd w:val="clear" w:color="auto" w:fill="FFFFFF"/>
        </w:rPr>
      </w:pPr>
      <w:r w:rsidRPr="001B3FDE">
        <w:rPr>
          <w:b/>
          <w:bCs/>
          <w:color w:val="000000" w:themeColor="text1"/>
          <w:shd w:val="clear" w:color="auto" w:fill="FFFFFF"/>
        </w:rPr>
        <w:t>References</w:t>
      </w:r>
    </w:p>
    <w:p w14:paraId="46D70879" w14:textId="77777777" w:rsidR="001B3FDE" w:rsidRPr="00ED10F3" w:rsidRDefault="001B3FDE" w:rsidP="001B3FDE">
      <w:pPr>
        <w:pStyle w:val="ng-binding"/>
        <w:spacing w:before="0" w:beforeAutospacing="0" w:after="0" w:afterAutospacing="0" w:line="480" w:lineRule="auto"/>
        <w:ind w:left="720" w:hanging="720"/>
        <w:rPr>
          <w:rStyle w:val="Hyperlink"/>
          <w:color w:val="000000" w:themeColor="text1"/>
          <w:u w:val="none"/>
        </w:rPr>
      </w:pPr>
      <w:r w:rsidRPr="00ED10F3">
        <w:rPr>
          <w:color w:val="000000" w:themeColor="text1"/>
        </w:rPr>
        <w:t xml:space="preserve">Amin, A., </w:t>
      </w:r>
      <w:proofErr w:type="spellStart"/>
      <w:r w:rsidRPr="00ED10F3">
        <w:rPr>
          <w:color w:val="000000" w:themeColor="text1"/>
        </w:rPr>
        <w:t>Kågesten</w:t>
      </w:r>
      <w:proofErr w:type="spellEnd"/>
      <w:r w:rsidRPr="00ED10F3">
        <w:rPr>
          <w:color w:val="000000" w:themeColor="text1"/>
        </w:rPr>
        <w:t>, A., Adebayo, E., &amp; Chandra-</w:t>
      </w:r>
      <w:proofErr w:type="spellStart"/>
      <w:r w:rsidRPr="00ED10F3">
        <w:rPr>
          <w:color w:val="000000" w:themeColor="text1"/>
        </w:rPr>
        <w:t>Mouli</w:t>
      </w:r>
      <w:proofErr w:type="spellEnd"/>
      <w:r w:rsidRPr="00ED10F3">
        <w:rPr>
          <w:color w:val="000000" w:themeColor="text1"/>
        </w:rPr>
        <w:t>, V. (2018). Addressing gender socialization and masculinity norms among adolescent boys: Policy and programmatic implications.</w:t>
      </w:r>
      <w:r w:rsidRPr="00ED10F3">
        <w:rPr>
          <w:rStyle w:val="apple-converted-space"/>
          <w:rFonts w:eastAsiaTheme="majorEastAsia"/>
          <w:i/>
          <w:iCs/>
          <w:color w:val="000000" w:themeColor="text1"/>
        </w:rPr>
        <w:t> </w:t>
      </w:r>
      <w:r w:rsidRPr="00ED10F3">
        <w:rPr>
          <w:i/>
          <w:iCs/>
          <w:color w:val="000000" w:themeColor="text1"/>
        </w:rPr>
        <w:t>Journal of Adolescent Health,</w:t>
      </w:r>
      <w:r w:rsidRPr="00ED10F3">
        <w:rPr>
          <w:rStyle w:val="apple-converted-space"/>
          <w:rFonts w:eastAsiaTheme="majorEastAsia"/>
          <w:i/>
          <w:iCs/>
          <w:color w:val="000000" w:themeColor="text1"/>
        </w:rPr>
        <w:t> </w:t>
      </w:r>
      <w:r w:rsidRPr="00ED10F3">
        <w:rPr>
          <w:i/>
          <w:iCs/>
          <w:color w:val="000000" w:themeColor="text1"/>
        </w:rPr>
        <w:t>62</w:t>
      </w:r>
      <w:r w:rsidRPr="00ED10F3">
        <w:rPr>
          <w:color w:val="000000" w:themeColor="text1"/>
        </w:rPr>
        <w:t>(3), S3- S5.</w:t>
      </w:r>
      <w:r w:rsidRPr="00ED10F3">
        <w:rPr>
          <w:rStyle w:val="apple-converted-space"/>
          <w:rFonts w:eastAsiaTheme="majorEastAsia"/>
          <w:color w:val="000000" w:themeColor="text1"/>
        </w:rPr>
        <w:t> </w:t>
      </w:r>
      <w:hyperlink r:id="rId9" w:history="1">
        <w:r w:rsidRPr="00ED10F3">
          <w:rPr>
            <w:rStyle w:val="Hyperlink"/>
            <w:color w:val="000000" w:themeColor="text1"/>
            <w:u w:val="none"/>
          </w:rPr>
          <w:t>https://doi.org/10.1016/j.jadohealth.2017.06.022</w:t>
        </w:r>
      </w:hyperlink>
    </w:p>
    <w:p w14:paraId="0FF8DCD8" w14:textId="4534F239" w:rsidR="001B3FDE" w:rsidRPr="00E77E7F" w:rsidRDefault="001B3FDE" w:rsidP="001B3FDE">
      <w:pPr>
        <w:pStyle w:val="ng-binding"/>
        <w:spacing w:before="0" w:beforeAutospacing="0" w:after="0" w:afterAutospacing="0" w:line="480" w:lineRule="auto"/>
        <w:ind w:left="720" w:hanging="720"/>
        <w:rPr>
          <w:color w:val="0000FF" w:themeColor="hyperlink"/>
        </w:rPr>
      </w:pPr>
      <w:r w:rsidRPr="00E77E7F">
        <w:t>Anderson, E. (</w:t>
      </w:r>
      <w:r w:rsidRPr="00E77E7F">
        <w:rPr>
          <w:color w:val="000082"/>
        </w:rPr>
        <w:t>2009</w:t>
      </w:r>
      <w:r w:rsidRPr="00E77E7F">
        <w:t>). Inclusive masculinity: The changing nature of masculinities. Routledge.</w:t>
      </w:r>
    </w:p>
    <w:p w14:paraId="593CFCE5" w14:textId="0A8C58BD" w:rsidR="001B3FDE" w:rsidRPr="001B508F" w:rsidRDefault="001B3FDE" w:rsidP="001B3FDE">
      <w:pPr>
        <w:pStyle w:val="ng-binding"/>
        <w:spacing w:before="0" w:beforeAutospacing="0" w:after="0" w:afterAutospacing="0" w:line="480" w:lineRule="auto"/>
        <w:ind w:left="720" w:hanging="720"/>
        <w:rPr>
          <w:color w:val="000000" w:themeColor="text1"/>
        </w:rPr>
      </w:pPr>
      <w:proofErr w:type="spellStart"/>
      <w:r w:rsidRPr="001B508F">
        <w:rPr>
          <w:color w:val="000000" w:themeColor="text1"/>
        </w:rPr>
        <w:t>Benish</w:t>
      </w:r>
      <w:proofErr w:type="spellEnd"/>
      <w:r w:rsidRPr="001B508F">
        <w:rPr>
          <w:color w:val="000000" w:themeColor="text1"/>
        </w:rPr>
        <w:t xml:space="preserve">-Weisman, M., Daniel, E., Schiefer, D., </w:t>
      </w:r>
      <w:proofErr w:type="spellStart"/>
      <w:r w:rsidRPr="001B508F">
        <w:rPr>
          <w:color w:val="000000" w:themeColor="text1"/>
        </w:rPr>
        <w:t>Möllering</w:t>
      </w:r>
      <w:proofErr w:type="spellEnd"/>
      <w:r w:rsidRPr="001B508F">
        <w:rPr>
          <w:color w:val="000000" w:themeColor="text1"/>
        </w:rPr>
        <w:t xml:space="preserve">, A., &amp; </w:t>
      </w:r>
      <w:proofErr w:type="spellStart"/>
      <w:r w:rsidRPr="001B508F">
        <w:rPr>
          <w:color w:val="000000" w:themeColor="text1"/>
        </w:rPr>
        <w:t>Knafo</w:t>
      </w:r>
      <w:proofErr w:type="spellEnd"/>
      <w:r w:rsidRPr="001B508F">
        <w:rPr>
          <w:color w:val="000000" w:themeColor="text1"/>
        </w:rPr>
        <w:t>-Noam, A. (2015). Multiple social identifications and adolescents' self-esteem.</w:t>
      </w:r>
      <w:r w:rsidRPr="001B508F">
        <w:rPr>
          <w:rStyle w:val="apple-converted-space"/>
          <w:rFonts w:eastAsiaTheme="majorEastAsia"/>
          <w:i/>
          <w:iCs/>
          <w:color w:val="000000" w:themeColor="text1"/>
        </w:rPr>
        <w:t> </w:t>
      </w:r>
      <w:r w:rsidRPr="001B508F">
        <w:rPr>
          <w:i/>
          <w:iCs/>
          <w:color w:val="000000" w:themeColor="text1"/>
        </w:rPr>
        <w:t>Journal of Adolescence</w:t>
      </w:r>
      <w:r w:rsidR="00BA6AEF">
        <w:rPr>
          <w:i/>
          <w:iCs/>
          <w:color w:val="000000" w:themeColor="text1"/>
        </w:rPr>
        <w:t xml:space="preserve">, </w:t>
      </w:r>
      <w:r w:rsidRPr="001B508F">
        <w:rPr>
          <w:i/>
          <w:iCs/>
          <w:color w:val="000000" w:themeColor="text1"/>
        </w:rPr>
        <w:t>44</w:t>
      </w:r>
      <w:r w:rsidRPr="001B508F">
        <w:rPr>
          <w:color w:val="000000" w:themeColor="text1"/>
        </w:rPr>
        <w:t>, 21-31.</w:t>
      </w:r>
      <w:r w:rsidRPr="001B508F">
        <w:rPr>
          <w:rStyle w:val="apple-converted-space"/>
          <w:rFonts w:eastAsiaTheme="majorEastAsia"/>
          <w:color w:val="000000" w:themeColor="text1"/>
        </w:rPr>
        <w:t> </w:t>
      </w:r>
      <w:hyperlink r:id="rId10" w:tgtFrame="_blank" w:history="1">
        <w:r w:rsidRPr="001B508F">
          <w:rPr>
            <w:rStyle w:val="Hyperlink"/>
            <w:color w:val="000000" w:themeColor="text1"/>
            <w:u w:val="none"/>
          </w:rPr>
          <w:t>https://doi.org/</w:t>
        </w:r>
      </w:hyperlink>
      <w:r w:rsidRPr="001B508F">
        <w:rPr>
          <w:color w:val="000000" w:themeColor="text1"/>
        </w:rPr>
        <w:t>10.1016/j.adolescence.2015.06.008</w:t>
      </w:r>
    </w:p>
    <w:p w14:paraId="670D3B55" w14:textId="01536149" w:rsidR="001B508F" w:rsidRPr="00ED10F3" w:rsidRDefault="001B3FDE" w:rsidP="001B508F">
      <w:pPr>
        <w:pStyle w:val="ng-binding"/>
        <w:spacing w:before="0" w:beforeAutospacing="0" w:after="0" w:afterAutospacing="0" w:line="480" w:lineRule="auto"/>
        <w:ind w:left="720" w:hanging="720"/>
        <w:rPr>
          <w:rStyle w:val="Hyperlink"/>
          <w:color w:val="000000" w:themeColor="text1"/>
          <w:u w:val="none"/>
        </w:rPr>
      </w:pPr>
      <w:proofErr w:type="spellStart"/>
      <w:r w:rsidRPr="001B508F">
        <w:rPr>
          <w:color w:val="000000" w:themeColor="text1"/>
        </w:rPr>
        <w:t>Bian</w:t>
      </w:r>
      <w:proofErr w:type="spellEnd"/>
      <w:r w:rsidRPr="001B508F">
        <w:rPr>
          <w:color w:val="000000" w:themeColor="text1"/>
        </w:rPr>
        <w:t xml:space="preserve">, L., Leslie, S., &amp; </w:t>
      </w:r>
      <w:proofErr w:type="spellStart"/>
      <w:r w:rsidRPr="001B508F">
        <w:rPr>
          <w:color w:val="000000" w:themeColor="text1"/>
        </w:rPr>
        <w:t>Cimpian</w:t>
      </w:r>
      <w:proofErr w:type="spellEnd"/>
      <w:r w:rsidRPr="001B508F">
        <w:rPr>
          <w:color w:val="000000" w:themeColor="text1"/>
        </w:rPr>
        <w:t xml:space="preserve">, A. (2017). Gender stereotypes about intellectual ability </w:t>
      </w:r>
      <w:r w:rsidRPr="00ED10F3">
        <w:rPr>
          <w:color w:val="000000" w:themeColor="text1"/>
        </w:rPr>
        <w:t>emerge early and influence children's interests.</w:t>
      </w:r>
      <w:r w:rsidRPr="00ED10F3">
        <w:rPr>
          <w:rStyle w:val="apple-converted-space"/>
          <w:rFonts w:eastAsiaTheme="majorEastAsia"/>
          <w:i/>
          <w:iCs/>
          <w:color w:val="000000" w:themeColor="text1"/>
        </w:rPr>
        <w:t> </w:t>
      </w:r>
      <w:r w:rsidRPr="00ED10F3">
        <w:rPr>
          <w:i/>
          <w:iCs/>
          <w:color w:val="000000" w:themeColor="text1"/>
        </w:rPr>
        <w:t>Science</w:t>
      </w:r>
      <w:r w:rsidR="00BA6AEF" w:rsidRPr="00ED10F3">
        <w:rPr>
          <w:i/>
          <w:iCs/>
          <w:color w:val="000000" w:themeColor="text1"/>
        </w:rPr>
        <w:t xml:space="preserve">, </w:t>
      </w:r>
      <w:r w:rsidRPr="00ED10F3">
        <w:rPr>
          <w:i/>
          <w:iCs/>
          <w:color w:val="000000" w:themeColor="text1"/>
        </w:rPr>
        <w:t>355</w:t>
      </w:r>
      <w:r w:rsidRPr="00ED10F3">
        <w:rPr>
          <w:color w:val="000000" w:themeColor="text1"/>
        </w:rPr>
        <w:t>(6323), 389-391.</w:t>
      </w:r>
      <w:r w:rsidRPr="00ED10F3">
        <w:rPr>
          <w:rStyle w:val="apple-converted-space"/>
          <w:rFonts w:eastAsiaTheme="majorEastAsia"/>
          <w:color w:val="000000" w:themeColor="text1"/>
        </w:rPr>
        <w:t> </w:t>
      </w:r>
      <w:hyperlink r:id="rId11" w:tgtFrame="_blank" w:history="1">
        <w:r w:rsidRPr="00ED10F3">
          <w:rPr>
            <w:rStyle w:val="Hyperlink"/>
            <w:color w:val="000000" w:themeColor="text1"/>
            <w:u w:val="none"/>
          </w:rPr>
          <w:t>https://doi.org/10.1126/science.aah6524</w:t>
        </w:r>
      </w:hyperlink>
    </w:p>
    <w:p w14:paraId="7EE0C8DD" w14:textId="27F049C4" w:rsidR="001B508F" w:rsidRPr="00ED10F3" w:rsidRDefault="001B508F" w:rsidP="001B508F">
      <w:pPr>
        <w:pStyle w:val="ng-binding"/>
        <w:spacing w:before="0" w:beforeAutospacing="0" w:after="0" w:afterAutospacing="0" w:line="480" w:lineRule="auto"/>
        <w:ind w:left="720" w:hanging="720"/>
        <w:rPr>
          <w:color w:val="000000" w:themeColor="text1"/>
        </w:rPr>
      </w:pPr>
      <w:r w:rsidRPr="00ED10F3">
        <w:rPr>
          <w:color w:val="000000" w:themeColor="text1"/>
        </w:rPr>
        <w:t xml:space="preserve">Blackstone, A. (2003). Gender roles and society. In J. R. Miller, R. M. Lerner, &amp; L. B. </w:t>
      </w:r>
      <w:proofErr w:type="spellStart"/>
      <w:r w:rsidRPr="00ED10F3">
        <w:rPr>
          <w:color w:val="000000" w:themeColor="text1"/>
        </w:rPr>
        <w:t>Schiamberg</w:t>
      </w:r>
      <w:proofErr w:type="spellEnd"/>
      <w:r w:rsidRPr="00ED10F3">
        <w:rPr>
          <w:color w:val="000000" w:themeColor="text1"/>
        </w:rPr>
        <w:t xml:space="preserve"> (Eds.), Human ecology: An </w:t>
      </w:r>
      <w:proofErr w:type="spellStart"/>
      <w:r w:rsidRPr="00ED10F3">
        <w:rPr>
          <w:color w:val="000000" w:themeColor="text1"/>
        </w:rPr>
        <w:t>encyclopedia</w:t>
      </w:r>
      <w:proofErr w:type="spellEnd"/>
      <w:r w:rsidRPr="00ED10F3">
        <w:rPr>
          <w:color w:val="000000" w:themeColor="text1"/>
        </w:rPr>
        <w:t xml:space="preserve"> of children, families, communities, and </w:t>
      </w:r>
      <w:proofErr w:type="spellStart"/>
      <w:r w:rsidRPr="00ED10F3">
        <w:rPr>
          <w:color w:val="000000" w:themeColor="text1"/>
        </w:rPr>
        <w:t>environments.ABC</w:t>
      </w:r>
      <w:proofErr w:type="spellEnd"/>
      <w:r w:rsidRPr="00ED10F3">
        <w:rPr>
          <w:color w:val="000000" w:themeColor="text1"/>
        </w:rPr>
        <w:t>-CLIO</w:t>
      </w:r>
    </w:p>
    <w:p w14:paraId="330CDE7D" w14:textId="73FE53C6" w:rsidR="001B3FDE" w:rsidRPr="00ED10F3" w:rsidRDefault="001B3FDE" w:rsidP="00E77E7F">
      <w:pPr>
        <w:spacing w:line="480" w:lineRule="auto"/>
        <w:ind w:left="709" w:hanging="709"/>
        <w:rPr>
          <w:color w:val="000000" w:themeColor="text1"/>
        </w:rPr>
      </w:pPr>
      <w:r w:rsidRPr="00ED10F3">
        <w:rPr>
          <w:color w:val="000000" w:themeColor="text1"/>
          <w:shd w:val="clear" w:color="auto" w:fill="FFFFFF"/>
        </w:rPr>
        <w:t>Blakemore, S. J. (2018). Avoiding social risk in adolescence.</w:t>
      </w:r>
      <w:r w:rsidRPr="00ED10F3">
        <w:rPr>
          <w:rStyle w:val="apple-converted-space"/>
          <w:color w:val="000000" w:themeColor="text1"/>
          <w:shd w:val="clear" w:color="auto" w:fill="FFFFFF"/>
        </w:rPr>
        <w:t> </w:t>
      </w:r>
      <w:r w:rsidRPr="00ED10F3">
        <w:rPr>
          <w:i/>
          <w:iCs/>
          <w:color w:val="000000" w:themeColor="text1"/>
        </w:rPr>
        <w:t xml:space="preserve">Current </w:t>
      </w:r>
      <w:r w:rsidR="00E77E7F" w:rsidRPr="00ED10F3">
        <w:rPr>
          <w:i/>
          <w:iCs/>
          <w:color w:val="000000" w:themeColor="text1"/>
        </w:rPr>
        <w:t>D</w:t>
      </w:r>
      <w:r w:rsidRPr="00ED10F3">
        <w:rPr>
          <w:i/>
          <w:iCs/>
          <w:color w:val="000000" w:themeColor="text1"/>
        </w:rPr>
        <w:t xml:space="preserve">irections in </w:t>
      </w:r>
      <w:r w:rsidR="00E77E7F" w:rsidRPr="00ED10F3">
        <w:rPr>
          <w:i/>
          <w:iCs/>
          <w:color w:val="000000" w:themeColor="text1"/>
        </w:rPr>
        <w:t>P</w:t>
      </w:r>
      <w:r w:rsidRPr="00ED10F3">
        <w:rPr>
          <w:i/>
          <w:iCs/>
          <w:color w:val="000000" w:themeColor="text1"/>
        </w:rPr>
        <w:t xml:space="preserve">sychological </w:t>
      </w:r>
      <w:r w:rsidR="00E77E7F" w:rsidRPr="00ED10F3">
        <w:rPr>
          <w:i/>
          <w:iCs/>
          <w:color w:val="000000" w:themeColor="text1"/>
        </w:rPr>
        <w:t>S</w:t>
      </w:r>
      <w:r w:rsidRPr="00ED10F3">
        <w:rPr>
          <w:i/>
          <w:iCs/>
          <w:color w:val="000000" w:themeColor="text1"/>
        </w:rPr>
        <w:t>cience</w:t>
      </w:r>
      <w:r w:rsidRPr="00ED10F3">
        <w:rPr>
          <w:color w:val="000000" w:themeColor="text1"/>
          <w:shd w:val="clear" w:color="auto" w:fill="FFFFFF"/>
        </w:rPr>
        <w:t>,</w:t>
      </w:r>
      <w:r w:rsidRPr="00ED10F3">
        <w:rPr>
          <w:rStyle w:val="apple-converted-space"/>
          <w:color w:val="000000" w:themeColor="text1"/>
          <w:shd w:val="clear" w:color="auto" w:fill="FFFFFF"/>
        </w:rPr>
        <w:t> </w:t>
      </w:r>
      <w:r w:rsidRPr="00ED10F3">
        <w:rPr>
          <w:i/>
          <w:iCs/>
          <w:color w:val="000000" w:themeColor="text1"/>
        </w:rPr>
        <w:t>27</w:t>
      </w:r>
      <w:r w:rsidRPr="00ED10F3">
        <w:rPr>
          <w:color w:val="000000" w:themeColor="text1"/>
          <w:shd w:val="clear" w:color="auto" w:fill="FFFFFF"/>
        </w:rPr>
        <w:t xml:space="preserve">(2), 116-122. </w:t>
      </w:r>
      <w:hyperlink r:id="rId12" w:history="1">
        <w:r w:rsidRPr="00ED10F3">
          <w:rPr>
            <w:rStyle w:val="Hyperlink"/>
            <w:color w:val="000000" w:themeColor="text1"/>
            <w:u w:val="none"/>
          </w:rPr>
          <w:t>https://doi.org/10.1177/0963721417738144</w:t>
        </w:r>
      </w:hyperlink>
    </w:p>
    <w:p w14:paraId="1E733B56" w14:textId="56E695DA" w:rsidR="001B3FDE" w:rsidRPr="00ED10F3" w:rsidRDefault="001B3FDE" w:rsidP="00E77E7F">
      <w:pPr>
        <w:spacing w:line="480" w:lineRule="auto"/>
        <w:ind w:left="709" w:hanging="709"/>
        <w:rPr>
          <w:color w:val="000000" w:themeColor="text1"/>
        </w:rPr>
      </w:pPr>
      <w:r w:rsidRPr="00ED10F3">
        <w:rPr>
          <w:color w:val="000000" w:themeColor="text1"/>
          <w:shd w:val="clear" w:color="auto" w:fill="FFFFFF"/>
        </w:rPr>
        <w:t xml:space="preserve">Blakemore, S. J., &amp; Mills, K. L. (2014). Is adolescence a sensitive period for sociocultural </w:t>
      </w:r>
      <w:proofErr w:type="gramStart"/>
      <w:r w:rsidRPr="00ED10F3">
        <w:rPr>
          <w:color w:val="000000" w:themeColor="text1"/>
          <w:shd w:val="clear" w:color="auto" w:fill="FFFFFF"/>
        </w:rPr>
        <w:t>processing?.</w:t>
      </w:r>
      <w:proofErr w:type="gramEnd"/>
      <w:r w:rsidRPr="00ED10F3">
        <w:rPr>
          <w:rStyle w:val="apple-converted-space"/>
          <w:color w:val="000000" w:themeColor="text1"/>
          <w:shd w:val="clear" w:color="auto" w:fill="FFFFFF"/>
        </w:rPr>
        <w:t> </w:t>
      </w:r>
      <w:r w:rsidRPr="00ED10F3">
        <w:rPr>
          <w:i/>
          <w:iCs/>
          <w:color w:val="000000" w:themeColor="text1"/>
        </w:rPr>
        <w:t xml:space="preserve">Annual </w:t>
      </w:r>
      <w:r w:rsidR="001B508F" w:rsidRPr="00ED10F3">
        <w:rPr>
          <w:i/>
          <w:iCs/>
          <w:color w:val="000000" w:themeColor="text1"/>
        </w:rPr>
        <w:t>R</w:t>
      </w:r>
      <w:r w:rsidRPr="00ED10F3">
        <w:rPr>
          <w:i/>
          <w:iCs/>
          <w:color w:val="000000" w:themeColor="text1"/>
        </w:rPr>
        <w:t xml:space="preserve">eview of </w:t>
      </w:r>
      <w:r w:rsidR="001B508F" w:rsidRPr="00ED10F3">
        <w:rPr>
          <w:i/>
          <w:iCs/>
          <w:color w:val="000000" w:themeColor="text1"/>
        </w:rPr>
        <w:t>P</w:t>
      </w:r>
      <w:r w:rsidRPr="00ED10F3">
        <w:rPr>
          <w:i/>
          <w:iCs/>
          <w:color w:val="000000" w:themeColor="text1"/>
        </w:rPr>
        <w:t>sychology</w:t>
      </w:r>
      <w:r w:rsidRPr="00ED10F3">
        <w:rPr>
          <w:color w:val="000000" w:themeColor="text1"/>
          <w:shd w:val="clear" w:color="auto" w:fill="FFFFFF"/>
        </w:rPr>
        <w:t>,</w:t>
      </w:r>
      <w:r w:rsidRPr="00ED10F3">
        <w:rPr>
          <w:rStyle w:val="apple-converted-space"/>
          <w:color w:val="000000" w:themeColor="text1"/>
          <w:shd w:val="clear" w:color="auto" w:fill="FFFFFF"/>
        </w:rPr>
        <w:t> </w:t>
      </w:r>
      <w:r w:rsidRPr="00ED10F3">
        <w:rPr>
          <w:i/>
          <w:iCs/>
          <w:color w:val="000000" w:themeColor="text1"/>
        </w:rPr>
        <w:t>65</w:t>
      </w:r>
      <w:r w:rsidRPr="00ED10F3">
        <w:rPr>
          <w:color w:val="000000" w:themeColor="text1"/>
          <w:shd w:val="clear" w:color="auto" w:fill="FFFFFF"/>
        </w:rPr>
        <w:t xml:space="preserve">, 187-207. </w:t>
      </w:r>
      <w:hyperlink r:id="rId13" w:history="1">
        <w:r w:rsidRPr="00ED10F3">
          <w:rPr>
            <w:rStyle w:val="Hyperlink"/>
            <w:color w:val="000000" w:themeColor="text1"/>
            <w:u w:val="none"/>
          </w:rPr>
          <w:t>https://doi.org/10.1146/annurev-psych-010213-115202</w:t>
        </w:r>
      </w:hyperlink>
    </w:p>
    <w:p w14:paraId="59221ECA" w14:textId="0EF55CB2" w:rsidR="001B3FDE" w:rsidRPr="00ED10F3" w:rsidRDefault="001B3FDE" w:rsidP="00E77E7F">
      <w:pPr>
        <w:spacing w:line="480" w:lineRule="auto"/>
        <w:ind w:left="709" w:hanging="709"/>
        <w:rPr>
          <w:color w:val="000000" w:themeColor="text1"/>
        </w:rPr>
      </w:pPr>
      <w:proofErr w:type="spellStart"/>
      <w:r w:rsidRPr="00ED10F3">
        <w:rPr>
          <w:color w:val="000000" w:themeColor="text1"/>
          <w:shd w:val="clear" w:color="auto" w:fill="FFFFFF"/>
        </w:rPr>
        <w:lastRenderedPageBreak/>
        <w:t>Bokhorst</w:t>
      </w:r>
      <w:proofErr w:type="spellEnd"/>
      <w:r w:rsidRPr="00ED10F3">
        <w:rPr>
          <w:color w:val="000000" w:themeColor="text1"/>
          <w:shd w:val="clear" w:color="auto" w:fill="FFFFFF"/>
        </w:rPr>
        <w:t xml:space="preserve">, C. L., Sumter, S. R., &amp; </w:t>
      </w:r>
      <w:proofErr w:type="spellStart"/>
      <w:r w:rsidRPr="00ED10F3">
        <w:rPr>
          <w:color w:val="000000" w:themeColor="text1"/>
          <w:shd w:val="clear" w:color="auto" w:fill="FFFFFF"/>
        </w:rPr>
        <w:t>Westenberg</w:t>
      </w:r>
      <w:proofErr w:type="spellEnd"/>
      <w:r w:rsidRPr="00ED10F3">
        <w:rPr>
          <w:color w:val="000000" w:themeColor="text1"/>
          <w:shd w:val="clear" w:color="auto" w:fill="FFFFFF"/>
        </w:rPr>
        <w:t>, P. M. (2010). Social support from parents, friends, classmates, and teachers in children and adolescents aged 9 to 18 years: Who is perceived as most supportive?</w:t>
      </w:r>
      <w:r w:rsidRPr="00ED10F3">
        <w:rPr>
          <w:rStyle w:val="apple-converted-space"/>
          <w:color w:val="000000" w:themeColor="text1"/>
          <w:shd w:val="clear" w:color="auto" w:fill="FFFFFF"/>
        </w:rPr>
        <w:t> </w:t>
      </w:r>
      <w:r w:rsidRPr="00ED10F3">
        <w:rPr>
          <w:i/>
          <w:iCs/>
          <w:color w:val="000000" w:themeColor="text1"/>
        </w:rPr>
        <w:t xml:space="preserve">Social </w:t>
      </w:r>
      <w:r w:rsidR="00E77E7F" w:rsidRPr="00ED10F3">
        <w:rPr>
          <w:i/>
          <w:iCs/>
          <w:color w:val="000000" w:themeColor="text1"/>
        </w:rPr>
        <w:t>D</w:t>
      </w:r>
      <w:r w:rsidRPr="00ED10F3">
        <w:rPr>
          <w:i/>
          <w:iCs/>
          <w:color w:val="000000" w:themeColor="text1"/>
        </w:rPr>
        <w:t>evelopment</w:t>
      </w:r>
      <w:r w:rsidRPr="00ED10F3">
        <w:rPr>
          <w:color w:val="000000" w:themeColor="text1"/>
          <w:shd w:val="clear" w:color="auto" w:fill="FFFFFF"/>
        </w:rPr>
        <w:t>,</w:t>
      </w:r>
      <w:r w:rsidRPr="00ED10F3">
        <w:rPr>
          <w:rStyle w:val="apple-converted-space"/>
          <w:color w:val="000000" w:themeColor="text1"/>
          <w:shd w:val="clear" w:color="auto" w:fill="FFFFFF"/>
        </w:rPr>
        <w:t> </w:t>
      </w:r>
      <w:r w:rsidRPr="00ED10F3">
        <w:rPr>
          <w:i/>
          <w:iCs/>
          <w:color w:val="000000" w:themeColor="text1"/>
        </w:rPr>
        <w:t>19</w:t>
      </w:r>
      <w:r w:rsidRPr="00ED10F3">
        <w:rPr>
          <w:color w:val="000000" w:themeColor="text1"/>
          <w:shd w:val="clear" w:color="auto" w:fill="FFFFFF"/>
        </w:rPr>
        <w:t xml:space="preserve">(2), 417-426. </w:t>
      </w:r>
      <w:r w:rsidRPr="00ED10F3">
        <w:rPr>
          <w:rStyle w:val="apple-converted-space"/>
          <w:color w:val="000000" w:themeColor="text1"/>
          <w:shd w:val="clear" w:color="auto" w:fill="FFFFFF"/>
        </w:rPr>
        <w:t> </w:t>
      </w:r>
    </w:p>
    <w:p w14:paraId="0D040B4B" w14:textId="77777777" w:rsidR="001B3FDE" w:rsidRPr="00ED10F3" w:rsidRDefault="00000000" w:rsidP="001B3FDE">
      <w:pPr>
        <w:spacing w:line="480" w:lineRule="auto"/>
        <w:ind w:left="709"/>
        <w:rPr>
          <w:color w:val="000000" w:themeColor="text1"/>
        </w:rPr>
      </w:pPr>
      <w:hyperlink r:id="rId14" w:history="1">
        <w:r w:rsidR="001B3FDE" w:rsidRPr="00ED10F3">
          <w:rPr>
            <w:rStyle w:val="Hyperlink"/>
            <w:color w:val="000000" w:themeColor="text1"/>
            <w:u w:val="none"/>
          </w:rPr>
          <w:t>https://doi.org/10.1111/j.1467-9507.2009.00540.x</w:t>
        </w:r>
      </w:hyperlink>
    </w:p>
    <w:p w14:paraId="6F3202E7" w14:textId="77777777" w:rsidR="001B3FDE" w:rsidRPr="00ED10F3" w:rsidRDefault="001B3FDE" w:rsidP="001B3FDE">
      <w:pPr>
        <w:spacing w:line="480" w:lineRule="auto"/>
        <w:ind w:left="567" w:hanging="567"/>
        <w:rPr>
          <w:color w:val="000000" w:themeColor="text1"/>
        </w:rPr>
      </w:pPr>
      <w:r w:rsidRPr="00ED10F3">
        <w:rPr>
          <w:color w:val="000000" w:themeColor="text1"/>
        </w:rPr>
        <w:t>Braun, V., &amp; Clarke, V. (2006). Using thematic analysis in psychology.</w:t>
      </w:r>
      <w:r w:rsidRPr="00ED10F3">
        <w:rPr>
          <w:i/>
          <w:iCs/>
          <w:color w:val="000000" w:themeColor="text1"/>
        </w:rPr>
        <w:t> Qualitative Research in Psychology, 3</w:t>
      </w:r>
      <w:r w:rsidRPr="00ED10F3">
        <w:rPr>
          <w:color w:val="000000" w:themeColor="text1"/>
        </w:rPr>
        <w:t>(2), 77-101. </w:t>
      </w:r>
      <w:hyperlink r:id="rId15" w:tgtFrame="_blank" w:history="1">
        <w:r w:rsidRPr="00ED10F3">
          <w:rPr>
            <w:color w:val="000000" w:themeColor="text1"/>
          </w:rPr>
          <w:t>https://doi.org/10.1191/1478088706qp063oa</w:t>
        </w:r>
      </w:hyperlink>
    </w:p>
    <w:p w14:paraId="6CA63CC5" w14:textId="77777777" w:rsidR="001B3FDE" w:rsidRPr="00B74793" w:rsidRDefault="001B3FDE" w:rsidP="001B3FDE">
      <w:pPr>
        <w:pStyle w:val="ng-binding"/>
        <w:spacing w:before="0" w:beforeAutospacing="0" w:after="0" w:afterAutospacing="0" w:line="480" w:lineRule="auto"/>
        <w:ind w:left="720" w:hanging="720"/>
        <w:rPr>
          <w:color w:val="000000" w:themeColor="text1"/>
        </w:rPr>
      </w:pPr>
      <w:r w:rsidRPr="00B74793">
        <w:rPr>
          <w:color w:val="000000" w:themeColor="text1"/>
        </w:rPr>
        <w:t>Bussey, K., &amp; Bandura, A. (1999). Social cognitive theory of gender development and differentiation.</w:t>
      </w:r>
      <w:r w:rsidRPr="00B74793">
        <w:rPr>
          <w:rStyle w:val="apple-converted-space"/>
          <w:rFonts w:eastAsiaTheme="majorEastAsia"/>
          <w:i/>
          <w:iCs/>
          <w:color w:val="000000" w:themeColor="text1"/>
        </w:rPr>
        <w:t> </w:t>
      </w:r>
      <w:r w:rsidRPr="00B74793">
        <w:rPr>
          <w:i/>
          <w:iCs/>
          <w:color w:val="000000" w:themeColor="text1"/>
        </w:rPr>
        <w:t>Psychological Review,</w:t>
      </w:r>
      <w:r w:rsidRPr="00B74793">
        <w:rPr>
          <w:rStyle w:val="apple-converted-space"/>
          <w:rFonts w:eastAsiaTheme="majorEastAsia"/>
          <w:i/>
          <w:iCs/>
          <w:color w:val="000000" w:themeColor="text1"/>
        </w:rPr>
        <w:t> </w:t>
      </w:r>
      <w:r w:rsidRPr="00B74793">
        <w:rPr>
          <w:i/>
          <w:iCs/>
          <w:color w:val="000000" w:themeColor="text1"/>
        </w:rPr>
        <w:t>106</w:t>
      </w:r>
      <w:r w:rsidRPr="00B74793">
        <w:rPr>
          <w:color w:val="000000" w:themeColor="text1"/>
        </w:rPr>
        <w:t>(4), 676-713.</w:t>
      </w:r>
      <w:r w:rsidRPr="00B74793">
        <w:rPr>
          <w:rStyle w:val="apple-converted-space"/>
          <w:rFonts w:eastAsiaTheme="majorEastAsia"/>
          <w:color w:val="000000" w:themeColor="text1"/>
        </w:rPr>
        <w:t> </w:t>
      </w:r>
      <w:hyperlink r:id="rId16" w:history="1">
        <w:r w:rsidRPr="00B74793">
          <w:rPr>
            <w:rStyle w:val="Hyperlink"/>
            <w:color w:val="000000" w:themeColor="text1"/>
            <w:u w:val="none"/>
          </w:rPr>
          <w:t>https://doi.org/10.1037/0033-295X.106.4.676</w:t>
        </w:r>
      </w:hyperlink>
    </w:p>
    <w:p w14:paraId="40763E4A" w14:textId="77777777" w:rsidR="001B3FDE" w:rsidRPr="00B74793" w:rsidRDefault="001B3FDE" w:rsidP="001B3FDE">
      <w:pPr>
        <w:pStyle w:val="ng-binding"/>
        <w:spacing w:before="0" w:beforeAutospacing="0" w:after="0" w:afterAutospacing="0" w:line="480" w:lineRule="auto"/>
        <w:ind w:left="720" w:hanging="720"/>
        <w:rPr>
          <w:color w:val="000000" w:themeColor="text1"/>
        </w:rPr>
      </w:pPr>
      <w:r w:rsidRPr="00B74793">
        <w:rPr>
          <w:color w:val="000000" w:themeColor="text1"/>
        </w:rPr>
        <w:t xml:space="preserve">Campbell, D., Gray, S., Kelly, J., &amp; MacIsaac, S. (2018). Inclusive and exclusive masculinities in physical education: A </w:t>
      </w:r>
      <w:proofErr w:type="spellStart"/>
      <w:r w:rsidRPr="00B74793">
        <w:rPr>
          <w:color w:val="000000" w:themeColor="text1"/>
        </w:rPr>
        <w:t>scottish</w:t>
      </w:r>
      <w:proofErr w:type="spellEnd"/>
      <w:r w:rsidRPr="00B74793">
        <w:rPr>
          <w:color w:val="000000" w:themeColor="text1"/>
        </w:rPr>
        <w:t xml:space="preserve"> case study.</w:t>
      </w:r>
      <w:r w:rsidRPr="00B74793">
        <w:rPr>
          <w:rStyle w:val="apple-converted-space"/>
          <w:rFonts w:eastAsiaTheme="majorEastAsia"/>
          <w:i/>
          <w:iCs/>
          <w:color w:val="000000" w:themeColor="text1"/>
        </w:rPr>
        <w:t> </w:t>
      </w:r>
      <w:r w:rsidRPr="00B74793">
        <w:rPr>
          <w:i/>
          <w:iCs/>
          <w:color w:val="000000" w:themeColor="text1"/>
        </w:rPr>
        <w:t>Sport, Education and Society,</w:t>
      </w:r>
      <w:r w:rsidRPr="00B74793">
        <w:rPr>
          <w:rStyle w:val="apple-converted-space"/>
          <w:rFonts w:eastAsiaTheme="majorEastAsia"/>
          <w:i/>
          <w:iCs/>
          <w:color w:val="000000" w:themeColor="text1"/>
        </w:rPr>
        <w:t> </w:t>
      </w:r>
      <w:r w:rsidRPr="00B74793">
        <w:rPr>
          <w:i/>
          <w:iCs/>
          <w:color w:val="000000" w:themeColor="text1"/>
        </w:rPr>
        <w:t>23</w:t>
      </w:r>
      <w:r w:rsidRPr="00B74793">
        <w:rPr>
          <w:color w:val="000000" w:themeColor="text1"/>
        </w:rPr>
        <w:t>(3), 216-228.</w:t>
      </w:r>
      <w:r w:rsidRPr="00B74793">
        <w:rPr>
          <w:rStyle w:val="apple-converted-space"/>
          <w:rFonts w:eastAsiaTheme="majorEastAsia"/>
          <w:color w:val="000000" w:themeColor="text1"/>
        </w:rPr>
        <w:t> </w:t>
      </w:r>
      <w:hyperlink r:id="rId17" w:tgtFrame="_blank" w:history="1">
        <w:r w:rsidRPr="00B74793">
          <w:rPr>
            <w:rStyle w:val="Hyperlink"/>
            <w:color w:val="000000" w:themeColor="text1"/>
            <w:u w:val="none"/>
          </w:rPr>
          <w:t>https://doi.org/</w:t>
        </w:r>
      </w:hyperlink>
      <w:r w:rsidRPr="00B74793">
        <w:rPr>
          <w:color w:val="000000" w:themeColor="text1"/>
        </w:rPr>
        <w:t>10.1080/13573322.2016.1167680</w:t>
      </w:r>
    </w:p>
    <w:p w14:paraId="134065F1" w14:textId="77777777" w:rsidR="001B3FDE" w:rsidRPr="00B74793" w:rsidRDefault="001B3FDE" w:rsidP="001B3FDE">
      <w:pPr>
        <w:pStyle w:val="NormalWeb"/>
        <w:snapToGrid w:val="0"/>
        <w:spacing w:before="0" w:beforeAutospacing="0" w:after="0" w:afterAutospacing="0" w:line="480" w:lineRule="auto"/>
        <w:ind w:left="567" w:hanging="567"/>
        <w:rPr>
          <w:color w:val="000000" w:themeColor="text1"/>
        </w:rPr>
      </w:pPr>
      <w:r w:rsidRPr="00B74793">
        <w:rPr>
          <w:color w:val="000000" w:themeColor="text1"/>
        </w:rPr>
        <w:t xml:space="preserve">Cassidy, B. S., &amp; </w:t>
      </w:r>
      <w:proofErr w:type="spellStart"/>
      <w:r w:rsidRPr="00B74793">
        <w:rPr>
          <w:color w:val="000000" w:themeColor="text1"/>
        </w:rPr>
        <w:t>Krendl</w:t>
      </w:r>
      <w:proofErr w:type="spellEnd"/>
      <w:r w:rsidRPr="00B74793">
        <w:rPr>
          <w:color w:val="000000" w:themeColor="text1"/>
        </w:rPr>
        <w:t>, A. C. (2019). A crisis of competence: Benevolent sexism affects evaluations of Women’s competence.</w:t>
      </w:r>
      <w:r w:rsidRPr="00B74793">
        <w:rPr>
          <w:rStyle w:val="apple-converted-space"/>
          <w:rFonts w:eastAsiaTheme="majorEastAsia"/>
          <w:i/>
          <w:iCs/>
          <w:color w:val="000000" w:themeColor="text1"/>
        </w:rPr>
        <w:t> </w:t>
      </w:r>
      <w:r w:rsidRPr="00B74793">
        <w:rPr>
          <w:i/>
          <w:iCs/>
          <w:color w:val="000000" w:themeColor="text1"/>
        </w:rPr>
        <w:t>Sex Roles,</w:t>
      </w:r>
      <w:r w:rsidRPr="00B74793">
        <w:rPr>
          <w:rStyle w:val="apple-converted-space"/>
          <w:rFonts w:eastAsiaTheme="majorEastAsia"/>
          <w:i/>
          <w:iCs/>
          <w:color w:val="000000" w:themeColor="text1"/>
        </w:rPr>
        <w:t> </w:t>
      </w:r>
      <w:r w:rsidRPr="00B74793">
        <w:rPr>
          <w:i/>
          <w:iCs/>
          <w:color w:val="000000" w:themeColor="text1"/>
        </w:rPr>
        <w:t>81</w:t>
      </w:r>
      <w:r w:rsidRPr="00B74793">
        <w:rPr>
          <w:color w:val="000000" w:themeColor="text1"/>
        </w:rPr>
        <w:t xml:space="preserve">(7), 505 – 520 </w:t>
      </w:r>
      <w:hyperlink r:id="rId18" w:history="1">
        <w:r w:rsidRPr="00B74793">
          <w:rPr>
            <w:rStyle w:val="Hyperlink"/>
            <w:color w:val="000000" w:themeColor="text1"/>
            <w:u w:val="none"/>
          </w:rPr>
          <w:t>https://doi.org/10.1007/s11199-019-1011-3</w:t>
        </w:r>
      </w:hyperlink>
    </w:p>
    <w:p w14:paraId="289385DA" w14:textId="77777777" w:rsidR="001B3FDE" w:rsidRPr="00B74793" w:rsidRDefault="001B3FDE" w:rsidP="001B3FDE">
      <w:pPr>
        <w:pStyle w:val="ng-binding"/>
        <w:spacing w:before="0" w:beforeAutospacing="0" w:after="0" w:afterAutospacing="0" w:line="480" w:lineRule="auto"/>
        <w:ind w:left="720" w:hanging="720"/>
        <w:rPr>
          <w:color w:val="000000" w:themeColor="text1"/>
        </w:rPr>
      </w:pPr>
      <w:r w:rsidRPr="00B74793">
        <w:rPr>
          <w:color w:val="000000" w:themeColor="text1"/>
        </w:rPr>
        <w:t xml:space="preserve">Chu, J. Y., </w:t>
      </w:r>
      <w:proofErr w:type="spellStart"/>
      <w:r w:rsidRPr="00B74793">
        <w:rPr>
          <w:color w:val="000000" w:themeColor="text1"/>
        </w:rPr>
        <w:t>Porche</w:t>
      </w:r>
      <w:proofErr w:type="spellEnd"/>
      <w:r w:rsidRPr="00B74793">
        <w:rPr>
          <w:color w:val="000000" w:themeColor="text1"/>
        </w:rPr>
        <w:t>, M. V., &amp; Tolman, D. L. (2005). The adolescent masculinity ideology in relationships scale: Development and validation of a new measure for boys.</w:t>
      </w:r>
      <w:r w:rsidRPr="00B74793">
        <w:rPr>
          <w:rStyle w:val="apple-converted-space"/>
          <w:rFonts w:eastAsiaTheme="majorEastAsia"/>
          <w:i/>
          <w:iCs/>
          <w:color w:val="000000" w:themeColor="text1"/>
        </w:rPr>
        <w:t> </w:t>
      </w:r>
      <w:r w:rsidRPr="00B74793">
        <w:rPr>
          <w:i/>
          <w:iCs/>
          <w:color w:val="000000" w:themeColor="text1"/>
        </w:rPr>
        <w:t>Men and Masculinities,</w:t>
      </w:r>
      <w:r w:rsidRPr="00B74793">
        <w:rPr>
          <w:rStyle w:val="apple-converted-space"/>
          <w:rFonts w:eastAsiaTheme="majorEastAsia"/>
          <w:i/>
          <w:iCs/>
          <w:color w:val="000000" w:themeColor="text1"/>
        </w:rPr>
        <w:t> </w:t>
      </w:r>
      <w:r w:rsidRPr="00B74793">
        <w:rPr>
          <w:i/>
          <w:iCs/>
          <w:color w:val="000000" w:themeColor="text1"/>
        </w:rPr>
        <w:t>8</w:t>
      </w:r>
      <w:r w:rsidRPr="00B74793">
        <w:rPr>
          <w:color w:val="000000" w:themeColor="text1"/>
        </w:rPr>
        <w:t>(1), 93-115.</w:t>
      </w:r>
      <w:r w:rsidRPr="00B74793">
        <w:rPr>
          <w:rStyle w:val="apple-converted-space"/>
          <w:rFonts w:eastAsiaTheme="majorEastAsia"/>
          <w:color w:val="000000" w:themeColor="text1"/>
        </w:rPr>
        <w:t> </w:t>
      </w:r>
      <w:hyperlink r:id="rId19" w:history="1">
        <w:r w:rsidRPr="00B74793">
          <w:rPr>
            <w:rStyle w:val="Hyperlink"/>
            <w:color w:val="000000" w:themeColor="text1"/>
            <w:u w:val="none"/>
          </w:rPr>
          <w:t>https://doi.org/10.1177/1097184X03257453</w:t>
        </w:r>
      </w:hyperlink>
    </w:p>
    <w:p w14:paraId="36E4E7CB" w14:textId="76E8C83D" w:rsidR="001B3FDE" w:rsidRPr="001B3FDE" w:rsidRDefault="001B3FDE" w:rsidP="001B3FDE">
      <w:pPr>
        <w:pStyle w:val="NormalWeb"/>
        <w:spacing w:before="0" w:beforeAutospacing="0" w:after="0" w:afterAutospacing="0" w:line="480" w:lineRule="auto"/>
      </w:pPr>
      <w:r w:rsidRPr="001B3FDE">
        <w:rPr>
          <w:color w:val="000000" w:themeColor="text1"/>
          <w:shd w:val="clear" w:color="auto" w:fill="FFFFFF"/>
        </w:rPr>
        <w:t>Connell R.W. (</w:t>
      </w:r>
      <w:r w:rsidRPr="001B3FDE">
        <w:t xml:space="preserve">1987). </w:t>
      </w:r>
      <w:r w:rsidRPr="001B3FDE">
        <w:rPr>
          <w:i/>
          <w:iCs/>
        </w:rPr>
        <w:t>Gender and power</w:t>
      </w:r>
      <w:r w:rsidRPr="001B3FDE">
        <w:t>. Allen and Unwin</w:t>
      </w:r>
    </w:p>
    <w:p w14:paraId="5B285BAA" w14:textId="5A07DE41" w:rsidR="00B74793" w:rsidRDefault="001B3FDE" w:rsidP="00B74793">
      <w:pPr>
        <w:pStyle w:val="NormalWeb"/>
        <w:spacing w:before="0" w:beforeAutospacing="0" w:after="0" w:afterAutospacing="0" w:line="480" w:lineRule="auto"/>
      </w:pPr>
      <w:r w:rsidRPr="001B3FDE">
        <w:t xml:space="preserve">Connell R. W. (1995) </w:t>
      </w:r>
      <w:r w:rsidRPr="001B3FDE">
        <w:rPr>
          <w:i/>
          <w:iCs/>
        </w:rPr>
        <w:t xml:space="preserve">Masculinities. </w:t>
      </w:r>
      <w:r w:rsidRPr="001B3FDE">
        <w:t>Allen and Unwin</w:t>
      </w:r>
    </w:p>
    <w:p w14:paraId="146FB873" w14:textId="6A631A36" w:rsidR="00B74793" w:rsidRPr="00BA6AEF" w:rsidRDefault="00B74793" w:rsidP="00B74793">
      <w:pPr>
        <w:pStyle w:val="NormalWeb"/>
        <w:spacing w:before="0" w:beforeAutospacing="0" w:after="0" w:afterAutospacing="0" w:line="480" w:lineRule="auto"/>
        <w:ind w:left="567" w:hanging="567"/>
      </w:pPr>
      <w:proofErr w:type="spellStart"/>
      <w:r w:rsidRPr="00BA6AEF">
        <w:t>Courtain</w:t>
      </w:r>
      <w:proofErr w:type="spellEnd"/>
      <w:r w:rsidRPr="00BA6AEF">
        <w:t xml:space="preserve">, A., &amp; </w:t>
      </w:r>
      <w:proofErr w:type="spellStart"/>
      <w:r w:rsidRPr="00BA6AEF">
        <w:t>Glowacz</w:t>
      </w:r>
      <w:proofErr w:type="spellEnd"/>
      <w:r w:rsidRPr="00BA6AEF">
        <w:t>, F. (</w:t>
      </w:r>
      <w:r w:rsidRPr="00BA6AEF">
        <w:rPr>
          <w:color w:val="00007F"/>
        </w:rPr>
        <w:t>2018</w:t>
      </w:r>
      <w:r w:rsidRPr="00BA6AEF">
        <w:t xml:space="preserve">). Exploration of dating violence and related attitudes among adolescents and emerging adults. </w:t>
      </w:r>
      <w:r w:rsidRPr="00BA6AEF">
        <w:rPr>
          <w:i/>
          <w:iCs/>
        </w:rPr>
        <w:t>Journal of Interpersonal Violence</w:t>
      </w:r>
      <w:r w:rsidRPr="00BA6AEF">
        <w:t xml:space="preserve">, </w:t>
      </w:r>
      <w:r w:rsidRPr="00BA6AEF">
        <w:rPr>
          <w:i/>
          <w:iCs/>
        </w:rPr>
        <w:t>36</w:t>
      </w:r>
      <w:r w:rsidRPr="00BA6AEF">
        <w:t xml:space="preserve">(5–6), 2975–2998. </w:t>
      </w:r>
      <w:r w:rsidRPr="00BA6AEF">
        <w:rPr>
          <w:color w:val="000000" w:themeColor="text1"/>
          <w:lang w:val="en-GB" w:eastAsia="en-GB"/>
        </w:rPr>
        <w:t>https://doi.org/10.1177/08862605187701</w:t>
      </w:r>
    </w:p>
    <w:p w14:paraId="031DFBCB" w14:textId="77777777" w:rsidR="00B74793" w:rsidRPr="00BA6AEF" w:rsidRDefault="001B3FDE" w:rsidP="00B74793">
      <w:pPr>
        <w:spacing w:line="480" w:lineRule="auto"/>
        <w:ind w:left="567" w:hanging="567"/>
        <w:rPr>
          <w:rStyle w:val="Hyperlink"/>
          <w:color w:val="000000" w:themeColor="text1"/>
          <w:u w:val="none"/>
        </w:rPr>
      </w:pPr>
      <w:proofErr w:type="spellStart"/>
      <w:r w:rsidRPr="00BA6AEF">
        <w:rPr>
          <w:color w:val="000000" w:themeColor="text1"/>
          <w:shd w:val="clear" w:color="auto" w:fill="FFFFFF"/>
        </w:rPr>
        <w:t>Eagly</w:t>
      </w:r>
      <w:proofErr w:type="spellEnd"/>
      <w:r w:rsidRPr="00BA6AEF">
        <w:rPr>
          <w:color w:val="000000" w:themeColor="text1"/>
          <w:shd w:val="clear" w:color="auto" w:fill="FFFFFF"/>
        </w:rPr>
        <w:t xml:space="preserve">, A. H., Nater, C., Miller, D. I., Kaufmann, M., &amp; </w:t>
      </w:r>
      <w:proofErr w:type="spellStart"/>
      <w:r w:rsidRPr="00BA6AEF">
        <w:rPr>
          <w:color w:val="000000" w:themeColor="text1"/>
          <w:shd w:val="clear" w:color="auto" w:fill="FFFFFF"/>
        </w:rPr>
        <w:t>Sczesny</w:t>
      </w:r>
      <w:proofErr w:type="spellEnd"/>
      <w:r w:rsidRPr="00BA6AEF">
        <w:rPr>
          <w:color w:val="000000" w:themeColor="text1"/>
          <w:shd w:val="clear" w:color="auto" w:fill="FFFFFF"/>
        </w:rPr>
        <w:t xml:space="preserve">, S. (2020). Gender stereotypes have changed: A cross-temporal meta-analysis of U.S. public opinion polls </w:t>
      </w:r>
      <w:r w:rsidRPr="00BA6AEF">
        <w:rPr>
          <w:color w:val="000000" w:themeColor="text1"/>
          <w:shd w:val="clear" w:color="auto" w:fill="FFFFFF"/>
        </w:rPr>
        <w:lastRenderedPageBreak/>
        <w:t>from 1946 to 2018.</w:t>
      </w:r>
      <w:r w:rsidRPr="00BA6AEF">
        <w:rPr>
          <w:rStyle w:val="apple-converted-space"/>
          <w:color w:val="000000" w:themeColor="text1"/>
          <w:shd w:val="clear" w:color="auto" w:fill="FFFFFF"/>
        </w:rPr>
        <w:t> </w:t>
      </w:r>
      <w:r w:rsidRPr="00BA6AEF">
        <w:rPr>
          <w:rStyle w:val="Emphasis"/>
          <w:rFonts w:eastAsia="Calibri"/>
          <w:color w:val="000000" w:themeColor="text1"/>
        </w:rPr>
        <w:t>American Psychologist, 75</w:t>
      </w:r>
      <w:r w:rsidRPr="00BA6AEF">
        <w:rPr>
          <w:color w:val="000000" w:themeColor="text1"/>
          <w:shd w:val="clear" w:color="auto" w:fill="FFFFFF"/>
        </w:rPr>
        <w:t xml:space="preserve">(3), 301 – 315. </w:t>
      </w:r>
      <w:hyperlink r:id="rId20" w:tgtFrame="_blank" w:history="1">
        <w:r w:rsidRPr="00BA6AEF">
          <w:rPr>
            <w:rStyle w:val="Hyperlink"/>
            <w:color w:val="000000" w:themeColor="text1"/>
            <w:u w:val="none"/>
          </w:rPr>
          <w:t>https://doi.org/10.1037/amp0000494</w:t>
        </w:r>
      </w:hyperlink>
    </w:p>
    <w:p w14:paraId="49C8BB77" w14:textId="6391868D" w:rsidR="00BB719A" w:rsidRPr="00ED10F3" w:rsidRDefault="00BB719A" w:rsidP="00B74793">
      <w:pPr>
        <w:spacing w:line="480" w:lineRule="auto"/>
        <w:ind w:left="567" w:hanging="567"/>
        <w:rPr>
          <w:color w:val="000000" w:themeColor="text1"/>
        </w:rPr>
      </w:pPr>
      <w:r w:rsidRPr="00ED10F3">
        <w:rPr>
          <w:color w:val="000000" w:themeColor="text1"/>
          <w:shd w:val="clear" w:color="auto" w:fill="FFFFFF"/>
        </w:rPr>
        <w:t>Edwards, C., Bolton, R., Salazar, M., Vives-Cases, C., &amp; Daoud, N. (2022). Young people’s constructions of gender norms and attitudes towards violence against women: a critical review of qualitative empirical literature.</w:t>
      </w:r>
      <w:r w:rsidRPr="00ED10F3">
        <w:rPr>
          <w:rStyle w:val="apple-converted-space"/>
          <w:color w:val="000000" w:themeColor="text1"/>
          <w:shd w:val="clear" w:color="auto" w:fill="FFFFFF"/>
        </w:rPr>
        <w:t> </w:t>
      </w:r>
      <w:r w:rsidRPr="00ED10F3">
        <w:rPr>
          <w:i/>
          <w:iCs/>
          <w:color w:val="000000" w:themeColor="text1"/>
        </w:rPr>
        <w:t>Journal of Gender Studies</w:t>
      </w:r>
      <w:r w:rsidRPr="00ED10F3">
        <w:rPr>
          <w:color w:val="000000" w:themeColor="text1"/>
          <w:shd w:val="clear" w:color="auto" w:fill="FFFFFF"/>
        </w:rPr>
        <w:t>, 1-12.</w:t>
      </w:r>
      <w:r w:rsidR="00B74793" w:rsidRPr="00ED10F3">
        <w:rPr>
          <w:color w:val="000000" w:themeColor="text1"/>
          <w:shd w:val="clear" w:color="auto" w:fill="FFFFFF"/>
        </w:rPr>
        <w:t xml:space="preserve"> </w:t>
      </w:r>
      <w:r w:rsidR="00B74793" w:rsidRPr="00ED10F3">
        <w:rPr>
          <w:color w:val="000000" w:themeColor="text1"/>
        </w:rPr>
        <w:t>https://doi.org/10.1080/09589236.2022.2119374</w:t>
      </w:r>
    </w:p>
    <w:p w14:paraId="22A5B2CF" w14:textId="1A4AFC96" w:rsidR="001B3FDE" w:rsidRPr="001B508F" w:rsidRDefault="001B3FDE" w:rsidP="001B3FDE">
      <w:pPr>
        <w:spacing w:line="480" w:lineRule="auto"/>
        <w:ind w:left="567" w:hanging="567"/>
        <w:rPr>
          <w:rStyle w:val="Hyperlink"/>
          <w:color w:val="000000" w:themeColor="text1"/>
          <w:u w:val="none"/>
        </w:rPr>
      </w:pPr>
      <w:r w:rsidRPr="00BA6AEF">
        <w:rPr>
          <w:color w:val="000000" w:themeColor="text1"/>
        </w:rPr>
        <w:t>Elliott, K. (2018). Challenging toxic masculinity in schools and</w:t>
      </w:r>
      <w:r w:rsidRPr="001B508F">
        <w:rPr>
          <w:color w:val="000000" w:themeColor="text1"/>
        </w:rPr>
        <w:t xml:space="preserve"> society.</w:t>
      </w:r>
      <w:r w:rsidRPr="001B508F">
        <w:rPr>
          <w:rStyle w:val="apple-converted-space"/>
          <w:rFonts w:eastAsiaTheme="majorEastAsia"/>
          <w:i/>
          <w:iCs/>
          <w:color w:val="000000" w:themeColor="text1"/>
        </w:rPr>
        <w:t> </w:t>
      </w:r>
      <w:r w:rsidRPr="001B508F">
        <w:rPr>
          <w:i/>
          <w:iCs/>
          <w:color w:val="000000" w:themeColor="text1"/>
        </w:rPr>
        <w:t>On the Horizon,</w:t>
      </w:r>
      <w:r w:rsidRPr="001B508F">
        <w:rPr>
          <w:rStyle w:val="apple-converted-space"/>
          <w:rFonts w:eastAsiaTheme="majorEastAsia"/>
          <w:i/>
          <w:iCs/>
          <w:color w:val="000000" w:themeColor="text1"/>
        </w:rPr>
        <w:t> </w:t>
      </w:r>
      <w:r w:rsidRPr="001B508F">
        <w:rPr>
          <w:i/>
          <w:iCs/>
          <w:color w:val="000000" w:themeColor="text1"/>
        </w:rPr>
        <w:t>26</w:t>
      </w:r>
      <w:r w:rsidRPr="001B508F">
        <w:rPr>
          <w:color w:val="000000" w:themeColor="text1"/>
        </w:rPr>
        <w:t>(1), 17-22.</w:t>
      </w:r>
      <w:r w:rsidRPr="001B508F">
        <w:rPr>
          <w:rStyle w:val="apple-converted-space"/>
          <w:rFonts w:eastAsiaTheme="majorEastAsia"/>
          <w:color w:val="000000" w:themeColor="text1"/>
        </w:rPr>
        <w:t> </w:t>
      </w:r>
      <w:hyperlink r:id="rId21" w:history="1">
        <w:r w:rsidRPr="001B508F">
          <w:rPr>
            <w:rStyle w:val="Hyperlink"/>
            <w:color w:val="000000" w:themeColor="text1"/>
            <w:u w:val="none"/>
          </w:rPr>
          <w:t>https://doi.org/10.1108/OTH-11-2017-0088</w:t>
        </w:r>
      </w:hyperlink>
    </w:p>
    <w:p w14:paraId="49C9740F" w14:textId="352001C2" w:rsidR="001B3FDE" w:rsidRPr="001B508F" w:rsidRDefault="001B3FDE" w:rsidP="00E77E7F">
      <w:pPr>
        <w:spacing w:line="480" w:lineRule="auto"/>
        <w:ind w:left="567" w:hanging="567"/>
        <w:rPr>
          <w:color w:val="000000" w:themeColor="text1"/>
        </w:rPr>
      </w:pPr>
      <w:r w:rsidRPr="001B508F">
        <w:rPr>
          <w:color w:val="000000" w:themeColor="text1"/>
          <w:shd w:val="clear" w:color="auto" w:fill="FFFFFF"/>
        </w:rPr>
        <w:t>Emler, N. (2001).</w:t>
      </w:r>
      <w:r w:rsidRPr="001B508F">
        <w:rPr>
          <w:rStyle w:val="apple-converted-space"/>
          <w:color w:val="000000" w:themeColor="text1"/>
          <w:shd w:val="clear" w:color="auto" w:fill="FFFFFF"/>
        </w:rPr>
        <w:t> </w:t>
      </w:r>
      <w:proofErr w:type="spellStart"/>
      <w:r w:rsidRPr="001B508F">
        <w:rPr>
          <w:i/>
          <w:iCs/>
          <w:color w:val="000000" w:themeColor="text1"/>
        </w:rPr>
        <w:t>Self esteem</w:t>
      </w:r>
      <w:proofErr w:type="spellEnd"/>
      <w:r w:rsidRPr="001B508F">
        <w:rPr>
          <w:i/>
          <w:iCs/>
          <w:color w:val="000000" w:themeColor="text1"/>
        </w:rPr>
        <w:t xml:space="preserve">: The costs and causes of low </w:t>
      </w:r>
      <w:proofErr w:type="spellStart"/>
      <w:r w:rsidRPr="001B508F">
        <w:rPr>
          <w:i/>
          <w:iCs/>
          <w:color w:val="000000" w:themeColor="text1"/>
        </w:rPr>
        <w:t>self worth</w:t>
      </w:r>
      <w:proofErr w:type="spellEnd"/>
      <w:r w:rsidRPr="001B508F">
        <w:rPr>
          <w:color w:val="000000" w:themeColor="text1"/>
          <w:shd w:val="clear" w:color="auto" w:fill="FFFFFF"/>
        </w:rPr>
        <w:t>. York Publishing Services</w:t>
      </w:r>
    </w:p>
    <w:p w14:paraId="09F30006" w14:textId="77777777" w:rsidR="001B3FDE" w:rsidRPr="001B508F" w:rsidRDefault="001B3FDE" w:rsidP="001B3FDE">
      <w:pPr>
        <w:pStyle w:val="ng-binding"/>
        <w:spacing w:before="0" w:beforeAutospacing="0" w:after="0" w:afterAutospacing="0" w:line="480" w:lineRule="auto"/>
        <w:ind w:left="720" w:hanging="720"/>
        <w:rPr>
          <w:color w:val="000000" w:themeColor="text1"/>
        </w:rPr>
      </w:pPr>
      <w:proofErr w:type="spellStart"/>
      <w:r w:rsidRPr="001B508F">
        <w:rPr>
          <w:color w:val="000000" w:themeColor="text1"/>
        </w:rPr>
        <w:t>Gálvez</w:t>
      </w:r>
      <w:proofErr w:type="spellEnd"/>
      <w:r w:rsidRPr="001B508F">
        <w:rPr>
          <w:color w:val="000000" w:themeColor="text1"/>
        </w:rPr>
        <w:t xml:space="preserve">, R. H., </w:t>
      </w:r>
      <w:proofErr w:type="spellStart"/>
      <w:r w:rsidRPr="001B508F">
        <w:rPr>
          <w:color w:val="000000" w:themeColor="text1"/>
        </w:rPr>
        <w:t>Tiffenberg</w:t>
      </w:r>
      <w:proofErr w:type="spellEnd"/>
      <w:r w:rsidRPr="001B508F">
        <w:rPr>
          <w:color w:val="000000" w:themeColor="text1"/>
        </w:rPr>
        <w:t xml:space="preserve">, V., &amp; </w:t>
      </w:r>
      <w:proofErr w:type="spellStart"/>
      <w:r w:rsidRPr="001B508F">
        <w:rPr>
          <w:color w:val="000000" w:themeColor="text1"/>
        </w:rPr>
        <w:t>Altszyler</w:t>
      </w:r>
      <w:proofErr w:type="spellEnd"/>
      <w:r w:rsidRPr="001B508F">
        <w:rPr>
          <w:color w:val="000000" w:themeColor="text1"/>
        </w:rPr>
        <w:t>, E. (2019). Half a century of stereotyping associations between gender and intellectual ability in films.</w:t>
      </w:r>
      <w:r w:rsidRPr="001B508F">
        <w:rPr>
          <w:rStyle w:val="apple-converted-space"/>
          <w:rFonts w:eastAsiaTheme="majorEastAsia"/>
          <w:i/>
          <w:iCs/>
          <w:color w:val="000000" w:themeColor="text1"/>
        </w:rPr>
        <w:t> </w:t>
      </w:r>
      <w:r w:rsidRPr="001B508F">
        <w:rPr>
          <w:i/>
          <w:iCs/>
          <w:color w:val="000000" w:themeColor="text1"/>
        </w:rPr>
        <w:t>Sex Roles,</w:t>
      </w:r>
      <w:r w:rsidRPr="001B508F">
        <w:rPr>
          <w:rStyle w:val="apple-converted-space"/>
          <w:rFonts w:eastAsiaTheme="majorEastAsia"/>
          <w:i/>
          <w:iCs/>
          <w:color w:val="000000" w:themeColor="text1"/>
        </w:rPr>
        <w:t> </w:t>
      </w:r>
      <w:r w:rsidRPr="001B508F">
        <w:rPr>
          <w:i/>
          <w:iCs/>
          <w:color w:val="000000" w:themeColor="text1"/>
        </w:rPr>
        <w:t>81</w:t>
      </w:r>
      <w:r w:rsidRPr="001B508F">
        <w:rPr>
          <w:color w:val="000000" w:themeColor="text1"/>
        </w:rPr>
        <w:t>(9), 643-654.</w:t>
      </w:r>
      <w:r w:rsidRPr="001B508F">
        <w:rPr>
          <w:rStyle w:val="apple-converted-space"/>
          <w:rFonts w:eastAsiaTheme="majorEastAsia"/>
          <w:color w:val="000000" w:themeColor="text1"/>
        </w:rPr>
        <w:t> </w:t>
      </w:r>
      <w:hyperlink r:id="rId22" w:history="1">
        <w:r w:rsidRPr="001B508F">
          <w:rPr>
            <w:rStyle w:val="Hyperlink"/>
            <w:color w:val="000000" w:themeColor="text1"/>
            <w:u w:val="none"/>
          </w:rPr>
          <w:t>https://doi.org/10.1007/s11199-019-01019-x</w:t>
        </w:r>
      </w:hyperlink>
    </w:p>
    <w:p w14:paraId="2C85FD76" w14:textId="50B7D430" w:rsidR="001B3FDE" w:rsidRPr="001B508F" w:rsidRDefault="001B3FDE" w:rsidP="001B3FDE">
      <w:pPr>
        <w:spacing w:line="480" w:lineRule="auto"/>
        <w:ind w:left="851" w:hanging="851"/>
        <w:rPr>
          <w:color w:val="000000" w:themeColor="text1"/>
        </w:rPr>
      </w:pPr>
      <w:proofErr w:type="spellStart"/>
      <w:r w:rsidRPr="001B508F">
        <w:rPr>
          <w:color w:val="000000" w:themeColor="text1"/>
          <w:shd w:val="clear" w:color="auto" w:fill="FFFFFF"/>
        </w:rPr>
        <w:t>Haraldsson</w:t>
      </w:r>
      <w:proofErr w:type="spellEnd"/>
      <w:r w:rsidRPr="001B508F">
        <w:rPr>
          <w:color w:val="000000" w:themeColor="text1"/>
          <w:shd w:val="clear" w:color="auto" w:fill="FFFFFF"/>
        </w:rPr>
        <w:t xml:space="preserve">, A., &amp; </w:t>
      </w:r>
      <w:proofErr w:type="spellStart"/>
      <w:r w:rsidRPr="001B508F">
        <w:rPr>
          <w:color w:val="000000" w:themeColor="text1"/>
          <w:shd w:val="clear" w:color="auto" w:fill="FFFFFF"/>
        </w:rPr>
        <w:t>Wängnerud</w:t>
      </w:r>
      <w:proofErr w:type="spellEnd"/>
      <w:r w:rsidRPr="001B508F">
        <w:rPr>
          <w:color w:val="000000" w:themeColor="text1"/>
          <w:shd w:val="clear" w:color="auto" w:fill="FFFFFF"/>
        </w:rPr>
        <w:t>, L. (2019). The effect of media sexism on women’s political ambition: evidence from a worldwide study.</w:t>
      </w:r>
      <w:r w:rsidRPr="001B508F">
        <w:rPr>
          <w:rStyle w:val="apple-converted-space"/>
          <w:color w:val="000000" w:themeColor="text1"/>
          <w:shd w:val="clear" w:color="auto" w:fill="FFFFFF"/>
        </w:rPr>
        <w:t> </w:t>
      </w:r>
      <w:r w:rsidRPr="001B508F">
        <w:rPr>
          <w:i/>
          <w:iCs/>
          <w:color w:val="000000" w:themeColor="text1"/>
        </w:rPr>
        <w:t xml:space="preserve">Feminist </w:t>
      </w:r>
      <w:r w:rsidR="00E77E7F" w:rsidRPr="001B508F">
        <w:rPr>
          <w:i/>
          <w:iCs/>
          <w:color w:val="000000" w:themeColor="text1"/>
        </w:rPr>
        <w:t>M</w:t>
      </w:r>
      <w:r w:rsidRPr="001B508F">
        <w:rPr>
          <w:i/>
          <w:iCs/>
          <w:color w:val="000000" w:themeColor="text1"/>
        </w:rPr>
        <w:t xml:space="preserve">edia </w:t>
      </w:r>
      <w:r w:rsidR="00E77E7F" w:rsidRPr="001B508F">
        <w:rPr>
          <w:i/>
          <w:iCs/>
          <w:color w:val="000000" w:themeColor="text1"/>
        </w:rPr>
        <w:t>S</w:t>
      </w:r>
      <w:r w:rsidRPr="001B508F">
        <w:rPr>
          <w:i/>
          <w:iCs/>
          <w:color w:val="000000" w:themeColor="text1"/>
        </w:rPr>
        <w:t>tudies</w:t>
      </w:r>
      <w:r w:rsidRPr="001B508F">
        <w:rPr>
          <w:color w:val="000000" w:themeColor="text1"/>
          <w:shd w:val="clear" w:color="auto" w:fill="FFFFFF"/>
        </w:rPr>
        <w:t>,</w:t>
      </w:r>
      <w:r w:rsidRPr="001B508F">
        <w:rPr>
          <w:rStyle w:val="apple-converted-space"/>
          <w:color w:val="000000" w:themeColor="text1"/>
          <w:shd w:val="clear" w:color="auto" w:fill="FFFFFF"/>
        </w:rPr>
        <w:t> </w:t>
      </w:r>
      <w:r w:rsidRPr="001B508F">
        <w:rPr>
          <w:i/>
          <w:iCs/>
          <w:color w:val="000000" w:themeColor="text1"/>
        </w:rPr>
        <w:t>19</w:t>
      </w:r>
      <w:r w:rsidRPr="001B508F">
        <w:rPr>
          <w:color w:val="000000" w:themeColor="text1"/>
          <w:shd w:val="clear" w:color="auto" w:fill="FFFFFF"/>
        </w:rPr>
        <w:t xml:space="preserve">(4), 525-541. </w:t>
      </w:r>
      <w:hyperlink r:id="rId23" w:history="1">
        <w:r w:rsidRPr="001B508F">
          <w:rPr>
            <w:rStyle w:val="Hyperlink"/>
            <w:color w:val="000000" w:themeColor="text1"/>
            <w:u w:val="none"/>
          </w:rPr>
          <w:t>https://doi.org/10.1080/14680777.2018.1468797</w:t>
        </w:r>
      </w:hyperlink>
    </w:p>
    <w:p w14:paraId="1E9D5EC2" w14:textId="77777777" w:rsidR="001B3FDE" w:rsidRPr="001B508F" w:rsidRDefault="001B3FDE" w:rsidP="001B3FDE">
      <w:pPr>
        <w:spacing w:line="480" w:lineRule="auto"/>
        <w:ind w:left="709" w:hanging="709"/>
        <w:rPr>
          <w:color w:val="000000" w:themeColor="text1"/>
        </w:rPr>
      </w:pPr>
      <w:r w:rsidRPr="001B508F">
        <w:rPr>
          <w:color w:val="000000" w:themeColor="text1"/>
          <w:shd w:val="clear" w:color="auto" w:fill="FFFFFF"/>
        </w:rPr>
        <w:t xml:space="preserve">Harrington, C. (2021). What is “toxic masculinity” and why does it </w:t>
      </w:r>
      <w:proofErr w:type="gramStart"/>
      <w:r w:rsidRPr="001B508F">
        <w:rPr>
          <w:color w:val="000000" w:themeColor="text1"/>
          <w:shd w:val="clear" w:color="auto" w:fill="FFFFFF"/>
        </w:rPr>
        <w:t>matter?.</w:t>
      </w:r>
      <w:proofErr w:type="gramEnd"/>
      <w:r w:rsidRPr="001B508F">
        <w:rPr>
          <w:rStyle w:val="apple-converted-space"/>
          <w:color w:val="000000" w:themeColor="text1"/>
          <w:shd w:val="clear" w:color="auto" w:fill="FFFFFF"/>
        </w:rPr>
        <w:t> </w:t>
      </w:r>
      <w:r w:rsidRPr="001B508F">
        <w:rPr>
          <w:i/>
          <w:iCs/>
          <w:color w:val="000000" w:themeColor="text1"/>
        </w:rPr>
        <w:t>Men and Masculinities</w:t>
      </w:r>
      <w:r w:rsidRPr="001B508F">
        <w:rPr>
          <w:color w:val="000000" w:themeColor="text1"/>
          <w:shd w:val="clear" w:color="auto" w:fill="FFFFFF"/>
        </w:rPr>
        <w:t>,</w:t>
      </w:r>
      <w:r w:rsidRPr="001B508F">
        <w:rPr>
          <w:rStyle w:val="apple-converted-space"/>
          <w:color w:val="000000" w:themeColor="text1"/>
          <w:shd w:val="clear" w:color="auto" w:fill="FFFFFF"/>
        </w:rPr>
        <w:t> </w:t>
      </w:r>
      <w:r w:rsidRPr="001B508F">
        <w:rPr>
          <w:i/>
          <w:iCs/>
          <w:color w:val="000000" w:themeColor="text1"/>
        </w:rPr>
        <w:t>24</w:t>
      </w:r>
      <w:r w:rsidRPr="001B508F">
        <w:rPr>
          <w:color w:val="000000" w:themeColor="text1"/>
          <w:shd w:val="clear" w:color="auto" w:fill="FFFFFF"/>
        </w:rPr>
        <w:t xml:space="preserve">(2), 345-352. </w:t>
      </w:r>
      <w:hyperlink r:id="rId24" w:history="1">
        <w:r w:rsidRPr="001B508F">
          <w:rPr>
            <w:rStyle w:val="Hyperlink"/>
            <w:color w:val="000000" w:themeColor="text1"/>
            <w:u w:val="none"/>
          </w:rPr>
          <w:t>https://doi.org/10.1177/1097184X20943254</w:t>
        </w:r>
      </w:hyperlink>
    </w:p>
    <w:p w14:paraId="517095CC" w14:textId="77777777" w:rsidR="001B3FDE" w:rsidRPr="001B508F" w:rsidRDefault="001B3FDE" w:rsidP="001B3FDE">
      <w:pPr>
        <w:pStyle w:val="ng-binding"/>
        <w:spacing w:before="0" w:beforeAutospacing="0" w:after="0" w:afterAutospacing="0" w:line="480" w:lineRule="auto"/>
        <w:ind w:left="709" w:hanging="709"/>
        <w:rPr>
          <w:color w:val="000000" w:themeColor="text1"/>
          <w:u w:val="single"/>
        </w:rPr>
      </w:pPr>
      <w:r w:rsidRPr="001B508F">
        <w:rPr>
          <w:color w:val="000000" w:themeColor="text1"/>
        </w:rPr>
        <w:t>Himmelstein, M. S., Kramer, B. L., &amp; Springer, K. W. (2019). Stress in strong convictions: Precarious manhood beliefs moderate cortisol reactivity to masculinity threats.</w:t>
      </w:r>
      <w:r w:rsidRPr="001B508F">
        <w:rPr>
          <w:rStyle w:val="apple-converted-space"/>
          <w:rFonts w:eastAsiaTheme="majorEastAsia"/>
          <w:i/>
          <w:iCs/>
          <w:color w:val="000000" w:themeColor="text1"/>
        </w:rPr>
        <w:t> </w:t>
      </w:r>
      <w:r w:rsidRPr="001B508F">
        <w:rPr>
          <w:i/>
          <w:iCs/>
          <w:color w:val="000000" w:themeColor="text1"/>
        </w:rPr>
        <w:t>Psychology of Men &amp; Masculinity,</w:t>
      </w:r>
      <w:r w:rsidRPr="001B508F">
        <w:rPr>
          <w:rStyle w:val="apple-converted-space"/>
          <w:rFonts w:eastAsiaTheme="majorEastAsia"/>
          <w:i/>
          <w:iCs/>
          <w:color w:val="000000" w:themeColor="text1"/>
        </w:rPr>
        <w:t> </w:t>
      </w:r>
      <w:r w:rsidRPr="001B508F">
        <w:rPr>
          <w:i/>
          <w:iCs/>
          <w:color w:val="000000" w:themeColor="text1"/>
        </w:rPr>
        <w:t>20</w:t>
      </w:r>
      <w:r w:rsidRPr="001B508F">
        <w:rPr>
          <w:color w:val="000000" w:themeColor="text1"/>
        </w:rPr>
        <w:t>(4), 491-502.</w:t>
      </w:r>
      <w:r w:rsidRPr="001B508F">
        <w:rPr>
          <w:rStyle w:val="apple-converted-space"/>
          <w:rFonts w:eastAsiaTheme="majorEastAsia"/>
          <w:color w:val="000000" w:themeColor="text1"/>
        </w:rPr>
        <w:t> </w:t>
      </w:r>
      <w:hyperlink r:id="rId25" w:history="1">
        <w:r w:rsidRPr="001B508F">
          <w:rPr>
            <w:rStyle w:val="Hyperlink"/>
            <w:color w:val="000000" w:themeColor="text1"/>
            <w:u w:val="none"/>
          </w:rPr>
          <w:t>https://doi.org/10.1037/men0000187</w:t>
        </w:r>
      </w:hyperlink>
    </w:p>
    <w:p w14:paraId="672FA333" w14:textId="77777777" w:rsidR="001B3FDE" w:rsidRPr="001B508F" w:rsidRDefault="001B3FDE" w:rsidP="001B3FDE">
      <w:pPr>
        <w:spacing w:line="480" w:lineRule="auto"/>
        <w:ind w:left="709" w:hanging="709"/>
        <w:rPr>
          <w:color w:val="000000" w:themeColor="text1"/>
        </w:rPr>
      </w:pPr>
      <w:r w:rsidRPr="001B508F">
        <w:rPr>
          <w:color w:val="000000" w:themeColor="text1"/>
          <w:shd w:val="clear" w:color="auto" w:fill="FFFFFF"/>
        </w:rPr>
        <w:t>Hyde, J. S., Bigler, R. S., Joel, D., Tate, C. C., &amp; van Anders, S. M. (2019). The future of sex and gender in psychology: Five challenges to the gender binary.</w:t>
      </w:r>
      <w:r w:rsidRPr="001B508F">
        <w:rPr>
          <w:rStyle w:val="apple-converted-space"/>
          <w:color w:val="000000" w:themeColor="text1"/>
          <w:shd w:val="clear" w:color="auto" w:fill="FFFFFF"/>
        </w:rPr>
        <w:t> </w:t>
      </w:r>
      <w:r w:rsidRPr="001B508F">
        <w:rPr>
          <w:i/>
          <w:iCs/>
          <w:color w:val="000000" w:themeColor="text1"/>
        </w:rPr>
        <w:t>American Psychologist</w:t>
      </w:r>
      <w:r w:rsidRPr="001B508F">
        <w:rPr>
          <w:color w:val="000000" w:themeColor="text1"/>
          <w:shd w:val="clear" w:color="auto" w:fill="FFFFFF"/>
        </w:rPr>
        <w:t>,</w:t>
      </w:r>
      <w:r w:rsidRPr="001B508F">
        <w:rPr>
          <w:rStyle w:val="apple-converted-space"/>
          <w:color w:val="000000" w:themeColor="text1"/>
          <w:shd w:val="clear" w:color="auto" w:fill="FFFFFF"/>
        </w:rPr>
        <w:t> </w:t>
      </w:r>
      <w:r w:rsidRPr="001B508F">
        <w:rPr>
          <w:i/>
          <w:iCs/>
          <w:color w:val="000000" w:themeColor="text1"/>
        </w:rPr>
        <w:t>74</w:t>
      </w:r>
      <w:r w:rsidRPr="001B508F">
        <w:rPr>
          <w:color w:val="000000" w:themeColor="text1"/>
          <w:shd w:val="clear" w:color="auto" w:fill="FFFFFF"/>
        </w:rPr>
        <w:t>(2), 171.</w:t>
      </w:r>
      <w:hyperlink r:id="rId26" w:history="1">
        <w:r w:rsidRPr="001B508F">
          <w:rPr>
            <w:rStyle w:val="Hyperlink"/>
            <w:color w:val="000000" w:themeColor="text1"/>
            <w:u w:val="none"/>
          </w:rPr>
          <w:t>https://doi.org/10.1037/amp0000307</w:t>
        </w:r>
      </w:hyperlink>
    </w:p>
    <w:p w14:paraId="2994D18B" w14:textId="77777777" w:rsidR="001B3FDE" w:rsidRPr="001B508F" w:rsidRDefault="001B3FDE" w:rsidP="001B3FDE">
      <w:pPr>
        <w:spacing w:line="480" w:lineRule="auto"/>
        <w:ind w:left="709" w:hanging="709"/>
        <w:rPr>
          <w:color w:val="000000" w:themeColor="text1"/>
        </w:rPr>
      </w:pPr>
      <w:proofErr w:type="spellStart"/>
      <w:r w:rsidRPr="001B508F">
        <w:rPr>
          <w:color w:val="000000" w:themeColor="text1"/>
          <w:shd w:val="clear" w:color="auto" w:fill="FFFFFF"/>
        </w:rPr>
        <w:lastRenderedPageBreak/>
        <w:t>Jetten</w:t>
      </w:r>
      <w:proofErr w:type="spellEnd"/>
      <w:r w:rsidRPr="001B508F">
        <w:rPr>
          <w:color w:val="000000" w:themeColor="text1"/>
          <w:shd w:val="clear" w:color="auto" w:fill="FFFFFF"/>
        </w:rPr>
        <w:t>, J., Haslam, C., Haslam, S. A., Dingle, G., &amp; Jones, J. M. (2014). How groups affect our health and well‐being: The path from theory to policy.</w:t>
      </w:r>
      <w:r w:rsidRPr="001B508F">
        <w:rPr>
          <w:rStyle w:val="apple-converted-space"/>
          <w:color w:val="000000" w:themeColor="text1"/>
          <w:shd w:val="clear" w:color="auto" w:fill="FFFFFF"/>
        </w:rPr>
        <w:t> </w:t>
      </w:r>
      <w:r w:rsidRPr="001B508F">
        <w:rPr>
          <w:rStyle w:val="Emphasis"/>
          <w:color w:val="000000" w:themeColor="text1"/>
        </w:rPr>
        <w:t>Social Issues and Policy Review, 8</w:t>
      </w:r>
      <w:r w:rsidRPr="001B508F">
        <w:rPr>
          <w:color w:val="000000" w:themeColor="text1"/>
          <w:shd w:val="clear" w:color="auto" w:fill="FFFFFF"/>
        </w:rPr>
        <w:t>(1), 103–130.</w:t>
      </w:r>
      <w:r w:rsidRPr="001B508F">
        <w:rPr>
          <w:rStyle w:val="apple-converted-space"/>
          <w:color w:val="000000" w:themeColor="text1"/>
          <w:shd w:val="clear" w:color="auto" w:fill="FFFFFF"/>
        </w:rPr>
        <w:t> </w:t>
      </w:r>
      <w:hyperlink r:id="rId27" w:tgtFrame="_blank" w:history="1">
        <w:r w:rsidRPr="001B508F">
          <w:rPr>
            <w:rStyle w:val="Hyperlink"/>
            <w:color w:val="000000" w:themeColor="text1"/>
            <w:u w:val="none"/>
          </w:rPr>
          <w:t>https://doi.org/10.1111/sipr.12003</w:t>
        </w:r>
      </w:hyperlink>
    </w:p>
    <w:p w14:paraId="105602AE" w14:textId="77777777" w:rsidR="001B3FDE" w:rsidRPr="001B508F" w:rsidRDefault="001B3FDE" w:rsidP="001B3FDE">
      <w:pPr>
        <w:pStyle w:val="ng-binding"/>
        <w:spacing w:before="0" w:beforeAutospacing="0" w:after="0" w:afterAutospacing="0" w:line="480" w:lineRule="auto"/>
        <w:ind w:left="851" w:hanging="851"/>
        <w:rPr>
          <w:rStyle w:val="Hyperlink"/>
          <w:color w:val="000000" w:themeColor="text1"/>
          <w:u w:val="none"/>
        </w:rPr>
      </w:pPr>
      <w:proofErr w:type="spellStart"/>
      <w:r w:rsidRPr="001B508F">
        <w:rPr>
          <w:color w:val="000000" w:themeColor="text1"/>
        </w:rPr>
        <w:t>Kågesten</w:t>
      </w:r>
      <w:proofErr w:type="spellEnd"/>
      <w:r w:rsidRPr="001B508F">
        <w:rPr>
          <w:color w:val="000000" w:themeColor="text1"/>
        </w:rPr>
        <w:t>, A., Gibbs, S., Blum, R. W., Moreau, C., Chandra-</w:t>
      </w:r>
      <w:proofErr w:type="spellStart"/>
      <w:r w:rsidRPr="001B508F">
        <w:rPr>
          <w:color w:val="000000" w:themeColor="text1"/>
        </w:rPr>
        <w:t>Mouli</w:t>
      </w:r>
      <w:proofErr w:type="spellEnd"/>
      <w:r w:rsidRPr="001B508F">
        <w:rPr>
          <w:color w:val="000000" w:themeColor="text1"/>
        </w:rPr>
        <w:t>, V., Herbert, A., &amp; Amin, A. (2016). Understanding factors that shape gender attitudes in early adolescence globally: A mixed-methods systematic review.</w:t>
      </w:r>
      <w:r w:rsidRPr="001B508F">
        <w:rPr>
          <w:rStyle w:val="apple-converted-space"/>
          <w:rFonts w:eastAsiaTheme="majorEastAsia"/>
          <w:i/>
          <w:iCs/>
          <w:color w:val="000000" w:themeColor="text1"/>
        </w:rPr>
        <w:t> </w:t>
      </w:r>
      <w:proofErr w:type="spellStart"/>
      <w:r w:rsidRPr="001B508F">
        <w:rPr>
          <w:i/>
          <w:iCs/>
          <w:color w:val="000000" w:themeColor="text1"/>
        </w:rPr>
        <w:t>PloS</w:t>
      </w:r>
      <w:proofErr w:type="spellEnd"/>
      <w:r w:rsidRPr="001B508F">
        <w:rPr>
          <w:i/>
          <w:iCs/>
          <w:color w:val="000000" w:themeColor="text1"/>
        </w:rPr>
        <w:t xml:space="preserve"> One,</w:t>
      </w:r>
      <w:r w:rsidRPr="001B508F">
        <w:rPr>
          <w:rStyle w:val="apple-converted-space"/>
          <w:rFonts w:eastAsiaTheme="majorEastAsia"/>
          <w:i/>
          <w:iCs/>
          <w:color w:val="000000" w:themeColor="text1"/>
        </w:rPr>
        <w:t> </w:t>
      </w:r>
      <w:r w:rsidRPr="001B508F">
        <w:rPr>
          <w:i/>
          <w:iCs/>
          <w:color w:val="000000" w:themeColor="text1"/>
        </w:rPr>
        <w:t>11</w:t>
      </w:r>
      <w:r w:rsidRPr="001B508F">
        <w:rPr>
          <w:color w:val="000000" w:themeColor="text1"/>
        </w:rPr>
        <w:t>(6), e0157805-e0157805.</w:t>
      </w:r>
      <w:r w:rsidRPr="001B508F">
        <w:rPr>
          <w:rStyle w:val="apple-converted-space"/>
          <w:rFonts w:eastAsiaTheme="majorEastAsia"/>
          <w:color w:val="000000" w:themeColor="text1"/>
        </w:rPr>
        <w:t> </w:t>
      </w:r>
      <w:hyperlink r:id="rId28" w:history="1">
        <w:r w:rsidRPr="001B508F">
          <w:rPr>
            <w:rStyle w:val="Hyperlink"/>
            <w:color w:val="000000" w:themeColor="text1"/>
            <w:u w:val="none"/>
          </w:rPr>
          <w:t>https://doi.org/10.1371/journal.pone.0157805</w:t>
        </w:r>
      </w:hyperlink>
    </w:p>
    <w:p w14:paraId="4EB1852F" w14:textId="26BC62D8" w:rsidR="001B3FDE" w:rsidRPr="001B508F" w:rsidRDefault="001B3FDE" w:rsidP="001B3FDE">
      <w:pPr>
        <w:spacing w:line="480" w:lineRule="auto"/>
        <w:ind w:left="709" w:hanging="709"/>
        <w:rPr>
          <w:color w:val="000000" w:themeColor="text1"/>
        </w:rPr>
      </w:pPr>
      <w:r w:rsidRPr="001B508F">
        <w:rPr>
          <w:color w:val="000000" w:themeColor="text1"/>
          <w:shd w:val="clear" w:color="auto" w:fill="FCFCFC"/>
        </w:rPr>
        <w:t xml:space="preserve">Keizer, R., </w:t>
      </w:r>
      <w:proofErr w:type="spellStart"/>
      <w:r w:rsidRPr="001B508F">
        <w:rPr>
          <w:color w:val="000000" w:themeColor="text1"/>
          <w:shd w:val="clear" w:color="auto" w:fill="FCFCFC"/>
        </w:rPr>
        <w:t>Helmerhorst</w:t>
      </w:r>
      <w:proofErr w:type="spellEnd"/>
      <w:r w:rsidRPr="001B508F">
        <w:rPr>
          <w:color w:val="000000" w:themeColor="text1"/>
          <w:shd w:val="clear" w:color="auto" w:fill="FCFCFC"/>
        </w:rPr>
        <w:t xml:space="preserve">, K.O.W. &amp; van Rijn-van </w:t>
      </w:r>
      <w:proofErr w:type="spellStart"/>
      <w:r w:rsidRPr="001B508F">
        <w:rPr>
          <w:color w:val="000000" w:themeColor="text1"/>
          <w:shd w:val="clear" w:color="auto" w:fill="FCFCFC"/>
        </w:rPr>
        <w:t>Gelderen</w:t>
      </w:r>
      <w:proofErr w:type="spellEnd"/>
      <w:r w:rsidRPr="001B508F">
        <w:rPr>
          <w:color w:val="000000" w:themeColor="text1"/>
          <w:shd w:val="clear" w:color="auto" w:fill="FCFCFC"/>
        </w:rPr>
        <w:t>, L.</w:t>
      </w:r>
      <w:r w:rsidR="00B74793" w:rsidRPr="001B508F">
        <w:rPr>
          <w:color w:val="000000" w:themeColor="text1"/>
          <w:shd w:val="clear" w:color="auto" w:fill="FCFCFC"/>
        </w:rPr>
        <w:t xml:space="preserve"> (2019). </w:t>
      </w:r>
      <w:r w:rsidRPr="001B508F">
        <w:rPr>
          <w:color w:val="000000" w:themeColor="text1"/>
          <w:shd w:val="clear" w:color="auto" w:fill="FCFCFC"/>
        </w:rPr>
        <w:t xml:space="preserve"> Perceived Quality of the </w:t>
      </w:r>
      <w:proofErr w:type="gramStart"/>
      <w:r w:rsidRPr="001B508F">
        <w:rPr>
          <w:color w:val="000000" w:themeColor="text1"/>
          <w:shd w:val="clear" w:color="auto" w:fill="FCFCFC"/>
        </w:rPr>
        <w:t>Mother</w:t>
      </w:r>
      <w:proofErr w:type="gramEnd"/>
      <w:r w:rsidRPr="001B508F">
        <w:rPr>
          <w:color w:val="000000" w:themeColor="text1"/>
          <w:shd w:val="clear" w:color="auto" w:fill="FCFCFC"/>
        </w:rPr>
        <w:t>–Adolescent and Father–Adolescent Attachment Relationship and Adolescents’ Self-Esteem.</w:t>
      </w:r>
      <w:r w:rsidRPr="001B508F">
        <w:rPr>
          <w:rStyle w:val="apple-converted-space"/>
          <w:color w:val="000000" w:themeColor="text1"/>
          <w:shd w:val="clear" w:color="auto" w:fill="FCFCFC"/>
        </w:rPr>
        <w:t> </w:t>
      </w:r>
      <w:r w:rsidRPr="001B508F">
        <w:rPr>
          <w:i/>
          <w:iCs/>
          <w:color w:val="000000" w:themeColor="text1"/>
        </w:rPr>
        <w:t>J</w:t>
      </w:r>
      <w:r w:rsidR="00B74793" w:rsidRPr="001B508F">
        <w:rPr>
          <w:i/>
          <w:iCs/>
          <w:color w:val="000000" w:themeColor="text1"/>
        </w:rPr>
        <w:t>ournal of</w:t>
      </w:r>
      <w:r w:rsidRPr="001B508F">
        <w:rPr>
          <w:i/>
          <w:iCs/>
          <w:color w:val="000000" w:themeColor="text1"/>
        </w:rPr>
        <w:t xml:space="preserve"> Youth Adolescence</w:t>
      </w:r>
      <w:r w:rsidRPr="001B508F">
        <w:rPr>
          <w:rStyle w:val="apple-converted-space"/>
          <w:color w:val="000000" w:themeColor="text1"/>
          <w:shd w:val="clear" w:color="auto" w:fill="FCFCFC"/>
        </w:rPr>
        <w:t> </w:t>
      </w:r>
      <w:r w:rsidRPr="001B508F">
        <w:rPr>
          <w:color w:val="000000" w:themeColor="text1"/>
        </w:rPr>
        <w:t>48,</w:t>
      </w:r>
      <w:r w:rsidRPr="001B508F">
        <w:rPr>
          <w:rStyle w:val="apple-converted-space"/>
          <w:color w:val="000000" w:themeColor="text1"/>
        </w:rPr>
        <w:t> </w:t>
      </w:r>
      <w:r w:rsidRPr="001B508F">
        <w:rPr>
          <w:color w:val="000000" w:themeColor="text1"/>
          <w:shd w:val="clear" w:color="auto" w:fill="FCFCFC"/>
        </w:rPr>
        <w:t>1203–1217. https://doi.org/10.1007/s10964-019-01007-0</w:t>
      </w:r>
    </w:p>
    <w:p w14:paraId="0B4F29DA" w14:textId="77777777" w:rsidR="001B3FDE" w:rsidRPr="001B508F" w:rsidRDefault="001B3FDE" w:rsidP="001B3FDE">
      <w:pPr>
        <w:pStyle w:val="ng-binding"/>
        <w:spacing w:before="0" w:beforeAutospacing="0" w:after="0" w:afterAutospacing="0" w:line="480" w:lineRule="auto"/>
        <w:ind w:left="720" w:hanging="720"/>
        <w:rPr>
          <w:color w:val="000000" w:themeColor="text1"/>
        </w:rPr>
      </w:pPr>
      <w:r w:rsidRPr="001B508F">
        <w:rPr>
          <w:color w:val="000000" w:themeColor="text1"/>
        </w:rPr>
        <w:t>Kornienko, O., Santos, C. E., Martin, C. L., &amp; Granger, K. L. (2016). Peer influence on gender identity development in adolescence.</w:t>
      </w:r>
      <w:r w:rsidRPr="001B508F">
        <w:rPr>
          <w:rStyle w:val="apple-converted-space"/>
          <w:rFonts w:eastAsiaTheme="majorEastAsia"/>
          <w:i/>
          <w:iCs/>
          <w:color w:val="000000" w:themeColor="text1"/>
        </w:rPr>
        <w:t> </w:t>
      </w:r>
      <w:r w:rsidRPr="001B508F">
        <w:rPr>
          <w:i/>
          <w:iCs/>
          <w:color w:val="000000" w:themeColor="text1"/>
        </w:rPr>
        <w:t>Developmental Psychology,</w:t>
      </w:r>
      <w:r w:rsidRPr="001B508F">
        <w:rPr>
          <w:rStyle w:val="apple-converted-space"/>
          <w:rFonts w:eastAsiaTheme="majorEastAsia"/>
          <w:i/>
          <w:iCs/>
          <w:color w:val="000000" w:themeColor="text1"/>
        </w:rPr>
        <w:t> </w:t>
      </w:r>
      <w:r w:rsidRPr="001B508F">
        <w:rPr>
          <w:i/>
          <w:iCs/>
          <w:color w:val="000000" w:themeColor="text1"/>
        </w:rPr>
        <w:t>52</w:t>
      </w:r>
      <w:r w:rsidRPr="001B508F">
        <w:rPr>
          <w:color w:val="000000" w:themeColor="text1"/>
        </w:rPr>
        <w:t>(10), 1578-1592.</w:t>
      </w:r>
      <w:r w:rsidRPr="001B508F">
        <w:rPr>
          <w:rStyle w:val="apple-converted-space"/>
          <w:rFonts w:eastAsiaTheme="majorEastAsia"/>
          <w:color w:val="000000" w:themeColor="text1"/>
        </w:rPr>
        <w:t> </w:t>
      </w:r>
      <w:hyperlink r:id="rId29" w:history="1">
        <w:r w:rsidRPr="001B508F">
          <w:rPr>
            <w:rStyle w:val="Hyperlink"/>
            <w:color w:val="000000" w:themeColor="text1"/>
            <w:u w:val="none"/>
          </w:rPr>
          <w:t>https://doi.org/10.1037/dev0000200</w:t>
        </w:r>
      </w:hyperlink>
    </w:p>
    <w:p w14:paraId="77055880" w14:textId="77777777" w:rsidR="001B3FDE" w:rsidRPr="001B508F" w:rsidRDefault="001B3FDE" w:rsidP="001B3FDE">
      <w:pPr>
        <w:spacing w:line="480" w:lineRule="auto"/>
        <w:ind w:left="709" w:hanging="709"/>
        <w:rPr>
          <w:color w:val="000000" w:themeColor="text1"/>
        </w:rPr>
      </w:pPr>
      <w:proofErr w:type="spellStart"/>
      <w:r w:rsidRPr="001B508F">
        <w:rPr>
          <w:color w:val="000000" w:themeColor="text1"/>
        </w:rPr>
        <w:t>Kupers</w:t>
      </w:r>
      <w:proofErr w:type="spellEnd"/>
      <w:r w:rsidRPr="001B508F">
        <w:rPr>
          <w:color w:val="000000" w:themeColor="text1"/>
        </w:rPr>
        <w:t>, T. A. (2005). Toxic masculinity as a barrier to mental health treatment in prison.</w:t>
      </w:r>
      <w:r w:rsidRPr="001B508F">
        <w:rPr>
          <w:rStyle w:val="apple-converted-space"/>
          <w:rFonts w:eastAsiaTheme="majorEastAsia"/>
          <w:i/>
          <w:iCs/>
          <w:color w:val="000000" w:themeColor="text1"/>
        </w:rPr>
        <w:t> </w:t>
      </w:r>
      <w:r w:rsidRPr="001B508F">
        <w:rPr>
          <w:i/>
          <w:iCs/>
          <w:color w:val="000000" w:themeColor="text1"/>
        </w:rPr>
        <w:t>Journal of Clinical Psychology,</w:t>
      </w:r>
      <w:r w:rsidRPr="001B508F">
        <w:rPr>
          <w:rStyle w:val="apple-converted-space"/>
          <w:rFonts w:eastAsiaTheme="majorEastAsia"/>
          <w:i/>
          <w:iCs/>
          <w:color w:val="000000" w:themeColor="text1"/>
        </w:rPr>
        <w:t> </w:t>
      </w:r>
      <w:r w:rsidRPr="001B508F">
        <w:rPr>
          <w:i/>
          <w:iCs/>
          <w:color w:val="000000" w:themeColor="text1"/>
        </w:rPr>
        <w:t>61</w:t>
      </w:r>
      <w:r w:rsidRPr="001B508F">
        <w:rPr>
          <w:color w:val="000000" w:themeColor="text1"/>
        </w:rPr>
        <w:t xml:space="preserve">(6), 713-724. </w:t>
      </w:r>
      <w:hyperlink r:id="rId30" w:history="1">
        <w:r w:rsidRPr="001B508F">
          <w:rPr>
            <w:rStyle w:val="Hyperlink"/>
            <w:color w:val="000000" w:themeColor="text1"/>
            <w:u w:val="none"/>
          </w:rPr>
          <w:t>https://doi.org/10.1002/jclp.20105</w:t>
        </w:r>
      </w:hyperlink>
    </w:p>
    <w:p w14:paraId="45B7A886" w14:textId="5833E5E8" w:rsidR="001B3FDE" w:rsidRPr="001B508F" w:rsidRDefault="001B3FDE" w:rsidP="001B3FDE">
      <w:pPr>
        <w:pStyle w:val="ng-binding"/>
        <w:spacing w:before="0" w:beforeAutospacing="0" w:after="0" w:afterAutospacing="0" w:line="480" w:lineRule="auto"/>
        <w:rPr>
          <w:color w:val="000000" w:themeColor="text1"/>
        </w:rPr>
      </w:pPr>
      <w:r w:rsidRPr="001B508F">
        <w:rPr>
          <w:color w:val="000000" w:themeColor="text1"/>
        </w:rPr>
        <w:t xml:space="preserve">Lorber, J. (1994). </w:t>
      </w:r>
      <w:r w:rsidRPr="001B508F">
        <w:rPr>
          <w:i/>
          <w:iCs/>
          <w:color w:val="000000" w:themeColor="text1"/>
        </w:rPr>
        <w:t>Paradoxes of gender</w:t>
      </w:r>
      <w:r w:rsidRPr="001B508F">
        <w:rPr>
          <w:color w:val="000000" w:themeColor="text1"/>
        </w:rPr>
        <w:t>. Yale University Press</w:t>
      </w:r>
    </w:p>
    <w:p w14:paraId="40A68F54" w14:textId="7BDCBD81" w:rsidR="00190296" w:rsidRPr="00BA6AEF" w:rsidRDefault="001B3FDE" w:rsidP="00190296">
      <w:pPr>
        <w:pStyle w:val="ng-binding"/>
        <w:spacing w:before="0" w:beforeAutospacing="0" w:after="0" w:afterAutospacing="0" w:line="480" w:lineRule="auto"/>
        <w:ind w:left="720" w:hanging="720"/>
        <w:rPr>
          <w:color w:val="000000" w:themeColor="text1"/>
        </w:rPr>
      </w:pPr>
      <w:r w:rsidRPr="001B508F">
        <w:rPr>
          <w:color w:val="000000" w:themeColor="text1"/>
        </w:rPr>
        <w:t xml:space="preserve">Martínez-Marín, M. D., &amp; </w:t>
      </w:r>
      <w:r w:rsidRPr="00B74793">
        <w:rPr>
          <w:color w:val="000000" w:themeColor="text1"/>
        </w:rPr>
        <w:t xml:space="preserve">Martínez, C. (2019). Negative and positive attributes of gender stereotypes and gender self-attributions: A study with </w:t>
      </w:r>
      <w:proofErr w:type="spellStart"/>
      <w:r w:rsidRPr="00B74793">
        <w:rPr>
          <w:color w:val="000000" w:themeColor="text1"/>
        </w:rPr>
        <w:t>spanish</w:t>
      </w:r>
      <w:proofErr w:type="spellEnd"/>
      <w:r w:rsidRPr="00B74793">
        <w:rPr>
          <w:color w:val="000000" w:themeColor="text1"/>
        </w:rPr>
        <w:t xml:space="preserve"> adolescents.</w:t>
      </w:r>
      <w:r w:rsidRPr="00B74793">
        <w:rPr>
          <w:rStyle w:val="apple-converted-space"/>
          <w:rFonts w:eastAsiaTheme="majorEastAsia"/>
          <w:i/>
          <w:iCs/>
          <w:color w:val="000000" w:themeColor="text1"/>
        </w:rPr>
        <w:t> </w:t>
      </w:r>
      <w:r w:rsidRPr="00B74793">
        <w:rPr>
          <w:i/>
          <w:iCs/>
          <w:color w:val="000000" w:themeColor="text1"/>
        </w:rPr>
        <w:t xml:space="preserve">Child </w:t>
      </w:r>
      <w:r w:rsidRPr="00BA6AEF">
        <w:rPr>
          <w:i/>
          <w:iCs/>
          <w:color w:val="000000" w:themeColor="text1"/>
        </w:rPr>
        <w:t>Indicators Research,</w:t>
      </w:r>
      <w:r w:rsidRPr="00BA6AEF">
        <w:rPr>
          <w:rStyle w:val="apple-converted-space"/>
          <w:rFonts w:eastAsiaTheme="majorEastAsia"/>
          <w:i/>
          <w:iCs/>
          <w:color w:val="000000" w:themeColor="text1"/>
        </w:rPr>
        <w:t> </w:t>
      </w:r>
      <w:r w:rsidRPr="00BA6AEF">
        <w:rPr>
          <w:i/>
          <w:iCs/>
          <w:color w:val="000000" w:themeColor="text1"/>
        </w:rPr>
        <w:t>12</w:t>
      </w:r>
      <w:r w:rsidRPr="00BA6AEF">
        <w:rPr>
          <w:color w:val="000000" w:themeColor="text1"/>
        </w:rPr>
        <w:t>(3), 1043-1063.</w:t>
      </w:r>
      <w:r w:rsidRPr="00BA6AEF">
        <w:rPr>
          <w:rStyle w:val="apple-converted-space"/>
          <w:rFonts w:eastAsiaTheme="majorEastAsia"/>
          <w:color w:val="000000" w:themeColor="text1"/>
        </w:rPr>
        <w:t> </w:t>
      </w:r>
      <w:hyperlink r:id="rId31" w:history="1">
        <w:r w:rsidR="00190296" w:rsidRPr="00BA6AEF">
          <w:rPr>
            <w:rStyle w:val="Hyperlink"/>
          </w:rPr>
          <w:t>https://doi.org/10.1007/s12187-018-9569</w:t>
        </w:r>
      </w:hyperlink>
    </w:p>
    <w:p w14:paraId="483BBF78" w14:textId="5E5EFF7D" w:rsidR="00190296" w:rsidRPr="00BA6AEF" w:rsidRDefault="00190296" w:rsidP="00190296">
      <w:pPr>
        <w:pStyle w:val="ng-binding"/>
        <w:spacing w:before="0" w:beforeAutospacing="0" w:after="0" w:afterAutospacing="0" w:line="480" w:lineRule="auto"/>
        <w:ind w:left="720" w:hanging="720"/>
        <w:rPr>
          <w:color w:val="000000" w:themeColor="text1"/>
        </w:rPr>
      </w:pPr>
      <w:r w:rsidRPr="00BA6AEF">
        <w:rPr>
          <w:color w:val="000000" w:themeColor="text1"/>
          <w:shd w:val="clear" w:color="auto" w:fill="FFFFFF"/>
        </w:rPr>
        <w:t>McCarry, M. (2010). Becoming a ‘proper man’: Young people’s attitudes about interpersonal violence and perceptions of gender.</w:t>
      </w:r>
      <w:r w:rsidRPr="00BA6AEF">
        <w:rPr>
          <w:rStyle w:val="apple-converted-space"/>
          <w:color w:val="000000" w:themeColor="text1"/>
          <w:shd w:val="clear" w:color="auto" w:fill="FFFFFF"/>
        </w:rPr>
        <w:t> </w:t>
      </w:r>
      <w:r w:rsidRPr="00BA6AEF">
        <w:rPr>
          <w:i/>
          <w:iCs/>
          <w:color w:val="000000" w:themeColor="text1"/>
        </w:rPr>
        <w:t>Gender and Education</w:t>
      </w:r>
      <w:r w:rsidRPr="00BA6AEF">
        <w:rPr>
          <w:color w:val="000000" w:themeColor="text1"/>
          <w:shd w:val="clear" w:color="auto" w:fill="FFFFFF"/>
        </w:rPr>
        <w:t>,</w:t>
      </w:r>
      <w:r w:rsidRPr="00BA6AEF">
        <w:rPr>
          <w:rStyle w:val="apple-converted-space"/>
          <w:color w:val="000000" w:themeColor="text1"/>
          <w:shd w:val="clear" w:color="auto" w:fill="FFFFFF"/>
        </w:rPr>
        <w:t> </w:t>
      </w:r>
      <w:r w:rsidRPr="00BA6AEF">
        <w:rPr>
          <w:i/>
          <w:iCs/>
          <w:color w:val="000000" w:themeColor="text1"/>
        </w:rPr>
        <w:t>22</w:t>
      </w:r>
      <w:r w:rsidRPr="00BA6AEF">
        <w:rPr>
          <w:color w:val="000000" w:themeColor="text1"/>
          <w:shd w:val="clear" w:color="auto" w:fill="FFFFFF"/>
        </w:rPr>
        <w:t xml:space="preserve">(1), 17-30. </w:t>
      </w:r>
      <w:r w:rsidRPr="00BA6AEF">
        <w:rPr>
          <w:color w:val="000000" w:themeColor="text1"/>
        </w:rPr>
        <w:t>https://doi.org/10.1080/09540250902749083</w:t>
      </w:r>
    </w:p>
    <w:p w14:paraId="73370EFB" w14:textId="256E685C" w:rsidR="001B3FDE" w:rsidRPr="00B74793" w:rsidRDefault="001B3FDE" w:rsidP="001B3FDE">
      <w:pPr>
        <w:spacing w:line="480" w:lineRule="auto"/>
        <w:ind w:left="709" w:hanging="709"/>
        <w:rPr>
          <w:color w:val="000000" w:themeColor="text1"/>
        </w:rPr>
      </w:pPr>
      <w:proofErr w:type="spellStart"/>
      <w:r w:rsidRPr="00BA6AEF">
        <w:rPr>
          <w:color w:val="000000" w:themeColor="text1"/>
          <w:shd w:val="clear" w:color="auto" w:fill="FFFFFF"/>
        </w:rPr>
        <w:lastRenderedPageBreak/>
        <w:t>McVittie</w:t>
      </w:r>
      <w:proofErr w:type="spellEnd"/>
      <w:r w:rsidRPr="00BA6AEF">
        <w:rPr>
          <w:color w:val="000000" w:themeColor="text1"/>
          <w:shd w:val="clear" w:color="auto" w:fill="FFFFFF"/>
        </w:rPr>
        <w:t>, C., Hepworth, J., &amp; Goodall, K. (2017). Masculinities and health: Whose identities, whose constructions? In</w:t>
      </w:r>
      <w:r w:rsidRPr="00BA6AEF">
        <w:rPr>
          <w:rStyle w:val="apple-converted-space"/>
          <w:color w:val="000000" w:themeColor="text1"/>
          <w:shd w:val="clear" w:color="auto" w:fill="FFFFFF"/>
        </w:rPr>
        <w:t> </w:t>
      </w:r>
      <w:r w:rsidRPr="00BA6AEF">
        <w:rPr>
          <w:i/>
          <w:iCs/>
          <w:color w:val="000000" w:themeColor="text1"/>
        </w:rPr>
        <w:t>The Psychology of Gender and Health</w:t>
      </w:r>
      <w:r w:rsidRPr="00BA6AEF">
        <w:rPr>
          <w:rStyle w:val="apple-converted-space"/>
          <w:color w:val="000000" w:themeColor="text1"/>
          <w:shd w:val="clear" w:color="auto" w:fill="FFFFFF"/>
        </w:rPr>
        <w:t> </w:t>
      </w:r>
      <w:r w:rsidRPr="00BA6AEF">
        <w:rPr>
          <w:color w:val="000000" w:themeColor="text1"/>
          <w:shd w:val="clear" w:color="auto" w:fill="FFFFFF"/>
        </w:rPr>
        <w:t>(pp. 119-141). Academic Press</w:t>
      </w:r>
    </w:p>
    <w:p w14:paraId="0920FF8C" w14:textId="77777777" w:rsidR="001B3FDE" w:rsidRPr="00ED10F3" w:rsidRDefault="001B3FDE" w:rsidP="001B3FDE">
      <w:pPr>
        <w:spacing w:line="480" w:lineRule="auto"/>
        <w:ind w:left="567" w:hanging="567"/>
        <w:rPr>
          <w:color w:val="000000" w:themeColor="text1"/>
        </w:rPr>
      </w:pPr>
      <w:proofErr w:type="spellStart"/>
      <w:r w:rsidRPr="00ED10F3">
        <w:rPr>
          <w:color w:val="000000" w:themeColor="text1"/>
        </w:rPr>
        <w:t>Meeussen</w:t>
      </w:r>
      <w:proofErr w:type="spellEnd"/>
      <w:r w:rsidRPr="00ED10F3">
        <w:rPr>
          <w:color w:val="000000" w:themeColor="text1"/>
        </w:rPr>
        <w:t xml:space="preserve">, L., Van </w:t>
      </w:r>
      <w:proofErr w:type="spellStart"/>
      <w:r w:rsidRPr="00ED10F3">
        <w:rPr>
          <w:color w:val="000000" w:themeColor="text1"/>
        </w:rPr>
        <w:t>Laar</w:t>
      </w:r>
      <w:proofErr w:type="spellEnd"/>
      <w:r w:rsidRPr="00ED10F3">
        <w:rPr>
          <w:color w:val="000000" w:themeColor="text1"/>
        </w:rPr>
        <w:t xml:space="preserve">, C., &amp; Van </w:t>
      </w:r>
      <w:proofErr w:type="spellStart"/>
      <w:r w:rsidRPr="00ED10F3">
        <w:rPr>
          <w:color w:val="000000" w:themeColor="text1"/>
        </w:rPr>
        <w:t>Grootel</w:t>
      </w:r>
      <w:proofErr w:type="spellEnd"/>
      <w:r w:rsidRPr="00ED10F3">
        <w:rPr>
          <w:color w:val="000000" w:themeColor="text1"/>
        </w:rPr>
        <w:t>, S. (2020). How to foster male engagement in traditionally female communal roles and occupations: Insights from research on gender norms and precarious manhood.</w:t>
      </w:r>
      <w:r w:rsidRPr="00ED10F3">
        <w:rPr>
          <w:rStyle w:val="apple-converted-space"/>
          <w:rFonts w:eastAsiaTheme="majorEastAsia"/>
          <w:i/>
          <w:iCs/>
          <w:color w:val="000000" w:themeColor="text1"/>
        </w:rPr>
        <w:t> </w:t>
      </w:r>
      <w:r w:rsidRPr="00ED10F3">
        <w:rPr>
          <w:i/>
          <w:iCs/>
          <w:color w:val="000000" w:themeColor="text1"/>
        </w:rPr>
        <w:t>Social Issues and Policy Review,</w:t>
      </w:r>
      <w:r w:rsidRPr="00ED10F3">
        <w:rPr>
          <w:rStyle w:val="apple-converted-space"/>
          <w:rFonts w:eastAsiaTheme="majorEastAsia"/>
          <w:i/>
          <w:iCs/>
          <w:color w:val="000000" w:themeColor="text1"/>
        </w:rPr>
        <w:t> </w:t>
      </w:r>
      <w:r w:rsidRPr="00ED10F3">
        <w:rPr>
          <w:i/>
          <w:iCs/>
          <w:color w:val="000000" w:themeColor="text1"/>
        </w:rPr>
        <w:t>14</w:t>
      </w:r>
      <w:r w:rsidRPr="00ED10F3">
        <w:rPr>
          <w:color w:val="000000" w:themeColor="text1"/>
        </w:rPr>
        <w:t>(1), 297-328.</w:t>
      </w:r>
      <w:r w:rsidRPr="00ED10F3">
        <w:rPr>
          <w:rStyle w:val="apple-converted-space"/>
          <w:rFonts w:eastAsiaTheme="majorEastAsia"/>
          <w:color w:val="000000" w:themeColor="text1"/>
        </w:rPr>
        <w:t> </w:t>
      </w:r>
      <w:hyperlink r:id="rId32" w:tgtFrame="_blank" w:history="1">
        <w:r w:rsidRPr="00ED10F3">
          <w:rPr>
            <w:rStyle w:val="Hyperlink"/>
            <w:color w:val="000000" w:themeColor="text1"/>
            <w:u w:val="none"/>
          </w:rPr>
          <w:t>https://doi.org/</w:t>
        </w:r>
      </w:hyperlink>
      <w:r w:rsidRPr="00ED10F3">
        <w:rPr>
          <w:color w:val="000000" w:themeColor="text1"/>
        </w:rPr>
        <w:t>10.1111/sipr.12060</w:t>
      </w:r>
    </w:p>
    <w:p w14:paraId="51F84B91" w14:textId="77777777" w:rsidR="001B3FDE" w:rsidRPr="00ED10F3" w:rsidRDefault="001B3FDE" w:rsidP="001B3FDE">
      <w:pPr>
        <w:spacing w:line="480" w:lineRule="auto"/>
        <w:ind w:left="567" w:hanging="567"/>
        <w:rPr>
          <w:color w:val="000000" w:themeColor="text1"/>
          <w:u w:val="single"/>
        </w:rPr>
      </w:pPr>
      <w:proofErr w:type="spellStart"/>
      <w:r w:rsidRPr="00ED10F3">
        <w:rPr>
          <w:color w:val="000000" w:themeColor="text1"/>
          <w:shd w:val="clear" w:color="auto" w:fill="FFFFFF"/>
        </w:rPr>
        <w:t>Morgenroth</w:t>
      </w:r>
      <w:proofErr w:type="spellEnd"/>
      <w:r w:rsidRPr="00ED10F3">
        <w:rPr>
          <w:color w:val="000000" w:themeColor="text1"/>
          <w:shd w:val="clear" w:color="auto" w:fill="FFFFFF"/>
        </w:rPr>
        <w:t xml:space="preserve">, T., &amp; Ryan, M. K. (2021). The effects of gender trouble: An integrative theoretical framework of the perpetuation and disruption of the gender/sex binary. </w:t>
      </w:r>
      <w:r w:rsidRPr="00ED10F3">
        <w:rPr>
          <w:i/>
          <w:iCs/>
          <w:color w:val="000000" w:themeColor="text1"/>
          <w:shd w:val="clear" w:color="auto" w:fill="FFFFFF"/>
        </w:rPr>
        <w:t>Perspectives on</w:t>
      </w:r>
      <w:r w:rsidRPr="00ED10F3">
        <w:rPr>
          <w:color w:val="000000" w:themeColor="text1"/>
          <w:shd w:val="clear" w:color="auto" w:fill="FFFFFF"/>
        </w:rPr>
        <w:t xml:space="preserve"> </w:t>
      </w:r>
      <w:r w:rsidRPr="00ED10F3">
        <w:rPr>
          <w:i/>
          <w:iCs/>
          <w:color w:val="000000" w:themeColor="text1"/>
        </w:rPr>
        <w:t>Psychological Science</w:t>
      </w:r>
      <w:r w:rsidRPr="00ED10F3">
        <w:rPr>
          <w:color w:val="000000" w:themeColor="text1"/>
          <w:shd w:val="clear" w:color="auto" w:fill="FFFFFF"/>
        </w:rPr>
        <w:t>,</w:t>
      </w:r>
      <w:r w:rsidRPr="00ED10F3">
        <w:rPr>
          <w:rStyle w:val="apple-converted-space"/>
          <w:color w:val="000000" w:themeColor="text1"/>
          <w:shd w:val="clear" w:color="auto" w:fill="FFFFFF"/>
        </w:rPr>
        <w:t> </w:t>
      </w:r>
      <w:r w:rsidRPr="00ED10F3">
        <w:rPr>
          <w:i/>
          <w:iCs/>
          <w:color w:val="000000" w:themeColor="text1"/>
        </w:rPr>
        <w:t>16</w:t>
      </w:r>
      <w:r w:rsidRPr="00ED10F3">
        <w:rPr>
          <w:color w:val="000000" w:themeColor="text1"/>
          <w:shd w:val="clear" w:color="auto" w:fill="FFFFFF"/>
        </w:rPr>
        <w:t xml:space="preserve">(6), 1113-1142. </w:t>
      </w:r>
      <w:hyperlink r:id="rId33" w:history="1">
        <w:r w:rsidRPr="00ED10F3">
          <w:rPr>
            <w:color w:val="000000" w:themeColor="text1"/>
          </w:rPr>
          <w:t>https://doi.org/10.1177/1745691620902442</w:t>
        </w:r>
      </w:hyperlink>
    </w:p>
    <w:p w14:paraId="3D77CBDF" w14:textId="77777777" w:rsidR="001B3FDE" w:rsidRPr="00ED10F3" w:rsidRDefault="001B3FDE" w:rsidP="001B3FDE">
      <w:pPr>
        <w:spacing w:line="480" w:lineRule="auto"/>
        <w:ind w:left="567" w:hanging="567"/>
        <w:rPr>
          <w:color w:val="000000" w:themeColor="text1"/>
        </w:rPr>
      </w:pPr>
      <w:proofErr w:type="spellStart"/>
      <w:r w:rsidRPr="00ED10F3">
        <w:rPr>
          <w:color w:val="000000" w:themeColor="text1"/>
        </w:rPr>
        <w:t>Muehlenhard</w:t>
      </w:r>
      <w:proofErr w:type="spellEnd"/>
      <w:r w:rsidRPr="00ED10F3">
        <w:rPr>
          <w:color w:val="000000" w:themeColor="text1"/>
        </w:rPr>
        <w:t xml:space="preserve">, C. L., &amp; Peterson, Z. D. (2011). Distinguishing between sex and gender: History, current conceptualizations, and implications. </w:t>
      </w:r>
      <w:r w:rsidRPr="00ED10F3">
        <w:rPr>
          <w:i/>
          <w:iCs/>
          <w:color w:val="000000" w:themeColor="text1"/>
        </w:rPr>
        <w:t xml:space="preserve">Sex Roles, 64, </w:t>
      </w:r>
      <w:r w:rsidRPr="00ED10F3">
        <w:rPr>
          <w:color w:val="000000" w:themeColor="text1"/>
        </w:rPr>
        <w:t xml:space="preserve">791–803. http://dx.doi.org/10.1007/s11199-011-9932-5 </w:t>
      </w:r>
    </w:p>
    <w:p w14:paraId="37D50DD1" w14:textId="77777777" w:rsidR="001B3FDE" w:rsidRPr="00ED10F3" w:rsidRDefault="001B3FDE" w:rsidP="001B3FDE">
      <w:pPr>
        <w:spacing w:line="480" w:lineRule="auto"/>
        <w:ind w:left="567" w:hanging="567"/>
        <w:rPr>
          <w:color w:val="000000" w:themeColor="text1"/>
        </w:rPr>
      </w:pPr>
      <w:r w:rsidRPr="00ED10F3">
        <w:rPr>
          <w:color w:val="000000" w:themeColor="text1"/>
        </w:rPr>
        <w:t>O’Brien, S. F., &amp; Bierman, K. L. (1988). Conceptions and Perceived Influence of Peer Groups: Interviews with Preadolescents and Adolescents.</w:t>
      </w:r>
      <w:r w:rsidRPr="00ED10F3">
        <w:rPr>
          <w:rStyle w:val="apple-converted-space"/>
          <w:color w:val="000000" w:themeColor="text1"/>
        </w:rPr>
        <w:t> </w:t>
      </w:r>
      <w:r w:rsidRPr="00ED10F3">
        <w:rPr>
          <w:i/>
          <w:iCs/>
          <w:color w:val="000000" w:themeColor="text1"/>
        </w:rPr>
        <w:t>Child Development</w:t>
      </w:r>
      <w:r w:rsidRPr="00ED10F3">
        <w:rPr>
          <w:color w:val="000000" w:themeColor="text1"/>
        </w:rPr>
        <w:t>,</w:t>
      </w:r>
      <w:r w:rsidRPr="00ED10F3">
        <w:rPr>
          <w:rStyle w:val="apple-converted-space"/>
          <w:color w:val="000000" w:themeColor="text1"/>
        </w:rPr>
        <w:t> </w:t>
      </w:r>
      <w:r w:rsidRPr="00ED10F3">
        <w:rPr>
          <w:i/>
          <w:iCs/>
          <w:color w:val="000000" w:themeColor="text1"/>
        </w:rPr>
        <w:t>59</w:t>
      </w:r>
      <w:r w:rsidRPr="00ED10F3">
        <w:rPr>
          <w:color w:val="000000" w:themeColor="text1"/>
        </w:rPr>
        <w:t>(5), 1360–1365. https://doi.org/10.2307/1130498</w:t>
      </w:r>
    </w:p>
    <w:p w14:paraId="5C27887F" w14:textId="77777777" w:rsidR="001B3FDE" w:rsidRPr="00ED10F3" w:rsidRDefault="001B3FDE" w:rsidP="001B3FDE">
      <w:pPr>
        <w:spacing w:line="480" w:lineRule="auto"/>
        <w:ind w:left="567" w:hanging="567"/>
        <w:rPr>
          <w:color w:val="000000" w:themeColor="text1"/>
        </w:rPr>
      </w:pPr>
      <w:r w:rsidRPr="00ED10F3">
        <w:rPr>
          <w:color w:val="000000" w:themeColor="text1"/>
        </w:rPr>
        <w:t xml:space="preserve">Orth, U. (2018). The family environment in early childhood has a long-term effect on self-esteem: A longitudinal study from birth to age 27 years. </w:t>
      </w:r>
      <w:r w:rsidRPr="00ED10F3">
        <w:rPr>
          <w:i/>
          <w:iCs/>
          <w:color w:val="000000" w:themeColor="text1"/>
        </w:rPr>
        <w:t>Journal of Personality and Social Psychology, 114</w:t>
      </w:r>
      <w:r w:rsidRPr="00ED10F3">
        <w:rPr>
          <w:color w:val="000000" w:themeColor="text1"/>
        </w:rPr>
        <w:t xml:space="preserve">, 637-655. http://dx.doi.org/10.1037/pspp0000143 </w:t>
      </w:r>
    </w:p>
    <w:p w14:paraId="73AC49D3" w14:textId="77777777" w:rsidR="001B3FDE" w:rsidRPr="00ED10F3" w:rsidRDefault="001B3FDE" w:rsidP="001B3FDE">
      <w:pPr>
        <w:spacing w:line="480" w:lineRule="auto"/>
        <w:ind w:left="567" w:hanging="567"/>
        <w:rPr>
          <w:rStyle w:val="Hyperlink"/>
          <w:color w:val="000000" w:themeColor="text1"/>
          <w:u w:val="none"/>
        </w:rPr>
      </w:pPr>
      <w:proofErr w:type="spellStart"/>
      <w:r w:rsidRPr="00ED10F3">
        <w:rPr>
          <w:color w:val="000000" w:themeColor="text1"/>
        </w:rPr>
        <w:t>PettyJohn</w:t>
      </w:r>
      <w:proofErr w:type="spellEnd"/>
      <w:r w:rsidRPr="00ED10F3">
        <w:rPr>
          <w:color w:val="000000" w:themeColor="text1"/>
        </w:rPr>
        <w:t xml:space="preserve">, M. E., Muzzey, F. K., Maas, M. K., &amp; McCauley, H. L. (2019). </w:t>
      </w:r>
      <w:proofErr w:type="spellStart"/>
      <w:r w:rsidRPr="00ED10F3">
        <w:rPr>
          <w:color w:val="000000" w:themeColor="text1"/>
        </w:rPr>
        <w:t>HowIWillChange</w:t>
      </w:r>
      <w:proofErr w:type="spellEnd"/>
      <w:r w:rsidRPr="00ED10F3">
        <w:rPr>
          <w:color w:val="000000" w:themeColor="text1"/>
        </w:rPr>
        <w:t>: Engaging men and boys in the #MeToo movement.</w:t>
      </w:r>
      <w:r w:rsidRPr="00ED10F3">
        <w:rPr>
          <w:rStyle w:val="apple-converted-space"/>
          <w:rFonts w:eastAsiaTheme="majorEastAsia"/>
          <w:i/>
          <w:iCs/>
          <w:color w:val="000000" w:themeColor="text1"/>
        </w:rPr>
        <w:t> </w:t>
      </w:r>
      <w:r w:rsidRPr="00ED10F3">
        <w:rPr>
          <w:i/>
          <w:iCs/>
          <w:color w:val="000000" w:themeColor="text1"/>
        </w:rPr>
        <w:t>Psychology of Men &amp; Masculinity,</w:t>
      </w:r>
      <w:r w:rsidRPr="00ED10F3">
        <w:rPr>
          <w:rStyle w:val="apple-converted-space"/>
          <w:rFonts w:eastAsiaTheme="majorEastAsia"/>
          <w:i/>
          <w:iCs/>
          <w:color w:val="000000" w:themeColor="text1"/>
        </w:rPr>
        <w:t> </w:t>
      </w:r>
      <w:r w:rsidRPr="00ED10F3">
        <w:rPr>
          <w:i/>
          <w:iCs/>
          <w:color w:val="000000" w:themeColor="text1"/>
        </w:rPr>
        <w:t>20</w:t>
      </w:r>
      <w:r w:rsidRPr="00ED10F3">
        <w:rPr>
          <w:color w:val="000000" w:themeColor="text1"/>
        </w:rPr>
        <w:t xml:space="preserve">(4), 612-622. </w:t>
      </w:r>
      <w:hyperlink r:id="rId34" w:history="1">
        <w:r w:rsidRPr="00ED10F3">
          <w:rPr>
            <w:rStyle w:val="Hyperlink"/>
            <w:color w:val="000000" w:themeColor="text1"/>
            <w:u w:val="none"/>
          </w:rPr>
          <w:t>https://doi:10.1037/men0000186</w:t>
        </w:r>
      </w:hyperlink>
    </w:p>
    <w:p w14:paraId="33990DC0" w14:textId="1E324001" w:rsidR="001B3FDE" w:rsidRPr="00ED10F3" w:rsidRDefault="001B3FDE" w:rsidP="001B3FDE">
      <w:pPr>
        <w:spacing w:line="480" w:lineRule="auto"/>
        <w:ind w:left="567" w:hanging="567"/>
        <w:rPr>
          <w:color w:val="000000" w:themeColor="text1"/>
        </w:rPr>
      </w:pPr>
      <w:r w:rsidRPr="00ED10F3">
        <w:rPr>
          <w:color w:val="000000" w:themeColor="text1"/>
        </w:rPr>
        <w:t xml:space="preserve">Pinkett, M. &amp; Roberts, M. (2019).  </w:t>
      </w:r>
      <w:r w:rsidRPr="00ED10F3">
        <w:rPr>
          <w:i/>
          <w:iCs/>
          <w:color w:val="000000" w:themeColor="text1"/>
        </w:rPr>
        <w:t xml:space="preserve">Boys Don’t Try?  Rethinking Masculinity in Schools. </w:t>
      </w:r>
      <w:r w:rsidRPr="00ED10F3">
        <w:rPr>
          <w:color w:val="000000" w:themeColor="text1"/>
        </w:rPr>
        <w:t>Routledge</w:t>
      </w:r>
    </w:p>
    <w:p w14:paraId="11B16062" w14:textId="77777777" w:rsidR="001B3FDE" w:rsidRPr="00ED10F3" w:rsidRDefault="001B3FDE" w:rsidP="001B3FDE">
      <w:pPr>
        <w:spacing w:line="480" w:lineRule="auto"/>
        <w:ind w:left="567" w:hanging="567"/>
        <w:rPr>
          <w:color w:val="000000" w:themeColor="text1"/>
        </w:rPr>
      </w:pPr>
      <w:r w:rsidRPr="00ED10F3">
        <w:rPr>
          <w:color w:val="000000" w:themeColor="text1"/>
          <w:shd w:val="clear" w:color="auto" w:fill="FFFFFF"/>
        </w:rPr>
        <w:lastRenderedPageBreak/>
        <w:t>Rhode, D. L. (2019). # MeToo: Why Now: What Next.</w:t>
      </w:r>
      <w:r w:rsidRPr="00ED10F3">
        <w:rPr>
          <w:rStyle w:val="apple-converted-space"/>
          <w:color w:val="000000" w:themeColor="text1"/>
          <w:shd w:val="clear" w:color="auto" w:fill="FFFFFF"/>
        </w:rPr>
        <w:t> </w:t>
      </w:r>
      <w:r w:rsidRPr="00ED10F3">
        <w:rPr>
          <w:i/>
          <w:iCs/>
          <w:color w:val="000000" w:themeColor="text1"/>
        </w:rPr>
        <w:t>Duke Law Journal</w:t>
      </w:r>
      <w:r w:rsidRPr="00ED10F3">
        <w:rPr>
          <w:color w:val="000000" w:themeColor="text1"/>
          <w:shd w:val="clear" w:color="auto" w:fill="FFFFFF"/>
        </w:rPr>
        <w:t>,</w:t>
      </w:r>
      <w:r w:rsidRPr="00ED10F3">
        <w:rPr>
          <w:rStyle w:val="apple-converted-space"/>
          <w:color w:val="000000" w:themeColor="text1"/>
          <w:shd w:val="clear" w:color="auto" w:fill="FFFFFF"/>
        </w:rPr>
        <w:t> </w:t>
      </w:r>
      <w:r w:rsidRPr="00ED10F3">
        <w:rPr>
          <w:i/>
          <w:iCs/>
          <w:color w:val="000000" w:themeColor="text1"/>
        </w:rPr>
        <w:t>69</w:t>
      </w:r>
      <w:r w:rsidRPr="00ED10F3">
        <w:rPr>
          <w:color w:val="000000" w:themeColor="text1"/>
          <w:shd w:val="clear" w:color="auto" w:fill="FFFFFF"/>
        </w:rPr>
        <w:t>, 377.</w:t>
      </w:r>
      <w:r w:rsidRPr="00ED10F3">
        <w:rPr>
          <w:rStyle w:val="Hyperlink"/>
          <w:color w:val="000000" w:themeColor="text1"/>
          <w:u w:val="none"/>
          <w:shd w:val="clear" w:color="auto" w:fill="FFFFFF"/>
        </w:rPr>
        <w:t xml:space="preserve"> </w:t>
      </w:r>
      <w:r w:rsidRPr="00ED10F3">
        <w:rPr>
          <w:rStyle w:val="apple-converted-space"/>
          <w:color w:val="000000" w:themeColor="text1"/>
          <w:shd w:val="clear" w:color="auto" w:fill="FFFFFF"/>
        </w:rPr>
        <w:t> </w:t>
      </w:r>
      <w:r w:rsidRPr="00ED10F3">
        <w:rPr>
          <w:color w:val="000000" w:themeColor="text1"/>
          <w:shd w:val="clear" w:color="auto" w:fill="FFFFFF"/>
        </w:rPr>
        <w:t>https://scholarship.law.duke.edu/dlj/vol69/iss2/3</w:t>
      </w:r>
    </w:p>
    <w:p w14:paraId="2B4F83A3" w14:textId="77777777" w:rsidR="001B3FDE" w:rsidRPr="00E77E7F" w:rsidRDefault="001B3FDE" w:rsidP="001B3FDE">
      <w:pPr>
        <w:spacing w:line="480" w:lineRule="auto"/>
        <w:ind w:left="567" w:hanging="567"/>
      </w:pPr>
      <w:r w:rsidRPr="00E77E7F">
        <w:rPr>
          <w:color w:val="000000" w:themeColor="text1"/>
        </w:rPr>
        <w:t xml:space="preserve">Rice, S. M., Purcell, R., &amp; </w:t>
      </w:r>
      <w:proofErr w:type="spellStart"/>
      <w:r w:rsidRPr="00E77E7F">
        <w:rPr>
          <w:color w:val="000000" w:themeColor="text1"/>
        </w:rPr>
        <w:t>McGorry</w:t>
      </w:r>
      <w:proofErr w:type="spellEnd"/>
      <w:r w:rsidRPr="00E77E7F">
        <w:rPr>
          <w:color w:val="000000" w:themeColor="text1"/>
        </w:rPr>
        <w:t xml:space="preserve">, P. D. (2018). Adolescent and young adult male mental health: Transforming system failures into proactive models of engagement. </w:t>
      </w:r>
      <w:r w:rsidRPr="00E77E7F">
        <w:rPr>
          <w:i/>
          <w:iCs/>
          <w:color w:val="000000" w:themeColor="text1"/>
        </w:rPr>
        <w:t>Journal of Adolescent Health,</w:t>
      </w:r>
      <w:r w:rsidRPr="00E77E7F">
        <w:rPr>
          <w:rStyle w:val="apple-converted-space"/>
          <w:rFonts w:eastAsiaTheme="majorEastAsia"/>
          <w:i/>
          <w:iCs/>
          <w:color w:val="000000" w:themeColor="text1"/>
        </w:rPr>
        <w:t> </w:t>
      </w:r>
      <w:r w:rsidRPr="00E77E7F">
        <w:rPr>
          <w:i/>
          <w:iCs/>
          <w:color w:val="000000" w:themeColor="text1"/>
        </w:rPr>
        <w:t>62</w:t>
      </w:r>
      <w:r w:rsidRPr="00E77E7F">
        <w:rPr>
          <w:color w:val="000000" w:themeColor="text1"/>
        </w:rPr>
        <w:t xml:space="preserve">(3), S9-S17. </w:t>
      </w:r>
      <w:hyperlink r:id="rId35" w:history="1">
        <w:r w:rsidRPr="00E77E7F">
          <w:rPr>
            <w:rStyle w:val="Hyperlink"/>
            <w:color w:val="000000" w:themeColor="text1"/>
            <w:u w:val="none"/>
          </w:rPr>
          <w:t>https://doi:10.1016/j.jadohealth.2017.07.024</w:t>
        </w:r>
      </w:hyperlink>
    </w:p>
    <w:p w14:paraId="2479E15B" w14:textId="77777777" w:rsidR="001B3FDE" w:rsidRPr="00ED10F3" w:rsidRDefault="001B3FDE" w:rsidP="001B3FDE">
      <w:pPr>
        <w:spacing w:line="480" w:lineRule="auto"/>
        <w:ind w:left="567" w:hanging="567"/>
        <w:rPr>
          <w:color w:val="000000" w:themeColor="text1"/>
        </w:rPr>
      </w:pPr>
      <w:r w:rsidRPr="00ED10F3">
        <w:rPr>
          <w:color w:val="000000" w:themeColor="text1"/>
          <w:shd w:val="clear" w:color="auto" w:fill="FFFFFF"/>
        </w:rPr>
        <w:t xml:space="preserve">Ridgeway, C. L., &amp; </w:t>
      </w:r>
      <w:proofErr w:type="spellStart"/>
      <w:r w:rsidRPr="00ED10F3">
        <w:rPr>
          <w:color w:val="000000" w:themeColor="text1"/>
          <w:shd w:val="clear" w:color="auto" w:fill="FFFFFF"/>
        </w:rPr>
        <w:t>Correll</w:t>
      </w:r>
      <w:proofErr w:type="spellEnd"/>
      <w:r w:rsidRPr="00ED10F3">
        <w:rPr>
          <w:color w:val="000000" w:themeColor="text1"/>
          <w:shd w:val="clear" w:color="auto" w:fill="FFFFFF"/>
        </w:rPr>
        <w:t>, S. J. (2004). Unpacking the gender system: A theoretical perspective on gender beliefs and social relations.</w:t>
      </w:r>
      <w:r w:rsidRPr="00ED10F3">
        <w:rPr>
          <w:rStyle w:val="apple-converted-space"/>
          <w:color w:val="000000" w:themeColor="text1"/>
          <w:shd w:val="clear" w:color="auto" w:fill="FFFFFF"/>
        </w:rPr>
        <w:t> </w:t>
      </w:r>
      <w:r w:rsidRPr="00ED10F3">
        <w:rPr>
          <w:i/>
          <w:iCs/>
          <w:color w:val="000000" w:themeColor="text1"/>
        </w:rPr>
        <w:t>Gender &amp; Society</w:t>
      </w:r>
      <w:r w:rsidRPr="00ED10F3">
        <w:rPr>
          <w:color w:val="000000" w:themeColor="text1"/>
          <w:shd w:val="clear" w:color="auto" w:fill="FFFFFF"/>
        </w:rPr>
        <w:t>,</w:t>
      </w:r>
      <w:r w:rsidRPr="00ED10F3">
        <w:rPr>
          <w:rStyle w:val="apple-converted-space"/>
          <w:color w:val="000000" w:themeColor="text1"/>
          <w:shd w:val="clear" w:color="auto" w:fill="FFFFFF"/>
        </w:rPr>
        <w:t> </w:t>
      </w:r>
      <w:r w:rsidRPr="00ED10F3">
        <w:rPr>
          <w:i/>
          <w:iCs/>
          <w:color w:val="000000" w:themeColor="text1"/>
        </w:rPr>
        <w:t>18</w:t>
      </w:r>
      <w:r w:rsidRPr="00ED10F3">
        <w:rPr>
          <w:color w:val="000000" w:themeColor="text1"/>
          <w:shd w:val="clear" w:color="auto" w:fill="FFFFFF"/>
        </w:rPr>
        <w:t xml:space="preserve">(4), 510-531. </w:t>
      </w:r>
      <w:hyperlink r:id="rId36" w:history="1">
        <w:r w:rsidRPr="00ED10F3">
          <w:rPr>
            <w:color w:val="000000" w:themeColor="text1"/>
          </w:rPr>
          <w:t>https://doi.org/10.1177/0891243204265269</w:t>
        </w:r>
      </w:hyperlink>
    </w:p>
    <w:p w14:paraId="5AB9AB34" w14:textId="001EA1FE" w:rsidR="001B3FDE" w:rsidRPr="00ED10F3" w:rsidRDefault="001B3FDE" w:rsidP="001B3FDE">
      <w:pPr>
        <w:spacing w:line="480" w:lineRule="auto"/>
        <w:ind w:left="567" w:hanging="567"/>
        <w:rPr>
          <w:color w:val="000000" w:themeColor="text1"/>
        </w:rPr>
      </w:pPr>
      <w:r w:rsidRPr="00ED10F3">
        <w:rPr>
          <w:color w:val="000000" w:themeColor="text1"/>
          <w:shd w:val="clear" w:color="auto" w:fill="FFFFFF"/>
        </w:rPr>
        <w:t>Ross, L., Greene, D., &amp; House, P. (1977). The “false consensus effect”: An egocentric bias in social perception and attribution processes.</w:t>
      </w:r>
      <w:r w:rsidRPr="00ED10F3">
        <w:rPr>
          <w:rStyle w:val="apple-converted-space"/>
          <w:color w:val="000000" w:themeColor="text1"/>
          <w:shd w:val="clear" w:color="auto" w:fill="FFFFFF"/>
        </w:rPr>
        <w:t> </w:t>
      </w:r>
      <w:r w:rsidRPr="00ED10F3">
        <w:rPr>
          <w:i/>
          <w:iCs/>
          <w:color w:val="000000" w:themeColor="text1"/>
        </w:rPr>
        <w:t xml:space="preserve">Journal of </w:t>
      </w:r>
      <w:r w:rsidR="00ED10F3" w:rsidRPr="00ED10F3">
        <w:rPr>
          <w:i/>
          <w:iCs/>
          <w:color w:val="000000" w:themeColor="text1"/>
        </w:rPr>
        <w:t>E</w:t>
      </w:r>
      <w:r w:rsidRPr="00ED10F3">
        <w:rPr>
          <w:i/>
          <w:iCs/>
          <w:color w:val="000000" w:themeColor="text1"/>
        </w:rPr>
        <w:t xml:space="preserve">xperimental </w:t>
      </w:r>
      <w:r w:rsidR="00ED10F3" w:rsidRPr="00ED10F3">
        <w:rPr>
          <w:i/>
          <w:iCs/>
          <w:color w:val="000000" w:themeColor="text1"/>
        </w:rPr>
        <w:t>S</w:t>
      </w:r>
      <w:r w:rsidRPr="00ED10F3">
        <w:rPr>
          <w:i/>
          <w:iCs/>
          <w:color w:val="000000" w:themeColor="text1"/>
        </w:rPr>
        <w:t xml:space="preserve">ocial </w:t>
      </w:r>
      <w:r w:rsidR="00ED10F3" w:rsidRPr="00ED10F3">
        <w:rPr>
          <w:i/>
          <w:iCs/>
          <w:color w:val="000000" w:themeColor="text1"/>
        </w:rPr>
        <w:t>P</w:t>
      </w:r>
      <w:r w:rsidRPr="00ED10F3">
        <w:rPr>
          <w:i/>
          <w:iCs/>
          <w:color w:val="000000" w:themeColor="text1"/>
        </w:rPr>
        <w:t>sychology</w:t>
      </w:r>
      <w:r w:rsidRPr="00ED10F3">
        <w:rPr>
          <w:color w:val="000000" w:themeColor="text1"/>
          <w:shd w:val="clear" w:color="auto" w:fill="FFFFFF"/>
        </w:rPr>
        <w:t>,</w:t>
      </w:r>
      <w:r w:rsidRPr="00ED10F3">
        <w:rPr>
          <w:rStyle w:val="apple-converted-space"/>
          <w:color w:val="000000" w:themeColor="text1"/>
          <w:shd w:val="clear" w:color="auto" w:fill="FFFFFF"/>
        </w:rPr>
        <w:t> </w:t>
      </w:r>
      <w:r w:rsidRPr="00ED10F3">
        <w:rPr>
          <w:i/>
          <w:iCs/>
          <w:color w:val="000000" w:themeColor="text1"/>
        </w:rPr>
        <w:t>13</w:t>
      </w:r>
      <w:r w:rsidRPr="00ED10F3">
        <w:rPr>
          <w:color w:val="000000" w:themeColor="text1"/>
          <w:shd w:val="clear" w:color="auto" w:fill="FFFFFF"/>
        </w:rPr>
        <w:t>(3), 279-301.</w:t>
      </w:r>
      <w:hyperlink r:id="rId37" w:history="1">
        <w:r w:rsidRPr="00ED10F3">
          <w:rPr>
            <w:rStyle w:val="Hyperlink"/>
            <w:color w:val="000000" w:themeColor="text1"/>
            <w:u w:val="none"/>
          </w:rPr>
          <w:t>https://doi.org/10.1016/0022-1031(77)90049-X</w:t>
        </w:r>
      </w:hyperlink>
    </w:p>
    <w:p w14:paraId="66D5A54B" w14:textId="77777777" w:rsidR="001B3FDE" w:rsidRPr="00ED10F3" w:rsidRDefault="001B3FDE" w:rsidP="001B3FDE">
      <w:pPr>
        <w:pStyle w:val="ng-binding"/>
        <w:spacing w:before="0" w:beforeAutospacing="0" w:after="0" w:afterAutospacing="0" w:line="480" w:lineRule="auto"/>
        <w:ind w:left="426" w:hanging="426"/>
        <w:rPr>
          <w:color w:val="000000" w:themeColor="text1"/>
        </w:rPr>
      </w:pPr>
      <w:r w:rsidRPr="00E77E7F">
        <w:rPr>
          <w:color w:val="000000" w:themeColor="text1"/>
        </w:rPr>
        <w:t xml:space="preserve">Rosen, N. L., &amp; </w:t>
      </w:r>
      <w:proofErr w:type="spellStart"/>
      <w:r w:rsidRPr="00E77E7F">
        <w:rPr>
          <w:color w:val="000000" w:themeColor="text1"/>
        </w:rPr>
        <w:t>Nofziger</w:t>
      </w:r>
      <w:proofErr w:type="spellEnd"/>
      <w:r w:rsidRPr="00E77E7F">
        <w:rPr>
          <w:color w:val="000000" w:themeColor="text1"/>
        </w:rPr>
        <w:t xml:space="preserve">, S. (2019). Boys, bullying, and gender roles: How hegemonic masculinity shapes bullying </w:t>
      </w:r>
      <w:proofErr w:type="spellStart"/>
      <w:r w:rsidRPr="00E77E7F">
        <w:rPr>
          <w:color w:val="000000" w:themeColor="text1"/>
        </w:rPr>
        <w:t>behavior</w:t>
      </w:r>
      <w:proofErr w:type="spellEnd"/>
      <w:r w:rsidRPr="00E77E7F">
        <w:rPr>
          <w:color w:val="000000" w:themeColor="text1"/>
        </w:rPr>
        <w:t>.</w:t>
      </w:r>
      <w:r w:rsidRPr="00E77E7F">
        <w:rPr>
          <w:rStyle w:val="apple-converted-space"/>
          <w:rFonts w:eastAsiaTheme="majorEastAsia"/>
          <w:i/>
          <w:iCs/>
          <w:color w:val="000000" w:themeColor="text1"/>
        </w:rPr>
        <w:t> </w:t>
      </w:r>
      <w:r w:rsidRPr="00E77E7F">
        <w:rPr>
          <w:i/>
          <w:iCs/>
          <w:color w:val="000000" w:themeColor="text1"/>
        </w:rPr>
        <w:t>Gender Issues,</w:t>
      </w:r>
      <w:r w:rsidRPr="00E77E7F">
        <w:rPr>
          <w:rStyle w:val="apple-converted-space"/>
          <w:rFonts w:eastAsiaTheme="majorEastAsia"/>
          <w:i/>
          <w:iCs/>
          <w:color w:val="000000" w:themeColor="text1"/>
        </w:rPr>
        <w:t> </w:t>
      </w:r>
      <w:r w:rsidRPr="00E77E7F">
        <w:rPr>
          <w:i/>
          <w:iCs/>
          <w:color w:val="000000" w:themeColor="text1"/>
        </w:rPr>
        <w:t>36</w:t>
      </w:r>
      <w:r w:rsidRPr="00E77E7F">
        <w:rPr>
          <w:color w:val="000000" w:themeColor="text1"/>
        </w:rPr>
        <w:t>(3), 295-</w:t>
      </w:r>
      <w:r w:rsidRPr="00ED10F3">
        <w:rPr>
          <w:color w:val="000000" w:themeColor="text1"/>
        </w:rPr>
        <w:t>318.</w:t>
      </w:r>
      <w:r w:rsidRPr="00ED10F3">
        <w:rPr>
          <w:rStyle w:val="apple-converted-space"/>
          <w:rFonts w:eastAsiaTheme="majorEastAsia"/>
          <w:color w:val="000000" w:themeColor="text1"/>
        </w:rPr>
        <w:t> </w:t>
      </w:r>
      <w:hyperlink r:id="rId38" w:history="1">
        <w:r w:rsidRPr="00ED10F3">
          <w:rPr>
            <w:rStyle w:val="Hyperlink"/>
            <w:color w:val="000000" w:themeColor="text1"/>
            <w:u w:val="none"/>
          </w:rPr>
          <w:t>https://doi.org/10.1007/s12147-018-9226-0</w:t>
        </w:r>
      </w:hyperlink>
    </w:p>
    <w:p w14:paraId="2D3311D4" w14:textId="08CE18B8" w:rsidR="001B3FDE" w:rsidRPr="00ED10F3" w:rsidRDefault="001B3FDE" w:rsidP="001B3FDE">
      <w:pPr>
        <w:spacing w:line="480" w:lineRule="auto"/>
        <w:ind w:left="426" w:hanging="426"/>
        <w:rPr>
          <w:color w:val="000000" w:themeColor="text1"/>
          <w:shd w:val="clear" w:color="auto" w:fill="FFFFFF"/>
        </w:rPr>
      </w:pPr>
      <w:r w:rsidRPr="00ED10F3">
        <w:rPr>
          <w:color w:val="000000" w:themeColor="text1"/>
          <w:shd w:val="clear" w:color="auto" w:fill="FFFFFF"/>
        </w:rPr>
        <w:t>Rosenberg, M. (1965). Rosenberg self-esteem scale (RSE).</w:t>
      </w:r>
      <w:r w:rsidRPr="00ED10F3">
        <w:rPr>
          <w:rStyle w:val="apple-converted-space"/>
          <w:rFonts w:eastAsiaTheme="majorEastAsia"/>
          <w:color w:val="000000" w:themeColor="text1"/>
          <w:shd w:val="clear" w:color="auto" w:fill="FFFFFF"/>
        </w:rPr>
        <w:t> </w:t>
      </w:r>
      <w:r w:rsidRPr="00ED10F3">
        <w:rPr>
          <w:i/>
          <w:iCs/>
          <w:color w:val="000000" w:themeColor="text1"/>
        </w:rPr>
        <w:t>Acceptance and commitment therapy. Measures package</w:t>
      </w:r>
      <w:r w:rsidRPr="00ED10F3">
        <w:rPr>
          <w:color w:val="000000" w:themeColor="text1"/>
          <w:shd w:val="clear" w:color="auto" w:fill="FFFFFF"/>
        </w:rPr>
        <w:t>,</w:t>
      </w:r>
      <w:r w:rsidRPr="00ED10F3">
        <w:rPr>
          <w:rStyle w:val="apple-converted-space"/>
          <w:rFonts w:eastAsiaTheme="majorEastAsia"/>
          <w:color w:val="000000" w:themeColor="text1"/>
          <w:shd w:val="clear" w:color="auto" w:fill="FFFFFF"/>
        </w:rPr>
        <w:t> </w:t>
      </w:r>
      <w:r w:rsidRPr="00ED10F3">
        <w:rPr>
          <w:i/>
          <w:iCs/>
          <w:color w:val="000000" w:themeColor="text1"/>
        </w:rPr>
        <w:t>61</w:t>
      </w:r>
      <w:r w:rsidRPr="00ED10F3">
        <w:rPr>
          <w:color w:val="000000" w:themeColor="text1"/>
          <w:shd w:val="clear" w:color="auto" w:fill="FFFFFF"/>
        </w:rPr>
        <w:t>(52), 18</w:t>
      </w:r>
    </w:p>
    <w:p w14:paraId="72737B82" w14:textId="27BD8DA5" w:rsidR="001B3FDE" w:rsidRPr="00E77E7F" w:rsidRDefault="001B3FDE" w:rsidP="001B3FDE">
      <w:pPr>
        <w:spacing w:line="480" w:lineRule="auto"/>
        <w:ind w:left="567" w:hanging="567"/>
      </w:pPr>
      <w:proofErr w:type="spellStart"/>
      <w:r w:rsidRPr="00E77E7F">
        <w:rPr>
          <w:color w:val="222222"/>
          <w:shd w:val="clear" w:color="auto" w:fill="FFFFFF"/>
        </w:rPr>
        <w:t>Scambor</w:t>
      </w:r>
      <w:proofErr w:type="spellEnd"/>
      <w:r w:rsidRPr="00E77E7F">
        <w:rPr>
          <w:color w:val="222222"/>
          <w:shd w:val="clear" w:color="auto" w:fill="FFFFFF"/>
        </w:rPr>
        <w:t xml:space="preserve">, E., Bergmann, N., </w:t>
      </w:r>
      <w:proofErr w:type="spellStart"/>
      <w:r w:rsidRPr="00E77E7F">
        <w:rPr>
          <w:color w:val="222222"/>
          <w:shd w:val="clear" w:color="auto" w:fill="FFFFFF"/>
        </w:rPr>
        <w:t>Wojnicka</w:t>
      </w:r>
      <w:proofErr w:type="spellEnd"/>
      <w:r w:rsidRPr="00E77E7F">
        <w:rPr>
          <w:color w:val="222222"/>
          <w:shd w:val="clear" w:color="auto" w:fill="FFFFFF"/>
        </w:rPr>
        <w:t xml:space="preserve">, K., </w:t>
      </w:r>
      <w:proofErr w:type="spellStart"/>
      <w:r w:rsidRPr="00E77E7F">
        <w:rPr>
          <w:color w:val="222222"/>
          <w:shd w:val="clear" w:color="auto" w:fill="FFFFFF"/>
        </w:rPr>
        <w:t>Belghiti</w:t>
      </w:r>
      <w:proofErr w:type="spellEnd"/>
      <w:r w:rsidRPr="00E77E7F">
        <w:rPr>
          <w:color w:val="222222"/>
          <w:shd w:val="clear" w:color="auto" w:fill="FFFFFF"/>
        </w:rPr>
        <w:t>-Mahut, S., Hearn, J., Holter, Ø. G., ... &amp; White, A. (2014). Men and gender equality: European insights.</w:t>
      </w:r>
      <w:r w:rsidRPr="00E77E7F">
        <w:rPr>
          <w:rStyle w:val="apple-converted-space"/>
          <w:color w:val="222222"/>
          <w:shd w:val="clear" w:color="auto" w:fill="FFFFFF"/>
        </w:rPr>
        <w:t> </w:t>
      </w:r>
      <w:r w:rsidRPr="00E77E7F">
        <w:rPr>
          <w:i/>
          <w:iCs/>
          <w:color w:val="222222"/>
        </w:rPr>
        <w:t xml:space="preserve">Men and </w:t>
      </w:r>
      <w:r w:rsidR="00ED10F3">
        <w:rPr>
          <w:i/>
          <w:iCs/>
          <w:color w:val="222222"/>
        </w:rPr>
        <w:t>M</w:t>
      </w:r>
      <w:r w:rsidRPr="00E77E7F">
        <w:rPr>
          <w:i/>
          <w:iCs/>
          <w:color w:val="222222"/>
        </w:rPr>
        <w:t>asculinities</w:t>
      </w:r>
      <w:r w:rsidRPr="00E77E7F">
        <w:rPr>
          <w:color w:val="222222"/>
          <w:shd w:val="clear" w:color="auto" w:fill="FFFFFF"/>
        </w:rPr>
        <w:t>,</w:t>
      </w:r>
      <w:r w:rsidRPr="00E77E7F">
        <w:rPr>
          <w:rStyle w:val="apple-converted-space"/>
          <w:color w:val="222222"/>
          <w:shd w:val="clear" w:color="auto" w:fill="FFFFFF"/>
        </w:rPr>
        <w:t> </w:t>
      </w:r>
      <w:r w:rsidRPr="00E77E7F">
        <w:rPr>
          <w:i/>
          <w:iCs/>
          <w:color w:val="222222"/>
        </w:rPr>
        <w:t>17</w:t>
      </w:r>
      <w:r w:rsidRPr="00E77E7F">
        <w:rPr>
          <w:color w:val="222222"/>
          <w:shd w:val="clear" w:color="auto" w:fill="FFFFFF"/>
        </w:rPr>
        <w:t xml:space="preserve">(5), 552-577. </w:t>
      </w:r>
      <w:hyperlink r:id="rId39" w:history="1">
        <w:r w:rsidRPr="00E77E7F">
          <w:rPr>
            <w:rStyle w:val="Hyperlink"/>
            <w:color w:val="006ACC"/>
            <w:u w:val="none"/>
          </w:rPr>
          <w:t>https://doi.org/10.1177/1097184X14558239</w:t>
        </w:r>
      </w:hyperlink>
    </w:p>
    <w:p w14:paraId="04F173E1" w14:textId="659700B7" w:rsidR="001B3FDE" w:rsidRPr="00ED10F3" w:rsidRDefault="001B3FDE" w:rsidP="001B3FDE">
      <w:pPr>
        <w:spacing w:line="480" w:lineRule="auto"/>
        <w:ind w:left="567" w:hanging="567"/>
        <w:rPr>
          <w:color w:val="000000" w:themeColor="text1"/>
        </w:rPr>
      </w:pPr>
      <w:proofErr w:type="spellStart"/>
      <w:r w:rsidRPr="00ED10F3">
        <w:rPr>
          <w:color w:val="000000" w:themeColor="text1"/>
        </w:rPr>
        <w:t>Sczesny</w:t>
      </w:r>
      <w:proofErr w:type="spellEnd"/>
      <w:r w:rsidRPr="00ED10F3">
        <w:rPr>
          <w:color w:val="000000" w:themeColor="text1"/>
        </w:rPr>
        <w:t xml:space="preserve">, S., Nater, C., &amp; </w:t>
      </w:r>
      <w:proofErr w:type="spellStart"/>
      <w:r w:rsidRPr="00ED10F3">
        <w:rPr>
          <w:color w:val="000000" w:themeColor="text1"/>
        </w:rPr>
        <w:t>Eagly</w:t>
      </w:r>
      <w:proofErr w:type="spellEnd"/>
      <w:r w:rsidRPr="00ED10F3">
        <w:rPr>
          <w:color w:val="000000" w:themeColor="text1"/>
        </w:rPr>
        <w:t xml:space="preserve">, A. H. (2019). Agency and communion: Their implications for gender stereotypes and gender identities. In A. Abele &amp; B. </w:t>
      </w:r>
      <w:proofErr w:type="spellStart"/>
      <w:r w:rsidRPr="00ED10F3">
        <w:rPr>
          <w:color w:val="000000" w:themeColor="text1"/>
        </w:rPr>
        <w:t>Wojciszke</w:t>
      </w:r>
      <w:proofErr w:type="spellEnd"/>
      <w:r w:rsidRPr="00ED10F3">
        <w:rPr>
          <w:color w:val="000000" w:themeColor="text1"/>
        </w:rPr>
        <w:t xml:space="preserve"> (Eds.), </w:t>
      </w:r>
      <w:r w:rsidRPr="00ED10F3">
        <w:rPr>
          <w:i/>
          <w:iCs/>
          <w:color w:val="000000" w:themeColor="text1"/>
        </w:rPr>
        <w:t xml:space="preserve">Agency and communion in social psychology </w:t>
      </w:r>
      <w:r w:rsidRPr="00ED10F3">
        <w:rPr>
          <w:color w:val="000000" w:themeColor="text1"/>
        </w:rPr>
        <w:t xml:space="preserve">(pp. 103–116). Routledge </w:t>
      </w:r>
    </w:p>
    <w:p w14:paraId="4D710F1F" w14:textId="6946FA20" w:rsidR="001B3FDE" w:rsidRPr="00ED10F3" w:rsidRDefault="001B3FDE" w:rsidP="001B3FDE">
      <w:pPr>
        <w:spacing w:line="480" w:lineRule="auto"/>
        <w:ind w:left="567" w:hanging="567"/>
        <w:rPr>
          <w:color w:val="000000" w:themeColor="text1"/>
        </w:rPr>
      </w:pPr>
      <w:r w:rsidRPr="00ED10F3">
        <w:rPr>
          <w:color w:val="000000" w:themeColor="text1"/>
          <w:shd w:val="clear" w:color="auto" w:fill="FFFFFF"/>
        </w:rPr>
        <w:t xml:space="preserve">Sundaram, V., &amp; Jackson, C. (2018). ‘Monstrous </w:t>
      </w:r>
      <w:proofErr w:type="spellStart"/>
      <w:r w:rsidRPr="00ED10F3">
        <w:rPr>
          <w:color w:val="000000" w:themeColor="text1"/>
          <w:shd w:val="clear" w:color="auto" w:fill="FFFFFF"/>
        </w:rPr>
        <w:t>men’and</w:t>
      </w:r>
      <w:proofErr w:type="spellEnd"/>
      <w:r w:rsidRPr="00ED10F3">
        <w:rPr>
          <w:color w:val="000000" w:themeColor="text1"/>
          <w:shd w:val="clear" w:color="auto" w:fill="FFFFFF"/>
        </w:rPr>
        <w:t xml:space="preserve"> ‘sex scandals’: The myth of exceptional deviance in sexual harassment and violence in education.</w:t>
      </w:r>
      <w:r w:rsidRPr="00ED10F3">
        <w:rPr>
          <w:rStyle w:val="apple-converted-space"/>
          <w:color w:val="000000" w:themeColor="text1"/>
          <w:shd w:val="clear" w:color="auto" w:fill="FFFFFF"/>
        </w:rPr>
        <w:t> </w:t>
      </w:r>
      <w:r w:rsidRPr="00ED10F3">
        <w:rPr>
          <w:i/>
          <w:iCs/>
          <w:color w:val="000000" w:themeColor="text1"/>
        </w:rPr>
        <w:t>Palgrave Communications</w:t>
      </w:r>
      <w:r w:rsidRPr="00ED10F3">
        <w:rPr>
          <w:color w:val="000000" w:themeColor="text1"/>
          <w:shd w:val="clear" w:color="auto" w:fill="FFFFFF"/>
        </w:rPr>
        <w:t>,</w:t>
      </w:r>
      <w:r w:rsidRPr="00ED10F3">
        <w:rPr>
          <w:rStyle w:val="apple-converted-space"/>
          <w:color w:val="000000" w:themeColor="text1"/>
          <w:shd w:val="clear" w:color="auto" w:fill="FFFFFF"/>
        </w:rPr>
        <w:t> </w:t>
      </w:r>
      <w:r w:rsidRPr="00ED10F3">
        <w:rPr>
          <w:i/>
          <w:iCs/>
          <w:color w:val="000000" w:themeColor="text1"/>
        </w:rPr>
        <w:t>4</w:t>
      </w:r>
      <w:r w:rsidRPr="00ED10F3">
        <w:rPr>
          <w:color w:val="000000" w:themeColor="text1"/>
          <w:shd w:val="clear" w:color="auto" w:fill="FFFFFF"/>
        </w:rPr>
        <w:t>(1), 1-5.</w:t>
      </w:r>
      <w:r w:rsidRPr="00ED10F3">
        <w:rPr>
          <w:color w:val="000000" w:themeColor="text1"/>
        </w:rPr>
        <w:t xml:space="preserve"> </w:t>
      </w:r>
      <w:r w:rsidRPr="00ED10F3">
        <w:rPr>
          <w:color w:val="000000" w:themeColor="text1"/>
          <w:shd w:val="clear" w:color="auto" w:fill="FFFFFF"/>
        </w:rPr>
        <w:t>https://doi.org/10.1057/s41599-018-0202-9</w:t>
      </w:r>
    </w:p>
    <w:p w14:paraId="7F152D03" w14:textId="77777777" w:rsidR="001B3FDE" w:rsidRPr="00E77E7F" w:rsidRDefault="001B3FDE" w:rsidP="001B3FDE">
      <w:pPr>
        <w:spacing w:line="480" w:lineRule="auto"/>
        <w:ind w:left="567" w:hanging="567"/>
      </w:pPr>
      <w:r w:rsidRPr="00E77E7F">
        <w:rPr>
          <w:color w:val="222222"/>
          <w:shd w:val="clear" w:color="auto" w:fill="FFFFFF"/>
        </w:rPr>
        <w:lastRenderedPageBreak/>
        <w:t xml:space="preserve">Tanti, C., Stukas, A. A., Halloran, M. J., &amp; </w:t>
      </w:r>
      <w:proofErr w:type="spellStart"/>
      <w:r w:rsidRPr="00E77E7F">
        <w:rPr>
          <w:color w:val="222222"/>
          <w:shd w:val="clear" w:color="auto" w:fill="FFFFFF"/>
        </w:rPr>
        <w:t>Foddy</w:t>
      </w:r>
      <w:proofErr w:type="spellEnd"/>
      <w:r w:rsidRPr="00E77E7F">
        <w:rPr>
          <w:color w:val="222222"/>
          <w:shd w:val="clear" w:color="auto" w:fill="FFFFFF"/>
        </w:rPr>
        <w:t>, M. (2011). Social identity change: Shifts in social identity during adolescence.</w:t>
      </w:r>
      <w:r w:rsidRPr="00E77E7F">
        <w:rPr>
          <w:rStyle w:val="apple-converted-space"/>
          <w:color w:val="222222"/>
          <w:shd w:val="clear" w:color="auto" w:fill="FFFFFF"/>
        </w:rPr>
        <w:t> </w:t>
      </w:r>
      <w:r w:rsidRPr="00E77E7F">
        <w:rPr>
          <w:i/>
          <w:iCs/>
          <w:color w:val="222222"/>
        </w:rPr>
        <w:t>Journal of adolescence</w:t>
      </w:r>
      <w:r w:rsidRPr="00E77E7F">
        <w:rPr>
          <w:color w:val="222222"/>
          <w:shd w:val="clear" w:color="auto" w:fill="FFFFFF"/>
        </w:rPr>
        <w:t>,</w:t>
      </w:r>
      <w:r w:rsidRPr="00E77E7F">
        <w:rPr>
          <w:rStyle w:val="apple-converted-space"/>
          <w:color w:val="222222"/>
          <w:shd w:val="clear" w:color="auto" w:fill="FFFFFF"/>
        </w:rPr>
        <w:t> </w:t>
      </w:r>
      <w:r w:rsidRPr="00E77E7F">
        <w:rPr>
          <w:i/>
          <w:iCs/>
          <w:color w:val="222222"/>
        </w:rPr>
        <w:t>34</w:t>
      </w:r>
      <w:r w:rsidRPr="00E77E7F">
        <w:rPr>
          <w:color w:val="222222"/>
          <w:shd w:val="clear" w:color="auto" w:fill="FFFFFF"/>
        </w:rPr>
        <w:t xml:space="preserve">(3), 555-567. </w:t>
      </w:r>
      <w:hyperlink r:id="rId40" w:tgtFrame="_blank" w:tooltip="Persistent link using digital object identifier" w:history="1">
        <w:r w:rsidRPr="00E77E7F">
          <w:rPr>
            <w:rStyle w:val="Hyperlink"/>
            <w:color w:val="0C7DBB"/>
            <w:u w:val="none"/>
          </w:rPr>
          <w:t>https://doi.org/10.1016/j.adolescence.2010.05.012</w:t>
        </w:r>
      </w:hyperlink>
    </w:p>
    <w:p w14:paraId="2CE4E5D9" w14:textId="77777777" w:rsidR="001B3FDE" w:rsidRPr="001B508F" w:rsidRDefault="001B3FDE" w:rsidP="001B3FDE">
      <w:pPr>
        <w:pStyle w:val="NormalWeb"/>
        <w:shd w:val="clear" w:color="auto" w:fill="FFFFFF"/>
        <w:spacing w:before="0" w:beforeAutospacing="0" w:after="0" w:afterAutospacing="0" w:line="480" w:lineRule="auto"/>
        <w:ind w:left="567" w:hanging="567"/>
        <w:rPr>
          <w:color w:val="000000" w:themeColor="text1"/>
        </w:rPr>
      </w:pPr>
      <w:r w:rsidRPr="001B508F">
        <w:rPr>
          <w:color w:val="000000" w:themeColor="text1"/>
          <w:shd w:val="clear" w:color="auto" w:fill="FFFFFF"/>
        </w:rPr>
        <w:t>Thompson Jr, E. H., &amp; Bennett, K. M. (2015). Measurement of masculinity ideologies: A (critical) review.</w:t>
      </w:r>
      <w:r w:rsidRPr="001B508F">
        <w:rPr>
          <w:rStyle w:val="apple-converted-space"/>
          <w:color w:val="000000" w:themeColor="text1"/>
          <w:shd w:val="clear" w:color="auto" w:fill="FFFFFF"/>
        </w:rPr>
        <w:t> </w:t>
      </w:r>
      <w:r w:rsidRPr="001B508F">
        <w:rPr>
          <w:i/>
          <w:iCs/>
          <w:color w:val="000000" w:themeColor="text1"/>
        </w:rPr>
        <w:t>Psychology of Men &amp; Masculinity</w:t>
      </w:r>
      <w:r w:rsidRPr="001B508F">
        <w:rPr>
          <w:color w:val="000000" w:themeColor="text1"/>
          <w:shd w:val="clear" w:color="auto" w:fill="FFFFFF"/>
        </w:rPr>
        <w:t>,</w:t>
      </w:r>
      <w:r w:rsidRPr="001B508F">
        <w:rPr>
          <w:rStyle w:val="apple-converted-space"/>
          <w:color w:val="000000" w:themeColor="text1"/>
          <w:shd w:val="clear" w:color="auto" w:fill="FFFFFF"/>
        </w:rPr>
        <w:t> </w:t>
      </w:r>
      <w:r w:rsidRPr="001B508F">
        <w:rPr>
          <w:i/>
          <w:iCs/>
          <w:color w:val="000000" w:themeColor="text1"/>
        </w:rPr>
        <w:t>16</w:t>
      </w:r>
      <w:r w:rsidRPr="001B508F">
        <w:rPr>
          <w:color w:val="000000" w:themeColor="text1"/>
          <w:shd w:val="clear" w:color="auto" w:fill="FFFFFF"/>
        </w:rPr>
        <w:t xml:space="preserve">(2), 115. </w:t>
      </w:r>
      <w:r w:rsidRPr="001B508F">
        <w:rPr>
          <w:color w:val="000000" w:themeColor="text1"/>
        </w:rPr>
        <w:t xml:space="preserve">http://dx.doi.org/10.1037/a0038609 </w:t>
      </w:r>
    </w:p>
    <w:p w14:paraId="0C59C1FC" w14:textId="77777777" w:rsidR="001B3FDE" w:rsidRPr="001B508F" w:rsidRDefault="001B3FDE" w:rsidP="001B3FDE">
      <w:pPr>
        <w:spacing w:line="480" w:lineRule="auto"/>
        <w:rPr>
          <w:color w:val="000000" w:themeColor="text1"/>
        </w:rPr>
      </w:pPr>
      <w:r w:rsidRPr="001B508F">
        <w:rPr>
          <w:color w:val="000000" w:themeColor="text1"/>
        </w:rPr>
        <w:t xml:space="preserve">UK Government. (2016, September 8).  </w:t>
      </w:r>
      <w:r w:rsidRPr="001B508F">
        <w:rPr>
          <w:i/>
          <w:iCs/>
          <w:color w:val="000000" w:themeColor="text1"/>
        </w:rPr>
        <w:t>Sexual harassment and sexual violence in schools.</w:t>
      </w:r>
    </w:p>
    <w:p w14:paraId="6A73A448" w14:textId="77777777" w:rsidR="001B3FDE" w:rsidRPr="001B508F" w:rsidRDefault="00000000" w:rsidP="001B3FDE">
      <w:pPr>
        <w:spacing w:line="480" w:lineRule="auto"/>
        <w:ind w:left="567"/>
        <w:rPr>
          <w:color w:val="000000" w:themeColor="text1"/>
          <w:shd w:val="clear" w:color="auto" w:fill="FFFFFF"/>
        </w:rPr>
      </w:pPr>
      <w:hyperlink r:id="rId41" w:history="1">
        <w:r w:rsidR="001B3FDE" w:rsidRPr="001B508F">
          <w:rPr>
            <w:rStyle w:val="Hyperlink"/>
            <w:color w:val="000000" w:themeColor="text1"/>
            <w:u w:val="none"/>
            <w:shd w:val="clear" w:color="auto" w:fill="FFFFFF"/>
          </w:rPr>
          <w:t>https://publications.parliament.uk/pa/cm201617/cmselect/cmwomeq/91/9102.htm</w:t>
        </w:r>
      </w:hyperlink>
    </w:p>
    <w:p w14:paraId="528B29A8" w14:textId="4E9EDF00" w:rsidR="009930FC" w:rsidRPr="009930FC" w:rsidRDefault="009930FC" w:rsidP="001B3FDE">
      <w:pPr>
        <w:spacing w:line="480" w:lineRule="auto"/>
        <w:ind w:left="567" w:hanging="567"/>
        <w:rPr>
          <w:color w:val="000000" w:themeColor="text1"/>
          <w:shd w:val="clear" w:color="auto" w:fill="FFFFFF"/>
        </w:rPr>
      </w:pPr>
      <w:r w:rsidRPr="009930FC">
        <w:rPr>
          <w:color w:val="000000" w:themeColor="text1"/>
          <w:shd w:val="clear" w:color="auto" w:fill="FFFFFF"/>
        </w:rPr>
        <w:t xml:space="preserve">Valved, T., </w:t>
      </w:r>
      <w:proofErr w:type="spellStart"/>
      <w:r w:rsidRPr="009930FC">
        <w:rPr>
          <w:color w:val="000000" w:themeColor="text1"/>
          <w:shd w:val="clear" w:color="auto" w:fill="FFFFFF"/>
        </w:rPr>
        <w:t>Kosakowska-Berezecka</w:t>
      </w:r>
      <w:proofErr w:type="spellEnd"/>
      <w:r w:rsidRPr="009930FC">
        <w:rPr>
          <w:color w:val="000000" w:themeColor="text1"/>
          <w:shd w:val="clear" w:color="auto" w:fill="FFFFFF"/>
        </w:rPr>
        <w:t xml:space="preserve">, N., </w:t>
      </w:r>
      <w:proofErr w:type="spellStart"/>
      <w:r w:rsidRPr="009930FC">
        <w:rPr>
          <w:color w:val="000000" w:themeColor="text1"/>
          <w:shd w:val="clear" w:color="auto" w:fill="FFFFFF"/>
        </w:rPr>
        <w:t>Besta</w:t>
      </w:r>
      <w:proofErr w:type="spellEnd"/>
      <w:r w:rsidRPr="009930FC">
        <w:rPr>
          <w:color w:val="000000" w:themeColor="text1"/>
          <w:shd w:val="clear" w:color="auto" w:fill="FFFFFF"/>
        </w:rPr>
        <w:t xml:space="preserve">, T., &amp; </w:t>
      </w:r>
      <w:proofErr w:type="spellStart"/>
      <w:r w:rsidRPr="009930FC">
        <w:rPr>
          <w:color w:val="000000" w:themeColor="text1"/>
          <w:shd w:val="clear" w:color="auto" w:fill="FFFFFF"/>
        </w:rPr>
        <w:t>Martiny</w:t>
      </w:r>
      <w:proofErr w:type="spellEnd"/>
      <w:r w:rsidRPr="009930FC">
        <w:rPr>
          <w:color w:val="000000" w:themeColor="text1"/>
          <w:shd w:val="clear" w:color="auto" w:fill="FFFFFF"/>
        </w:rPr>
        <w:t>, S. E. (2021). Gender belief systems through the lens of culture—Differences in precarious manhood beliefs and reactions to masculinity threat in Poland and Norway.</w:t>
      </w:r>
      <w:r w:rsidRPr="009930FC">
        <w:rPr>
          <w:rStyle w:val="apple-converted-space"/>
          <w:color w:val="000000" w:themeColor="text1"/>
          <w:shd w:val="clear" w:color="auto" w:fill="FFFFFF"/>
        </w:rPr>
        <w:t> </w:t>
      </w:r>
      <w:r w:rsidRPr="009930FC">
        <w:rPr>
          <w:i/>
          <w:iCs/>
          <w:color w:val="000000" w:themeColor="text1"/>
        </w:rPr>
        <w:t>Psychology of Men &amp; Masculinities</w:t>
      </w:r>
      <w:r w:rsidRPr="009930FC">
        <w:rPr>
          <w:color w:val="000000" w:themeColor="text1"/>
          <w:shd w:val="clear" w:color="auto" w:fill="FFFFFF"/>
        </w:rPr>
        <w:t>,</w:t>
      </w:r>
      <w:r w:rsidRPr="009930FC">
        <w:rPr>
          <w:rStyle w:val="apple-converted-space"/>
          <w:color w:val="000000" w:themeColor="text1"/>
          <w:shd w:val="clear" w:color="auto" w:fill="FFFFFF"/>
        </w:rPr>
        <w:t> </w:t>
      </w:r>
      <w:r w:rsidRPr="009930FC">
        <w:rPr>
          <w:i/>
          <w:iCs/>
          <w:color w:val="000000" w:themeColor="text1"/>
        </w:rPr>
        <w:t>22</w:t>
      </w:r>
      <w:r w:rsidRPr="009930FC">
        <w:rPr>
          <w:color w:val="000000" w:themeColor="text1"/>
          <w:shd w:val="clear" w:color="auto" w:fill="FFFFFF"/>
        </w:rPr>
        <w:t xml:space="preserve">(2), 265. </w:t>
      </w:r>
      <w:r w:rsidRPr="009930FC">
        <w:rPr>
          <w:rStyle w:val="apple-converted-space"/>
          <w:color w:val="000000" w:themeColor="text1"/>
          <w:shd w:val="clear" w:color="auto" w:fill="FFFFFF"/>
        </w:rPr>
        <w:t> </w:t>
      </w:r>
      <w:r w:rsidRPr="009930FC">
        <w:t>https://doi.org/10.1037/men0000331</w:t>
      </w:r>
    </w:p>
    <w:p w14:paraId="71723FC9" w14:textId="79C9ECB7" w:rsidR="001B3FDE" w:rsidRPr="00E77E7F" w:rsidRDefault="001B3FDE" w:rsidP="001B3FDE">
      <w:pPr>
        <w:spacing w:line="480" w:lineRule="auto"/>
        <w:ind w:left="567" w:hanging="567"/>
      </w:pPr>
      <w:proofErr w:type="spellStart"/>
      <w:r w:rsidRPr="001B508F">
        <w:rPr>
          <w:color w:val="000000" w:themeColor="text1"/>
          <w:shd w:val="clear" w:color="auto" w:fill="FFFFFF"/>
        </w:rPr>
        <w:t>Vescio</w:t>
      </w:r>
      <w:proofErr w:type="spellEnd"/>
      <w:r w:rsidRPr="001B508F">
        <w:rPr>
          <w:color w:val="000000" w:themeColor="text1"/>
          <w:shd w:val="clear" w:color="auto" w:fill="FFFFFF"/>
        </w:rPr>
        <w:t>, T. K., &amp; Schermerhorn, N. E. (2021). Hegemonic masculinity predicts 2016 and 2020 voting and candidate evaluations.</w:t>
      </w:r>
      <w:r w:rsidRPr="001B508F">
        <w:rPr>
          <w:rStyle w:val="apple-converted-space"/>
          <w:color w:val="000000" w:themeColor="text1"/>
          <w:shd w:val="clear" w:color="auto" w:fill="FFFFFF"/>
        </w:rPr>
        <w:t> </w:t>
      </w:r>
      <w:r w:rsidRPr="001B508F">
        <w:rPr>
          <w:i/>
          <w:iCs/>
          <w:color w:val="000000" w:themeColor="text1"/>
        </w:rPr>
        <w:t>Proceedings of the National Academy of Sciences</w:t>
      </w:r>
      <w:r w:rsidRPr="001B508F">
        <w:rPr>
          <w:color w:val="000000" w:themeColor="text1"/>
          <w:shd w:val="clear" w:color="auto" w:fill="FFFFFF"/>
        </w:rPr>
        <w:t>,</w:t>
      </w:r>
      <w:r w:rsidRPr="001B508F">
        <w:rPr>
          <w:rStyle w:val="apple-converted-space"/>
          <w:color w:val="000000" w:themeColor="text1"/>
          <w:shd w:val="clear" w:color="auto" w:fill="FFFFFF"/>
        </w:rPr>
        <w:t> </w:t>
      </w:r>
      <w:r w:rsidRPr="001B508F">
        <w:rPr>
          <w:i/>
          <w:iCs/>
          <w:color w:val="000000" w:themeColor="text1"/>
        </w:rPr>
        <w:t>118</w:t>
      </w:r>
      <w:r w:rsidRPr="001B508F">
        <w:rPr>
          <w:color w:val="000000" w:themeColor="text1"/>
          <w:shd w:val="clear" w:color="auto" w:fill="FFFFFF"/>
        </w:rPr>
        <w:t>(2</w:t>
      </w:r>
      <w:r w:rsidRPr="00E77E7F">
        <w:rPr>
          <w:color w:val="222222"/>
          <w:shd w:val="clear" w:color="auto" w:fill="FFFFFF"/>
        </w:rPr>
        <w:t xml:space="preserve">). </w:t>
      </w:r>
      <w:hyperlink r:id="rId42" w:history="1">
        <w:r w:rsidRPr="00E77E7F">
          <w:rPr>
            <w:rStyle w:val="Hyperlink"/>
            <w:color w:val="1C75BC"/>
            <w:u w:val="none"/>
          </w:rPr>
          <w:t>https://doi.org/10.1073/pnas.2020589118</w:t>
        </w:r>
      </w:hyperlink>
    </w:p>
    <w:p w14:paraId="1A1DFAD1" w14:textId="77777777" w:rsidR="001B508F" w:rsidRPr="00BA6AEF" w:rsidRDefault="001B3FDE" w:rsidP="001B508F">
      <w:pPr>
        <w:spacing w:line="480" w:lineRule="auto"/>
        <w:ind w:left="567" w:hanging="567"/>
        <w:rPr>
          <w:rStyle w:val="Hyperlink"/>
          <w:u w:val="none"/>
        </w:rPr>
      </w:pPr>
      <w:r w:rsidRPr="001B508F">
        <w:rPr>
          <w:color w:val="000000" w:themeColor="text1"/>
        </w:rPr>
        <w:t xml:space="preserve">Wong, Y. J., Shea, M., Lafollette, J. R., Hickman, S. J., Cruz, N., &amp; </w:t>
      </w:r>
      <w:proofErr w:type="spellStart"/>
      <w:r w:rsidRPr="001B508F">
        <w:rPr>
          <w:color w:val="000000" w:themeColor="text1"/>
        </w:rPr>
        <w:t>Boghokian</w:t>
      </w:r>
      <w:proofErr w:type="spellEnd"/>
      <w:r w:rsidRPr="001B508F">
        <w:rPr>
          <w:color w:val="000000" w:themeColor="text1"/>
        </w:rPr>
        <w:t xml:space="preserve">, T. (2011). The inventory of subjective masculinity experiences: Development and psychometric </w:t>
      </w:r>
      <w:r w:rsidRPr="00BA6AEF">
        <w:rPr>
          <w:color w:val="000000" w:themeColor="text1"/>
        </w:rPr>
        <w:t>properties.</w:t>
      </w:r>
      <w:r w:rsidRPr="00BA6AEF">
        <w:rPr>
          <w:rStyle w:val="apple-converted-space"/>
          <w:rFonts w:eastAsiaTheme="majorEastAsia"/>
          <w:i/>
          <w:iCs/>
          <w:color w:val="000000" w:themeColor="text1"/>
        </w:rPr>
        <w:t> </w:t>
      </w:r>
      <w:r w:rsidRPr="00BA6AEF">
        <w:rPr>
          <w:i/>
          <w:iCs/>
          <w:color w:val="000000" w:themeColor="text1"/>
        </w:rPr>
        <w:t>The Journal of Men's Studies,</w:t>
      </w:r>
      <w:r w:rsidRPr="00BA6AEF">
        <w:rPr>
          <w:rStyle w:val="apple-converted-space"/>
          <w:rFonts w:eastAsiaTheme="majorEastAsia"/>
          <w:i/>
          <w:iCs/>
          <w:color w:val="000000" w:themeColor="text1"/>
        </w:rPr>
        <w:t> </w:t>
      </w:r>
      <w:r w:rsidRPr="00BA6AEF">
        <w:rPr>
          <w:i/>
          <w:iCs/>
          <w:color w:val="000000" w:themeColor="text1"/>
        </w:rPr>
        <w:t>19</w:t>
      </w:r>
      <w:r w:rsidRPr="00BA6AEF">
        <w:rPr>
          <w:color w:val="000000" w:themeColor="text1"/>
        </w:rPr>
        <w:t xml:space="preserve">(3), 236-255. </w:t>
      </w:r>
      <w:hyperlink r:id="rId43" w:history="1">
        <w:r w:rsidRPr="00BA6AEF">
          <w:rPr>
            <w:rStyle w:val="Hyperlink"/>
            <w:u w:val="none"/>
          </w:rPr>
          <w:t>https://doi.org:10.3149/jms.1903.236</w:t>
        </w:r>
      </w:hyperlink>
    </w:p>
    <w:p w14:paraId="5E0B3CD2" w14:textId="188D572B" w:rsidR="001B508F" w:rsidRPr="00BA6AEF" w:rsidRDefault="001B508F" w:rsidP="001B508F">
      <w:pPr>
        <w:spacing w:line="480" w:lineRule="auto"/>
        <w:ind w:left="567" w:hanging="567"/>
        <w:rPr>
          <w:color w:val="0000FF" w:themeColor="hyperlink"/>
        </w:rPr>
      </w:pPr>
      <w:r w:rsidRPr="00BA6AEF">
        <w:t xml:space="preserve">Wood, W., &amp; </w:t>
      </w:r>
      <w:proofErr w:type="spellStart"/>
      <w:r w:rsidRPr="00BA6AEF">
        <w:t>Eagly</w:t>
      </w:r>
      <w:proofErr w:type="spellEnd"/>
      <w:r w:rsidRPr="00BA6AEF">
        <w:t xml:space="preserve">, A. H. (2012). Advances in experimental social psychology: Vol. 46. Biosocial construction of sex differences and similarities in </w:t>
      </w:r>
      <w:proofErr w:type="spellStart"/>
      <w:r w:rsidRPr="00BA6AEF">
        <w:t>behavior</w:t>
      </w:r>
      <w:proofErr w:type="spellEnd"/>
      <w:r w:rsidRPr="00BA6AEF">
        <w:t xml:space="preserve"> (pp. 55–123). Academic Press. https://doi.org/10 .1016/B978-0-12-394281-4.00002-7 </w:t>
      </w:r>
    </w:p>
    <w:p w14:paraId="03AEDEC2" w14:textId="670FA3C9" w:rsidR="001B3FDE" w:rsidRPr="00E77E7F" w:rsidRDefault="001B3FDE" w:rsidP="001B3FDE">
      <w:pPr>
        <w:spacing w:line="480" w:lineRule="auto"/>
        <w:ind w:left="567" w:hanging="567"/>
      </w:pPr>
      <w:r w:rsidRPr="00BA6AEF">
        <w:rPr>
          <w:color w:val="222222"/>
          <w:shd w:val="clear" w:color="auto" w:fill="FFFFFF"/>
        </w:rPr>
        <w:t>Zuckerman, M.,</w:t>
      </w:r>
      <w:r w:rsidRPr="00E77E7F">
        <w:rPr>
          <w:color w:val="222222"/>
          <w:shd w:val="clear" w:color="auto" w:fill="FFFFFF"/>
        </w:rPr>
        <w:t xml:space="preserve"> Li, C., &amp; Hall, J. A. (2016). When men and women differ in self-esteem and when they don’t: A meta-analysis.</w:t>
      </w:r>
      <w:r w:rsidRPr="00E77E7F">
        <w:rPr>
          <w:rStyle w:val="apple-converted-space"/>
          <w:color w:val="222222"/>
          <w:shd w:val="clear" w:color="auto" w:fill="FFFFFF"/>
        </w:rPr>
        <w:t> </w:t>
      </w:r>
      <w:r w:rsidRPr="00E77E7F">
        <w:rPr>
          <w:i/>
          <w:iCs/>
          <w:color w:val="222222"/>
        </w:rPr>
        <w:t>Journal of Research in Personality</w:t>
      </w:r>
      <w:r w:rsidRPr="00E77E7F">
        <w:rPr>
          <w:color w:val="222222"/>
          <w:shd w:val="clear" w:color="auto" w:fill="FFFFFF"/>
        </w:rPr>
        <w:t>,</w:t>
      </w:r>
      <w:r w:rsidRPr="00E77E7F">
        <w:rPr>
          <w:rStyle w:val="apple-converted-space"/>
          <w:color w:val="222222"/>
          <w:shd w:val="clear" w:color="auto" w:fill="FFFFFF"/>
        </w:rPr>
        <w:t> </w:t>
      </w:r>
      <w:r w:rsidRPr="00E77E7F">
        <w:rPr>
          <w:i/>
          <w:iCs/>
          <w:color w:val="222222"/>
        </w:rPr>
        <w:t>64</w:t>
      </w:r>
      <w:r w:rsidRPr="00E77E7F">
        <w:rPr>
          <w:color w:val="222222"/>
          <w:shd w:val="clear" w:color="auto" w:fill="FFFFFF"/>
        </w:rPr>
        <w:t>, 34-51.</w:t>
      </w:r>
      <w:r w:rsidRPr="00E77E7F">
        <w:t xml:space="preserve"> </w:t>
      </w:r>
      <w:hyperlink r:id="rId44" w:history="1">
        <w:r w:rsidRPr="00E77E7F">
          <w:rPr>
            <w:rStyle w:val="Hyperlink"/>
            <w:u w:val="none"/>
          </w:rPr>
          <w:t>https://doi.org/10.1016/j.jrp.2016.07.007</w:t>
        </w:r>
      </w:hyperlink>
    </w:p>
    <w:p w14:paraId="66A46EF3" w14:textId="77777777" w:rsidR="001B3FDE" w:rsidRPr="00E77E7F" w:rsidRDefault="001B3FDE" w:rsidP="001B3FDE"/>
    <w:p w14:paraId="005B00FB" w14:textId="2F8A2ADB" w:rsidR="00B95560" w:rsidRDefault="00B95560" w:rsidP="001D6310">
      <w:pPr>
        <w:pStyle w:val="BodyText"/>
        <w:spacing w:before="120"/>
        <w:rPr>
          <w:color w:val="000000" w:themeColor="text1"/>
        </w:rPr>
        <w:sectPr w:rsidR="00B95560" w:rsidSect="00D42C98">
          <w:headerReference w:type="default" r:id="rId45"/>
          <w:pgSz w:w="11906" w:h="16838"/>
          <w:pgMar w:top="1440" w:right="1440" w:bottom="1800" w:left="1440" w:header="720" w:footer="720" w:gutter="0"/>
          <w:cols w:space="720"/>
          <w:docGrid w:linePitch="326"/>
        </w:sectPr>
      </w:pPr>
    </w:p>
    <w:p w14:paraId="0E965C19" w14:textId="3957D7BD" w:rsidR="00D30DC4" w:rsidRDefault="00D30DC4" w:rsidP="00D30DC4">
      <w:pPr>
        <w:pStyle w:val="BodyText"/>
        <w:spacing w:before="120"/>
        <w:ind w:left="357" w:hanging="357"/>
        <w:rPr>
          <w:color w:val="000000" w:themeColor="text1"/>
        </w:rPr>
      </w:pPr>
    </w:p>
    <w:p w14:paraId="79FC5163" w14:textId="5FCB3A19" w:rsidR="00D30DC4" w:rsidRDefault="00D30DC4" w:rsidP="00D30DC4">
      <w:pPr>
        <w:pStyle w:val="BodyText"/>
        <w:spacing w:before="120"/>
        <w:ind w:left="357" w:hanging="357"/>
        <w:rPr>
          <w:color w:val="000000" w:themeColor="text1"/>
        </w:rPr>
      </w:pPr>
    </w:p>
    <w:p w14:paraId="1280CA18" w14:textId="71D5BB9B" w:rsidR="00D30DC4" w:rsidRDefault="00D30DC4" w:rsidP="00D30DC4">
      <w:pPr>
        <w:pStyle w:val="BodyText"/>
        <w:spacing w:before="120"/>
        <w:ind w:left="357" w:hanging="357"/>
        <w:rPr>
          <w:color w:val="000000" w:themeColor="text1"/>
        </w:rPr>
      </w:pPr>
    </w:p>
    <w:p w14:paraId="2F8B0EB0" w14:textId="404F199E" w:rsidR="00D30DC4" w:rsidRDefault="00271196" w:rsidP="00D30DC4">
      <w:pPr>
        <w:pStyle w:val="BodyText"/>
        <w:spacing w:before="120"/>
        <w:ind w:left="357" w:hanging="357"/>
        <w:rPr>
          <w:color w:val="000000" w:themeColor="text1"/>
        </w:rPr>
      </w:pPr>
      <w:r>
        <w:rPr>
          <w:noProof/>
          <w:color w:val="000000" w:themeColor="text1"/>
        </w:rPr>
        <w:drawing>
          <wp:inline distT="0" distB="0" distL="0" distR="0" wp14:anchorId="3596A3BB" wp14:editId="7BCD5B2D">
            <wp:extent cx="5699760" cy="3258185"/>
            <wp:effectExtent l="0" t="0" r="2540" b="5715"/>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46"/>
                    <a:stretch>
                      <a:fillRect/>
                    </a:stretch>
                  </pic:blipFill>
                  <pic:spPr>
                    <a:xfrm>
                      <a:off x="0" y="0"/>
                      <a:ext cx="5699760" cy="3258185"/>
                    </a:xfrm>
                    <a:prstGeom prst="rect">
                      <a:avLst/>
                    </a:prstGeom>
                  </pic:spPr>
                </pic:pic>
              </a:graphicData>
            </a:graphic>
          </wp:inline>
        </w:drawing>
      </w:r>
    </w:p>
    <w:p w14:paraId="1BDE5538" w14:textId="3B77FB84" w:rsidR="007C3F45" w:rsidRDefault="007C3F45" w:rsidP="00DB3A8D">
      <w:pPr>
        <w:pStyle w:val="ListParagraph"/>
        <w:spacing w:line="480" w:lineRule="auto"/>
        <w:ind w:left="0"/>
        <w:rPr>
          <w:rFonts w:ascii="Times New Roman" w:hAnsi="Times New Roman" w:cs="Times New Roman"/>
          <w:color w:val="000000" w:themeColor="text1"/>
        </w:rPr>
      </w:pPr>
    </w:p>
    <w:p w14:paraId="04F8DD4F" w14:textId="5A4ED7D2" w:rsidR="007C3F45" w:rsidRDefault="007C3F45" w:rsidP="00DB3A8D">
      <w:pPr>
        <w:pStyle w:val="ListParagraph"/>
        <w:spacing w:line="480" w:lineRule="auto"/>
        <w:ind w:left="0"/>
        <w:rPr>
          <w:rFonts w:ascii="Times New Roman" w:hAnsi="Times New Roman" w:cs="Times New Roman"/>
          <w:color w:val="000000" w:themeColor="text1"/>
        </w:rPr>
      </w:pPr>
    </w:p>
    <w:p w14:paraId="1B4F39AD" w14:textId="34DEAD28" w:rsidR="002A063C" w:rsidRDefault="002A063C" w:rsidP="007F2FA9">
      <w:pPr>
        <w:spacing w:line="480" w:lineRule="auto"/>
        <w:rPr>
          <w:color w:val="000000" w:themeColor="text1"/>
          <w:shd w:val="clear" w:color="auto" w:fill="FFFFFF"/>
        </w:rPr>
      </w:pPr>
    </w:p>
    <w:p w14:paraId="5DA5B78D" w14:textId="77777777" w:rsidR="00FE62BF" w:rsidRDefault="00FE62BF" w:rsidP="007F2FA9">
      <w:pPr>
        <w:spacing w:line="480" w:lineRule="auto"/>
        <w:rPr>
          <w:color w:val="000000" w:themeColor="text1"/>
          <w:shd w:val="clear" w:color="auto" w:fill="FFFFFF"/>
        </w:rPr>
      </w:pPr>
    </w:p>
    <w:p w14:paraId="29CDFB74" w14:textId="27E01E18" w:rsidR="002A063C" w:rsidRDefault="002A063C" w:rsidP="007F2FA9">
      <w:pPr>
        <w:spacing w:line="480" w:lineRule="auto"/>
        <w:rPr>
          <w:color w:val="000000" w:themeColor="text1"/>
          <w:shd w:val="clear" w:color="auto" w:fill="FFFFFF"/>
        </w:rPr>
      </w:pPr>
    </w:p>
    <w:p w14:paraId="5BEF44ED" w14:textId="05341982" w:rsidR="007C3F45" w:rsidRDefault="007C3F45" w:rsidP="007F2FA9">
      <w:pPr>
        <w:spacing w:line="480" w:lineRule="auto"/>
        <w:rPr>
          <w:color w:val="000000" w:themeColor="text1"/>
          <w:shd w:val="clear" w:color="auto" w:fill="FFFFFF"/>
        </w:rPr>
      </w:pPr>
    </w:p>
    <w:p w14:paraId="3AC348CC" w14:textId="70CC9944" w:rsidR="007C3F45" w:rsidRDefault="007C3F45" w:rsidP="007F2FA9">
      <w:pPr>
        <w:spacing w:line="480" w:lineRule="auto"/>
        <w:rPr>
          <w:color w:val="000000" w:themeColor="text1"/>
          <w:shd w:val="clear" w:color="auto" w:fill="FFFFFF"/>
        </w:rPr>
      </w:pPr>
    </w:p>
    <w:p w14:paraId="7420B9C4" w14:textId="77777777" w:rsidR="007C3F45" w:rsidRDefault="007C3F45" w:rsidP="007F2FA9">
      <w:pPr>
        <w:spacing w:line="480" w:lineRule="auto"/>
        <w:rPr>
          <w:color w:val="000000" w:themeColor="text1"/>
          <w:shd w:val="clear" w:color="auto" w:fill="FFFFFF"/>
        </w:rPr>
      </w:pPr>
    </w:p>
    <w:p w14:paraId="5DFCDC6C" w14:textId="77777777" w:rsidR="002A063C" w:rsidRPr="007F2FA9" w:rsidRDefault="002A063C" w:rsidP="007F2FA9">
      <w:pPr>
        <w:spacing w:line="480" w:lineRule="auto"/>
        <w:rPr>
          <w:color w:val="000000" w:themeColor="text1"/>
          <w:shd w:val="clear" w:color="auto" w:fill="FFFFFF"/>
        </w:rPr>
      </w:pPr>
    </w:p>
    <w:sectPr w:rsidR="002A063C" w:rsidRPr="007F2FA9" w:rsidSect="00B47E45">
      <w:pgSz w:w="11906" w:h="16838"/>
      <w:pgMar w:top="1440" w:right="1440" w:bottom="180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18F212" w14:textId="77777777" w:rsidR="007F7F75" w:rsidRDefault="007F7F75" w:rsidP="00027DF2">
      <w:r>
        <w:separator/>
      </w:r>
    </w:p>
  </w:endnote>
  <w:endnote w:type="continuationSeparator" w:id="0">
    <w:p w14:paraId="0CAF1A0F" w14:textId="77777777" w:rsidR="007F7F75" w:rsidRDefault="007F7F75" w:rsidP="00027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2040503050203030202"/>
    <w:charset w:val="01"/>
    <w:family w:val="roman"/>
    <w:pitch w:val="variable"/>
    <w:sig w:usb0="0000A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chin">
    <w:panose1 w:val="02000603020000020003"/>
    <w:charset w:val="00"/>
    <w:family w:val="auto"/>
    <w:pitch w:val="variable"/>
    <w:sig w:usb0="800002FF" w:usb1="4000004A" w:usb2="00000000" w:usb3="00000000" w:csb0="0000000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AAE62" w14:textId="77777777" w:rsidR="007F7F75" w:rsidRDefault="007F7F75" w:rsidP="00027DF2">
      <w:r>
        <w:separator/>
      </w:r>
    </w:p>
  </w:footnote>
  <w:footnote w:type="continuationSeparator" w:id="0">
    <w:p w14:paraId="4AB0F646" w14:textId="77777777" w:rsidR="007F7F75" w:rsidRDefault="007F7F75" w:rsidP="00027D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83BF5" w14:textId="0972F0EE" w:rsidR="00E1083F" w:rsidRPr="00AB378A" w:rsidRDefault="00E1083F" w:rsidP="00B07784">
    <w:pPr>
      <w:pStyle w:val="Header"/>
      <w:framePr w:wrap="around" w:vAnchor="text" w:hAnchor="margin" w:xAlign="right" w:y="1"/>
      <w:jc w:val="right"/>
      <w:rPr>
        <w:rStyle w:val="PageNumber"/>
        <w:rFonts w:ascii="Times New Roman" w:eastAsia="Arial Unicode MS" w:hAnsi="Times New Roman" w:cs="Arial Unicode MS"/>
        <w:kern w:val="1"/>
        <w:szCs w:val="24"/>
        <w:lang w:eastAsia="hi-IN" w:bidi="hi-IN"/>
      </w:rPr>
    </w:pPr>
    <w:r w:rsidRPr="00063F2D">
      <w:rPr>
        <w:rStyle w:val="PageNumber"/>
      </w:rPr>
      <w:fldChar w:fldCharType="begin"/>
    </w:r>
    <w:r w:rsidRPr="00063F2D">
      <w:rPr>
        <w:rStyle w:val="PageNumber"/>
        <w:rFonts w:ascii="Times New Roman" w:hAnsi="Times New Roman"/>
      </w:rPr>
      <w:instrText xml:space="preserve">PAGE  </w:instrText>
    </w:r>
    <w:r w:rsidRPr="00063F2D">
      <w:rPr>
        <w:rStyle w:val="PageNumber"/>
      </w:rPr>
      <w:fldChar w:fldCharType="separate"/>
    </w:r>
    <w:r>
      <w:rPr>
        <w:rStyle w:val="PageNumber"/>
        <w:rFonts w:ascii="Times New Roman" w:hAnsi="Times New Roman"/>
        <w:noProof/>
      </w:rPr>
      <w:t>9</w:t>
    </w:r>
    <w:r w:rsidRPr="00063F2D">
      <w:rPr>
        <w:rStyle w:val="PageNumber"/>
      </w:rPr>
      <w:fldChar w:fldCharType="end"/>
    </w:r>
  </w:p>
  <w:p w14:paraId="4EAAE249" w14:textId="0CB7F8AB" w:rsidR="004C5BB3" w:rsidRDefault="00E25637">
    <w:r>
      <w:t xml:space="preserve">ADOLESCENT </w:t>
    </w:r>
    <w:r w:rsidR="004C5BB3">
      <w:t>ATTITUDES</w:t>
    </w:r>
  </w:p>
  <w:p w14:paraId="484C9AD2" w14:textId="77777777" w:rsidR="006843BA" w:rsidRDefault="006843B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14E1E3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E6E31A2"/>
    <w:multiLevelType w:val="hybridMultilevel"/>
    <w:tmpl w:val="AE4419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22A6B3B"/>
    <w:multiLevelType w:val="hybridMultilevel"/>
    <w:tmpl w:val="D2AA5A7A"/>
    <w:lvl w:ilvl="0" w:tplc="0B10D5B4">
      <w:start w:val="1"/>
      <w:numFmt w:val="decimal"/>
      <w:lvlText w:val="(%1)"/>
      <w:lvlJc w:val="left"/>
      <w:pPr>
        <w:ind w:left="720" w:hanging="360"/>
      </w:pPr>
      <w:rPr>
        <w:rFonts w:hint="default"/>
        <w:b/>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91F4E53"/>
    <w:multiLevelType w:val="multilevel"/>
    <w:tmpl w:val="2534A50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4" w15:restartNumberingAfterBreak="0">
    <w:nsid w:val="294D1EFB"/>
    <w:multiLevelType w:val="multilevel"/>
    <w:tmpl w:val="722C9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914467"/>
    <w:multiLevelType w:val="hybridMultilevel"/>
    <w:tmpl w:val="4B16E210"/>
    <w:lvl w:ilvl="0" w:tplc="8C4CC55A">
      <w:numFmt w:val="bullet"/>
      <w:lvlText w:val="-"/>
      <w:lvlJc w:val="left"/>
      <w:pPr>
        <w:ind w:left="720" w:hanging="360"/>
      </w:pPr>
      <w:rPr>
        <w:rFonts w:ascii="Garamond" w:eastAsia="Calibri" w:hAnsi="Garamond"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603BAD"/>
    <w:multiLevelType w:val="hybridMultilevel"/>
    <w:tmpl w:val="190AD290"/>
    <w:lvl w:ilvl="0" w:tplc="B12EE56C">
      <w:start w:val="1"/>
      <w:numFmt w:val="decimal"/>
      <w:lvlText w:val="%1."/>
      <w:lvlJc w:val="left"/>
      <w:pPr>
        <w:ind w:left="720" w:hanging="360"/>
      </w:pPr>
      <w:rPr>
        <w:rFonts w:eastAsia="Times New Roman" w:hint="default"/>
        <w:color w:val="222222"/>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DD4D30"/>
    <w:multiLevelType w:val="hybridMultilevel"/>
    <w:tmpl w:val="FBBCD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B671A8"/>
    <w:multiLevelType w:val="multilevel"/>
    <w:tmpl w:val="078A9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C4613AA"/>
    <w:multiLevelType w:val="hybridMultilevel"/>
    <w:tmpl w:val="F00A42FC"/>
    <w:lvl w:ilvl="0" w:tplc="0809000F">
      <w:start w:val="1"/>
      <w:numFmt w:val="decimal"/>
      <w:lvlText w:val="%1."/>
      <w:lvlJc w:val="left"/>
      <w:pPr>
        <w:ind w:left="793" w:hanging="360"/>
      </w:pPr>
    </w:lvl>
    <w:lvl w:ilvl="1" w:tplc="08090019" w:tentative="1">
      <w:start w:val="1"/>
      <w:numFmt w:val="lowerLetter"/>
      <w:lvlText w:val="%2."/>
      <w:lvlJc w:val="left"/>
      <w:pPr>
        <w:ind w:left="1513" w:hanging="360"/>
      </w:pPr>
    </w:lvl>
    <w:lvl w:ilvl="2" w:tplc="0809001B" w:tentative="1">
      <w:start w:val="1"/>
      <w:numFmt w:val="lowerRoman"/>
      <w:lvlText w:val="%3."/>
      <w:lvlJc w:val="right"/>
      <w:pPr>
        <w:ind w:left="2233" w:hanging="180"/>
      </w:pPr>
    </w:lvl>
    <w:lvl w:ilvl="3" w:tplc="0809000F" w:tentative="1">
      <w:start w:val="1"/>
      <w:numFmt w:val="decimal"/>
      <w:lvlText w:val="%4."/>
      <w:lvlJc w:val="left"/>
      <w:pPr>
        <w:ind w:left="2953" w:hanging="360"/>
      </w:pPr>
    </w:lvl>
    <w:lvl w:ilvl="4" w:tplc="08090019" w:tentative="1">
      <w:start w:val="1"/>
      <w:numFmt w:val="lowerLetter"/>
      <w:lvlText w:val="%5."/>
      <w:lvlJc w:val="left"/>
      <w:pPr>
        <w:ind w:left="3673" w:hanging="360"/>
      </w:pPr>
    </w:lvl>
    <w:lvl w:ilvl="5" w:tplc="0809001B" w:tentative="1">
      <w:start w:val="1"/>
      <w:numFmt w:val="lowerRoman"/>
      <w:lvlText w:val="%6."/>
      <w:lvlJc w:val="right"/>
      <w:pPr>
        <w:ind w:left="4393" w:hanging="180"/>
      </w:pPr>
    </w:lvl>
    <w:lvl w:ilvl="6" w:tplc="0809000F" w:tentative="1">
      <w:start w:val="1"/>
      <w:numFmt w:val="decimal"/>
      <w:lvlText w:val="%7."/>
      <w:lvlJc w:val="left"/>
      <w:pPr>
        <w:ind w:left="5113" w:hanging="360"/>
      </w:pPr>
    </w:lvl>
    <w:lvl w:ilvl="7" w:tplc="08090019" w:tentative="1">
      <w:start w:val="1"/>
      <w:numFmt w:val="lowerLetter"/>
      <w:lvlText w:val="%8."/>
      <w:lvlJc w:val="left"/>
      <w:pPr>
        <w:ind w:left="5833" w:hanging="360"/>
      </w:pPr>
    </w:lvl>
    <w:lvl w:ilvl="8" w:tplc="0809001B" w:tentative="1">
      <w:start w:val="1"/>
      <w:numFmt w:val="lowerRoman"/>
      <w:lvlText w:val="%9."/>
      <w:lvlJc w:val="right"/>
      <w:pPr>
        <w:ind w:left="6553" w:hanging="180"/>
      </w:pPr>
    </w:lvl>
  </w:abstractNum>
  <w:abstractNum w:abstractNumId="10" w15:restartNumberingAfterBreak="0">
    <w:nsid w:val="4F3A2BD3"/>
    <w:multiLevelType w:val="hybridMultilevel"/>
    <w:tmpl w:val="472A81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111E66"/>
    <w:multiLevelType w:val="hybridMultilevel"/>
    <w:tmpl w:val="C8607F9A"/>
    <w:lvl w:ilvl="0" w:tplc="CB307A7E">
      <w:start w:val="52"/>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37065EC"/>
    <w:multiLevelType w:val="hybridMultilevel"/>
    <w:tmpl w:val="BA5000A8"/>
    <w:lvl w:ilvl="0" w:tplc="8C4CC55A">
      <w:numFmt w:val="bullet"/>
      <w:lvlText w:val="-"/>
      <w:lvlJc w:val="left"/>
      <w:pPr>
        <w:ind w:left="1080" w:hanging="360"/>
      </w:pPr>
      <w:rPr>
        <w:rFonts w:ascii="Garamond" w:eastAsia="Calibri" w:hAnsi="Garamond"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78E5399F"/>
    <w:multiLevelType w:val="multilevel"/>
    <w:tmpl w:val="AD74E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8542812">
    <w:abstractNumId w:val="12"/>
  </w:num>
  <w:num w:numId="2" w16cid:durableId="1776091412">
    <w:abstractNumId w:val="5"/>
  </w:num>
  <w:num w:numId="3" w16cid:durableId="1427459195">
    <w:abstractNumId w:val="7"/>
  </w:num>
  <w:num w:numId="4" w16cid:durableId="1874804627">
    <w:abstractNumId w:val="0"/>
  </w:num>
  <w:num w:numId="5" w16cid:durableId="292640181">
    <w:abstractNumId w:val="6"/>
  </w:num>
  <w:num w:numId="6" w16cid:durableId="390812307">
    <w:abstractNumId w:val="10"/>
  </w:num>
  <w:num w:numId="7" w16cid:durableId="672033864">
    <w:abstractNumId w:val="8"/>
  </w:num>
  <w:num w:numId="8" w16cid:durableId="989673931">
    <w:abstractNumId w:val="11"/>
  </w:num>
  <w:num w:numId="9" w16cid:durableId="1874685987">
    <w:abstractNumId w:val="1"/>
  </w:num>
  <w:num w:numId="10" w16cid:durableId="325060480">
    <w:abstractNumId w:val="9"/>
  </w:num>
  <w:num w:numId="11" w16cid:durableId="1319770925">
    <w:abstractNumId w:val="2"/>
  </w:num>
  <w:num w:numId="12" w16cid:durableId="2013294758">
    <w:abstractNumId w:val="3"/>
  </w:num>
  <w:num w:numId="13" w16cid:durableId="1414816633">
    <w:abstractNumId w:val="13"/>
  </w:num>
  <w:num w:numId="14" w16cid:durableId="15338806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hideSpellingErrors/>
  <w:hideGrammaticalErrors/>
  <w:proofState w:spelling="clean" w:grammar="clean"/>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725"/>
    <w:rsid w:val="00000125"/>
    <w:rsid w:val="000001F5"/>
    <w:rsid w:val="00000F12"/>
    <w:rsid w:val="000015D2"/>
    <w:rsid w:val="00001C50"/>
    <w:rsid w:val="00002CB4"/>
    <w:rsid w:val="00003034"/>
    <w:rsid w:val="00003489"/>
    <w:rsid w:val="00003AE7"/>
    <w:rsid w:val="00003D0E"/>
    <w:rsid w:val="00003DA1"/>
    <w:rsid w:val="000043FC"/>
    <w:rsid w:val="00004ED9"/>
    <w:rsid w:val="000058AC"/>
    <w:rsid w:val="000058FE"/>
    <w:rsid w:val="00005F3C"/>
    <w:rsid w:val="000062A6"/>
    <w:rsid w:val="000063F9"/>
    <w:rsid w:val="00007758"/>
    <w:rsid w:val="0001071F"/>
    <w:rsid w:val="00011086"/>
    <w:rsid w:val="000110F5"/>
    <w:rsid w:val="0001118E"/>
    <w:rsid w:val="00011775"/>
    <w:rsid w:val="00011B43"/>
    <w:rsid w:val="0001234A"/>
    <w:rsid w:val="00012694"/>
    <w:rsid w:val="00016BEB"/>
    <w:rsid w:val="00016F2F"/>
    <w:rsid w:val="000173E9"/>
    <w:rsid w:val="00020231"/>
    <w:rsid w:val="00020962"/>
    <w:rsid w:val="00021025"/>
    <w:rsid w:val="00021299"/>
    <w:rsid w:val="00021590"/>
    <w:rsid w:val="00021A08"/>
    <w:rsid w:val="00021EF8"/>
    <w:rsid w:val="00021F27"/>
    <w:rsid w:val="000228DE"/>
    <w:rsid w:val="00022C56"/>
    <w:rsid w:val="000235CE"/>
    <w:rsid w:val="0002363A"/>
    <w:rsid w:val="00024B8D"/>
    <w:rsid w:val="00024F27"/>
    <w:rsid w:val="00026326"/>
    <w:rsid w:val="00026582"/>
    <w:rsid w:val="000266C4"/>
    <w:rsid w:val="000266D6"/>
    <w:rsid w:val="00026ACF"/>
    <w:rsid w:val="00026DB8"/>
    <w:rsid w:val="00027C4A"/>
    <w:rsid w:val="00027D22"/>
    <w:rsid w:val="00027DF2"/>
    <w:rsid w:val="00027E47"/>
    <w:rsid w:val="0003033A"/>
    <w:rsid w:val="000304A9"/>
    <w:rsid w:val="0003058D"/>
    <w:rsid w:val="00031BA5"/>
    <w:rsid w:val="00032740"/>
    <w:rsid w:val="0003335F"/>
    <w:rsid w:val="0003347C"/>
    <w:rsid w:val="00035E61"/>
    <w:rsid w:val="00036EE4"/>
    <w:rsid w:val="0003724D"/>
    <w:rsid w:val="00040105"/>
    <w:rsid w:val="00040219"/>
    <w:rsid w:val="00040B21"/>
    <w:rsid w:val="00041509"/>
    <w:rsid w:val="0004207F"/>
    <w:rsid w:val="0004267E"/>
    <w:rsid w:val="000428D7"/>
    <w:rsid w:val="00042D07"/>
    <w:rsid w:val="0004328B"/>
    <w:rsid w:val="0004364E"/>
    <w:rsid w:val="000438EE"/>
    <w:rsid w:val="00043A34"/>
    <w:rsid w:val="00045BA9"/>
    <w:rsid w:val="00045CDF"/>
    <w:rsid w:val="000464F6"/>
    <w:rsid w:val="00046B9B"/>
    <w:rsid w:val="0004769E"/>
    <w:rsid w:val="0005104E"/>
    <w:rsid w:val="000537A9"/>
    <w:rsid w:val="00054211"/>
    <w:rsid w:val="00054DCB"/>
    <w:rsid w:val="00054E8D"/>
    <w:rsid w:val="00054F4F"/>
    <w:rsid w:val="00055049"/>
    <w:rsid w:val="0005617C"/>
    <w:rsid w:val="000564B5"/>
    <w:rsid w:val="000567E2"/>
    <w:rsid w:val="000577E4"/>
    <w:rsid w:val="00060E93"/>
    <w:rsid w:val="00061740"/>
    <w:rsid w:val="0006191E"/>
    <w:rsid w:val="00061E6A"/>
    <w:rsid w:val="00062276"/>
    <w:rsid w:val="00063F2D"/>
    <w:rsid w:val="00064B18"/>
    <w:rsid w:val="00065365"/>
    <w:rsid w:val="000653B3"/>
    <w:rsid w:val="00065566"/>
    <w:rsid w:val="0006616B"/>
    <w:rsid w:val="00066F18"/>
    <w:rsid w:val="0006704F"/>
    <w:rsid w:val="00067AE2"/>
    <w:rsid w:val="000731E1"/>
    <w:rsid w:val="000733B2"/>
    <w:rsid w:val="00073B68"/>
    <w:rsid w:val="0007469D"/>
    <w:rsid w:val="00075029"/>
    <w:rsid w:val="000750F2"/>
    <w:rsid w:val="000753E3"/>
    <w:rsid w:val="000759D1"/>
    <w:rsid w:val="000759DE"/>
    <w:rsid w:val="00075C8D"/>
    <w:rsid w:val="000772AB"/>
    <w:rsid w:val="000779C1"/>
    <w:rsid w:val="00080439"/>
    <w:rsid w:val="00080F6F"/>
    <w:rsid w:val="00081EC9"/>
    <w:rsid w:val="000821DB"/>
    <w:rsid w:val="0008306D"/>
    <w:rsid w:val="00083A07"/>
    <w:rsid w:val="000844F2"/>
    <w:rsid w:val="00085151"/>
    <w:rsid w:val="00085975"/>
    <w:rsid w:val="00086CC2"/>
    <w:rsid w:val="0009093E"/>
    <w:rsid w:val="000912EB"/>
    <w:rsid w:val="00091810"/>
    <w:rsid w:val="00091A63"/>
    <w:rsid w:val="000922A0"/>
    <w:rsid w:val="00092EF3"/>
    <w:rsid w:val="000931D8"/>
    <w:rsid w:val="0009368C"/>
    <w:rsid w:val="00093E4C"/>
    <w:rsid w:val="00094DDB"/>
    <w:rsid w:val="000974D4"/>
    <w:rsid w:val="000A1664"/>
    <w:rsid w:val="000A1AE4"/>
    <w:rsid w:val="000A1D39"/>
    <w:rsid w:val="000A21AA"/>
    <w:rsid w:val="000A2786"/>
    <w:rsid w:val="000A2D65"/>
    <w:rsid w:val="000A32D6"/>
    <w:rsid w:val="000A37F9"/>
    <w:rsid w:val="000A4646"/>
    <w:rsid w:val="000A46F8"/>
    <w:rsid w:val="000A5974"/>
    <w:rsid w:val="000A61E6"/>
    <w:rsid w:val="000A71A0"/>
    <w:rsid w:val="000A7519"/>
    <w:rsid w:val="000B0182"/>
    <w:rsid w:val="000B0B11"/>
    <w:rsid w:val="000B2276"/>
    <w:rsid w:val="000B27DE"/>
    <w:rsid w:val="000B2874"/>
    <w:rsid w:val="000B28C8"/>
    <w:rsid w:val="000B2DEE"/>
    <w:rsid w:val="000B30A7"/>
    <w:rsid w:val="000B3ECC"/>
    <w:rsid w:val="000B4F60"/>
    <w:rsid w:val="000B55B6"/>
    <w:rsid w:val="000B57FD"/>
    <w:rsid w:val="000B59C4"/>
    <w:rsid w:val="000B7443"/>
    <w:rsid w:val="000B767A"/>
    <w:rsid w:val="000B7C29"/>
    <w:rsid w:val="000C021B"/>
    <w:rsid w:val="000C06D7"/>
    <w:rsid w:val="000C193B"/>
    <w:rsid w:val="000C1ED2"/>
    <w:rsid w:val="000C203C"/>
    <w:rsid w:val="000C2C4E"/>
    <w:rsid w:val="000C2E74"/>
    <w:rsid w:val="000C37B7"/>
    <w:rsid w:val="000C37CB"/>
    <w:rsid w:val="000C3EE5"/>
    <w:rsid w:val="000C4AB2"/>
    <w:rsid w:val="000C53B4"/>
    <w:rsid w:val="000C541B"/>
    <w:rsid w:val="000C66C1"/>
    <w:rsid w:val="000C6A89"/>
    <w:rsid w:val="000C6F41"/>
    <w:rsid w:val="000D0B3E"/>
    <w:rsid w:val="000D0F02"/>
    <w:rsid w:val="000D1E58"/>
    <w:rsid w:val="000D2099"/>
    <w:rsid w:val="000D2167"/>
    <w:rsid w:val="000D2E6C"/>
    <w:rsid w:val="000D31D5"/>
    <w:rsid w:val="000D41BD"/>
    <w:rsid w:val="000D4BA3"/>
    <w:rsid w:val="000D5F98"/>
    <w:rsid w:val="000D6270"/>
    <w:rsid w:val="000D66B5"/>
    <w:rsid w:val="000D74E3"/>
    <w:rsid w:val="000D7A20"/>
    <w:rsid w:val="000E0E52"/>
    <w:rsid w:val="000E1450"/>
    <w:rsid w:val="000E1881"/>
    <w:rsid w:val="000E271B"/>
    <w:rsid w:val="000E3A7D"/>
    <w:rsid w:val="000E3AD8"/>
    <w:rsid w:val="000E3F4E"/>
    <w:rsid w:val="000E4F1E"/>
    <w:rsid w:val="000E555A"/>
    <w:rsid w:val="000E5981"/>
    <w:rsid w:val="000E6B02"/>
    <w:rsid w:val="000E6F8F"/>
    <w:rsid w:val="000E72E0"/>
    <w:rsid w:val="000E7EE8"/>
    <w:rsid w:val="000E7F7C"/>
    <w:rsid w:val="000F054B"/>
    <w:rsid w:val="000F0895"/>
    <w:rsid w:val="000F14FA"/>
    <w:rsid w:val="000F1B70"/>
    <w:rsid w:val="000F3230"/>
    <w:rsid w:val="000F3E82"/>
    <w:rsid w:val="000F52BB"/>
    <w:rsid w:val="000F5D5A"/>
    <w:rsid w:val="00101130"/>
    <w:rsid w:val="00102A9C"/>
    <w:rsid w:val="001035E9"/>
    <w:rsid w:val="001048D5"/>
    <w:rsid w:val="00105053"/>
    <w:rsid w:val="00105B3C"/>
    <w:rsid w:val="00105CFC"/>
    <w:rsid w:val="00106A2E"/>
    <w:rsid w:val="00106C61"/>
    <w:rsid w:val="00106C7A"/>
    <w:rsid w:val="001075F8"/>
    <w:rsid w:val="00107A8F"/>
    <w:rsid w:val="001101C1"/>
    <w:rsid w:val="00110428"/>
    <w:rsid w:val="00110931"/>
    <w:rsid w:val="00111719"/>
    <w:rsid w:val="001128FC"/>
    <w:rsid w:val="00112B51"/>
    <w:rsid w:val="00112BBB"/>
    <w:rsid w:val="001139ED"/>
    <w:rsid w:val="0011538C"/>
    <w:rsid w:val="0011564A"/>
    <w:rsid w:val="00115DBC"/>
    <w:rsid w:val="00116795"/>
    <w:rsid w:val="00116AC5"/>
    <w:rsid w:val="00120108"/>
    <w:rsid w:val="001202E8"/>
    <w:rsid w:val="00120451"/>
    <w:rsid w:val="00120A07"/>
    <w:rsid w:val="00120DF5"/>
    <w:rsid w:val="00120E10"/>
    <w:rsid w:val="001210A1"/>
    <w:rsid w:val="00121EE0"/>
    <w:rsid w:val="001220BB"/>
    <w:rsid w:val="00122A7F"/>
    <w:rsid w:val="00122FA6"/>
    <w:rsid w:val="00123C71"/>
    <w:rsid w:val="00124949"/>
    <w:rsid w:val="00124F90"/>
    <w:rsid w:val="00125321"/>
    <w:rsid w:val="00125563"/>
    <w:rsid w:val="00127378"/>
    <w:rsid w:val="001274F8"/>
    <w:rsid w:val="00127BB5"/>
    <w:rsid w:val="00130890"/>
    <w:rsid w:val="001320F3"/>
    <w:rsid w:val="001329D0"/>
    <w:rsid w:val="00132A7B"/>
    <w:rsid w:val="00134501"/>
    <w:rsid w:val="001345AC"/>
    <w:rsid w:val="00134678"/>
    <w:rsid w:val="00135004"/>
    <w:rsid w:val="00136357"/>
    <w:rsid w:val="0013704B"/>
    <w:rsid w:val="001374D0"/>
    <w:rsid w:val="001400C2"/>
    <w:rsid w:val="00140420"/>
    <w:rsid w:val="00141593"/>
    <w:rsid w:val="00141D1F"/>
    <w:rsid w:val="00142762"/>
    <w:rsid w:val="0014403E"/>
    <w:rsid w:val="00144993"/>
    <w:rsid w:val="00144FDD"/>
    <w:rsid w:val="00147861"/>
    <w:rsid w:val="00147C09"/>
    <w:rsid w:val="00147E8A"/>
    <w:rsid w:val="00150117"/>
    <w:rsid w:val="0015027E"/>
    <w:rsid w:val="00151359"/>
    <w:rsid w:val="00151983"/>
    <w:rsid w:val="00152D0D"/>
    <w:rsid w:val="0015302F"/>
    <w:rsid w:val="001531DC"/>
    <w:rsid w:val="0015463B"/>
    <w:rsid w:val="001555D1"/>
    <w:rsid w:val="00155F04"/>
    <w:rsid w:val="001566AD"/>
    <w:rsid w:val="0015682F"/>
    <w:rsid w:val="00156AC4"/>
    <w:rsid w:val="00157CEE"/>
    <w:rsid w:val="00157EC2"/>
    <w:rsid w:val="001600F1"/>
    <w:rsid w:val="001607C3"/>
    <w:rsid w:val="00160AE6"/>
    <w:rsid w:val="001617B4"/>
    <w:rsid w:val="0016184A"/>
    <w:rsid w:val="00163416"/>
    <w:rsid w:val="00163468"/>
    <w:rsid w:val="00163A88"/>
    <w:rsid w:val="001644C1"/>
    <w:rsid w:val="001654E3"/>
    <w:rsid w:val="0016567E"/>
    <w:rsid w:val="0016647F"/>
    <w:rsid w:val="00166608"/>
    <w:rsid w:val="00167D08"/>
    <w:rsid w:val="00167D93"/>
    <w:rsid w:val="00170EF7"/>
    <w:rsid w:val="001719F3"/>
    <w:rsid w:val="001721FB"/>
    <w:rsid w:val="00172C6B"/>
    <w:rsid w:val="001732A6"/>
    <w:rsid w:val="0017372E"/>
    <w:rsid w:val="00173E02"/>
    <w:rsid w:val="00173F79"/>
    <w:rsid w:val="0017552C"/>
    <w:rsid w:val="00175C0B"/>
    <w:rsid w:val="00175E3F"/>
    <w:rsid w:val="0017669D"/>
    <w:rsid w:val="00176C6B"/>
    <w:rsid w:val="00177024"/>
    <w:rsid w:val="0017731B"/>
    <w:rsid w:val="00177983"/>
    <w:rsid w:val="00177C5B"/>
    <w:rsid w:val="0018099C"/>
    <w:rsid w:val="00180AAC"/>
    <w:rsid w:val="00180FF0"/>
    <w:rsid w:val="001826E7"/>
    <w:rsid w:val="001831FD"/>
    <w:rsid w:val="00183CC5"/>
    <w:rsid w:val="001845F9"/>
    <w:rsid w:val="001847EA"/>
    <w:rsid w:val="00184919"/>
    <w:rsid w:val="00184B2C"/>
    <w:rsid w:val="00186C1E"/>
    <w:rsid w:val="00187982"/>
    <w:rsid w:val="00187A77"/>
    <w:rsid w:val="00187E85"/>
    <w:rsid w:val="00190296"/>
    <w:rsid w:val="001919E1"/>
    <w:rsid w:val="001940BD"/>
    <w:rsid w:val="00194F73"/>
    <w:rsid w:val="00195288"/>
    <w:rsid w:val="00195CC1"/>
    <w:rsid w:val="001967DB"/>
    <w:rsid w:val="00196817"/>
    <w:rsid w:val="00196B8C"/>
    <w:rsid w:val="0019783F"/>
    <w:rsid w:val="001A0251"/>
    <w:rsid w:val="001A0D46"/>
    <w:rsid w:val="001A14D2"/>
    <w:rsid w:val="001A3E09"/>
    <w:rsid w:val="001A470F"/>
    <w:rsid w:val="001A49E0"/>
    <w:rsid w:val="001A4AEA"/>
    <w:rsid w:val="001A4C46"/>
    <w:rsid w:val="001A52EF"/>
    <w:rsid w:val="001A5C2E"/>
    <w:rsid w:val="001A6816"/>
    <w:rsid w:val="001A6986"/>
    <w:rsid w:val="001A6A27"/>
    <w:rsid w:val="001A6B53"/>
    <w:rsid w:val="001A6C25"/>
    <w:rsid w:val="001A6D3B"/>
    <w:rsid w:val="001A6E97"/>
    <w:rsid w:val="001A70AA"/>
    <w:rsid w:val="001B0F03"/>
    <w:rsid w:val="001B1DFB"/>
    <w:rsid w:val="001B2354"/>
    <w:rsid w:val="001B268C"/>
    <w:rsid w:val="001B3FDE"/>
    <w:rsid w:val="001B4227"/>
    <w:rsid w:val="001B4441"/>
    <w:rsid w:val="001B508F"/>
    <w:rsid w:val="001B5A5E"/>
    <w:rsid w:val="001B6354"/>
    <w:rsid w:val="001B64D3"/>
    <w:rsid w:val="001B665D"/>
    <w:rsid w:val="001B6684"/>
    <w:rsid w:val="001B6C8F"/>
    <w:rsid w:val="001B6CC4"/>
    <w:rsid w:val="001C094B"/>
    <w:rsid w:val="001C1D34"/>
    <w:rsid w:val="001C2393"/>
    <w:rsid w:val="001C25B9"/>
    <w:rsid w:val="001C2670"/>
    <w:rsid w:val="001C2E99"/>
    <w:rsid w:val="001D1711"/>
    <w:rsid w:val="001D6310"/>
    <w:rsid w:val="001D6F8A"/>
    <w:rsid w:val="001D732F"/>
    <w:rsid w:val="001E036D"/>
    <w:rsid w:val="001E0591"/>
    <w:rsid w:val="001E08D1"/>
    <w:rsid w:val="001E1757"/>
    <w:rsid w:val="001E1A95"/>
    <w:rsid w:val="001E1F79"/>
    <w:rsid w:val="001E2A0B"/>
    <w:rsid w:val="001E35E7"/>
    <w:rsid w:val="001E3A14"/>
    <w:rsid w:val="001E437F"/>
    <w:rsid w:val="001E47B7"/>
    <w:rsid w:val="001E47B8"/>
    <w:rsid w:val="001E4912"/>
    <w:rsid w:val="001E60A6"/>
    <w:rsid w:val="001E739C"/>
    <w:rsid w:val="001F19D6"/>
    <w:rsid w:val="001F228A"/>
    <w:rsid w:val="001F244F"/>
    <w:rsid w:val="001F299F"/>
    <w:rsid w:val="001F346C"/>
    <w:rsid w:val="001F3B0F"/>
    <w:rsid w:val="001F43AE"/>
    <w:rsid w:val="001F4677"/>
    <w:rsid w:val="001F4BB5"/>
    <w:rsid w:val="001F7146"/>
    <w:rsid w:val="001F7B9A"/>
    <w:rsid w:val="001F7E27"/>
    <w:rsid w:val="00200E3E"/>
    <w:rsid w:val="00200FC4"/>
    <w:rsid w:val="00201858"/>
    <w:rsid w:val="002019F7"/>
    <w:rsid w:val="002021E4"/>
    <w:rsid w:val="002025B1"/>
    <w:rsid w:val="0020344D"/>
    <w:rsid w:val="002035E1"/>
    <w:rsid w:val="00203E4A"/>
    <w:rsid w:val="0020428A"/>
    <w:rsid w:val="00204370"/>
    <w:rsid w:val="002047DA"/>
    <w:rsid w:val="00204CD5"/>
    <w:rsid w:val="00204DDC"/>
    <w:rsid w:val="00206297"/>
    <w:rsid w:val="00206494"/>
    <w:rsid w:val="00206EC8"/>
    <w:rsid w:val="002102DF"/>
    <w:rsid w:val="00211C2E"/>
    <w:rsid w:val="00211CDE"/>
    <w:rsid w:val="0021238C"/>
    <w:rsid w:val="0021384B"/>
    <w:rsid w:val="00214501"/>
    <w:rsid w:val="002145D8"/>
    <w:rsid w:val="00214D50"/>
    <w:rsid w:val="002151D5"/>
    <w:rsid w:val="002156CF"/>
    <w:rsid w:val="00215F1A"/>
    <w:rsid w:val="00216F47"/>
    <w:rsid w:val="00217AD2"/>
    <w:rsid w:val="00220332"/>
    <w:rsid w:val="0022127F"/>
    <w:rsid w:val="0022197E"/>
    <w:rsid w:val="00221AC6"/>
    <w:rsid w:val="00222CA7"/>
    <w:rsid w:val="0022364E"/>
    <w:rsid w:val="00223A07"/>
    <w:rsid w:val="00223D73"/>
    <w:rsid w:val="00224E09"/>
    <w:rsid w:val="002256F0"/>
    <w:rsid w:val="00226110"/>
    <w:rsid w:val="00227258"/>
    <w:rsid w:val="00227DCA"/>
    <w:rsid w:val="0023078A"/>
    <w:rsid w:val="00230FE2"/>
    <w:rsid w:val="002314A4"/>
    <w:rsid w:val="0023151E"/>
    <w:rsid w:val="00231608"/>
    <w:rsid w:val="0023171C"/>
    <w:rsid w:val="00231D85"/>
    <w:rsid w:val="00232032"/>
    <w:rsid w:val="0023370A"/>
    <w:rsid w:val="00233C2B"/>
    <w:rsid w:val="002340AB"/>
    <w:rsid w:val="002345F0"/>
    <w:rsid w:val="00234A69"/>
    <w:rsid w:val="00235684"/>
    <w:rsid w:val="002358CA"/>
    <w:rsid w:val="0023688A"/>
    <w:rsid w:val="00236AF8"/>
    <w:rsid w:val="0023755C"/>
    <w:rsid w:val="00237E2F"/>
    <w:rsid w:val="00237F6B"/>
    <w:rsid w:val="00240664"/>
    <w:rsid w:val="00240FA6"/>
    <w:rsid w:val="0024263C"/>
    <w:rsid w:val="002441CA"/>
    <w:rsid w:val="00246306"/>
    <w:rsid w:val="00246430"/>
    <w:rsid w:val="002469B7"/>
    <w:rsid w:val="00246EF4"/>
    <w:rsid w:val="00246F80"/>
    <w:rsid w:val="00247212"/>
    <w:rsid w:val="00247B2D"/>
    <w:rsid w:val="00252175"/>
    <w:rsid w:val="002546C3"/>
    <w:rsid w:val="00255222"/>
    <w:rsid w:val="00255766"/>
    <w:rsid w:val="00257F76"/>
    <w:rsid w:val="002609F1"/>
    <w:rsid w:val="00261565"/>
    <w:rsid w:val="00261BF9"/>
    <w:rsid w:val="002630EC"/>
    <w:rsid w:val="0026403A"/>
    <w:rsid w:val="002644B9"/>
    <w:rsid w:val="002646BB"/>
    <w:rsid w:val="0026543C"/>
    <w:rsid w:val="002655DF"/>
    <w:rsid w:val="00265C89"/>
    <w:rsid w:val="00265F0C"/>
    <w:rsid w:val="00266585"/>
    <w:rsid w:val="00266D34"/>
    <w:rsid w:val="00266D72"/>
    <w:rsid w:val="00267577"/>
    <w:rsid w:val="00267A1B"/>
    <w:rsid w:val="00271196"/>
    <w:rsid w:val="00271BAB"/>
    <w:rsid w:val="0027261C"/>
    <w:rsid w:val="00272967"/>
    <w:rsid w:val="00272F54"/>
    <w:rsid w:val="00274409"/>
    <w:rsid w:val="002744E8"/>
    <w:rsid w:val="0027486B"/>
    <w:rsid w:val="0027486D"/>
    <w:rsid w:val="00274F58"/>
    <w:rsid w:val="002755E2"/>
    <w:rsid w:val="002759A1"/>
    <w:rsid w:val="00275A11"/>
    <w:rsid w:val="002760C8"/>
    <w:rsid w:val="00276776"/>
    <w:rsid w:val="002773D1"/>
    <w:rsid w:val="00280009"/>
    <w:rsid w:val="00280370"/>
    <w:rsid w:val="00280F6E"/>
    <w:rsid w:val="00280F72"/>
    <w:rsid w:val="00281AC0"/>
    <w:rsid w:val="00281FB5"/>
    <w:rsid w:val="002823FF"/>
    <w:rsid w:val="002824F1"/>
    <w:rsid w:val="00282648"/>
    <w:rsid w:val="00284C35"/>
    <w:rsid w:val="00285646"/>
    <w:rsid w:val="002856CE"/>
    <w:rsid w:val="00285E23"/>
    <w:rsid w:val="00287212"/>
    <w:rsid w:val="0028773F"/>
    <w:rsid w:val="00287808"/>
    <w:rsid w:val="00287D8B"/>
    <w:rsid w:val="00287EC3"/>
    <w:rsid w:val="00287FD3"/>
    <w:rsid w:val="002910DB"/>
    <w:rsid w:val="00291A2C"/>
    <w:rsid w:val="00291F36"/>
    <w:rsid w:val="002920FB"/>
    <w:rsid w:val="00292500"/>
    <w:rsid w:val="00292CD7"/>
    <w:rsid w:val="00295125"/>
    <w:rsid w:val="00295507"/>
    <w:rsid w:val="0029738E"/>
    <w:rsid w:val="002A042F"/>
    <w:rsid w:val="002A063C"/>
    <w:rsid w:val="002A0F06"/>
    <w:rsid w:val="002A26B6"/>
    <w:rsid w:val="002A2892"/>
    <w:rsid w:val="002A2919"/>
    <w:rsid w:val="002A2B8D"/>
    <w:rsid w:val="002A3DD9"/>
    <w:rsid w:val="002A4081"/>
    <w:rsid w:val="002A4625"/>
    <w:rsid w:val="002A4862"/>
    <w:rsid w:val="002A49F6"/>
    <w:rsid w:val="002A7BD9"/>
    <w:rsid w:val="002A7BE2"/>
    <w:rsid w:val="002B029E"/>
    <w:rsid w:val="002B092E"/>
    <w:rsid w:val="002B11A2"/>
    <w:rsid w:val="002B15B4"/>
    <w:rsid w:val="002B163F"/>
    <w:rsid w:val="002B1CF0"/>
    <w:rsid w:val="002B35C0"/>
    <w:rsid w:val="002B3E0D"/>
    <w:rsid w:val="002B3FC0"/>
    <w:rsid w:val="002B51BF"/>
    <w:rsid w:val="002B5915"/>
    <w:rsid w:val="002B5F8F"/>
    <w:rsid w:val="002B7437"/>
    <w:rsid w:val="002C0572"/>
    <w:rsid w:val="002C0BD4"/>
    <w:rsid w:val="002C1021"/>
    <w:rsid w:val="002C1DAE"/>
    <w:rsid w:val="002C1DCA"/>
    <w:rsid w:val="002C295B"/>
    <w:rsid w:val="002C35FE"/>
    <w:rsid w:val="002C41F4"/>
    <w:rsid w:val="002C44F6"/>
    <w:rsid w:val="002C4FE8"/>
    <w:rsid w:val="002C53FD"/>
    <w:rsid w:val="002C71E9"/>
    <w:rsid w:val="002C7304"/>
    <w:rsid w:val="002C7A91"/>
    <w:rsid w:val="002C7F09"/>
    <w:rsid w:val="002D02D8"/>
    <w:rsid w:val="002D1617"/>
    <w:rsid w:val="002D29C7"/>
    <w:rsid w:val="002D2A81"/>
    <w:rsid w:val="002D36B7"/>
    <w:rsid w:val="002D4049"/>
    <w:rsid w:val="002D40B6"/>
    <w:rsid w:val="002D4DF6"/>
    <w:rsid w:val="002D516A"/>
    <w:rsid w:val="002D60E6"/>
    <w:rsid w:val="002D6B30"/>
    <w:rsid w:val="002D6C02"/>
    <w:rsid w:val="002E0467"/>
    <w:rsid w:val="002E0C05"/>
    <w:rsid w:val="002E1F1F"/>
    <w:rsid w:val="002E2650"/>
    <w:rsid w:val="002E2C12"/>
    <w:rsid w:val="002E2DD9"/>
    <w:rsid w:val="002E3A16"/>
    <w:rsid w:val="002E4144"/>
    <w:rsid w:val="002E4545"/>
    <w:rsid w:val="002E609E"/>
    <w:rsid w:val="002E633E"/>
    <w:rsid w:val="002E6F50"/>
    <w:rsid w:val="002E7044"/>
    <w:rsid w:val="002E7911"/>
    <w:rsid w:val="002E7BDA"/>
    <w:rsid w:val="002F074C"/>
    <w:rsid w:val="002F18B7"/>
    <w:rsid w:val="002F19F3"/>
    <w:rsid w:val="002F1DD3"/>
    <w:rsid w:val="002F21FF"/>
    <w:rsid w:val="002F2A39"/>
    <w:rsid w:val="002F32EA"/>
    <w:rsid w:val="002F39EC"/>
    <w:rsid w:val="002F4151"/>
    <w:rsid w:val="002F46AA"/>
    <w:rsid w:val="002F4AED"/>
    <w:rsid w:val="002F4C63"/>
    <w:rsid w:val="002F4DC5"/>
    <w:rsid w:val="002F5C1E"/>
    <w:rsid w:val="002F6618"/>
    <w:rsid w:val="002F66E1"/>
    <w:rsid w:val="002F6C81"/>
    <w:rsid w:val="00301110"/>
    <w:rsid w:val="00301226"/>
    <w:rsid w:val="0030184E"/>
    <w:rsid w:val="00301FC3"/>
    <w:rsid w:val="00303F4F"/>
    <w:rsid w:val="00305204"/>
    <w:rsid w:val="00305759"/>
    <w:rsid w:val="00307725"/>
    <w:rsid w:val="00311119"/>
    <w:rsid w:val="00311E0D"/>
    <w:rsid w:val="003131D1"/>
    <w:rsid w:val="00314422"/>
    <w:rsid w:val="003157BA"/>
    <w:rsid w:val="003208C2"/>
    <w:rsid w:val="00322FEF"/>
    <w:rsid w:val="00323439"/>
    <w:rsid w:val="00324084"/>
    <w:rsid w:val="00324AE3"/>
    <w:rsid w:val="00324F04"/>
    <w:rsid w:val="003253E0"/>
    <w:rsid w:val="00325645"/>
    <w:rsid w:val="00325B32"/>
    <w:rsid w:val="00325DEE"/>
    <w:rsid w:val="00326159"/>
    <w:rsid w:val="003262D2"/>
    <w:rsid w:val="00326772"/>
    <w:rsid w:val="00327600"/>
    <w:rsid w:val="00330AF2"/>
    <w:rsid w:val="00331647"/>
    <w:rsid w:val="00331BF8"/>
    <w:rsid w:val="0033294E"/>
    <w:rsid w:val="00333C79"/>
    <w:rsid w:val="00333F20"/>
    <w:rsid w:val="003344BD"/>
    <w:rsid w:val="0033494D"/>
    <w:rsid w:val="00334C76"/>
    <w:rsid w:val="00334FC3"/>
    <w:rsid w:val="00336011"/>
    <w:rsid w:val="00336093"/>
    <w:rsid w:val="0033760E"/>
    <w:rsid w:val="00337758"/>
    <w:rsid w:val="00340321"/>
    <w:rsid w:val="003404D5"/>
    <w:rsid w:val="00340627"/>
    <w:rsid w:val="00340821"/>
    <w:rsid w:val="0034186C"/>
    <w:rsid w:val="0034193F"/>
    <w:rsid w:val="00341D8D"/>
    <w:rsid w:val="0034250B"/>
    <w:rsid w:val="003430DA"/>
    <w:rsid w:val="00343B56"/>
    <w:rsid w:val="003449E7"/>
    <w:rsid w:val="00344DE4"/>
    <w:rsid w:val="003461E5"/>
    <w:rsid w:val="003469DA"/>
    <w:rsid w:val="00346B2D"/>
    <w:rsid w:val="0034744C"/>
    <w:rsid w:val="003501A9"/>
    <w:rsid w:val="00351697"/>
    <w:rsid w:val="00351FB6"/>
    <w:rsid w:val="00352DD1"/>
    <w:rsid w:val="00352F0C"/>
    <w:rsid w:val="00353A10"/>
    <w:rsid w:val="00353D2E"/>
    <w:rsid w:val="00353E86"/>
    <w:rsid w:val="0035509D"/>
    <w:rsid w:val="00356128"/>
    <w:rsid w:val="00356A76"/>
    <w:rsid w:val="00356EDC"/>
    <w:rsid w:val="003572D0"/>
    <w:rsid w:val="00357C69"/>
    <w:rsid w:val="00357F33"/>
    <w:rsid w:val="00360255"/>
    <w:rsid w:val="00361701"/>
    <w:rsid w:val="00361B9E"/>
    <w:rsid w:val="0036209E"/>
    <w:rsid w:val="00362454"/>
    <w:rsid w:val="00362B18"/>
    <w:rsid w:val="00363B7F"/>
    <w:rsid w:val="003646AC"/>
    <w:rsid w:val="00364A98"/>
    <w:rsid w:val="0036561E"/>
    <w:rsid w:val="003658D1"/>
    <w:rsid w:val="00365CBA"/>
    <w:rsid w:val="0036723D"/>
    <w:rsid w:val="00367394"/>
    <w:rsid w:val="00367D8A"/>
    <w:rsid w:val="003703D9"/>
    <w:rsid w:val="00370BFC"/>
    <w:rsid w:val="00371E85"/>
    <w:rsid w:val="003731CB"/>
    <w:rsid w:val="0037353B"/>
    <w:rsid w:val="003735B3"/>
    <w:rsid w:val="00373CFF"/>
    <w:rsid w:val="00374634"/>
    <w:rsid w:val="00374711"/>
    <w:rsid w:val="003749C2"/>
    <w:rsid w:val="00374E4C"/>
    <w:rsid w:val="003750F4"/>
    <w:rsid w:val="00375BA3"/>
    <w:rsid w:val="00376560"/>
    <w:rsid w:val="00377471"/>
    <w:rsid w:val="003778DA"/>
    <w:rsid w:val="00380C71"/>
    <w:rsid w:val="00381017"/>
    <w:rsid w:val="0038111B"/>
    <w:rsid w:val="00383B5C"/>
    <w:rsid w:val="003844EF"/>
    <w:rsid w:val="00384795"/>
    <w:rsid w:val="00386D3F"/>
    <w:rsid w:val="00387039"/>
    <w:rsid w:val="00387710"/>
    <w:rsid w:val="00387D27"/>
    <w:rsid w:val="00390A4D"/>
    <w:rsid w:val="00390CBD"/>
    <w:rsid w:val="00390E72"/>
    <w:rsid w:val="00391BEF"/>
    <w:rsid w:val="00391F33"/>
    <w:rsid w:val="00393C35"/>
    <w:rsid w:val="00393D5C"/>
    <w:rsid w:val="00393F64"/>
    <w:rsid w:val="00394282"/>
    <w:rsid w:val="003942DC"/>
    <w:rsid w:val="003946AF"/>
    <w:rsid w:val="00394AEF"/>
    <w:rsid w:val="00395248"/>
    <w:rsid w:val="00395814"/>
    <w:rsid w:val="00395928"/>
    <w:rsid w:val="00395C6B"/>
    <w:rsid w:val="003966A5"/>
    <w:rsid w:val="00396C75"/>
    <w:rsid w:val="00396DEB"/>
    <w:rsid w:val="00397314"/>
    <w:rsid w:val="003973B8"/>
    <w:rsid w:val="003978AC"/>
    <w:rsid w:val="003A158E"/>
    <w:rsid w:val="003A191A"/>
    <w:rsid w:val="003A206E"/>
    <w:rsid w:val="003A332B"/>
    <w:rsid w:val="003A4726"/>
    <w:rsid w:val="003A4903"/>
    <w:rsid w:val="003A5AD0"/>
    <w:rsid w:val="003A5EC5"/>
    <w:rsid w:val="003B0BDE"/>
    <w:rsid w:val="003B1002"/>
    <w:rsid w:val="003B1006"/>
    <w:rsid w:val="003B124F"/>
    <w:rsid w:val="003B313B"/>
    <w:rsid w:val="003B3531"/>
    <w:rsid w:val="003B6C4F"/>
    <w:rsid w:val="003B6D56"/>
    <w:rsid w:val="003B7238"/>
    <w:rsid w:val="003B7E5B"/>
    <w:rsid w:val="003C1111"/>
    <w:rsid w:val="003C13A8"/>
    <w:rsid w:val="003C1765"/>
    <w:rsid w:val="003C2D69"/>
    <w:rsid w:val="003C3635"/>
    <w:rsid w:val="003C3AE1"/>
    <w:rsid w:val="003C40B5"/>
    <w:rsid w:val="003C44B5"/>
    <w:rsid w:val="003C6500"/>
    <w:rsid w:val="003C7184"/>
    <w:rsid w:val="003C73B5"/>
    <w:rsid w:val="003C7477"/>
    <w:rsid w:val="003D05B5"/>
    <w:rsid w:val="003D09C4"/>
    <w:rsid w:val="003D1191"/>
    <w:rsid w:val="003D1E12"/>
    <w:rsid w:val="003D2D90"/>
    <w:rsid w:val="003D2EA1"/>
    <w:rsid w:val="003D2EF0"/>
    <w:rsid w:val="003D3B1C"/>
    <w:rsid w:val="003D406F"/>
    <w:rsid w:val="003D5607"/>
    <w:rsid w:val="003D5CF7"/>
    <w:rsid w:val="003D5EE1"/>
    <w:rsid w:val="003D5FEC"/>
    <w:rsid w:val="003D6CD8"/>
    <w:rsid w:val="003D7AC4"/>
    <w:rsid w:val="003E056C"/>
    <w:rsid w:val="003E0982"/>
    <w:rsid w:val="003E0EBC"/>
    <w:rsid w:val="003E173D"/>
    <w:rsid w:val="003E30DB"/>
    <w:rsid w:val="003E338A"/>
    <w:rsid w:val="003E344E"/>
    <w:rsid w:val="003E3BEE"/>
    <w:rsid w:val="003E41A9"/>
    <w:rsid w:val="003E4314"/>
    <w:rsid w:val="003E450C"/>
    <w:rsid w:val="003E4DC3"/>
    <w:rsid w:val="003E538A"/>
    <w:rsid w:val="003E56C7"/>
    <w:rsid w:val="003E58AD"/>
    <w:rsid w:val="003E6282"/>
    <w:rsid w:val="003E6400"/>
    <w:rsid w:val="003E680C"/>
    <w:rsid w:val="003E6A75"/>
    <w:rsid w:val="003F0CA3"/>
    <w:rsid w:val="003F0EE3"/>
    <w:rsid w:val="003F0FD6"/>
    <w:rsid w:val="003F1223"/>
    <w:rsid w:val="003F14A0"/>
    <w:rsid w:val="003F192E"/>
    <w:rsid w:val="003F1E2E"/>
    <w:rsid w:val="003F23AE"/>
    <w:rsid w:val="003F2B92"/>
    <w:rsid w:val="003F2EA0"/>
    <w:rsid w:val="003F32B7"/>
    <w:rsid w:val="003F3383"/>
    <w:rsid w:val="003F40F1"/>
    <w:rsid w:val="003F497E"/>
    <w:rsid w:val="003F53F0"/>
    <w:rsid w:val="003F5522"/>
    <w:rsid w:val="003F5964"/>
    <w:rsid w:val="003F5DB0"/>
    <w:rsid w:val="003F67F1"/>
    <w:rsid w:val="003F6873"/>
    <w:rsid w:val="003F77ED"/>
    <w:rsid w:val="004001C4"/>
    <w:rsid w:val="004008A6"/>
    <w:rsid w:val="00400F7E"/>
    <w:rsid w:val="0040105E"/>
    <w:rsid w:val="00401398"/>
    <w:rsid w:val="004027E6"/>
    <w:rsid w:val="004029C3"/>
    <w:rsid w:val="00402F4F"/>
    <w:rsid w:val="0040319F"/>
    <w:rsid w:val="0040380A"/>
    <w:rsid w:val="004041DB"/>
    <w:rsid w:val="00405316"/>
    <w:rsid w:val="004054FA"/>
    <w:rsid w:val="00406D14"/>
    <w:rsid w:val="00406FA6"/>
    <w:rsid w:val="00407A18"/>
    <w:rsid w:val="00407A2C"/>
    <w:rsid w:val="00407E1B"/>
    <w:rsid w:val="00407E58"/>
    <w:rsid w:val="00410C3F"/>
    <w:rsid w:val="00411085"/>
    <w:rsid w:val="00411863"/>
    <w:rsid w:val="004118B4"/>
    <w:rsid w:val="004124B4"/>
    <w:rsid w:val="00412970"/>
    <w:rsid w:val="00412B50"/>
    <w:rsid w:val="00412FC7"/>
    <w:rsid w:val="0041308F"/>
    <w:rsid w:val="004135A3"/>
    <w:rsid w:val="00413EFD"/>
    <w:rsid w:val="0041406B"/>
    <w:rsid w:val="00414D2B"/>
    <w:rsid w:val="00415066"/>
    <w:rsid w:val="00415ACA"/>
    <w:rsid w:val="00416A67"/>
    <w:rsid w:val="00417433"/>
    <w:rsid w:val="00417BAB"/>
    <w:rsid w:val="00420292"/>
    <w:rsid w:val="004221DA"/>
    <w:rsid w:val="00422673"/>
    <w:rsid w:val="00422EF1"/>
    <w:rsid w:val="00422EF8"/>
    <w:rsid w:val="00422F7B"/>
    <w:rsid w:val="00423EF9"/>
    <w:rsid w:val="00424068"/>
    <w:rsid w:val="004255DA"/>
    <w:rsid w:val="00425B4E"/>
    <w:rsid w:val="0042681F"/>
    <w:rsid w:val="00426BA8"/>
    <w:rsid w:val="004274E7"/>
    <w:rsid w:val="00427A9B"/>
    <w:rsid w:val="00432DC2"/>
    <w:rsid w:val="00433DE1"/>
    <w:rsid w:val="0043415D"/>
    <w:rsid w:val="00434685"/>
    <w:rsid w:val="00434801"/>
    <w:rsid w:val="0043480E"/>
    <w:rsid w:val="00434CC0"/>
    <w:rsid w:val="00435077"/>
    <w:rsid w:val="004356FF"/>
    <w:rsid w:val="00435BA8"/>
    <w:rsid w:val="00435BB9"/>
    <w:rsid w:val="00435CC8"/>
    <w:rsid w:val="00435E51"/>
    <w:rsid w:val="004360BC"/>
    <w:rsid w:val="004363B2"/>
    <w:rsid w:val="004368B5"/>
    <w:rsid w:val="00436940"/>
    <w:rsid w:val="004373F8"/>
    <w:rsid w:val="004374CC"/>
    <w:rsid w:val="004401E3"/>
    <w:rsid w:val="00440538"/>
    <w:rsid w:val="00440ACE"/>
    <w:rsid w:val="0044132C"/>
    <w:rsid w:val="00442D89"/>
    <w:rsid w:val="0044346C"/>
    <w:rsid w:val="00444924"/>
    <w:rsid w:val="00445437"/>
    <w:rsid w:val="00445471"/>
    <w:rsid w:val="004463FD"/>
    <w:rsid w:val="00450261"/>
    <w:rsid w:val="004508A5"/>
    <w:rsid w:val="00450C1A"/>
    <w:rsid w:val="00450D23"/>
    <w:rsid w:val="0045103B"/>
    <w:rsid w:val="0045182C"/>
    <w:rsid w:val="0045257C"/>
    <w:rsid w:val="004535C8"/>
    <w:rsid w:val="004545C8"/>
    <w:rsid w:val="004561A8"/>
    <w:rsid w:val="00456B7D"/>
    <w:rsid w:val="00460255"/>
    <w:rsid w:val="00460D7E"/>
    <w:rsid w:val="004611EE"/>
    <w:rsid w:val="004621F7"/>
    <w:rsid w:val="0046276C"/>
    <w:rsid w:val="00462D79"/>
    <w:rsid w:val="00462F73"/>
    <w:rsid w:val="00464D01"/>
    <w:rsid w:val="0046711B"/>
    <w:rsid w:val="00470327"/>
    <w:rsid w:val="0047066A"/>
    <w:rsid w:val="00470AE2"/>
    <w:rsid w:val="00470E56"/>
    <w:rsid w:val="00471E4F"/>
    <w:rsid w:val="0047202D"/>
    <w:rsid w:val="004725BF"/>
    <w:rsid w:val="004725E1"/>
    <w:rsid w:val="004726B3"/>
    <w:rsid w:val="0047337D"/>
    <w:rsid w:val="00473408"/>
    <w:rsid w:val="0047388E"/>
    <w:rsid w:val="0047458F"/>
    <w:rsid w:val="00475614"/>
    <w:rsid w:val="00476869"/>
    <w:rsid w:val="004772F5"/>
    <w:rsid w:val="004779F2"/>
    <w:rsid w:val="00477F73"/>
    <w:rsid w:val="0048088A"/>
    <w:rsid w:val="004811AD"/>
    <w:rsid w:val="0048290A"/>
    <w:rsid w:val="00482B8B"/>
    <w:rsid w:val="0048379A"/>
    <w:rsid w:val="00483970"/>
    <w:rsid w:val="0048418B"/>
    <w:rsid w:val="004867E7"/>
    <w:rsid w:val="004876BB"/>
    <w:rsid w:val="0048772D"/>
    <w:rsid w:val="00487B67"/>
    <w:rsid w:val="00487E56"/>
    <w:rsid w:val="00490A6E"/>
    <w:rsid w:val="00491095"/>
    <w:rsid w:val="004910CE"/>
    <w:rsid w:val="0049124D"/>
    <w:rsid w:val="0049127E"/>
    <w:rsid w:val="00491784"/>
    <w:rsid w:val="004930CC"/>
    <w:rsid w:val="0049491D"/>
    <w:rsid w:val="00494C36"/>
    <w:rsid w:val="00495816"/>
    <w:rsid w:val="00495BA0"/>
    <w:rsid w:val="00496C70"/>
    <w:rsid w:val="004A0169"/>
    <w:rsid w:val="004A0C2E"/>
    <w:rsid w:val="004A0C35"/>
    <w:rsid w:val="004A11AD"/>
    <w:rsid w:val="004A178C"/>
    <w:rsid w:val="004A2BB3"/>
    <w:rsid w:val="004A2DDD"/>
    <w:rsid w:val="004A3AE5"/>
    <w:rsid w:val="004A3C51"/>
    <w:rsid w:val="004A4084"/>
    <w:rsid w:val="004A4A2C"/>
    <w:rsid w:val="004A51E1"/>
    <w:rsid w:val="004A58E1"/>
    <w:rsid w:val="004A5DD2"/>
    <w:rsid w:val="004A706E"/>
    <w:rsid w:val="004A7BEE"/>
    <w:rsid w:val="004B09BB"/>
    <w:rsid w:val="004B0C18"/>
    <w:rsid w:val="004B138D"/>
    <w:rsid w:val="004B1942"/>
    <w:rsid w:val="004B1C62"/>
    <w:rsid w:val="004B2F6D"/>
    <w:rsid w:val="004B3A6F"/>
    <w:rsid w:val="004B424B"/>
    <w:rsid w:val="004B44D8"/>
    <w:rsid w:val="004B459D"/>
    <w:rsid w:val="004B4A13"/>
    <w:rsid w:val="004B4F10"/>
    <w:rsid w:val="004B5496"/>
    <w:rsid w:val="004B5D6C"/>
    <w:rsid w:val="004B62BF"/>
    <w:rsid w:val="004B660C"/>
    <w:rsid w:val="004B694A"/>
    <w:rsid w:val="004B7E30"/>
    <w:rsid w:val="004C050A"/>
    <w:rsid w:val="004C0B9C"/>
    <w:rsid w:val="004C12C5"/>
    <w:rsid w:val="004C1718"/>
    <w:rsid w:val="004C1DEC"/>
    <w:rsid w:val="004C2375"/>
    <w:rsid w:val="004C329F"/>
    <w:rsid w:val="004C3815"/>
    <w:rsid w:val="004C4DEB"/>
    <w:rsid w:val="004C51A7"/>
    <w:rsid w:val="004C5BB3"/>
    <w:rsid w:val="004C5E77"/>
    <w:rsid w:val="004C64A7"/>
    <w:rsid w:val="004C6F4C"/>
    <w:rsid w:val="004C7F28"/>
    <w:rsid w:val="004D01D9"/>
    <w:rsid w:val="004D0917"/>
    <w:rsid w:val="004D1C88"/>
    <w:rsid w:val="004D1E7B"/>
    <w:rsid w:val="004D1EF7"/>
    <w:rsid w:val="004D23F6"/>
    <w:rsid w:val="004D26C3"/>
    <w:rsid w:val="004D2B47"/>
    <w:rsid w:val="004D2E62"/>
    <w:rsid w:val="004D2FA4"/>
    <w:rsid w:val="004D3036"/>
    <w:rsid w:val="004D329B"/>
    <w:rsid w:val="004D3FAA"/>
    <w:rsid w:val="004D55BB"/>
    <w:rsid w:val="004D5D52"/>
    <w:rsid w:val="004D638D"/>
    <w:rsid w:val="004D64A0"/>
    <w:rsid w:val="004D7725"/>
    <w:rsid w:val="004D7E3D"/>
    <w:rsid w:val="004E0589"/>
    <w:rsid w:val="004E07A2"/>
    <w:rsid w:val="004E084C"/>
    <w:rsid w:val="004E105D"/>
    <w:rsid w:val="004E1FF5"/>
    <w:rsid w:val="004E20B8"/>
    <w:rsid w:val="004E33B1"/>
    <w:rsid w:val="004E36A5"/>
    <w:rsid w:val="004E3BB7"/>
    <w:rsid w:val="004E3EDD"/>
    <w:rsid w:val="004E5004"/>
    <w:rsid w:val="004E64BB"/>
    <w:rsid w:val="004E6B60"/>
    <w:rsid w:val="004E734E"/>
    <w:rsid w:val="004E7570"/>
    <w:rsid w:val="004E798A"/>
    <w:rsid w:val="004E7DFD"/>
    <w:rsid w:val="004F0664"/>
    <w:rsid w:val="004F098B"/>
    <w:rsid w:val="004F0D5E"/>
    <w:rsid w:val="004F1191"/>
    <w:rsid w:val="004F1CB3"/>
    <w:rsid w:val="004F2DF0"/>
    <w:rsid w:val="004F400C"/>
    <w:rsid w:val="004F45B0"/>
    <w:rsid w:val="004F5B13"/>
    <w:rsid w:val="004F5F29"/>
    <w:rsid w:val="004F626C"/>
    <w:rsid w:val="004F6705"/>
    <w:rsid w:val="004F6A61"/>
    <w:rsid w:val="004F6DAA"/>
    <w:rsid w:val="004F7254"/>
    <w:rsid w:val="004F726A"/>
    <w:rsid w:val="004F7288"/>
    <w:rsid w:val="004F7382"/>
    <w:rsid w:val="004F781E"/>
    <w:rsid w:val="00501ED0"/>
    <w:rsid w:val="00503464"/>
    <w:rsid w:val="0050476B"/>
    <w:rsid w:val="00506286"/>
    <w:rsid w:val="0050633D"/>
    <w:rsid w:val="00507054"/>
    <w:rsid w:val="00507D31"/>
    <w:rsid w:val="00510071"/>
    <w:rsid w:val="00511608"/>
    <w:rsid w:val="00511621"/>
    <w:rsid w:val="005119CF"/>
    <w:rsid w:val="005121BA"/>
    <w:rsid w:val="005135AF"/>
    <w:rsid w:val="00513C18"/>
    <w:rsid w:val="00514287"/>
    <w:rsid w:val="005143E2"/>
    <w:rsid w:val="00515298"/>
    <w:rsid w:val="00515307"/>
    <w:rsid w:val="00515412"/>
    <w:rsid w:val="005158D4"/>
    <w:rsid w:val="005160AD"/>
    <w:rsid w:val="00516C83"/>
    <w:rsid w:val="00516D62"/>
    <w:rsid w:val="00517664"/>
    <w:rsid w:val="00517CB1"/>
    <w:rsid w:val="0052048F"/>
    <w:rsid w:val="00521096"/>
    <w:rsid w:val="00522813"/>
    <w:rsid w:val="005235A5"/>
    <w:rsid w:val="00524BCF"/>
    <w:rsid w:val="00524DB8"/>
    <w:rsid w:val="00526385"/>
    <w:rsid w:val="005268DC"/>
    <w:rsid w:val="0052767C"/>
    <w:rsid w:val="00527ABF"/>
    <w:rsid w:val="00527B0A"/>
    <w:rsid w:val="005306DF"/>
    <w:rsid w:val="00530C20"/>
    <w:rsid w:val="005310C7"/>
    <w:rsid w:val="005317AF"/>
    <w:rsid w:val="00531ABE"/>
    <w:rsid w:val="005323EE"/>
    <w:rsid w:val="0053290B"/>
    <w:rsid w:val="00534479"/>
    <w:rsid w:val="00535DA8"/>
    <w:rsid w:val="00536551"/>
    <w:rsid w:val="0053678A"/>
    <w:rsid w:val="00536876"/>
    <w:rsid w:val="00537EF9"/>
    <w:rsid w:val="0054022C"/>
    <w:rsid w:val="005421B3"/>
    <w:rsid w:val="00542510"/>
    <w:rsid w:val="0054289C"/>
    <w:rsid w:val="00542D30"/>
    <w:rsid w:val="005435DC"/>
    <w:rsid w:val="00543CD9"/>
    <w:rsid w:val="0054416E"/>
    <w:rsid w:val="005445BF"/>
    <w:rsid w:val="00545B0B"/>
    <w:rsid w:val="005461BA"/>
    <w:rsid w:val="005461C4"/>
    <w:rsid w:val="005464D9"/>
    <w:rsid w:val="005467A2"/>
    <w:rsid w:val="00547DAD"/>
    <w:rsid w:val="005502A6"/>
    <w:rsid w:val="00550BB1"/>
    <w:rsid w:val="005514A4"/>
    <w:rsid w:val="00552CFD"/>
    <w:rsid w:val="00554F6C"/>
    <w:rsid w:val="0055558B"/>
    <w:rsid w:val="005565ED"/>
    <w:rsid w:val="0055701B"/>
    <w:rsid w:val="005602A9"/>
    <w:rsid w:val="00560917"/>
    <w:rsid w:val="0056105F"/>
    <w:rsid w:val="00561A3F"/>
    <w:rsid w:val="00562E3F"/>
    <w:rsid w:val="00563B18"/>
    <w:rsid w:val="00563D5C"/>
    <w:rsid w:val="005662B9"/>
    <w:rsid w:val="0056658D"/>
    <w:rsid w:val="00566688"/>
    <w:rsid w:val="0056694D"/>
    <w:rsid w:val="00566D6C"/>
    <w:rsid w:val="00567EFD"/>
    <w:rsid w:val="0057110D"/>
    <w:rsid w:val="00572200"/>
    <w:rsid w:val="00572880"/>
    <w:rsid w:val="00572A9F"/>
    <w:rsid w:val="00572DA0"/>
    <w:rsid w:val="00573214"/>
    <w:rsid w:val="005733EE"/>
    <w:rsid w:val="005742C7"/>
    <w:rsid w:val="005753CE"/>
    <w:rsid w:val="00575471"/>
    <w:rsid w:val="00575479"/>
    <w:rsid w:val="00575562"/>
    <w:rsid w:val="005765F1"/>
    <w:rsid w:val="00577279"/>
    <w:rsid w:val="00577CF6"/>
    <w:rsid w:val="00580817"/>
    <w:rsid w:val="00580D96"/>
    <w:rsid w:val="00581AF9"/>
    <w:rsid w:val="00581B30"/>
    <w:rsid w:val="00581B4A"/>
    <w:rsid w:val="00582195"/>
    <w:rsid w:val="0058318A"/>
    <w:rsid w:val="005836A8"/>
    <w:rsid w:val="005849CE"/>
    <w:rsid w:val="00585EFC"/>
    <w:rsid w:val="00586391"/>
    <w:rsid w:val="005873A2"/>
    <w:rsid w:val="005877D3"/>
    <w:rsid w:val="00587968"/>
    <w:rsid w:val="00587CF7"/>
    <w:rsid w:val="00590143"/>
    <w:rsid w:val="00590192"/>
    <w:rsid w:val="00590E33"/>
    <w:rsid w:val="00591368"/>
    <w:rsid w:val="00591E32"/>
    <w:rsid w:val="00592554"/>
    <w:rsid w:val="00592FCC"/>
    <w:rsid w:val="005933FB"/>
    <w:rsid w:val="00593781"/>
    <w:rsid w:val="005963E3"/>
    <w:rsid w:val="00597C30"/>
    <w:rsid w:val="005A0EA9"/>
    <w:rsid w:val="005A121C"/>
    <w:rsid w:val="005A141C"/>
    <w:rsid w:val="005A151E"/>
    <w:rsid w:val="005A2134"/>
    <w:rsid w:val="005A23F3"/>
    <w:rsid w:val="005A28A4"/>
    <w:rsid w:val="005A3735"/>
    <w:rsid w:val="005A4423"/>
    <w:rsid w:val="005A478D"/>
    <w:rsid w:val="005A5C18"/>
    <w:rsid w:val="005A64E5"/>
    <w:rsid w:val="005A6827"/>
    <w:rsid w:val="005A7041"/>
    <w:rsid w:val="005A727A"/>
    <w:rsid w:val="005A731B"/>
    <w:rsid w:val="005A7A4A"/>
    <w:rsid w:val="005A7F09"/>
    <w:rsid w:val="005B0D79"/>
    <w:rsid w:val="005B17E9"/>
    <w:rsid w:val="005B38F5"/>
    <w:rsid w:val="005B39B6"/>
    <w:rsid w:val="005B4BF8"/>
    <w:rsid w:val="005B53B2"/>
    <w:rsid w:val="005B5B46"/>
    <w:rsid w:val="005B5D48"/>
    <w:rsid w:val="005B5E0F"/>
    <w:rsid w:val="005B6631"/>
    <w:rsid w:val="005C013C"/>
    <w:rsid w:val="005C189B"/>
    <w:rsid w:val="005C1EDD"/>
    <w:rsid w:val="005C227A"/>
    <w:rsid w:val="005C2C66"/>
    <w:rsid w:val="005C3FEF"/>
    <w:rsid w:val="005C4E19"/>
    <w:rsid w:val="005C506F"/>
    <w:rsid w:val="005C534E"/>
    <w:rsid w:val="005C58E4"/>
    <w:rsid w:val="005C614A"/>
    <w:rsid w:val="005C62AF"/>
    <w:rsid w:val="005C6ABD"/>
    <w:rsid w:val="005C6D1C"/>
    <w:rsid w:val="005C6DE3"/>
    <w:rsid w:val="005C736E"/>
    <w:rsid w:val="005C7941"/>
    <w:rsid w:val="005C797E"/>
    <w:rsid w:val="005C7981"/>
    <w:rsid w:val="005D02FA"/>
    <w:rsid w:val="005D11AC"/>
    <w:rsid w:val="005D191E"/>
    <w:rsid w:val="005D2378"/>
    <w:rsid w:val="005D429C"/>
    <w:rsid w:val="005D5EA6"/>
    <w:rsid w:val="005D6C1A"/>
    <w:rsid w:val="005D6D96"/>
    <w:rsid w:val="005E0426"/>
    <w:rsid w:val="005E08B1"/>
    <w:rsid w:val="005E0D3B"/>
    <w:rsid w:val="005E1419"/>
    <w:rsid w:val="005E1583"/>
    <w:rsid w:val="005E1E5E"/>
    <w:rsid w:val="005E36F0"/>
    <w:rsid w:val="005E40E1"/>
    <w:rsid w:val="005E4668"/>
    <w:rsid w:val="005E4CCC"/>
    <w:rsid w:val="005E6186"/>
    <w:rsid w:val="005E62EF"/>
    <w:rsid w:val="005E63B4"/>
    <w:rsid w:val="005E64F1"/>
    <w:rsid w:val="005E7A2E"/>
    <w:rsid w:val="005F04CC"/>
    <w:rsid w:val="005F0B26"/>
    <w:rsid w:val="005F0D69"/>
    <w:rsid w:val="005F184F"/>
    <w:rsid w:val="005F2E43"/>
    <w:rsid w:val="005F317F"/>
    <w:rsid w:val="005F348D"/>
    <w:rsid w:val="005F3C00"/>
    <w:rsid w:val="005F5E17"/>
    <w:rsid w:val="005F640F"/>
    <w:rsid w:val="005F700A"/>
    <w:rsid w:val="005F7CC5"/>
    <w:rsid w:val="006002A0"/>
    <w:rsid w:val="00600823"/>
    <w:rsid w:val="00600B07"/>
    <w:rsid w:val="00600D36"/>
    <w:rsid w:val="006010BC"/>
    <w:rsid w:val="006030BA"/>
    <w:rsid w:val="006030E1"/>
    <w:rsid w:val="0060323B"/>
    <w:rsid w:val="00603751"/>
    <w:rsid w:val="00603CE7"/>
    <w:rsid w:val="00604AD1"/>
    <w:rsid w:val="00605623"/>
    <w:rsid w:val="00605C07"/>
    <w:rsid w:val="006069F3"/>
    <w:rsid w:val="00606F1C"/>
    <w:rsid w:val="00607E33"/>
    <w:rsid w:val="00610092"/>
    <w:rsid w:val="0061015A"/>
    <w:rsid w:val="006102EF"/>
    <w:rsid w:val="00610423"/>
    <w:rsid w:val="006106A6"/>
    <w:rsid w:val="00610AB1"/>
    <w:rsid w:val="00611231"/>
    <w:rsid w:val="00611832"/>
    <w:rsid w:val="00611BB5"/>
    <w:rsid w:val="00611D94"/>
    <w:rsid w:val="00611EBA"/>
    <w:rsid w:val="0061235E"/>
    <w:rsid w:val="00613AA3"/>
    <w:rsid w:val="006148D3"/>
    <w:rsid w:val="00615784"/>
    <w:rsid w:val="00615A88"/>
    <w:rsid w:val="00616161"/>
    <w:rsid w:val="0061724F"/>
    <w:rsid w:val="0061735B"/>
    <w:rsid w:val="00617B85"/>
    <w:rsid w:val="00620F64"/>
    <w:rsid w:val="00621449"/>
    <w:rsid w:val="00621645"/>
    <w:rsid w:val="00623005"/>
    <w:rsid w:val="00623526"/>
    <w:rsid w:val="00623576"/>
    <w:rsid w:val="006235CB"/>
    <w:rsid w:val="006259DF"/>
    <w:rsid w:val="00625DDD"/>
    <w:rsid w:val="00626718"/>
    <w:rsid w:val="00627D17"/>
    <w:rsid w:val="0063017C"/>
    <w:rsid w:val="006311CB"/>
    <w:rsid w:val="00631235"/>
    <w:rsid w:val="0063153A"/>
    <w:rsid w:val="00631ED4"/>
    <w:rsid w:val="00632561"/>
    <w:rsid w:val="006327EB"/>
    <w:rsid w:val="00632834"/>
    <w:rsid w:val="00632C3F"/>
    <w:rsid w:val="006335E8"/>
    <w:rsid w:val="00634042"/>
    <w:rsid w:val="0063439E"/>
    <w:rsid w:val="00634D1D"/>
    <w:rsid w:val="0063538E"/>
    <w:rsid w:val="00636150"/>
    <w:rsid w:val="00636A4F"/>
    <w:rsid w:val="00636C46"/>
    <w:rsid w:val="00637BEE"/>
    <w:rsid w:val="00640446"/>
    <w:rsid w:val="00640CA9"/>
    <w:rsid w:val="00640EC9"/>
    <w:rsid w:val="00640FE5"/>
    <w:rsid w:val="0064184C"/>
    <w:rsid w:val="00642264"/>
    <w:rsid w:val="00642299"/>
    <w:rsid w:val="00642F87"/>
    <w:rsid w:val="0064307C"/>
    <w:rsid w:val="00643984"/>
    <w:rsid w:val="00643EE8"/>
    <w:rsid w:val="006459EB"/>
    <w:rsid w:val="006474F7"/>
    <w:rsid w:val="006508EF"/>
    <w:rsid w:val="00651021"/>
    <w:rsid w:val="006516BF"/>
    <w:rsid w:val="00653448"/>
    <w:rsid w:val="0065370B"/>
    <w:rsid w:val="006552B3"/>
    <w:rsid w:val="0065742D"/>
    <w:rsid w:val="00657826"/>
    <w:rsid w:val="00657873"/>
    <w:rsid w:val="0066097E"/>
    <w:rsid w:val="00660EAA"/>
    <w:rsid w:val="00661A3F"/>
    <w:rsid w:val="00661A9B"/>
    <w:rsid w:val="006626AE"/>
    <w:rsid w:val="006626EA"/>
    <w:rsid w:val="006627AB"/>
    <w:rsid w:val="006630E0"/>
    <w:rsid w:val="006637D3"/>
    <w:rsid w:val="0066494C"/>
    <w:rsid w:val="006659A5"/>
    <w:rsid w:val="00665EE3"/>
    <w:rsid w:val="0066713F"/>
    <w:rsid w:val="00667216"/>
    <w:rsid w:val="0067027E"/>
    <w:rsid w:val="006705E7"/>
    <w:rsid w:val="006713C2"/>
    <w:rsid w:val="00671651"/>
    <w:rsid w:val="00671C8B"/>
    <w:rsid w:val="006726C7"/>
    <w:rsid w:val="00672B00"/>
    <w:rsid w:val="0067342A"/>
    <w:rsid w:val="0067344E"/>
    <w:rsid w:val="0067547B"/>
    <w:rsid w:val="00675F55"/>
    <w:rsid w:val="00676245"/>
    <w:rsid w:val="00676B28"/>
    <w:rsid w:val="0067719C"/>
    <w:rsid w:val="00677742"/>
    <w:rsid w:val="00680545"/>
    <w:rsid w:val="00683EC0"/>
    <w:rsid w:val="006843BA"/>
    <w:rsid w:val="00684F3C"/>
    <w:rsid w:val="0068512A"/>
    <w:rsid w:val="00685476"/>
    <w:rsid w:val="00686E01"/>
    <w:rsid w:val="006871E0"/>
    <w:rsid w:val="006873A6"/>
    <w:rsid w:val="00690EE3"/>
    <w:rsid w:val="00691565"/>
    <w:rsid w:val="00691883"/>
    <w:rsid w:val="00692564"/>
    <w:rsid w:val="00692C6F"/>
    <w:rsid w:val="00692F20"/>
    <w:rsid w:val="006932E3"/>
    <w:rsid w:val="006935F1"/>
    <w:rsid w:val="0069403F"/>
    <w:rsid w:val="006959D8"/>
    <w:rsid w:val="006971F6"/>
    <w:rsid w:val="006976F0"/>
    <w:rsid w:val="00697795"/>
    <w:rsid w:val="00697851"/>
    <w:rsid w:val="006A1022"/>
    <w:rsid w:val="006A1166"/>
    <w:rsid w:val="006A3091"/>
    <w:rsid w:val="006A3124"/>
    <w:rsid w:val="006A402B"/>
    <w:rsid w:val="006A5211"/>
    <w:rsid w:val="006A53CC"/>
    <w:rsid w:val="006A5DB0"/>
    <w:rsid w:val="006A6348"/>
    <w:rsid w:val="006A6F30"/>
    <w:rsid w:val="006A76F2"/>
    <w:rsid w:val="006A79EE"/>
    <w:rsid w:val="006B0C7A"/>
    <w:rsid w:val="006B0FCB"/>
    <w:rsid w:val="006B18E8"/>
    <w:rsid w:val="006B1B1E"/>
    <w:rsid w:val="006B363F"/>
    <w:rsid w:val="006B386E"/>
    <w:rsid w:val="006B3899"/>
    <w:rsid w:val="006B43DE"/>
    <w:rsid w:val="006B49C5"/>
    <w:rsid w:val="006B4D02"/>
    <w:rsid w:val="006B6566"/>
    <w:rsid w:val="006B68D3"/>
    <w:rsid w:val="006B6D35"/>
    <w:rsid w:val="006B75E9"/>
    <w:rsid w:val="006B79C7"/>
    <w:rsid w:val="006C0091"/>
    <w:rsid w:val="006C0198"/>
    <w:rsid w:val="006C01D9"/>
    <w:rsid w:val="006C171D"/>
    <w:rsid w:val="006C31DC"/>
    <w:rsid w:val="006C3400"/>
    <w:rsid w:val="006C358A"/>
    <w:rsid w:val="006C4390"/>
    <w:rsid w:val="006C43C7"/>
    <w:rsid w:val="006C599B"/>
    <w:rsid w:val="006C63B3"/>
    <w:rsid w:val="006C6FCC"/>
    <w:rsid w:val="006C7653"/>
    <w:rsid w:val="006C7A08"/>
    <w:rsid w:val="006C7B9E"/>
    <w:rsid w:val="006D1608"/>
    <w:rsid w:val="006D2F41"/>
    <w:rsid w:val="006D3110"/>
    <w:rsid w:val="006D39D8"/>
    <w:rsid w:val="006D3A5B"/>
    <w:rsid w:val="006D5358"/>
    <w:rsid w:val="006D5AE9"/>
    <w:rsid w:val="006D5BA8"/>
    <w:rsid w:val="006E05AE"/>
    <w:rsid w:val="006E08AA"/>
    <w:rsid w:val="006E0D97"/>
    <w:rsid w:val="006E296F"/>
    <w:rsid w:val="006E32B6"/>
    <w:rsid w:val="006E53F2"/>
    <w:rsid w:val="006E5AB4"/>
    <w:rsid w:val="006E6911"/>
    <w:rsid w:val="006E6CA3"/>
    <w:rsid w:val="006E75E1"/>
    <w:rsid w:val="006E7E59"/>
    <w:rsid w:val="006E7F3A"/>
    <w:rsid w:val="006F011D"/>
    <w:rsid w:val="006F0353"/>
    <w:rsid w:val="006F03F0"/>
    <w:rsid w:val="006F1C00"/>
    <w:rsid w:val="006F2189"/>
    <w:rsid w:val="006F2712"/>
    <w:rsid w:val="006F315B"/>
    <w:rsid w:val="006F334F"/>
    <w:rsid w:val="006F380E"/>
    <w:rsid w:val="006F45FE"/>
    <w:rsid w:val="006F47F7"/>
    <w:rsid w:val="006F4C50"/>
    <w:rsid w:val="006F5439"/>
    <w:rsid w:val="006F64B1"/>
    <w:rsid w:val="006F6FB3"/>
    <w:rsid w:val="006F792D"/>
    <w:rsid w:val="007001AC"/>
    <w:rsid w:val="007014B4"/>
    <w:rsid w:val="00701CD4"/>
    <w:rsid w:val="0070294F"/>
    <w:rsid w:val="00702FEF"/>
    <w:rsid w:val="007030EA"/>
    <w:rsid w:val="007040D9"/>
    <w:rsid w:val="00704887"/>
    <w:rsid w:val="00704BB8"/>
    <w:rsid w:val="00705C54"/>
    <w:rsid w:val="00707923"/>
    <w:rsid w:val="00707ECA"/>
    <w:rsid w:val="00710196"/>
    <w:rsid w:val="00710C69"/>
    <w:rsid w:val="00712607"/>
    <w:rsid w:val="00712FF4"/>
    <w:rsid w:val="007139FB"/>
    <w:rsid w:val="00713F87"/>
    <w:rsid w:val="007142D1"/>
    <w:rsid w:val="0071497A"/>
    <w:rsid w:val="00714EA2"/>
    <w:rsid w:val="00714F6B"/>
    <w:rsid w:val="00715408"/>
    <w:rsid w:val="00715FD2"/>
    <w:rsid w:val="00716A55"/>
    <w:rsid w:val="00716CD7"/>
    <w:rsid w:val="00717B29"/>
    <w:rsid w:val="00720B1B"/>
    <w:rsid w:val="007215E7"/>
    <w:rsid w:val="007225F1"/>
    <w:rsid w:val="00722F7C"/>
    <w:rsid w:val="00723271"/>
    <w:rsid w:val="00723AEA"/>
    <w:rsid w:val="00723D25"/>
    <w:rsid w:val="00723F83"/>
    <w:rsid w:val="00723FA1"/>
    <w:rsid w:val="00724BA3"/>
    <w:rsid w:val="00724F6A"/>
    <w:rsid w:val="00725044"/>
    <w:rsid w:val="007256D4"/>
    <w:rsid w:val="00726003"/>
    <w:rsid w:val="0072797A"/>
    <w:rsid w:val="007308AC"/>
    <w:rsid w:val="007318A0"/>
    <w:rsid w:val="00731D37"/>
    <w:rsid w:val="00731EA2"/>
    <w:rsid w:val="007332EC"/>
    <w:rsid w:val="00733B56"/>
    <w:rsid w:val="00734367"/>
    <w:rsid w:val="007346EB"/>
    <w:rsid w:val="007349B6"/>
    <w:rsid w:val="00734CB2"/>
    <w:rsid w:val="0073526B"/>
    <w:rsid w:val="00735F37"/>
    <w:rsid w:val="00736E66"/>
    <w:rsid w:val="007378F6"/>
    <w:rsid w:val="00737E49"/>
    <w:rsid w:val="00741B49"/>
    <w:rsid w:val="007421AC"/>
    <w:rsid w:val="007428DD"/>
    <w:rsid w:val="00744F12"/>
    <w:rsid w:val="00745497"/>
    <w:rsid w:val="00745E87"/>
    <w:rsid w:val="007468E5"/>
    <w:rsid w:val="00747B10"/>
    <w:rsid w:val="00750155"/>
    <w:rsid w:val="00750ADC"/>
    <w:rsid w:val="00750EA6"/>
    <w:rsid w:val="00751A94"/>
    <w:rsid w:val="00751D6E"/>
    <w:rsid w:val="00753E08"/>
    <w:rsid w:val="007551FD"/>
    <w:rsid w:val="00755496"/>
    <w:rsid w:val="007579E8"/>
    <w:rsid w:val="00757EC7"/>
    <w:rsid w:val="00760138"/>
    <w:rsid w:val="00760233"/>
    <w:rsid w:val="0076172A"/>
    <w:rsid w:val="0076173D"/>
    <w:rsid w:val="00763C5E"/>
    <w:rsid w:val="00763C61"/>
    <w:rsid w:val="00763F47"/>
    <w:rsid w:val="00764ACF"/>
    <w:rsid w:val="007650C3"/>
    <w:rsid w:val="00765D7F"/>
    <w:rsid w:val="00766958"/>
    <w:rsid w:val="00766B13"/>
    <w:rsid w:val="00766BB4"/>
    <w:rsid w:val="00766CFB"/>
    <w:rsid w:val="00766E00"/>
    <w:rsid w:val="00767182"/>
    <w:rsid w:val="0076740E"/>
    <w:rsid w:val="007704D4"/>
    <w:rsid w:val="0077108B"/>
    <w:rsid w:val="007711A1"/>
    <w:rsid w:val="00771941"/>
    <w:rsid w:val="0077330B"/>
    <w:rsid w:val="00773DC7"/>
    <w:rsid w:val="0077589B"/>
    <w:rsid w:val="0077645E"/>
    <w:rsid w:val="00777A84"/>
    <w:rsid w:val="0078008C"/>
    <w:rsid w:val="00780C9E"/>
    <w:rsid w:val="00781203"/>
    <w:rsid w:val="007813F9"/>
    <w:rsid w:val="007817CC"/>
    <w:rsid w:val="00782BB8"/>
    <w:rsid w:val="00782C31"/>
    <w:rsid w:val="0078400D"/>
    <w:rsid w:val="00784544"/>
    <w:rsid w:val="00784740"/>
    <w:rsid w:val="007849BE"/>
    <w:rsid w:val="007859D9"/>
    <w:rsid w:val="00785D06"/>
    <w:rsid w:val="007873E8"/>
    <w:rsid w:val="00787CD8"/>
    <w:rsid w:val="00790D65"/>
    <w:rsid w:val="00791199"/>
    <w:rsid w:val="00791304"/>
    <w:rsid w:val="00791651"/>
    <w:rsid w:val="00791C37"/>
    <w:rsid w:val="00792906"/>
    <w:rsid w:val="00793912"/>
    <w:rsid w:val="00793C46"/>
    <w:rsid w:val="00793CB6"/>
    <w:rsid w:val="00793E16"/>
    <w:rsid w:val="00793EA4"/>
    <w:rsid w:val="00794697"/>
    <w:rsid w:val="00794CE4"/>
    <w:rsid w:val="007950F1"/>
    <w:rsid w:val="007959CB"/>
    <w:rsid w:val="00796281"/>
    <w:rsid w:val="007965BE"/>
    <w:rsid w:val="00796AC1"/>
    <w:rsid w:val="00796C08"/>
    <w:rsid w:val="007970B2"/>
    <w:rsid w:val="00797540"/>
    <w:rsid w:val="00797F84"/>
    <w:rsid w:val="007A04F7"/>
    <w:rsid w:val="007A2179"/>
    <w:rsid w:val="007A3394"/>
    <w:rsid w:val="007A3647"/>
    <w:rsid w:val="007A42E0"/>
    <w:rsid w:val="007A43ED"/>
    <w:rsid w:val="007A4D3C"/>
    <w:rsid w:val="007A5252"/>
    <w:rsid w:val="007A5C34"/>
    <w:rsid w:val="007A6D30"/>
    <w:rsid w:val="007A6FFC"/>
    <w:rsid w:val="007A7948"/>
    <w:rsid w:val="007B02B7"/>
    <w:rsid w:val="007B09F7"/>
    <w:rsid w:val="007B2B1B"/>
    <w:rsid w:val="007B3567"/>
    <w:rsid w:val="007B360A"/>
    <w:rsid w:val="007B3825"/>
    <w:rsid w:val="007B3B79"/>
    <w:rsid w:val="007B3EEF"/>
    <w:rsid w:val="007B4BA9"/>
    <w:rsid w:val="007B4E8D"/>
    <w:rsid w:val="007B55FB"/>
    <w:rsid w:val="007B5A65"/>
    <w:rsid w:val="007B62FE"/>
    <w:rsid w:val="007B63B5"/>
    <w:rsid w:val="007B7713"/>
    <w:rsid w:val="007B7C64"/>
    <w:rsid w:val="007C1AB9"/>
    <w:rsid w:val="007C1E2A"/>
    <w:rsid w:val="007C2AB8"/>
    <w:rsid w:val="007C2F6A"/>
    <w:rsid w:val="007C3F45"/>
    <w:rsid w:val="007C49D2"/>
    <w:rsid w:val="007C5762"/>
    <w:rsid w:val="007C5B4A"/>
    <w:rsid w:val="007C7B4E"/>
    <w:rsid w:val="007C7E20"/>
    <w:rsid w:val="007D0DF1"/>
    <w:rsid w:val="007D202A"/>
    <w:rsid w:val="007D2A3B"/>
    <w:rsid w:val="007D2D2A"/>
    <w:rsid w:val="007D2F76"/>
    <w:rsid w:val="007D687B"/>
    <w:rsid w:val="007D727C"/>
    <w:rsid w:val="007D7A33"/>
    <w:rsid w:val="007E19EF"/>
    <w:rsid w:val="007E27A2"/>
    <w:rsid w:val="007E319D"/>
    <w:rsid w:val="007E33AB"/>
    <w:rsid w:val="007E377D"/>
    <w:rsid w:val="007E4093"/>
    <w:rsid w:val="007E438E"/>
    <w:rsid w:val="007E4F2D"/>
    <w:rsid w:val="007E528E"/>
    <w:rsid w:val="007E55CD"/>
    <w:rsid w:val="007E57D6"/>
    <w:rsid w:val="007E5B82"/>
    <w:rsid w:val="007E6CF5"/>
    <w:rsid w:val="007E7DA4"/>
    <w:rsid w:val="007E7F59"/>
    <w:rsid w:val="007F0EFD"/>
    <w:rsid w:val="007F1109"/>
    <w:rsid w:val="007F2FA9"/>
    <w:rsid w:val="007F35E8"/>
    <w:rsid w:val="007F3914"/>
    <w:rsid w:val="007F3B37"/>
    <w:rsid w:val="007F3EE3"/>
    <w:rsid w:val="007F3F7B"/>
    <w:rsid w:val="007F4B0A"/>
    <w:rsid w:val="007F5195"/>
    <w:rsid w:val="007F6B03"/>
    <w:rsid w:val="007F763D"/>
    <w:rsid w:val="007F7D90"/>
    <w:rsid w:val="007F7F75"/>
    <w:rsid w:val="00800B7C"/>
    <w:rsid w:val="00800CF2"/>
    <w:rsid w:val="0080101B"/>
    <w:rsid w:val="008010BD"/>
    <w:rsid w:val="00801797"/>
    <w:rsid w:val="00801B12"/>
    <w:rsid w:val="00801DD1"/>
    <w:rsid w:val="00802DE7"/>
    <w:rsid w:val="0080615F"/>
    <w:rsid w:val="008069AE"/>
    <w:rsid w:val="00810C10"/>
    <w:rsid w:val="00810FF2"/>
    <w:rsid w:val="00811356"/>
    <w:rsid w:val="00812F11"/>
    <w:rsid w:val="00813067"/>
    <w:rsid w:val="00813B1D"/>
    <w:rsid w:val="00814FDA"/>
    <w:rsid w:val="0081554E"/>
    <w:rsid w:val="008155CD"/>
    <w:rsid w:val="00815FB2"/>
    <w:rsid w:val="0081618E"/>
    <w:rsid w:val="00816D52"/>
    <w:rsid w:val="008172C9"/>
    <w:rsid w:val="008175E1"/>
    <w:rsid w:val="00817891"/>
    <w:rsid w:val="008218C2"/>
    <w:rsid w:val="00822533"/>
    <w:rsid w:val="00822B76"/>
    <w:rsid w:val="00822C06"/>
    <w:rsid w:val="00823095"/>
    <w:rsid w:val="0082314F"/>
    <w:rsid w:val="00823B7A"/>
    <w:rsid w:val="00824024"/>
    <w:rsid w:val="0082514A"/>
    <w:rsid w:val="0082698C"/>
    <w:rsid w:val="00827EAD"/>
    <w:rsid w:val="00830241"/>
    <w:rsid w:val="008311DF"/>
    <w:rsid w:val="008324AF"/>
    <w:rsid w:val="0083437B"/>
    <w:rsid w:val="00834EA8"/>
    <w:rsid w:val="0083617C"/>
    <w:rsid w:val="00836573"/>
    <w:rsid w:val="00840100"/>
    <w:rsid w:val="008404E3"/>
    <w:rsid w:val="00841818"/>
    <w:rsid w:val="00842239"/>
    <w:rsid w:val="008426EF"/>
    <w:rsid w:val="0084342A"/>
    <w:rsid w:val="00845943"/>
    <w:rsid w:val="008462B9"/>
    <w:rsid w:val="00846844"/>
    <w:rsid w:val="00847230"/>
    <w:rsid w:val="00847C74"/>
    <w:rsid w:val="00850A34"/>
    <w:rsid w:val="00851893"/>
    <w:rsid w:val="00851D08"/>
    <w:rsid w:val="00851FB7"/>
    <w:rsid w:val="008521E9"/>
    <w:rsid w:val="008538B1"/>
    <w:rsid w:val="008550B2"/>
    <w:rsid w:val="008556E8"/>
    <w:rsid w:val="00856C6B"/>
    <w:rsid w:val="008577EE"/>
    <w:rsid w:val="00857D69"/>
    <w:rsid w:val="00861264"/>
    <w:rsid w:val="008613FB"/>
    <w:rsid w:val="00861433"/>
    <w:rsid w:val="0086169B"/>
    <w:rsid w:val="008623AE"/>
    <w:rsid w:val="00862A2C"/>
    <w:rsid w:val="00863198"/>
    <w:rsid w:val="00863217"/>
    <w:rsid w:val="008639C6"/>
    <w:rsid w:val="00864287"/>
    <w:rsid w:val="00864556"/>
    <w:rsid w:val="00864D33"/>
    <w:rsid w:val="00864EB4"/>
    <w:rsid w:val="008656C3"/>
    <w:rsid w:val="00865DD3"/>
    <w:rsid w:val="00865F92"/>
    <w:rsid w:val="0086611B"/>
    <w:rsid w:val="00866AE2"/>
    <w:rsid w:val="00867E4F"/>
    <w:rsid w:val="00870034"/>
    <w:rsid w:val="00870198"/>
    <w:rsid w:val="008707E0"/>
    <w:rsid w:val="00870FD9"/>
    <w:rsid w:val="0087123F"/>
    <w:rsid w:val="00871874"/>
    <w:rsid w:val="00871A2B"/>
    <w:rsid w:val="00871AED"/>
    <w:rsid w:val="00872E8D"/>
    <w:rsid w:val="00873584"/>
    <w:rsid w:val="0087384A"/>
    <w:rsid w:val="00873BB7"/>
    <w:rsid w:val="00874162"/>
    <w:rsid w:val="00874296"/>
    <w:rsid w:val="008749CA"/>
    <w:rsid w:val="00877162"/>
    <w:rsid w:val="008773D2"/>
    <w:rsid w:val="0087742B"/>
    <w:rsid w:val="0088054A"/>
    <w:rsid w:val="00880951"/>
    <w:rsid w:val="00880E22"/>
    <w:rsid w:val="00881001"/>
    <w:rsid w:val="00881B69"/>
    <w:rsid w:val="00881BEC"/>
    <w:rsid w:val="00883385"/>
    <w:rsid w:val="00883549"/>
    <w:rsid w:val="008847D3"/>
    <w:rsid w:val="00885033"/>
    <w:rsid w:val="0088508A"/>
    <w:rsid w:val="00885097"/>
    <w:rsid w:val="00885B10"/>
    <w:rsid w:val="008862C9"/>
    <w:rsid w:val="0088692F"/>
    <w:rsid w:val="00886D9F"/>
    <w:rsid w:val="0088713B"/>
    <w:rsid w:val="008876E1"/>
    <w:rsid w:val="008915D7"/>
    <w:rsid w:val="00891F9C"/>
    <w:rsid w:val="00895586"/>
    <w:rsid w:val="008957E0"/>
    <w:rsid w:val="00896B73"/>
    <w:rsid w:val="00897106"/>
    <w:rsid w:val="0089736A"/>
    <w:rsid w:val="008A0A10"/>
    <w:rsid w:val="008A1E20"/>
    <w:rsid w:val="008A252E"/>
    <w:rsid w:val="008A2D13"/>
    <w:rsid w:val="008A2E0F"/>
    <w:rsid w:val="008A2FF8"/>
    <w:rsid w:val="008A3BB4"/>
    <w:rsid w:val="008A3C24"/>
    <w:rsid w:val="008A4974"/>
    <w:rsid w:val="008A545B"/>
    <w:rsid w:val="008A54F3"/>
    <w:rsid w:val="008A60FA"/>
    <w:rsid w:val="008A6FBD"/>
    <w:rsid w:val="008A7DE6"/>
    <w:rsid w:val="008B2B2C"/>
    <w:rsid w:val="008B2C89"/>
    <w:rsid w:val="008B3A62"/>
    <w:rsid w:val="008B4355"/>
    <w:rsid w:val="008B4AC2"/>
    <w:rsid w:val="008B5C78"/>
    <w:rsid w:val="008B5E76"/>
    <w:rsid w:val="008B5F45"/>
    <w:rsid w:val="008B68D0"/>
    <w:rsid w:val="008B7120"/>
    <w:rsid w:val="008B7C15"/>
    <w:rsid w:val="008B7EE4"/>
    <w:rsid w:val="008C11CF"/>
    <w:rsid w:val="008C14C9"/>
    <w:rsid w:val="008C1E1D"/>
    <w:rsid w:val="008C241D"/>
    <w:rsid w:val="008C264E"/>
    <w:rsid w:val="008C350D"/>
    <w:rsid w:val="008C418A"/>
    <w:rsid w:val="008C45D9"/>
    <w:rsid w:val="008C6F17"/>
    <w:rsid w:val="008C6FBC"/>
    <w:rsid w:val="008D12FB"/>
    <w:rsid w:val="008D1AC3"/>
    <w:rsid w:val="008D1E09"/>
    <w:rsid w:val="008D2AEA"/>
    <w:rsid w:val="008D2C2A"/>
    <w:rsid w:val="008D3F21"/>
    <w:rsid w:val="008D4822"/>
    <w:rsid w:val="008D4D05"/>
    <w:rsid w:val="008D5679"/>
    <w:rsid w:val="008D5839"/>
    <w:rsid w:val="008D5C18"/>
    <w:rsid w:val="008D5F4F"/>
    <w:rsid w:val="008D6229"/>
    <w:rsid w:val="008D65D3"/>
    <w:rsid w:val="008D6642"/>
    <w:rsid w:val="008D7C61"/>
    <w:rsid w:val="008E1DF5"/>
    <w:rsid w:val="008E2227"/>
    <w:rsid w:val="008E2F96"/>
    <w:rsid w:val="008E3112"/>
    <w:rsid w:val="008E3B96"/>
    <w:rsid w:val="008E4399"/>
    <w:rsid w:val="008E48FE"/>
    <w:rsid w:val="008E4DB0"/>
    <w:rsid w:val="008E4F80"/>
    <w:rsid w:val="008E5454"/>
    <w:rsid w:val="008E558B"/>
    <w:rsid w:val="008E6D1C"/>
    <w:rsid w:val="008E6ED3"/>
    <w:rsid w:val="008E6FE1"/>
    <w:rsid w:val="008E73CA"/>
    <w:rsid w:val="008E75C7"/>
    <w:rsid w:val="008F013A"/>
    <w:rsid w:val="008F0420"/>
    <w:rsid w:val="008F06DE"/>
    <w:rsid w:val="008F1CE3"/>
    <w:rsid w:val="008F1E01"/>
    <w:rsid w:val="008F1E6D"/>
    <w:rsid w:val="008F350F"/>
    <w:rsid w:val="008F3E7A"/>
    <w:rsid w:val="008F5BA2"/>
    <w:rsid w:val="008F617F"/>
    <w:rsid w:val="008F6ABE"/>
    <w:rsid w:val="008F72C4"/>
    <w:rsid w:val="008F752D"/>
    <w:rsid w:val="008F7A22"/>
    <w:rsid w:val="009000FC"/>
    <w:rsid w:val="00900409"/>
    <w:rsid w:val="00902051"/>
    <w:rsid w:val="00902D1A"/>
    <w:rsid w:val="00903AC8"/>
    <w:rsid w:val="009061E3"/>
    <w:rsid w:val="00906C1E"/>
    <w:rsid w:val="00910469"/>
    <w:rsid w:val="00911277"/>
    <w:rsid w:val="009116B9"/>
    <w:rsid w:val="00911F14"/>
    <w:rsid w:val="0091242E"/>
    <w:rsid w:val="0091263E"/>
    <w:rsid w:val="00912D0A"/>
    <w:rsid w:val="00913016"/>
    <w:rsid w:val="00913062"/>
    <w:rsid w:val="009132B0"/>
    <w:rsid w:val="009140D2"/>
    <w:rsid w:val="00914160"/>
    <w:rsid w:val="00914634"/>
    <w:rsid w:val="009146D3"/>
    <w:rsid w:val="0091501D"/>
    <w:rsid w:val="0091543B"/>
    <w:rsid w:val="0091569C"/>
    <w:rsid w:val="00916355"/>
    <w:rsid w:val="009212D8"/>
    <w:rsid w:val="0092203E"/>
    <w:rsid w:val="00922647"/>
    <w:rsid w:val="0092334D"/>
    <w:rsid w:val="009233E0"/>
    <w:rsid w:val="00923A9F"/>
    <w:rsid w:val="00923C3B"/>
    <w:rsid w:val="00924E7F"/>
    <w:rsid w:val="00926238"/>
    <w:rsid w:val="00926919"/>
    <w:rsid w:val="009276F6"/>
    <w:rsid w:val="00930845"/>
    <w:rsid w:val="009311B7"/>
    <w:rsid w:val="00931515"/>
    <w:rsid w:val="0093190F"/>
    <w:rsid w:val="009324AA"/>
    <w:rsid w:val="00933B4E"/>
    <w:rsid w:val="00933C2D"/>
    <w:rsid w:val="00933EA7"/>
    <w:rsid w:val="009340A6"/>
    <w:rsid w:val="00934D59"/>
    <w:rsid w:val="0093545F"/>
    <w:rsid w:val="00935796"/>
    <w:rsid w:val="00935DC0"/>
    <w:rsid w:val="00936DA8"/>
    <w:rsid w:val="00937E5A"/>
    <w:rsid w:val="00942083"/>
    <w:rsid w:val="009422BE"/>
    <w:rsid w:val="009433F5"/>
    <w:rsid w:val="0094401A"/>
    <w:rsid w:val="009447C3"/>
    <w:rsid w:val="00944AA6"/>
    <w:rsid w:val="00946147"/>
    <w:rsid w:val="0094640E"/>
    <w:rsid w:val="009470B3"/>
    <w:rsid w:val="009474EF"/>
    <w:rsid w:val="009476F6"/>
    <w:rsid w:val="00950C2F"/>
    <w:rsid w:val="00951335"/>
    <w:rsid w:val="0095344A"/>
    <w:rsid w:val="00953609"/>
    <w:rsid w:val="009536B3"/>
    <w:rsid w:val="009540F7"/>
    <w:rsid w:val="0095438F"/>
    <w:rsid w:val="00954B0A"/>
    <w:rsid w:val="00955009"/>
    <w:rsid w:val="009558C8"/>
    <w:rsid w:val="00960929"/>
    <w:rsid w:val="00961041"/>
    <w:rsid w:val="00961DE5"/>
    <w:rsid w:val="0096389E"/>
    <w:rsid w:val="009638C0"/>
    <w:rsid w:val="009644B3"/>
    <w:rsid w:val="0096533F"/>
    <w:rsid w:val="00965C2D"/>
    <w:rsid w:val="009662D3"/>
    <w:rsid w:val="00966323"/>
    <w:rsid w:val="009664A8"/>
    <w:rsid w:val="00966BEC"/>
    <w:rsid w:val="00966F4E"/>
    <w:rsid w:val="00967476"/>
    <w:rsid w:val="00970828"/>
    <w:rsid w:val="0097088B"/>
    <w:rsid w:val="009708C6"/>
    <w:rsid w:val="00970FA4"/>
    <w:rsid w:val="00971986"/>
    <w:rsid w:val="009721F3"/>
    <w:rsid w:val="0097308A"/>
    <w:rsid w:val="00974D8E"/>
    <w:rsid w:val="00974FB2"/>
    <w:rsid w:val="009753E7"/>
    <w:rsid w:val="009764DF"/>
    <w:rsid w:val="0097690C"/>
    <w:rsid w:val="00976A0B"/>
    <w:rsid w:val="00977752"/>
    <w:rsid w:val="00977ACB"/>
    <w:rsid w:val="009800AA"/>
    <w:rsid w:val="00980B15"/>
    <w:rsid w:val="00980BC8"/>
    <w:rsid w:val="00981A7B"/>
    <w:rsid w:val="00985841"/>
    <w:rsid w:val="00985EEE"/>
    <w:rsid w:val="0098620B"/>
    <w:rsid w:val="00987B95"/>
    <w:rsid w:val="009900BD"/>
    <w:rsid w:val="00991693"/>
    <w:rsid w:val="009918AC"/>
    <w:rsid w:val="009930FC"/>
    <w:rsid w:val="00993DCA"/>
    <w:rsid w:val="009951C8"/>
    <w:rsid w:val="0099562B"/>
    <w:rsid w:val="0099584A"/>
    <w:rsid w:val="00995E67"/>
    <w:rsid w:val="00996D6B"/>
    <w:rsid w:val="009976F9"/>
    <w:rsid w:val="00997961"/>
    <w:rsid w:val="00997B04"/>
    <w:rsid w:val="009A0BA1"/>
    <w:rsid w:val="009A1240"/>
    <w:rsid w:val="009A137C"/>
    <w:rsid w:val="009A2469"/>
    <w:rsid w:val="009A3A8C"/>
    <w:rsid w:val="009A3D0D"/>
    <w:rsid w:val="009A4756"/>
    <w:rsid w:val="009A4965"/>
    <w:rsid w:val="009A4973"/>
    <w:rsid w:val="009A58C4"/>
    <w:rsid w:val="009A63CD"/>
    <w:rsid w:val="009A709C"/>
    <w:rsid w:val="009B08AF"/>
    <w:rsid w:val="009B0BCA"/>
    <w:rsid w:val="009B0C82"/>
    <w:rsid w:val="009B15A6"/>
    <w:rsid w:val="009B251D"/>
    <w:rsid w:val="009B2D97"/>
    <w:rsid w:val="009B3F2D"/>
    <w:rsid w:val="009B3FD5"/>
    <w:rsid w:val="009B4941"/>
    <w:rsid w:val="009B4AAD"/>
    <w:rsid w:val="009B58AA"/>
    <w:rsid w:val="009B5EA0"/>
    <w:rsid w:val="009B69B0"/>
    <w:rsid w:val="009B6B32"/>
    <w:rsid w:val="009B7A49"/>
    <w:rsid w:val="009C1B6E"/>
    <w:rsid w:val="009C29F5"/>
    <w:rsid w:val="009C3144"/>
    <w:rsid w:val="009C3730"/>
    <w:rsid w:val="009C4CA5"/>
    <w:rsid w:val="009C548E"/>
    <w:rsid w:val="009C5A99"/>
    <w:rsid w:val="009C6386"/>
    <w:rsid w:val="009C66B0"/>
    <w:rsid w:val="009C68CA"/>
    <w:rsid w:val="009C6909"/>
    <w:rsid w:val="009C776E"/>
    <w:rsid w:val="009C7FB6"/>
    <w:rsid w:val="009D0392"/>
    <w:rsid w:val="009D0423"/>
    <w:rsid w:val="009D10B7"/>
    <w:rsid w:val="009D1270"/>
    <w:rsid w:val="009D18D7"/>
    <w:rsid w:val="009D258C"/>
    <w:rsid w:val="009D3A62"/>
    <w:rsid w:val="009D3DF9"/>
    <w:rsid w:val="009D3E9E"/>
    <w:rsid w:val="009D4001"/>
    <w:rsid w:val="009D42EB"/>
    <w:rsid w:val="009D43A2"/>
    <w:rsid w:val="009D4970"/>
    <w:rsid w:val="009D4AF3"/>
    <w:rsid w:val="009D5702"/>
    <w:rsid w:val="009D5737"/>
    <w:rsid w:val="009D6F38"/>
    <w:rsid w:val="009D70D8"/>
    <w:rsid w:val="009E0B0A"/>
    <w:rsid w:val="009E13FB"/>
    <w:rsid w:val="009E1B68"/>
    <w:rsid w:val="009E1BFF"/>
    <w:rsid w:val="009E2DF8"/>
    <w:rsid w:val="009E335E"/>
    <w:rsid w:val="009E39AA"/>
    <w:rsid w:val="009E3FB1"/>
    <w:rsid w:val="009E4B00"/>
    <w:rsid w:val="009E607F"/>
    <w:rsid w:val="009E6D9D"/>
    <w:rsid w:val="009E6F83"/>
    <w:rsid w:val="009E7177"/>
    <w:rsid w:val="009E75A6"/>
    <w:rsid w:val="009E77BE"/>
    <w:rsid w:val="009F056F"/>
    <w:rsid w:val="009F0A22"/>
    <w:rsid w:val="009F1330"/>
    <w:rsid w:val="009F1655"/>
    <w:rsid w:val="009F1998"/>
    <w:rsid w:val="009F1D95"/>
    <w:rsid w:val="009F1E46"/>
    <w:rsid w:val="009F22EE"/>
    <w:rsid w:val="009F33FC"/>
    <w:rsid w:val="009F3773"/>
    <w:rsid w:val="009F37A1"/>
    <w:rsid w:val="009F3952"/>
    <w:rsid w:val="009F3F56"/>
    <w:rsid w:val="009F445C"/>
    <w:rsid w:val="009F4E9B"/>
    <w:rsid w:val="009F4EAA"/>
    <w:rsid w:val="009F55DE"/>
    <w:rsid w:val="009F5B2A"/>
    <w:rsid w:val="009F6925"/>
    <w:rsid w:val="009F6CE1"/>
    <w:rsid w:val="009F784C"/>
    <w:rsid w:val="00A00763"/>
    <w:rsid w:val="00A0106E"/>
    <w:rsid w:val="00A01635"/>
    <w:rsid w:val="00A01FC0"/>
    <w:rsid w:val="00A02172"/>
    <w:rsid w:val="00A021AE"/>
    <w:rsid w:val="00A0231B"/>
    <w:rsid w:val="00A02993"/>
    <w:rsid w:val="00A02B5C"/>
    <w:rsid w:val="00A033C0"/>
    <w:rsid w:val="00A04547"/>
    <w:rsid w:val="00A05A5E"/>
    <w:rsid w:val="00A0691D"/>
    <w:rsid w:val="00A06E5B"/>
    <w:rsid w:val="00A07161"/>
    <w:rsid w:val="00A07414"/>
    <w:rsid w:val="00A10168"/>
    <w:rsid w:val="00A101CF"/>
    <w:rsid w:val="00A1027C"/>
    <w:rsid w:val="00A1071C"/>
    <w:rsid w:val="00A1118B"/>
    <w:rsid w:val="00A117F4"/>
    <w:rsid w:val="00A11A45"/>
    <w:rsid w:val="00A11B83"/>
    <w:rsid w:val="00A12B01"/>
    <w:rsid w:val="00A12F06"/>
    <w:rsid w:val="00A1316C"/>
    <w:rsid w:val="00A13D70"/>
    <w:rsid w:val="00A13EBF"/>
    <w:rsid w:val="00A141FE"/>
    <w:rsid w:val="00A1528B"/>
    <w:rsid w:val="00A1529E"/>
    <w:rsid w:val="00A1598C"/>
    <w:rsid w:val="00A15E49"/>
    <w:rsid w:val="00A15EFE"/>
    <w:rsid w:val="00A1703C"/>
    <w:rsid w:val="00A173D6"/>
    <w:rsid w:val="00A17BFD"/>
    <w:rsid w:val="00A205B7"/>
    <w:rsid w:val="00A2240D"/>
    <w:rsid w:val="00A22F10"/>
    <w:rsid w:val="00A2348B"/>
    <w:rsid w:val="00A23708"/>
    <w:rsid w:val="00A23AFB"/>
    <w:rsid w:val="00A242B9"/>
    <w:rsid w:val="00A24567"/>
    <w:rsid w:val="00A2459D"/>
    <w:rsid w:val="00A249D7"/>
    <w:rsid w:val="00A24AE9"/>
    <w:rsid w:val="00A269B3"/>
    <w:rsid w:val="00A27361"/>
    <w:rsid w:val="00A27C31"/>
    <w:rsid w:val="00A328F4"/>
    <w:rsid w:val="00A33533"/>
    <w:rsid w:val="00A33787"/>
    <w:rsid w:val="00A357F0"/>
    <w:rsid w:val="00A35D1E"/>
    <w:rsid w:val="00A368F2"/>
    <w:rsid w:val="00A3698B"/>
    <w:rsid w:val="00A40D24"/>
    <w:rsid w:val="00A42019"/>
    <w:rsid w:val="00A42485"/>
    <w:rsid w:val="00A42961"/>
    <w:rsid w:val="00A42D9D"/>
    <w:rsid w:val="00A43551"/>
    <w:rsid w:val="00A43CAE"/>
    <w:rsid w:val="00A447C4"/>
    <w:rsid w:val="00A45B24"/>
    <w:rsid w:val="00A46C20"/>
    <w:rsid w:val="00A46D2E"/>
    <w:rsid w:val="00A475C2"/>
    <w:rsid w:val="00A479B1"/>
    <w:rsid w:val="00A47CF3"/>
    <w:rsid w:val="00A47DCD"/>
    <w:rsid w:val="00A506A6"/>
    <w:rsid w:val="00A50B16"/>
    <w:rsid w:val="00A50F7F"/>
    <w:rsid w:val="00A50FD4"/>
    <w:rsid w:val="00A51FAD"/>
    <w:rsid w:val="00A524EB"/>
    <w:rsid w:val="00A5295F"/>
    <w:rsid w:val="00A52A4E"/>
    <w:rsid w:val="00A532F9"/>
    <w:rsid w:val="00A5342D"/>
    <w:rsid w:val="00A535D3"/>
    <w:rsid w:val="00A53725"/>
    <w:rsid w:val="00A53868"/>
    <w:rsid w:val="00A54733"/>
    <w:rsid w:val="00A558F0"/>
    <w:rsid w:val="00A55A2A"/>
    <w:rsid w:val="00A5695B"/>
    <w:rsid w:val="00A60C24"/>
    <w:rsid w:val="00A62935"/>
    <w:rsid w:val="00A630D1"/>
    <w:rsid w:val="00A6400A"/>
    <w:rsid w:val="00A64A1F"/>
    <w:rsid w:val="00A655A0"/>
    <w:rsid w:val="00A67A9F"/>
    <w:rsid w:val="00A67CC7"/>
    <w:rsid w:val="00A711BC"/>
    <w:rsid w:val="00A71EC7"/>
    <w:rsid w:val="00A72BA1"/>
    <w:rsid w:val="00A73032"/>
    <w:rsid w:val="00A754BC"/>
    <w:rsid w:val="00A759A2"/>
    <w:rsid w:val="00A76A41"/>
    <w:rsid w:val="00A76F79"/>
    <w:rsid w:val="00A803C2"/>
    <w:rsid w:val="00A8081A"/>
    <w:rsid w:val="00A809B1"/>
    <w:rsid w:val="00A80BBD"/>
    <w:rsid w:val="00A8145E"/>
    <w:rsid w:val="00A8162C"/>
    <w:rsid w:val="00A81CFC"/>
    <w:rsid w:val="00A81D43"/>
    <w:rsid w:val="00A82B5E"/>
    <w:rsid w:val="00A8399D"/>
    <w:rsid w:val="00A83DB2"/>
    <w:rsid w:val="00A851C4"/>
    <w:rsid w:val="00A85866"/>
    <w:rsid w:val="00A85FB1"/>
    <w:rsid w:val="00A864BE"/>
    <w:rsid w:val="00A874B3"/>
    <w:rsid w:val="00A87794"/>
    <w:rsid w:val="00A903C7"/>
    <w:rsid w:val="00A910ED"/>
    <w:rsid w:val="00A922DD"/>
    <w:rsid w:val="00A938CD"/>
    <w:rsid w:val="00A93DB6"/>
    <w:rsid w:val="00A9424E"/>
    <w:rsid w:val="00A94803"/>
    <w:rsid w:val="00A951AA"/>
    <w:rsid w:val="00A9727B"/>
    <w:rsid w:val="00A97466"/>
    <w:rsid w:val="00AA05DE"/>
    <w:rsid w:val="00AA0C26"/>
    <w:rsid w:val="00AA1B12"/>
    <w:rsid w:val="00AA270F"/>
    <w:rsid w:val="00AA321B"/>
    <w:rsid w:val="00AA40D8"/>
    <w:rsid w:val="00AA454A"/>
    <w:rsid w:val="00AA4827"/>
    <w:rsid w:val="00AA517C"/>
    <w:rsid w:val="00AA5E01"/>
    <w:rsid w:val="00AA6969"/>
    <w:rsid w:val="00AA7E19"/>
    <w:rsid w:val="00AB117C"/>
    <w:rsid w:val="00AB12F4"/>
    <w:rsid w:val="00AB1EB9"/>
    <w:rsid w:val="00AB2638"/>
    <w:rsid w:val="00AB378A"/>
    <w:rsid w:val="00AB4860"/>
    <w:rsid w:val="00AB4D6C"/>
    <w:rsid w:val="00AB508D"/>
    <w:rsid w:val="00AB5604"/>
    <w:rsid w:val="00AB5800"/>
    <w:rsid w:val="00AB6DF6"/>
    <w:rsid w:val="00AB7764"/>
    <w:rsid w:val="00AC0141"/>
    <w:rsid w:val="00AC0971"/>
    <w:rsid w:val="00AC13B4"/>
    <w:rsid w:val="00AC188A"/>
    <w:rsid w:val="00AC19C1"/>
    <w:rsid w:val="00AC1A43"/>
    <w:rsid w:val="00AC20C7"/>
    <w:rsid w:val="00AC25AC"/>
    <w:rsid w:val="00AC2665"/>
    <w:rsid w:val="00AC6152"/>
    <w:rsid w:val="00AC6341"/>
    <w:rsid w:val="00AC6AF0"/>
    <w:rsid w:val="00AC7E8D"/>
    <w:rsid w:val="00AD0B0A"/>
    <w:rsid w:val="00AD1495"/>
    <w:rsid w:val="00AD23AD"/>
    <w:rsid w:val="00AD26C4"/>
    <w:rsid w:val="00AD27D1"/>
    <w:rsid w:val="00AD27E8"/>
    <w:rsid w:val="00AD3054"/>
    <w:rsid w:val="00AD37EC"/>
    <w:rsid w:val="00AD38E8"/>
    <w:rsid w:val="00AD5039"/>
    <w:rsid w:val="00AD5F44"/>
    <w:rsid w:val="00AD6318"/>
    <w:rsid w:val="00AD6B1F"/>
    <w:rsid w:val="00AE0D0F"/>
    <w:rsid w:val="00AE1020"/>
    <w:rsid w:val="00AE2AD3"/>
    <w:rsid w:val="00AE2E52"/>
    <w:rsid w:val="00AE6C75"/>
    <w:rsid w:val="00AE6DD3"/>
    <w:rsid w:val="00AE75C2"/>
    <w:rsid w:val="00AF0B1C"/>
    <w:rsid w:val="00AF1562"/>
    <w:rsid w:val="00AF1A3A"/>
    <w:rsid w:val="00AF1E98"/>
    <w:rsid w:val="00AF26C4"/>
    <w:rsid w:val="00AF2D19"/>
    <w:rsid w:val="00AF37ED"/>
    <w:rsid w:val="00AF3B59"/>
    <w:rsid w:val="00AF3BB4"/>
    <w:rsid w:val="00AF54B0"/>
    <w:rsid w:val="00AF68D4"/>
    <w:rsid w:val="00AF69D4"/>
    <w:rsid w:val="00AF6AE9"/>
    <w:rsid w:val="00AF6D57"/>
    <w:rsid w:val="00AF76E5"/>
    <w:rsid w:val="00B002D1"/>
    <w:rsid w:val="00B0031F"/>
    <w:rsid w:val="00B00CE4"/>
    <w:rsid w:val="00B00DC1"/>
    <w:rsid w:val="00B01323"/>
    <w:rsid w:val="00B02235"/>
    <w:rsid w:val="00B02584"/>
    <w:rsid w:val="00B026D7"/>
    <w:rsid w:val="00B02F30"/>
    <w:rsid w:val="00B03F31"/>
    <w:rsid w:val="00B04DE9"/>
    <w:rsid w:val="00B056D4"/>
    <w:rsid w:val="00B05C1A"/>
    <w:rsid w:val="00B06750"/>
    <w:rsid w:val="00B06C73"/>
    <w:rsid w:val="00B07784"/>
    <w:rsid w:val="00B07B5A"/>
    <w:rsid w:val="00B07B8A"/>
    <w:rsid w:val="00B07FF0"/>
    <w:rsid w:val="00B10964"/>
    <w:rsid w:val="00B10F90"/>
    <w:rsid w:val="00B11C9C"/>
    <w:rsid w:val="00B128DC"/>
    <w:rsid w:val="00B13DB6"/>
    <w:rsid w:val="00B14AEF"/>
    <w:rsid w:val="00B14B0E"/>
    <w:rsid w:val="00B14C03"/>
    <w:rsid w:val="00B15452"/>
    <w:rsid w:val="00B15A6A"/>
    <w:rsid w:val="00B16192"/>
    <w:rsid w:val="00B162A7"/>
    <w:rsid w:val="00B16B85"/>
    <w:rsid w:val="00B175DD"/>
    <w:rsid w:val="00B21341"/>
    <w:rsid w:val="00B213E1"/>
    <w:rsid w:val="00B21911"/>
    <w:rsid w:val="00B21D00"/>
    <w:rsid w:val="00B22F02"/>
    <w:rsid w:val="00B2397C"/>
    <w:rsid w:val="00B24225"/>
    <w:rsid w:val="00B254B5"/>
    <w:rsid w:val="00B260BF"/>
    <w:rsid w:val="00B270B2"/>
    <w:rsid w:val="00B27496"/>
    <w:rsid w:val="00B2749E"/>
    <w:rsid w:val="00B301CE"/>
    <w:rsid w:val="00B302E4"/>
    <w:rsid w:val="00B30E14"/>
    <w:rsid w:val="00B31E48"/>
    <w:rsid w:val="00B33460"/>
    <w:rsid w:val="00B33C26"/>
    <w:rsid w:val="00B33F35"/>
    <w:rsid w:val="00B36F4D"/>
    <w:rsid w:val="00B373BA"/>
    <w:rsid w:val="00B37731"/>
    <w:rsid w:val="00B37A26"/>
    <w:rsid w:val="00B37AEF"/>
    <w:rsid w:val="00B40AB8"/>
    <w:rsid w:val="00B40D9F"/>
    <w:rsid w:val="00B41B8C"/>
    <w:rsid w:val="00B4272A"/>
    <w:rsid w:val="00B42DA9"/>
    <w:rsid w:val="00B4301A"/>
    <w:rsid w:val="00B432B3"/>
    <w:rsid w:val="00B44197"/>
    <w:rsid w:val="00B4508C"/>
    <w:rsid w:val="00B4515A"/>
    <w:rsid w:val="00B4548E"/>
    <w:rsid w:val="00B4638C"/>
    <w:rsid w:val="00B46BB5"/>
    <w:rsid w:val="00B46E60"/>
    <w:rsid w:val="00B46FC1"/>
    <w:rsid w:val="00B4714B"/>
    <w:rsid w:val="00B473C3"/>
    <w:rsid w:val="00B4740B"/>
    <w:rsid w:val="00B47DCC"/>
    <w:rsid w:val="00B47E45"/>
    <w:rsid w:val="00B50758"/>
    <w:rsid w:val="00B50B2B"/>
    <w:rsid w:val="00B50D02"/>
    <w:rsid w:val="00B511F9"/>
    <w:rsid w:val="00B5149A"/>
    <w:rsid w:val="00B5156C"/>
    <w:rsid w:val="00B526B1"/>
    <w:rsid w:val="00B529B7"/>
    <w:rsid w:val="00B53AA1"/>
    <w:rsid w:val="00B547FD"/>
    <w:rsid w:val="00B549BF"/>
    <w:rsid w:val="00B54C7A"/>
    <w:rsid w:val="00B56C4D"/>
    <w:rsid w:val="00B57058"/>
    <w:rsid w:val="00B57D92"/>
    <w:rsid w:val="00B601E4"/>
    <w:rsid w:val="00B60EA5"/>
    <w:rsid w:val="00B615C2"/>
    <w:rsid w:val="00B61E50"/>
    <w:rsid w:val="00B62912"/>
    <w:rsid w:val="00B62A2F"/>
    <w:rsid w:val="00B62A6C"/>
    <w:rsid w:val="00B62E7C"/>
    <w:rsid w:val="00B64535"/>
    <w:rsid w:val="00B64F75"/>
    <w:rsid w:val="00B6520E"/>
    <w:rsid w:val="00B660E3"/>
    <w:rsid w:val="00B66723"/>
    <w:rsid w:val="00B66A30"/>
    <w:rsid w:val="00B66AC8"/>
    <w:rsid w:val="00B6740E"/>
    <w:rsid w:val="00B67CBD"/>
    <w:rsid w:val="00B70D7A"/>
    <w:rsid w:val="00B71AF5"/>
    <w:rsid w:val="00B72B5E"/>
    <w:rsid w:val="00B72E10"/>
    <w:rsid w:val="00B72E61"/>
    <w:rsid w:val="00B7300C"/>
    <w:rsid w:val="00B7333C"/>
    <w:rsid w:val="00B73C6C"/>
    <w:rsid w:val="00B742B2"/>
    <w:rsid w:val="00B74793"/>
    <w:rsid w:val="00B747F4"/>
    <w:rsid w:val="00B7495F"/>
    <w:rsid w:val="00B751EB"/>
    <w:rsid w:val="00B75314"/>
    <w:rsid w:val="00B7634B"/>
    <w:rsid w:val="00B77590"/>
    <w:rsid w:val="00B776A7"/>
    <w:rsid w:val="00B77B7C"/>
    <w:rsid w:val="00B8000B"/>
    <w:rsid w:val="00B80E38"/>
    <w:rsid w:val="00B81B3E"/>
    <w:rsid w:val="00B8281A"/>
    <w:rsid w:val="00B82993"/>
    <w:rsid w:val="00B82BE8"/>
    <w:rsid w:val="00B838A1"/>
    <w:rsid w:val="00B83DD9"/>
    <w:rsid w:val="00B83F16"/>
    <w:rsid w:val="00B84616"/>
    <w:rsid w:val="00B85031"/>
    <w:rsid w:val="00B85496"/>
    <w:rsid w:val="00B854A9"/>
    <w:rsid w:val="00B865C3"/>
    <w:rsid w:val="00B87256"/>
    <w:rsid w:val="00B90572"/>
    <w:rsid w:val="00B908E8"/>
    <w:rsid w:val="00B91888"/>
    <w:rsid w:val="00B92283"/>
    <w:rsid w:val="00B92386"/>
    <w:rsid w:val="00B9251D"/>
    <w:rsid w:val="00B937A6"/>
    <w:rsid w:val="00B94A7A"/>
    <w:rsid w:val="00B94E7B"/>
    <w:rsid w:val="00B95560"/>
    <w:rsid w:val="00B95EC8"/>
    <w:rsid w:val="00B96966"/>
    <w:rsid w:val="00B96979"/>
    <w:rsid w:val="00B97CEF"/>
    <w:rsid w:val="00B97E5C"/>
    <w:rsid w:val="00B97F2B"/>
    <w:rsid w:val="00BA0FA3"/>
    <w:rsid w:val="00BA1B97"/>
    <w:rsid w:val="00BA2F4A"/>
    <w:rsid w:val="00BA3FB7"/>
    <w:rsid w:val="00BA403C"/>
    <w:rsid w:val="00BA40DA"/>
    <w:rsid w:val="00BA5D82"/>
    <w:rsid w:val="00BA6AEF"/>
    <w:rsid w:val="00BA6BDD"/>
    <w:rsid w:val="00BA76F4"/>
    <w:rsid w:val="00BA7BE3"/>
    <w:rsid w:val="00BB00AA"/>
    <w:rsid w:val="00BB04EA"/>
    <w:rsid w:val="00BB0B28"/>
    <w:rsid w:val="00BB1A34"/>
    <w:rsid w:val="00BB2332"/>
    <w:rsid w:val="00BB3C09"/>
    <w:rsid w:val="00BB4AA1"/>
    <w:rsid w:val="00BB4F1D"/>
    <w:rsid w:val="00BB657F"/>
    <w:rsid w:val="00BB6843"/>
    <w:rsid w:val="00BB6880"/>
    <w:rsid w:val="00BB719A"/>
    <w:rsid w:val="00BB7C34"/>
    <w:rsid w:val="00BC178A"/>
    <w:rsid w:val="00BC387E"/>
    <w:rsid w:val="00BC3A80"/>
    <w:rsid w:val="00BC4143"/>
    <w:rsid w:val="00BC4852"/>
    <w:rsid w:val="00BC5585"/>
    <w:rsid w:val="00BC57C0"/>
    <w:rsid w:val="00BC64EE"/>
    <w:rsid w:val="00BC6752"/>
    <w:rsid w:val="00BC705F"/>
    <w:rsid w:val="00BD152C"/>
    <w:rsid w:val="00BD1AFC"/>
    <w:rsid w:val="00BD24DD"/>
    <w:rsid w:val="00BD2516"/>
    <w:rsid w:val="00BD2F6E"/>
    <w:rsid w:val="00BD3CEA"/>
    <w:rsid w:val="00BD3EFC"/>
    <w:rsid w:val="00BD3FD0"/>
    <w:rsid w:val="00BD45BF"/>
    <w:rsid w:val="00BD5551"/>
    <w:rsid w:val="00BD57BA"/>
    <w:rsid w:val="00BD5F34"/>
    <w:rsid w:val="00BD7BA8"/>
    <w:rsid w:val="00BD7C2D"/>
    <w:rsid w:val="00BE035F"/>
    <w:rsid w:val="00BE0BDB"/>
    <w:rsid w:val="00BE0E88"/>
    <w:rsid w:val="00BE0EA9"/>
    <w:rsid w:val="00BE15E7"/>
    <w:rsid w:val="00BE173C"/>
    <w:rsid w:val="00BE51F9"/>
    <w:rsid w:val="00BE55A1"/>
    <w:rsid w:val="00BE6F3F"/>
    <w:rsid w:val="00BE7A90"/>
    <w:rsid w:val="00BE7C11"/>
    <w:rsid w:val="00BF025A"/>
    <w:rsid w:val="00BF0450"/>
    <w:rsid w:val="00BF1A00"/>
    <w:rsid w:val="00BF23D7"/>
    <w:rsid w:val="00BF3316"/>
    <w:rsid w:val="00BF3D3A"/>
    <w:rsid w:val="00BF49E8"/>
    <w:rsid w:val="00BF5934"/>
    <w:rsid w:val="00BF5C38"/>
    <w:rsid w:val="00BF700A"/>
    <w:rsid w:val="00BF7047"/>
    <w:rsid w:val="00BF7C11"/>
    <w:rsid w:val="00BF7CE0"/>
    <w:rsid w:val="00C006BC"/>
    <w:rsid w:val="00C01A4E"/>
    <w:rsid w:val="00C02603"/>
    <w:rsid w:val="00C0357D"/>
    <w:rsid w:val="00C03A7E"/>
    <w:rsid w:val="00C044F9"/>
    <w:rsid w:val="00C046F9"/>
    <w:rsid w:val="00C05713"/>
    <w:rsid w:val="00C05CE1"/>
    <w:rsid w:val="00C07DEF"/>
    <w:rsid w:val="00C07F42"/>
    <w:rsid w:val="00C10B64"/>
    <w:rsid w:val="00C10CAE"/>
    <w:rsid w:val="00C1341A"/>
    <w:rsid w:val="00C134DA"/>
    <w:rsid w:val="00C1375E"/>
    <w:rsid w:val="00C14398"/>
    <w:rsid w:val="00C143FD"/>
    <w:rsid w:val="00C15555"/>
    <w:rsid w:val="00C162FB"/>
    <w:rsid w:val="00C16CF9"/>
    <w:rsid w:val="00C209D3"/>
    <w:rsid w:val="00C2110D"/>
    <w:rsid w:val="00C22715"/>
    <w:rsid w:val="00C2298C"/>
    <w:rsid w:val="00C22F5F"/>
    <w:rsid w:val="00C23B7A"/>
    <w:rsid w:val="00C255B7"/>
    <w:rsid w:val="00C25720"/>
    <w:rsid w:val="00C25B3D"/>
    <w:rsid w:val="00C25DFA"/>
    <w:rsid w:val="00C26013"/>
    <w:rsid w:val="00C261F9"/>
    <w:rsid w:val="00C274F7"/>
    <w:rsid w:val="00C27F5E"/>
    <w:rsid w:val="00C30330"/>
    <w:rsid w:val="00C3166E"/>
    <w:rsid w:val="00C31949"/>
    <w:rsid w:val="00C31B5A"/>
    <w:rsid w:val="00C32741"/>
    <w:rsid w:val="00C33F6E"/>
    <w:rsid w:val="00C33F7D"/>
    <w:rsid w:val="00C3476E"/>
    <w:rsid w:val="00C34D17"/>
    <w:rsid w:val="00C36817"/>
    <w:rsid w:val="00C36FF5"/>
    <w:rsid w:val="00C40C1D"/>
    <w:rsid w:val="00C41614"/>
    <w:rsid w:val="00C41F94"/>
    <w:rsid w:val="00C422BC"/>
    <w:rsid w:val="00C42B79"/>
    <w:rsid w:val="00C42C4B"/>
    <w:rsid w:val="00C44EC6"/>
    <w:rsid w:val="00C44F8E"/>
    <w:rsid w:val="00C4589D"/>
    <w:rsid w:val="00C45D56"/>
    <w:rsid w:val="00C47C4A"/>
    <w:rsid w:val="00C5006D"/>
    <w:rsid w:val="00C5044C"/>
    <w:rsid w:val="00C50FCA"/>
    <w:rsid w:val="00C52F37"/>
    <w:rsid w:val="00C53DB1"/>
    <w:rsid w:val="00C547A2"/>
    <w:rsid w:val="00C5522C"/>
    <w:rsid w:val="00C559F4"/>
    <w:rsid w:val="00C55FBC"/>
    <w:rsid w:val="00C56099"/>
    <w:rsid w:val="00C56F68"/>
    <w:rsid w:val="00C5745C"/>
    <w:rsid w:val="00C60A80"/>
    <w:rsid w:val="00C60C9C"/>
    <w:rsid w:val="00C6250C"/>
    <w:rsid w:val="00C62ABD"/>
    <w:rsid w:val="00C64331"/>
    <w:rsid w:val="00C647B5"/>
    <w:rsid w:val="00C65C1C"/>
    <w:rsid w:val="00C65C96"/>
    <w:rsid w:val="00C66245"/>
    <w:rsid w:val="00C70916"/>
    <w:rsid w:val="00C70F0D"/>
    <w:rsid w:val="00C72982"/>
    <w:rsid w:val="00C746E3"/>
    <w:rsid w:val="00C80228"/>
    <w:rsid w:val="00C80C20"/>
    <w:rsid w:val="00C80F64"/>
    <w:rsid w:val="00C8166C"/>
    <w:rsid w:val="00C81D50"/>
    <w:rsid w:val="00C8354D"/>
    <w:rsid w:val="00C836F5"/>
    <w:rsid w:val="00C83B95"/>
    <w:rsid w:val="00C852F7"/>
    <w:rsid w:val="00C86A17"/>
    <w:rsid w:val="00C86A75"/>
    <w:rsid w:val="00C86FE2"/>
    <w:rsid w:val="00C87AEE"/>
    <w:rsid w:val="00C905AF"/>
    <w:rsid w:val="00C90752"/>
    <w:rsid w:val="00C9141E"/>
    <w:rsid w:val="00C91D2A"/>
    <w:rsid w:val="00C923A8"/>
    <w:rsid w:val="00C93577"/>
    <w:rsid w:val="00C9388E"/>
    <w:rsid w:val="00C93A4E"/>
    <w:rsid w:val="00C94A2F"/>
    <w:rsid w:val="00C951BF"/>
    <w:rsid w:val="00C956F0"/>
    <w:rsid w:val="00C959DD"/>
    <w:rsid w:val="00C96A69"/>
    <w:rsid w:val="00C978C7"/>
    <w:rsid w:val="00CA02FB"/>
    <w:rsid w:val="00CA0325"/>
    <w:rsid w:val="00CA0E77"/>
    <w:rsid w:val="00CA1115"/>
    <w:rsid w:val="00CA1232"/>
    <w:rsid w:val="00CA12FF"/>
    <w:rsid w:val="00CA1651"/>
    <w:rsid w:val="00CA24E4"/>
    <w:rsid w:val="00CA328E"/>
    <w:rsid w:val="00CA482A"/>
    <w:rsid w:val="00CA62F7"/>
    <w:rsid w:val="00CA6374"/>
    <w:rsid w:val="00CA72F4"/>
    <w:rsid w:val="00CA74A7"/>
    <w:rsid w:val="00CA7F0C"/>
    <w:rsid w:val="00CB0A45"/>
    <w:rsid w:val="00CB0A71"/>
    <w:rsid w:val="00CB0D79"/>
    <w:rsid w:val="00CB2636"/>
    <w:rsid w:val="00CB2EE7"/>
    <w:rsid w:val="00CB37C4"/>
    <w:rsid w:val="00CB3965"/>
    <w:rsid w:val="00CB3CE9"/>
    <w:rsid w:val="00CB406F"/>
    <w:rsid w:val="00CB4859"/>
    <w:rsid w:val="00CB49B1"/>
    <w:rsid w:val="00CB5468"/>
    <w:rsid w:val="00CB582E"/>
    <w:rsid w:val="00CB5A95"/>
    <w:rsid w:val="00CB5E69"/>
    <w:rsid w:val="00CB6179"/>
    <w:rsid w:val="00CB6A51"/>
    <w:rsid w:val="00CB6D89"/>
    <w:rsid w:val="00CB701F"/>
    <w:rsid w:val="00CB7E8F"/>
    <w:rsid w:val="00CC0375"/>
    <w:rsid w:val="00CC0404"/>
    <w:rsid w:val="00CC06A8"/>
    <w:rsid w:val="00CC0A51"/>
    <w:rsid w:val="00CC0A5D"/>
    <w:rsid w:val="00CC1117"/>
    <w:rsid w:val="00CC2185"/>
    <w:rsid w:val="00CC2298"/>
    <w:rsid w:val="00CC2750"/>
    <w:rsid w:val="00CC2E5E"/>
    <w:rsid w:val="00CC342F"/>
    <w:rsid w:val="00CC3595"/>
    <w:rsid w:val="00CC40C5"/>
    <w:rsid w:val="00CC4AE6"/>
    <w:rsid w:val="00CC565C"/>
    <w:rsid w:val="00CC7107"/>
    <w:rsid w:val="00CC738A"/>
    <w:rsid w:val="00CD01B7"/>
    <w:rsid w:val="00CD09B4"/>
    <w:rsid w:val="00CD0FBF"/>
    <w:rsid w:val="00CD1009"/>
    <w:rsid w:val="00CD1388"/>
    <w:rsid w:val="00CD20BB"/>
    <w:rsid w:val="00CD2B4E"/>
    <w:rsid w:val="00CD2C7A"/>
    <w:rsid w:val="00CD313E"/>
    <w:rsid w:val="00CD6B7B"/>
    <w:rsid w:val="00CD79DC"/>
    <w:rsid w:val="00CE1FC5"/>
    <w:rsid w:val="00CE2565"/>
    <w:rsid w:val="00CE2904"/>
    <w:rsid w:val="00CE2A53"/>
    <w:rsid w:val="00CE2F9D"/>
    <w:rsid w:val="00CE3184"/>
    <w:rsid w:val="00CE4746"/>
    <w:rsid w:val="00CE55B3"/>
    <w:rsid w:val="00CE5E7C"/>
    <w:rsid w:val="00CE68B4"/>
    <w:rsid w:val="00CE6929"/>
    <w:rsid w:val="00CF013A"/>
    <w:rsid w:val="00CF0836"/>
    <w:rsid w:val="00CF0FC5"/>
    <w:rsid w:val="00CF1D04"/>
    <w:rsid w:val="00CF2469"/>
    <w:rsid w:val="00CF2843"/>
    <w:rsid w:val="00CF2942"/>
    <w:rsid w:val="00CF2950"/>
    <w:rsid w:val="00CF4268"/>
    <w:rsid w:val="00CF46F9"/>
    <w:rsid w:val="00CF4CAD"/>
    <w:rsid w:val="00CF6E68"/>
    <w:rsid w:val="00CF73E9"/>
    <w:rsid w:val="00CF7721"/>
    <w:rsid w:val="00CF7782"/>
    <w:rsid w:val="00CF796C"/>
    <w:rsid w:val="00CF7B66"/>
    <w:rsid w:val="00CF7F87"/>
    <w:rsid w:val="00D016D0"/>
    <w:rsid w:val="00D030D4"/>
    <w:rsid w:val="00D031C7"/>
    <w:rsid w:val="00D036AB"/>
    <w:rsid w:val="00D041AE"/>
    <w:rsid w:val="00D04E9F"/>
    <w:rsid w:val="00D04F13"/>
    <w:rsid w:val="00D066A4"/>
    <w:rsid w:val="00D07355"/>
    <w:rsid w:val="00D076CC"/>
    <w:rsid w:val="00D1037C"/>
    <w:rsid w:val="00D10AF0"/>
    <w:rsid w:val="00D11069"/>
    <w:rsid w:val="00D13F40"/>
    <w:rsid w:val="00D1414F"/>
    <w:rsid w:val="00D14A52"/>
    <w:rsid w:val="00D1594E"/>
    <w:rsid w:val="00D15955"/>
    <w:rsid w:val="00D16952"/>
    <w:rsid w:val="00D169AA"/>
    <w:rsid w:val="00D16B23"/>
    <w:rsid w:val="00D16C7D"/>
    <w:rsid w:val="00D175C0"/>
    <w:rsid w:val="00D17F8F"/>
    <w:rsid w:val="00D22347"/>
    <w:rsid w:val="00D22F31"/>
    <w:rsid w:val="00D23D02"/>
    <w:rsid w:val="00D24D08"/>
    <w:rsid w:val="00D24EF5"/>
    <w:rsid w:val="00D257C1"/>
    <w:rsid w:val="00D25E9B"/>
    <w:rsid w:val="00D267AF"/>
    <w:rsid w:val="00D275EE"/>
    <w:rsid w:val="00D2769B"/>
    <w:rsid w:val="00D278CA"/>
    <w:rsid w:val="00D306B2"/>
    <w:rsid w:val="00D30DC4"/>
    <w:rsid w:val="00D312DB"/>
    <w:rsid w:val="00D31CDC"/>
    <w:rsid w:val="00D339AD"/>
    <w:rsid w:val="00D33C82"/>
    <w:rsid w:val="00D34053"/>
    <w:rsid w:val="00D34230"/>
    <w:rsid w:val="00D345F6"/>
    <w:rsid w:val="00D34EB2"/>
    <w:rsid w:val="00D366FF"/>
    <w:rsid w:val="00D3670B"/>
    <w:rsid w:val="00D37386"/>
    <w:rsid w:val="00D40769"/>
    <w:rsid w:val="00D408AD"/>
    <w:rsid w:val="00D41DB9"/>
    <w:rsid w:val="00D425F9"/>
    <w:rsid w:val="00D4270E"/>
    <w:rsid w:val="00D42C98"/>
    <w:rsid w:val="00D42EA0"/>
    <w:rsid w:val="00D43FE8"/>
    <w:rsid w:val="00D440D1"/>
    <w:rsid w:val="00D44C7F"/>
    <w:rsid w:val="00D44D4B"/>
    <w:rsid w:val="00D44EB7"/>
    <w:rsid w:val="00D47E35"/>
    <w:rsid w:val="00D500B3"/>
    <w:rsid w:val="00D50C98"/>
    <w:rsid w:val="00D515CF"/>
    <w:rsid w:val="00D51A6E"/>
    <w:rsid w:val="00D51E87"/>
    <w:rsid w:val="00D521EA"/>
    <w:rsid w:val="00D524DA"/>
    <w:rsid w:val="00D52E7C"/>
    <w:rsid w:val="00D55F73"/>
    <w:rsid w:val="00D562A5"/>
    <w:rsid w:val="00D568F6"/>
    <w:rsid w:val="00D56C5A"/>
    <w:rsid w:val="00D5795E"/>
    <w:rsid w:val="00D60ABA"/>
    <w:rsid w:val="00D61E95"/>
    <w:rsid w:val="00D62ACB"/>
    <w:rsid w:val="00D62DE4"/>
    <w:rsid w:val="00D6359B"/>
    <w:rsid w:val="00D63BC3"/>
    <w:rsid w:val="00D64888"/>
    <w:rsid w:val="00D65104"/>
    <w:rsid w:val="00D658CF"/>
    <w:rsid w:val="00D669D7"/>
    <w:rsid w:val="00D67C7B"/>
    <w:rsid w:val="00D67D06"/>
    <w:rsid w:val="00D71E44"/>
    <w:rsid w:val="00D720FC"/>
    <w:rsid w:val="00D721E6"/>
    <w:rsid w:val="00D738A3"/>
    <w:rsid w:val="00D74484"/>
    <w:rsid w:val="00D74C6E"/>
    <w:rsid w:val="00D7522A"/>
    <w:rsid w:val="00D756F2"/>
    <w:rsid w:val="00D75FFA"/>
    <w:rsid w:val="00D76AFC"/>
    <w:rsid w:val="00D76D28"/>
    <w:rsid w:val="00D7735C"/>
    <w:rsid w:val="00D779F8"/>
    <w:rsid w:val="00D810F0"/>
    <w:rsid w:val="00D8110F"/>
    <w:rsid w:val="00D82152"/>
    <w:rsid w:val="00D82204"/>
    <w:rsid w:val="00D830D6"/>
    <w:rsid w:val="00D83A02"/>
    <w:rsid w:val="00D83C35"/>
    <w:rsid w:val="00D8420E"/>
    <w:rsid w:val="00D84AAD"/>
    <w:rsid w:val="00D84C51"/>
    <w:rsid w:val="00D84E7F"/>
    <w:rsid w:val="00D84F9B"/>
    <w:rsid w:val="00D85301"/>
    <w:rsid w:val="00D85776"/>
    <w:rsid w:val="00D85CEF"/>
    <w:rsid w:val="00D85F6A"/>
    <w:rsid w:val="00D86CA9"/>
    <w:rsid w:val="00D8705C"/>
    <w:rsid w:val="00D906B8"/>
    <w:rsid w:val="00D9108A"/>
    <w:rsid w:val="00D913AE"/>
    <w:rsid w:val="00D917C1"/>
    <w:rsid w:val="00D922B9"/>
    <w:rsid w:val="00D925DA"/>
    <w:rsid w:val="00D92DE2"/>
    <w:rsid w:val="00D9330C"/>
    <w:rsid w:val="00D9512D"/>
    <w:rsid w:val="00D9565E"/>
    <w:rsid w:val="00D95D84"/>
    <w:rsid w:val="00D95DEE"/>
    <w:rsid w:val="00D968F1"/>
    <w:rsid w:val="00D96B5C"/>
    <w:rsid w:val="00D96D12"/>
    <w:rsid w:val="00D96F57"/>
    <w:rsid w:val="00D97076"/>
    <w:rsid w:val="00DA0373"/>
    <w:rsid w:val="00DA1A8E"/>
    <w:rsid w:val="00DA1B2C"/>
    <w:rsid w:val="00DA1E88"/>
    <w:rsid w:val="00DA39FB"/>
    <w:rsid w:val="00DA45D1"/>
    <w:rsid w:val="00DA47F4"/>
    <w:rsid w:val="00DA4964"/>
    <w:rsid w:val="00DA50A0"/>
    <w:rsid w:val="00DA55C3"/>
    <w:rsid w:val="00DA67B5"/>
    <w:rsid w:val="00DA72E8"/>
    <w:rsid w:val="00DA7C9E"/>
    <w:rsid w:val="00DB1702"/>
    <w:rsid w:val="00DB17A6"/>
    <w:rsid w:val="00DB1A14"/>
    <w:rsid w:val="00DB3921"/>
    <w:rsid w:val="00DB3A8D"/>
    <w:rsid w:val="00DB3D10"/>
    <w:rsid w:val="00DB449E"/>
    <w:rsid w:val="00DB45DA"/>
    <w:rsid w:val="00DB4A74"/>
    <w:rsid w:val="00DB5062"/>
    <w:rsid w:val="00DB5500"/>
    <w:rsid w:val="00DB597B"/>
    <w:rsid w:val="00DB5B7D"/>
    <w:rsid w:val="00DB6D20"/>
    <w:rsid w:val="00DB7199"/>
    <w:rsid w:val="00DB7205"/>
    <w:rsid w:val="00DB7C60"/>
    <w:rsid w:val="00DB7D4A"/>
    <w:rsid w:val="00DC0191"/>
    <w:rsid w:val="00DC06A9"/>
    <w:rsid w:val="00DC0BFA"/>
    <w:rsid w:val="00DC0F37"/>
    <w:rsid w:val="00DC12F2"/>
    <w:rsid w:val="00DC21EC"/>
    <w:rsid w:val="00DC25B5"/>
    <w:rsid w:val="00DC29C0"/>
    <w:rsid w:val="00DC2EC0"/>
    <w:rsid w:val="00DC468A"/>
    <w:rsid w:val="00DC4A32"/>
    <w:rsid w:val="00DC4EDF"/>
    <w:rsid w:val="00DC58A1"/>
    <w:rsid w:val="00DC58DC"/>
    <w:rsid w:val="00DC58E4"/>
    <w:rsid w:val="00DC5D73"/>
    <w:rsid w:val="00DC60DB"/>
    <w:rsid w:val="00DC6F4D"/>
    <w:rsid w:val="00DC6FCC"/>
    <w:rsid w:val="00DC7009"/>
    <w:rsid w:val="00DC753C"/>
    <w:rsid w:val="00DD0A81"/>
    <w:rsid w:val="00DD1359"/>
    <w:rsid w:val="00DD1400"/>
    <w:rsid w:val="00DD1AA5"/>
    <w:rsid w:val="00DD5411"/>
    <w:rsid w:val="00DD67BF"/>
    <w:rsid w:val="00DD7477"/>
    <w:rsid w:val="00DD7659"/>
    <w:rsid w:val="00DD7820"/>
    <w:rsid w:val="00DE029D"/>
    <w:rsid w:val="00DE04D3"/>
    <w:rsid w:val="00DE105A"/>
    <w:rsid w:val="00DE25B0"/>
    <w:rsid w:val="00DE282D"/>
    <w:rsid w:val="00DE3A22"/>
    <w:rsid w:val="00DE45B2"/>
    <w:rsid w:val="00DE4938"/>
    <w:rsid w:val="00DE4ECF"/>
    <w:rsid w:val="00DE6808"/>
    <w:rsid w:val="00DE6AA0"/>
    <w:rsid w:val="00DE7222"/>
    <w:rsid w:val="00DF0886"/>
    <w:rsid w:val="00DF100D"/>
    <w:rsid w:val="00DF2435"/>
    <w:rsid w:val="00DF24F8"/>
    <w:rsid w:val="00DF28BC"/>
    <w:rsid w:val="00DF2B0A"/>
    <w:rsid w:val="00DF2FDD"/>
    <w:rsid w:val="00DF2FF4"/>
    <w:rsid w:val="00DF32D6"/>
    <w:rsid w:val="00DF3878"/>
    <w:rsid w:val="00DF398F"/>
    <w:rsid w:val="00DF3ED3"/>
    <w:rsid w:val="00DF56C1"/>
    <w:rsid w:val="00DF66F6"/>
    <w:rsid w:val="00DF6A1D"/>
    <w:rsid w:val="00DF6F15"/>
    <w:rsid w:val="00DF7595"/>
    <w:rsid w:val="00DF7A66"/>
    <w:rsid w:val="00DF7BE1"/>
    <w:rsid w:val="00E008B8"/>
    <w:rsid w:val="00E02849"/>
    <w:rsid w:val="00E03469"/>
    <w:rsid w:val="00E03AAF"/>
    <w:rsid w:val="00E0432A"/>
    <w:rsid w:val="00E0502E"/>
    <w:rsid w:val="00E057BB"/>
    <w:rsid w:val="00E05D10"/>
    <w:rsid w:val="00E06749"/>
    <w:rsid w:val="00E06829"/>
    <w:rsid w:val="00E06C8B"/>
    <w:rsid w:val="00E0712B"/>
    <w:rsid w:val="00E07138"/>
    <w:rsid w:val="00E07230"/>
    <w:rsid w:val="00E0784C"/>
    <w:rsid w:val="00E07B97"/>
    <w:rsid w:val="00E10794"/>
    <w:rsid w:val="00E1083F"/>
    <w:rsid w:val="00E10ABC"/>
    <w:rsid w:val="00E10CC9"/>
    <w:rsid w:val="00E1112F"/>
    <w:rsid w:val="00E11B29"/>
    <w:rsid w:val="00E11CA7"/>
    <w:rsid w:val="00E122AA"/>
    <w:rsid w:val="00E122CF"/>
    <w:rsid w:val="00E129F1"/>
    <w:rsid w:val="00E13121"/>
    <w:rsid w:val="00E13717"/>
    <w:rsid w:val="00E14539"/>
    <w:rsid w:val="00E14AC3"/>
    <w:rsid w:val="00E14DAC"/>
    <w:rsid w:val="00E15554"/>
    <w:rsid w:val="00E15E2E"/>
    <w:rsid w:val="00E1662E"/>
    <w:rsid w:val="00E20130"/>
    <w:rsid w:val="00E220E6"/>
    <w:rsid w:val="00E22FBD"/>
    <w:rsid w:val="00E23B18"/>
    <w:rsid w:val="00E24420"/>
    <w:rsid w:val="00E244A4"/>
    <w:rsid w:val="00E2452E"/>
    <w:rsid w:val="00E253D2"/>
    <w:rsid w:val="00E25637"/>
    <w:rsid w:val="00E25C92"/>
    <w:rsid w:val="00E25CDC"/>
    <w:rsid w:val="00E27CDA"/>
    <w:rsid w:val="00E27FDC"/>
    <w:rsid w:val="00E311C4"/>
    <w:rsid w:val="00E32450"/>
    <w:rsid w:val="00E349A8"/>
    <w:rsid w:val="00E364E7"/>
    <w:rsid w:val="00E366AF"/>
    <w:rsid w:val="00E369C4"/>
    <w:rsid w:val="00E37C9D"/>
    <w:rsid w:val="00E37D63"/>
    <w:rsid w:val="00E40DA8"/>
    <w:rsid w:val="00E42482"/>
    <w:rsid w:val="00E43FCD"/>
    <w:rsid w:val="00E4434F"/>
    <w:rsid w:val="00E45E56"/>
    <w:rsid w:val="00E46F9C"/>
    <w:rsid w:val="00E504DE"/>
    <w:rsid w:val="00E508FA"/>
    <w:rsid w:val="00E5135E"/>
    <w:rsid w:val="00E525CD"/>
    <w:rsid w:val="00E52BEF"/>
    <w:rsid w:val="00E54577"/>
    <w:rsid w:val="00E546C4"/>
    <w:rsid w:val="00E553C7"/>
    <w:rsid w:val="00E55603"/>
    <w:rsid w:val="00E55F47"/>
    <w:rsid w:val="00E56E3E"/>
    <w:rsid w:val="00E572B0"/>
    <w:rsid w:val="00E57719"/>
    <w:rsid w:val="00E60ADD"/>
    <w:rsid w:val="00E60FD6"/>
    <w:rsid w:val="00E6107A"/>
    <w:rsid w:val="00E6178C"/>
    <w:rsid w:val="00E61C23"/>
    <w:rsid w:val="00E61E4F"/>
    <w:rsid w:val="00E61FF6"/>
    <w:rsid w:val="00E621F7"/>
    <w:rsid w:val="00E634A8"/>
    <w:rsid w:val="00E63C12"/>
    <w:rsid w:val="00E6477B"/>
    <w:rsid w:val="00E64918"/>
    <w:rsid w:val="00E64ED6"/>
    <w:rsid w:val="00E655F5"/>
    <w:rsid w:val="00E66AA2"/>
    <w:rsid w:val="00E6743D"/>
    <w:rsid w:val="00E70F1E"/>
    <w:rsid w:val="00E71471"/>
    <w:rsid w:val="00E71D2D"/>
    <w:rsid w:val="00E72638"/>
    <w:rsid w:val="00E7293F"/>
    <w:rsid w:val="00E7294C"/>
    <w:rsid w:val="00E732C8"/>
    <w:rsid w:val="00E74E83"/>
    <w:rsid w:val="00E7747E"/>
    <w:rsid w:val="00E7787B"/>
    <w:rsid w:val="00E778E4"/>
    <w:rsid w:val="00E77C2F"/>
    <w:rsid w:val="00E77E7F"/>
    <w:rsid w:val="00E8005E"/>
    <w:rsid w:val="00E801CD"/>
    <w:rsid w:val="00E80697"/>
    <w:rsid w:val="00E81B01"/>
    <w:rsid w:val="00E831E2"/>
    <w:rsid w:val="00E83544"/>
    <w:rsid w:val="00E84A16"/>
    <w:rsid w:val="00E8521E"/>
    <w:rsid w:val="00E85D9F"/>
    <w:rsid w:val="00E85DE5"/>
    <w:rsid w:val="00E86B09"/>
    <w:rsid w:val="00E86B99"/>
    <w:rsid w:val="00E87AAC"/>
    <w:rsid w:val="00E87DC4"/>
    <w:rsid w:val="00E902C3"/>
    <w:rsid w:val="00E90C5E"/>
    <w:rsid w:val="00E912B9"/>
    <w:rsid w:val="00E918D6"/>
    <w:rsid w:val="00E91C4A"/>
    <w:rsid w:val="00E92B2D"/>
    <w:rsid w:val="00E92C85"/>
    <w:rsid w:val="00E93748"/>
    <w:rsid w:val="00E94F6E"/>
    <w:rsid w:val="00E95E5C"/>
    <w:rsid w:val="00E97D5F"/>
    <w:rsid w:val="00EA035C"/>
    <w:rsid w:val="00EA09F1"/>
    <w:rsid w:val="00EA28D9"/>
    <w:rsid w:val="00EA2BBA"/>
    <w:rsid w:val="00EA3038"/>
    <w:rsid w:val="00EA3BA2"/>
    <w:rsid w:val="00EA3F77"/>
    <w:rsid w:val="00EA4148"/>
    <w:rsid w:val="00EA414B"/>
    <w:rsid w:val="00EA5065"/>
    <w:rsid w:val="00EA54CE"/>
    <w:rsid w:val="00EA62D2"/>
    <w:rsid w:val="00EA65BD"/>
    <w:rsid w:val="00EA6769"/>
    <w:rsid w:val="00EA6949"/>
    <w:rsid w:val="00EA7300"/>
    <w:rsid w:val="00EB02F1"/>
    <w:rsid w:val="00EB1576"/>
    <w:rsid w:val="00EB208F"/>
    <w:rsid w:val="00EB2791"/>
    <w:rsid w:val="00EB322E"/>
    <w:rsid w:val="00EB3A6C"/>
    <w:rsid w:val="00EB5559"/>
    <w:rsid w:val="00EB60A3"/>
    <w:rsid w:val="00EB6452"/>
    <w:rsid w:val="00EB6590"/>
    <w:rsid w:val="00EB7EF2"/>
    <w:rsid w:val="00EC0702"/>
    <w:rsid w:val="00EC0B57"/>
    <w:rsid w:val="00EC144B"/>
    <w:rsid w:val="00EC1C55"/>
    <w:rsid w:val="00EC1D8F"/>
    <w:rsid w:val="00EC38E9"/>
    <w:rsid w:val="00EC3EB1"/>
    <w:rsid w:val="00EC4554"/>
    <w:rsid w:val="00EC514D"/>
    <w:rsid w:val="00EC5184"/>
    <w:rsid w:val="00EC5312"/>
    <w:rsid w:val="00EC5DBB"/>
    <w:rsid w:val="00EC62AD"/>
    <w:rsid w:val="00EC70BE"/>
    <w:rsid w:val="00EC7790"/>
    <w:rsid w:val="00ED100E"/>
    <w:rsid w:val="00ED10F3"/>
    <w:rsid w:val="00ED11CB"/>
    <w:rsid w:val="00ED2118"/>
    <w:rsid w:val="00ED4580"/>
    <w:rsid w:val="00ED49DA"/>
    <w:rsid w:val="00ED4EB6"/>
    <w:rsid w:val="00ED680B"/>
    <w:rsid w:val="00ED7992"/>
    <w:rsid w:val="00EE25B6"/>
    <w:rsid w:val="00EE3798"/>
    <w:rsid w:val="00EE4B6C"/>
    <w:rsid w:val="00EE4DA4"/>
    <w:rsid w:val="00EE565B"/>
    <w:rsid w:val="00EE6BAD"/>
    <w:rsid w:val="00EE7C25"/>
    <w:rsid w:val="00EE7EE1"/>
    <w:rsid w:val="00EE7EF8"/>
    <w:rsid w:val="00EF0600"/>
    <w:rsid w:val="00EF17FB"/>
    <w:rsid w:val="00EF1EF6"/>
    <w:rsid w:val="00EF2DB9"/>
    <w:rsid w:val="00EF4158"/>
    <w:rsid w:val="00EF487F"/>
    <w:rsid w:val="00EF492C"/>
    <w:rsid w:val="00EF5C33"/>
    <w:rsid w:val="00EF66D3"/>
    <w:rsid w:val="00EF72FE"/>
    <w:rsid w:val="00EF7829"/>
    <w:rsid w:val="00F011CE"/>
    <w:rsid w:val="00F02258"/>
    <w:rsid w:val="00F022E4"/>
    <w:rsid w:val="00F03034"/>
    <w:rsid w:val="00F0474D"/>
    <w:rsid w:val="00F04B0F"/>
    <w:rsid w:val="00F05C25"/>
    <w:rsid w:val="00F1057C"/>
    <w:rsid w:val="00F10A89"/>
    <w:rsid w:val="00F11EC7"/>
    <w:rsid w:val="00F12E72"/>
    <w:rsid w:val="00F13570"/>
    <w:rsid w:val="00F1358C"/>
    <w:rsid w:val="00F13937"/>
    <w:rsid w:val="00F140F3"/>
    <w:rsid w:val="00F16350"/>
    <w:rsid w:val="00F1679E"/>
    <w:rsid w:val="00F16904"/>
    <w:rsid w:val="00F16AD4"/>
    <w:rsid w:val="00F16DF8"/>
    <w:rsid w:val="00F207DA"/>
    <w:rsid w:val="00F20CE7"/>
    <w:rsid w:val="00F20CEB"/>
    <w:rsid w:val="00F21054"/>
    <w:rsid w:val="00F21F2E"/>
    <w:rsid w:val="00F22063"/>
    <w:rsid w:val="00F22325"/>
    <w:rsid w:val="00F241BD"/>
    <w:rsid w:val="00F24328"/>
    <w:rsid w:val="00F25227"/>
    <w:rsid w:val="00F253AF"/>
    <w:rsid w:val="00F26081"/>
    <w:rsid w:val="00F30173"/>
    <w:rsid w:val="00F30606"/>
    <w:rsid w:val="00F30B8D"/>
    <w:rsid w:val="00F3267B"/>
    <w:rsid w:val="00F329AB"/>
    <w:rsid w:val="00F342F3"/>
    <w:rsid w:val="00F35287"/>
    <w:rsid w:val="00F35F65"/>
    <w:rsid w:val="00F36381"/>
    <w:rsid w:val="00F36D3C"/>
    <w:rsid w:val="00F36EB7"/>
    <w:rsid w:val="00F37065"/>
    <w:rsid w:val="00F40015"/>
    <w:rsid w:val="00F4014A"/>
    <w:rsid w:val="00F408EE"/>
    <w:rsid w:val="00F41802"/>
    <w:rsid w:val="00F41AA6"/>
    <w:rsid w:val="00F42747"/>
    <w:rsid w:val="00F431AA"/>
    <w:rsid w:val="00F43862"/>
    <w:rsid w:val="00F44075"/>
    <w:rsid w:val="00F443A8"/>
    <w:rsid w:val="00F4480D"/>
    <w:rsid w:val="00F46051"/>
    <w:rsid w:val="00F46428"/>
    <w:rsid w:val="00F46AC8"/>
    <w:rsid w:val="00F46D26"/>
    <w:rsid w:val="00F4731D"/>
    <w:rsid w:val="00F4788A"/>
    <w:rsid w:val="00F50BA8"/>
    <w:rsid w:val="00F515FF"/>
    <w:rsid w:val="00F5284F"/>
    <w:rsid w:val="00F53615"/>
    <w:rsid w:val="00F53839"/>
    <w:rsid w:val="00F53B03"/>
    <w:rsid w:val="00F54296"/>
    <w:rsid w:val="00F56093"/>
    <w:rsid w:val="00F56F3A"/>
    <w:rsid w:val="00F57426"/>
    <w:rsid w:val="00F60C55"/>
    <w:rsid w:val="00F61C82"/>
    <w:rsid w:val="00F62E69"/>
    <w:rsid w:val="00F632DD"/>
    <w:rsid w:val="00F63950"/>
    <w:rsid w:val="00F65176"/>
    <w:rsid w:val="00F66791"/>
    <w:rsid w:val="00F6762C"/>
    <w:rsid w:val="00F67A37"/>
    <w:rsid w:val="00F70584"/>
    <w:rsid w:val="00F70ACE"/>
    <w:rsid w:val="00F71AA8"/>
    <w:rsid w:val="00F71D06"/>
    <w:rsid w:val="00F725C0"/>
    <w:rsid w:val="00F72B62"/>
    <w:rsid w:val="00F72D2F"/>
    <w:rsid w:val="00F72E42"/>
    <w:rsid w:val="00F73022"/>
    <w:rsid w:val="00F74348"/>
    <w:rsid w:val="00F74DC6"/>
    <w:rsid w:val="00F75258"/>
    <w:rsid w:val="00F75F60"/>
    <w:rsid w:val="00F761F6"/>
    <w:rsid w:val="00F76B73"/>
    <w:rsid w:val="00F7774A"/>
    <w:rsid w:val="00F77C70"/>
    <w:rsid w:val="00F8045B"/>
    <w:rsid w:val="00F81234"/>
    <w:rsid w:val="00F81C3F"/>
    <w:rsid w:val="00F821C8"/>
    <w:rsid w:val="00F827F9"/>
    <w:rsid w:val="00F82825"/>
    <w:rsid w:val="00F82A41"/>
    <w:rsid w:val="00F831D3"/>
    <w:rsid w:val="00F832B2"/>
    <w:rsid w:val="00F83537"/>
    <w:rsid w:val="00F8399C"/>
    <w:rsid w:val="00F840D0"/>
    <w:rsid w:val="00F84577"/>
    <w:rsid w:val="00F8586F"/>
    <w:rsid w:val="00F86573"/>
    <w:rsid w:val="00F86725"/>
    <w:rsid w:val="00F86ED6"/>
    <w:rsid w:val="00F86F5A"/>
    <w:rsid w:val="00F921B6"/>
    <w:rsid w:val="00F9237B"/>
    <w:rsid w:val="00F92FBC"/>
    <w:rsid w:val="00F937AC"/>
    <w:rsid w:val="00F954FE"/>
    <w:rsid w:val="00F959A6"/>
    <w:rsid w:val="00F95DF3"/>
    <w:rsid w:val="00F966A4"/>
    <w:rsid w:val="00F96ACF"/>
    <w:rsid w:val="00F96F4F"/>
    <w:rsid w:val="00F97801"/>
    <w:rsid w:val="00FA072B"/>
    <w:rsid w:val="00FA107E"/>
    <w:rsid w:val="00FA1116"/>
    <w:rsid w:val="00FA1E31"/>
    <w:rsid w:val="00FA2185"/>
    <w:rsid w:val="00FA2BC2"/>
    <w:rsid w:val="00FA2FBA"/>
    <w:rsid w:val="00FA3816"/>
    <w:rsid w:val="00FA3FB2"/>
    <w:rsid w:val="00FA5561"/>
    <w:rsid w:val="00FA5C51"/>
    <w:rsid w:val="00FA5F0F"/>
    <w:rsid w:val="00FA60E0"/>
    <w:rsid w:val="00FA630C"/>
    <w:rsid w:val="00FA6468"/>
    <w:rsid w:val="00FA6EF0"/>
    <w:rsid w:val="00FA714A"/>
    <w:rsid w:val="00FA7C64"/>
    <w:rsid w:val="00FB16AE"/>
    <w:rsid w:val="00FB17C6"/>
    <w:rsid w:val="00FB1D71"/>
    <w:rsid w:val="00FB37AA"/>
    <w:rsid w:val="00FB39DB"/>
    <w:rsid w:val="00FB4C81"/>
    <w:rsid w:val="00FB4F53"/>
    <w:rsid w:val="00FB79ED"/>
    <w:rsid w:val="00FB7C14"/>
    <w:rsid w:val="00FC0501"/>
    <w:rsid w:val="00FC0788"/>
    <w:rsid w:val="00FC0988"/>
    <w:rsid w:val="00FC0B47"/>
    <w:rsid w:val="00FC0F9D"/>
    <w:rsid w:val="00FC1388"/>
    <w:rsid w:val="00FC1A3A"/>
    <w:rsid w:val="00FC1F54"/>
    <w:rsid w:val="00FC2173"/>
    <w:rsid w:val="00FC316A"/>
    <w:rsid w:val="00FC3831"/>
    <w:rsid w:val="00FC51DD"/>
    <w:rsid w:val="00FC5365"/>
    <w:rsid w:val="00FC5727"/>
    <w:rsid w:val="00FC5A76"/>
    <w:rsid w:val="00FC6D49"/>
    <w:rsid w:val="00FC7016"/>
    <w:rsid w:val="00FC7F34"/>
    <w:rsid w:val="00FD16E5"/>
    <w:rsid w:val="00FD179B"/>
    <w:rsid w:val="00FD1B54"/>
    <w:rsid w:val="00FD3217"/>
    <w:rsid w:val="00FD3507"/>
    <w:rsid w:val="00FD3ADD"/>
    <w:rsid w:val="00FD4124"/>
    <w:rsid w:val="00FD4437"/>
    <w:rsid w:val="00FD44C1"/>
    <w:rsid w:val="00FD50F7"/>
    <w:rsid w:val="00FD545B"/>
    <w:rsid w:val="00FD5A03"/>
    <w:rsid w:val="00FD6226"/>
    <w:rsid w:val="00FD6CD5"/>
    <w:rsid w:val="00FE0EB1"/>
    <w:rsid w:val="00FE12CB"/>
    <w:rsid w:val="00FE2A99"/>
    <w:rsid w:val="00FE2FCF"/>
    <w:rsid w:val="00FE301B"/>
    <w:rsid w:val="00FE38D6"/>
    <w:rsid w:val="00FE3A36"/>
    <w:rsid w:val="00FE516F"/>
    <w:rsid w:val="00FE5AB5"/>
    <w:rsid w:val="00FE5D75"/>
    <w:rsid w:val="00FE5EED"/>
    <w:rsid w:val="00FE5EFF"/>
    <w:rsid w:val="00FE62BF"/>
    <w:rsid w:val="00FE6716"/>
    <w:rsid w:val="00FE684B"/>
    <w:rsid w:val="00FE68FE"/>
    <w:rsid w:val="00FE785C"/>
    <w:rsid w:val="00FE7D69"/>
    <w:rsid w:val="00FF0687"/>
    <w:rsid w:val="00FF0809"/>
    <w:rsid w:val="00FF1185"/>
    <w:rsid w:val="00FF12A0"/>
    <w:rsid w:val="00FF1F0F"/>
    <w:rsid w:val="00FF23DF"/>
    <w:rsid w:val="00FF29E3"/>
    <w:rsid w:val="00FF4981"/>
    <w:rsid w:val="00FF4E7C"/>
    <w:rsid w:val="00FF66D7"/>
    <w:rsid w:val="00FF732E"/>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5BB22DE2"/>
  <w15:docId w15:val="{C707997F-0A95-964F-8FCA-2C08AE7F4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98C"/>
    <w:rPr>
      <w:sz w:val="24"/>
      <w:szCs w:val="24"/>
      <w:lang w:eastAsia="en-GB"/>
    </w:rPr>
  </w:style>
  <w:style w:type="paragraph" w:styleId="Heading1">
    <w:name w:val="heading 1"/>
    <w:basedOn w:val="Normal"/>
    <w:next w:val="Normal"/>
    <w:link w:val="Heading1Char"/>
    <w:uiPriority w:val="9"/>
    <w:qFormat/>
    <w:rsid w:val="00931515"/>
    <w:pPr>
      <w:keepNext/>
      <w:keepLines/>
      <w:widowControl w:val="0"/>
      <w:suppressAutoHyphens/>
      <w:spacing w:before="240"/>
      <w:outlineLvl w:val="0"/>
    </w:pPr>
    <w:rPr>
      <w:rFonts w:asciiTheme="majorHAnsi" w:eastAsiaTheme="majorEastAsia" w:hAnsiTheme="majorHAnsi" w:cs="Mangal"/>
      <w:color w:val="365F91" w:themeColor="accent1" w:themeShade="BF"/>
      <w:kern w:val="1"/>
      <w:sz w:val="32"/>
      <w:szCs w:val="29"/>
      <w:lang w:eastAsia="hi-IN" w:bidi="hi-IN"/>
    </w:rPr>
  </w:style>
  <w:style w:type="paragraph" w:styleId="Heading2">
    <w:name w:val="heading 2"/>
    <w:basedOn w:val="Normal"/>
    <w:next w:val="Normal"/>
    <w:link w:val="Heading2Char"/>
    <w:uiPriority w:val="9"/>
    <w:semiHidden/>
    <w:unhideWhenUsed/>
    <w:qFormat/>
    <w:rsid w:val="006843BA"/>
    <w:pPr>
      <w:keepNext/>
      <w:keepLines/>
      <w:spacing w:before="40"/>
      <w:outlineLvl w:val="1"/>
    </w:pPr>
    <w:rPr>
      <w:rFonts w:asciiTheme="majorHAnsi" w:eastAsiaTheme="majorEastAsia" w:hAnsiTheme="majorHAnsi" w:cstheme="majorBidi"/>
      <w:color w:val="365F91" w:themeColor="accent1" w:themeShade="BF"/>
      <w:sz w:val="26"/>
      <w:szCs w:val="26"/>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pPr>
      <w:keepNext/>
      <w:widowControl w:val="0"/>
      <w:suppressAutoHyphens/>
      <w:spacing w:before="240" w:after="120"/>
    </w:pPr>
    <w:rPr>
      <w:rFonts w:ascii="Arial" w:eastAsia="Arial Unicode MS" w:hAnsi="Arial" w:cs="Arial Unicode MS"/>
      <w:kern w:val="1"/>
      <w:sz w:val="28"/>
      <w:szCs w:val="28"/>
      <w:lang w:eastAsia="hi-IN" w:bidi="hi-IN"/>
    </w:rPr>
  </w:style>
  <w:style w:type="paragraph" w:styleId="BodyText">
    <w:name w:val="Body Text"/>
    <w:basedOn w:val="Normal"/>
    <w:pPr>
      <w:widowControl w:val="0"/>
      <w:suppressAutoHyphens/>
      <w:spacing w:after="120"/>
    </w:pPr>
    <w:rPr>
      <w:rFonts w:eastAsia="Arial Unicode MS" w:cs="Arial Unicode MS"/>
      <w:kern w:val="1"/>
      <w:lang w:eastAsia="hi-IN" w:bidi="hi-IN"/>
    </w:rPr>
  </w:style>
  <w:style w:type="paragraph" w:styleId="List">
    <w:name w:val="List"/>
    <w:basedOn w:val="BodyText"/>
  </w:style>
  <w:style w:type="paragraph" w:styleId="Caption">
    <w:name w:val="caption"/>
    <w:basedOn w:val="Normal"/>
    <w:uiPriority w:val="35"/>
    <w:qFormat/>
    <w:pPr>
      <w:widowControl w:val="0"/>
      <w:suppressLineNumbers/>
      <w:suppressAutoHyphens/>
      <w:spacing w:before="120" w:after="120"/>
    </w:pPr>
    <w:rPr>
      <w:rFonts w:eastAsia="Arial Unicode MS" w:cs="Arial Unicode MS"/>
      <w:i/>
      <w:iCs/>
      <w:kern w:val="1"/>
      <w:lang w:eastAsia="hi-IN" w:bidi="hi-IN"/>
    </w:rPr>
  </w:style>
  <w:style w:type="paragraph" w:customStyle="1" w:styleId="Index">
    <w:name w:val="Index"/>
    <w:basedOn w:val="Normal"/>
    <w:pPr>
      <w:widowControl w:val="0"/>
      <w:suppressLineNumbers/>
      <w:suppressAutoHyphens/>
    </w:pPr>
    <w:rPr>
      <w:rFonts w:eastAsia="Arial Unicode MS" w:cs="Arial Unicode MS"/>
      <w:kern w:val="1"/>
      <w:lang w:eastAsia="hi-IN" w:bidi="hi-IN"/>
    </w:rPr>
  </w:style>
  <w:style w:type="paragraph" w:styleId="FootnoteText">
    <w:name w:val="footnote text"/>
    <w:basedOn w:val="Normal"/>
    <w:link w:val="FootnoteTextChar"/>
    <w:semiHidden/>
    <w:rsid w:val="00027DF2"/>
    <w:rPr>
      <w:rFonts w:ascii="Calibri" w:hAnsi="Calibri" w:cs="Arial"/>
      <w:sz w:val="20"/>
      <w:szCs w:val="20"/>
      <w:lang w:eastAsia="en-US"/>
    </w:rPr>
  </w:style>
  <w:style w:type="character" w:customStyle="1" w:styleId="FootnoteTextChar">
    <w:name w:val="Footnote Text Char"/>
    <w:link w:val="FootnoteText"/>
    <w:semiHidden/>
    <w:rsid w:val="00027DF2"/>
    <w:rPr>
      <w:rFonts w:ascii="Calibri" w:hAnsi="Calibri" w:cs="Arial"/>
    </w:rPr>
  </w:style>
  <w:style w:type="character" w:styleId="FootnoteReference">
    <w:name w:val="footnote reference"/>
    <w:uiPriority w:val="99"/>
    <w:semiHidden/>
    <w:rsid w:val="00027DF2"/>
    <w:rPr>
      <w:rFonts w:cs="Times New Roman"/>
      <w:vertAlign w:val="superscript"/>
    </w:rPr>
  </w:style>
  <w:style w:type="table" w:styleId="TableGrid">
    <w:name w:val="Table Grid"/>
    <w:basedOn w:val="TableNormal"/>
    <w:uiPriority w:val="39"/>
    <w:rsid w:val="00027DF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27DF2"/>
    <w:pPr>
      <w:tabs>
        <w:tab w:val="center" w:pos="4513"/>
        <w:tab w:val="right" w:pos="9026"/>
      </w:tabs>
      <w:jc w:val="both"/>
    </w:pPr>
    <w:rPr>
      <w:rFonts w:ascii="Garamond" w:eastAsia="Calibri" w:hAnsi="Garamond"/>
      <w:szCs w:val="22"/>
      <w:lang w:eastAsia="en-US"/>
    </w:rPr>
  </w:style>
  <w:style w:type="character" w:customStyle="1" w:styleId="HeaderChar">
    <w:name w:val="Header Char"/>
    <w:link w:val="Header"/>
    <w:uiPriority w:val="99"/>
    <w:rsid w:val="00027DF2"/>
    <w:rPr>
      <w:rFonts w:ascii="Garamond" w:eastAsia="Calibri" w:hAnsi="Garamond"/>
      <w:sz w:val="24"/>
      <w:szCs w:val="22"/>
    </w:rPr>
  </w:style>
  <w:style w:type="paragraph" w:styleId="Footer">
    <w:name w:val="footer"/>
    <w:basedOn w:val="Normal"/>
    <w:link w:val="FooterChar"/>
    <w:uiPriority w:val="99"/>
    <w:unhideWhenUsed/>
    <w:rsid w:val="00027DF2"/>
    <w:pPr>
      <w:tabs>
        <w:tab w:val="center" w:pos="4513"/>
        <w:tab w:val="right" w:pos="9026"/>
      </w:tabs>
      <w:jc w:val="both"/>
    </w:pPr>
    <w:rPr>
      <w:rFonts w:ascii="Garamond" w:eastAsia="Calibri" w:hAnsi="Garamond"/>
      <w:szCs w:val="22"/>
      <w:lang w:eastAsia="en-US"/>
    </w:rPr>
  </w:style>
  <w:style w:type="character" w:customStyle="1" w:styleId="FooterChar">
    <w:name w:val="Footer Char"/>
    <w:link w:val="Footer"/>
    <w:uiPriority w:val="99"/>
    <w:rsid w:val="00027DF2"/>
    <w:rPr>
      <w:rFonts w:ascii="Garamond" w:eastAsia="Calibri" w:hAnsi="Garamond"/>
      <w:sz w:val="24"/>
      <w:szCs w:val="22"/>
    </w:rPr>
  </w:style>
  <w:style w:type="paragraph" w:customStyle="1" w:styleId="ColorfulList-Accent11">
    <w:name w:val="Colorful List - Accent 11"/>
    <w:basedOn w:val="Normal"/>
    <w:uiPriority w:val="34"/>
    <w:qFormat/>
    <w:rsid w:val="00027DF2"/>
    <w:pPr>
      <w:spacing w:after="200" w:line="276" w:lineRule="auto"/>
      <w:ind w:left="720"/>
      <w:contextualSpacing/>
      <w:jc w:val="both"/>
    </w:pPr>
    <w:rPr>
      <w:rFonts w:ascii="Garamond" w:eastAsia="Calibri" w:hAnsi="Garamond"/>
      <w:szCs w:val="22"/>
      <w:lang w:eastAsia="en-US"/>
    </w:rPr>
  </w:style>
  <w:style w:type="paragraph" w:customStyle="1" w:styleId="Footnote1">
    <w:name w:val="Footnote1"/>
    <w:basedOn w:val="FootnoteText"/>
    <w:uiPriority w:val="99"/>
    <w:qFormat/>
    <w:rsid w:val="00027DF2"/>
    <w:pPr>
      <w:jc w:val="both"/>
    </w:pPr>
    <w:rPr>
      <w:rFonts w:ascii="Times New Roman" w:eastAsia="Calibri" w:hAnsi="Times New Roman" w:cs="Times New Roman"/>
      <w:lang w:eastAsia="en-GB"/>
    </w:rPr>
  </w:style>
  <w:style w:type="character" w:styleId="CommentReference">
    <w:name w:val="annotation reference"/>
    <w:uiPriority w:val="99"/>
    <w:semiHidden/>
    <w:unhideWhenUsed/>
    <w:rsid w:val="00027DF2"/>
    <w:rPr>
      <w:sz w:val="16"/>
      <w:szCs w:val="16"/>
    </w:rPr>
  </w:style>
  <w:style w:type="paragraph" w:styleId="CommentText">
    <w:name w:val="annotation text"/>
    <w:basedOn w:val="Normal"/>
    <w:link w:val="CommentTextChar"/>
    <w:uiPriority w:val="99"/>
    <w:unhideWhenUsed/>
    <w:rsid w:val="00027DF2"/>
    <w:pPr>
      <w:spacing w:after="200" w:line="276" w:lineRule="auto"/>
      <w:jc w:val="both"/>
    </w:pPr>
    <w:rPr>
      <w:rFonts w:ascii="Garamond" w:eastAsia="Calibri" w:hAnsi="Garamond"/>
      <w:sz w:val="20"/>
      <w:szCs w:val="20"/>
      <w:lang w:eastAsia="en-US"/>
    </w:rPr>
  </w:style>
  <w:style w:type="character" w:customStyle="1" w:styleId="CommentTextChar">
    <w:name w:val="Comment Text Char"/>
    <w:link w:val="CommentText"/>
    <w:uiPriority w:val="99"/>
    <w:rsid w:val="00027DF2"/>
    <w:rPr>
      <w:rFonts w:ascii="Garamond" w:eastAsia="Calibri" w:hAnsi="Garamond"/>
    </w:rPr>
  </w:style>
  <w:style w:type="paragraph" w:styleId="CommentSubject">
    <w:name w:val="annotation subject"/>
    <w:basedOn w:val="CommentText"/>
    <w:next w:val="CommentText"/>
    <w:link w:val="CommentSubjectChar"/>
    <w:uiPriority w:val="99"/>
    <w:semiHidden/>
    <w:unhideWhenUsed/>
    <w:rsid w:val="00027DF2"/>
    <w:rPr>
      <w:b/>
      <w:bCs/>
    </w:rPr>
  </w:style>
  <w:style w:type="character" w:customStyle="1" w:styleId="CommentSubjectChar">
    <w:name w:val="Comment Subject Char"/>
    <w:link w:val="CommentSubject"/>
    <w:uiPriority w:val="99"/>
    <w:semiHidden/>
    <w:rsid w:val="00027DF2"/>
    <w:rPr>
      <w:rFonts w:ascii="Garamond" w:eastAsia="Calibri" w:hAnsi="Garamond"/>
      <w:b/>
      <w:bCs/>
    </w:rPr>
  </w:style>
  <w:style w:type="paragraph" w:styleId="BalloonText">
    <w:name w:val="Balloon Text"/>
    <w:basedOn w:val="Normal"/>
    <w:link w:val="BalloonTextChar"/>
    <w:uiPriority w:val="99"/>
    <w:semiHidden/>
    <w:unhideWhenUsed/>
    <w:rsid w:val="00027DF2"/>
    <w:pPr>
      <w:jc w:val="both"/>
    </w:pPr>
    <w:rPr>
      <w:rFonts w:ascii="Tahoma" w:eastAsia="Calibri" w:hAnsi="Tahoma" w:cs="Tahoma"/>
      <w:sz w:val="16"/>
      <w:szCs w:val="16"/>
      <w:lang w:eastAsia="en-US"/>
    </w:rPr>
  </w:style>
  <w:style w:type="character" w:customStyle="1" w:styleId="BalloonTextChar">
    <w:name w:val="Balloon Text Char"/>
    <w:link w:val="BalloonText"/>
    <w:uiPriority w:val="99"/>
    <w:semiHidden/>
    <w:rsid w:val="00027DF2"/>
    <w:rPr>
      <w:rFonts w:ascii="Tahoma" w:eastAsia="Calibri" w:hAnsi="Tahoma" w:cs="Tahoma"/>
      <w:sz w:val="16"/>
      <w:szCs w:val="16"/>
    </w:rPr>
  </w:style>
  <w:style w:type="character" w:customStyle="1" w:styleId="null">
    <w:name w:val="null"/>
    <w:rsid w:val="00507D31"/>
  </w:style>
  <w:style w:type="character" w:styleId="Hyperlink">
    <w:name w:val="Hyperlink"/>
    <w:basedOn w:val="DefaultParagraphFont"/>
    <w:uiPriority w:val="99"/>
    <w:unhideWhenUsed/>
    <w:rsid w:val="00C27F5E"/>
    <w:rPr>
      <w:color w:val="0000FF" w:themeColor="hyperlink"/>
      <w:u w:val="single"/>
    </w:rPr>
  </w:style>
  <w:style w:type="character" w:styleId="Strong">
    <w:name w:val="Strong"/>
    <w:basedOn w:val="DefaultParagraphFont"/>
    <w:uiPriority w:val="22"/>
    <w:qFormat/>
    <w:rsid w:val="00D42EA0"/>
    <w:rPr>
      <w:b/>
      <w:bCs/>
    </w:rPr>
  </w:style>
  <w:style w:type="paragraph" w:styleId="Revision">
    <w:name w:val="Revision"/>
    <w:hidden/>
    <w:uiPriority w:val="99"/>
    <w:semiHidden/>
    <w:rsid w:val="00FA6468"/>
    <w:rPr>
      <w:rFonts w:eastAsia="Arial Unicode MS" w:cs="Mangal"/>
      <w:kern w:val="1"/>
      <w:sz w:val="24"/>
      <w:szCs w:val="21"/>
      <w:lang w:eastAsia="hi-IN" w:bidi="hi-IN"/>
    </w:rPr>
  </w:style>
  <w:style w:type="paragraph" w:styleId="ListParagraph">
    <w:name w:val="List Paragraph"/>
    <w:basedOn w:val="Normal"/>
    <w:uiPriority w:val="34"/>
    <w:qFormat/>
    <w:rsid w:val="004D7725"/>
    <w:pPr>
      <w:ind w:left="720"/>
      <w:contextualSpacing/>
    </w:pPr>
    <w:rPr>
      <w:rFonts w:asciiTheme="minorHAnsi" w:eastAsiaTheme="minorEastAsia" w:hAnsiTheme="minorHAnsi" w:cstheme="minorBidi"/>
      <w:lang w:eastAsia="en-US"/>
    </w:rPr>
  </w:style>
  <w:style w:type="character" w:customStyle="1" w:styleId="slug-doi">
    <w:name w:val="slug-doi"/>
    <w:basedOn w:val="DefaultParagraphFont"/>
    <w:rsid w:val="00796C08"/>
  </w:style>
  <w:style w:type="character" w:styleId="PageNumber">
    <w:name w:val="page number"/>
    <w:basedOn w:val="DefaultParagraphFont"/>
    <w:uiPriority w:val="99"/>
    <w:semiHidden/>
    <w:unhideWhenUsed/>
    <w:rsid w:val="00A50F7F"/>
  </w:style>
  <w:style w:type="character" w:customStyle="1" w:styleId="apple-converted-space">
    <w:name w:val="apple-converted-space"/>
    <w:basedOn w:val="DefaultParagraphFont"/>
    <w:rsid w:val="00C8354D"/>
  </w:style>
  <w:style w:type="paragraph" w:customStyle="1" w:styleId="Reference">
    <w:name w:val="Reference"/>
    <w:basedOn w:val="BodyText"/>
    <w:rsid w:val="00DC7009"/>
    <w:pPr>
      <w:keepNext/>
      <w:widowControl/>
      <w:tabs>
        <w:tab w:val="right" w:pos="8640"/>
      </w:tabs>
      <w:suppressAutoHyphens w:val="0"/>
      <w:spacing w:after="0" w:line="480" w:lineRule="auto"/>
      <w:ind w:left="720" w:hanging="720"/>
    </w:pPr>
    <w:rPr>
      <w:rFonts w:eastAsia="Times New Roman" w:cs="Times New Roman"/>
      <w:kern w:val="0"/>
      <w:lang w:val="en-US" w:eastAsia="en-US" w:bidi="ar-SA"/>
    </w:rPr>
  </w:style>
  <w:style w:type="character" w:customStyle="1" w:styleId="None">
    <w:name w:val="None"/>
    <w:rsid w:val="0070294F"/>
  </w:style>
  <w:style w:type="paragraph" w:customStyle="1" w:styleId="BodyB">
    <w:name w:val="Body B"/>
    <w:rsid w:val="00AD27D1"/>
    <w:pPr>
      <w:pBdr>
        <w:top w:val="nil"/>
        <w:left w:val="nil"/>
        <w:bottom w:val="nil"/>
        <w:right w:val="nil"/>
        <w:between w:val="nil"/>
        <w:bar w:val="nil"/>
      </w:pBdr>
    </w:pPr>
    <w:rPr>
      <w:rFonts w:ascii="Calibri" w:eastAsia="Calibri" w:hAnsi="Calibri" w:cs="Calibri"/>
      <w:color w:val="000000"/>
      <w:sz w:val="24"/>
      <w:szCs w:val="24"/>
      <w:u w:color="000000"/>
      <w:bdr w:val="nil"/>
      <w:lang w:val="en-US"/>
    </w:rPr>
  </w:style>
  <w:style w:type="character" w:customStyle="1" w:styleId="UnresolvedMention1">
    <w:name w:val="Unresolved Mention1"/>
    <w:basedOn w:val="DefaultParagraphFont"/>
    <w:uiPriority w:val="99"/>
    <w:semiHidden/>
    <w:unhideWhenUsed/>
    <w:rsid w:val="00DF28BC"/>
    <w:rPr>
      <w:color w:val="605E5C"/>
      <w:shd w:val="clear" w:color="auto" w:fill="E1DFDD"/>
    </w:rPr>
  </w:style>
  <w:style w:type="paragraph" w:styleId="NormalWeb">
    <w:name w:val="Normal (Web)"/>
    <w:basedOn w:val="Normal"/>
    <w:uiPriority w:val="99"/>
    <w:unhideWhenUsed/>
    <w:rsid w:val="00DB17A6"/>
    <w:pPr>
      <w:spacing w:before="100" w:beforeAutospacing="1" w:after="100" w:afterAutospacing="1"/>
    </w:pPr>
    <w:rPr>
      <w:lang w:val="en-AU" w:eastAsia="en-US"/>
    </w:rPr>
  </w:style>
  <w:style w:type="character" w:customStyle="1" w:styleId="UnresolvedMention2">
    <w:name w:val="Unresolved Mention2"/>
    <w:basedOn w:val="DefaultParagraphFont"/>
    <w:uiPriority w:val="99"/>
    <w:rsid w:val="0066713F"/>
    <w:rPr>
      <w:color w:val="605E5C"/>
      <w:shd w:val="clear" w:color="auto" w:fill="E1DFDD"/>
    </w:rPr>
  </w:style>
  <w:style w:type="character" w:styleId="FollowedHyperlink">
    <w:name w:val="FollowedHyperlink"/>
    <w:basedOn w:val="DefaultParagraphFont"/>
    <w:uiPriority w:val="99"/>
    <w:semiHidden/>
    <w:unhideWhenUsed/>
    <w:rsid w:val="0066713F"/>
    <w:rPr>
      <w:color w:val="800080" w:themeColor="followedHyperlink"/>
      <w:u w:val="single"/>
    </w:rPr>
  </w:style>
  <w:style w:type="character" w:customStyle="1" w:styleId="Heading1Char">
    <w:name w:val="Heading 1 Char"/>
    <w:basedOn w:val="DefaultParagraphFont"/>
    <w:link w:val="Heading1"/>
    <w:uiPriority w:val="9"/>
    <w:rsid w:val="00931515"/>
    <w:rPr>
      <w:rFonts w:asciiTheme="majorHAnsi" w:eastAsiaTheme="majorEastAsia" w:hAnsiTheme="majorHAnsi" w:cs="Mangal"/>
      <w:color w:val="365F91" w:themeColor="accent1" w:themeShade="BF"/>
      <w:kern w:val="1"/>
      <w:sz w:val="32"/>
      <w:szCs w:val="29"/>
      <w:lang w:eastAsia="hi-IN" w:bidi="hi-IN"/>
    </w:rPr>
  </w:style>
  <w:style w:type="character" w:styleId="LineNumber">
    <w:name w:val="line number"/>
    <w:basedOn w:val="DefaultParagraphFont"/>
    <w:uiPriority w:val="99"/>
    <w:semiHidden/>
    <w:unhideWhenUsed/>
    <w:rsid w:val="007139FB"/>
  </w:style>
  <w:style w:type="character" w:customStyle="1" w:styleId="UnresolvedMention3">
    <w:name w:val="Unresolved Mention3"/>
    <w:basedOn w:val="DefaultParagraphFont"/>
    <w:uiPriority w:val="99"/>
    <w:rsid w:val="0046711B"/>
    <w:rPr>
      <w:color w:val="605E5C"/>
      <w:shd w:val="clear" w:color="auto" w:fill="E1DFDD"/>
    </w:rPr>
  </w:style>
  <w:style w:type="paragraph" w:customStyle="1" w:styleId="TitleColumnHeading">
    <w:name w:val="Title Column Heading"/>
    <w:basedOn w:val="Normal"/>
    <w:uiPriority w:val="99"/>
    <w:rsid w:val="00F84577"/>
    <w:pPr>
      <w:tabs>
        <w:tab w:val="right" w:pos="8640"/>
      </w:tabs>
      <w:spacing w:line="480" w:lineRule="auto"/>
      <w:jc w:val="center"/>
    </w:pPr>
    <w:rPr>
      <w:szCs w:val="20"/>
      <w:lang w:val="en-US" w:eastAsia="en-US"/>
    </w:rPr>
  </w:style>
  <w:style w:type="paragraph" w:customStyle="1" w:styleId="TableBody">
    <w:name w:val="Table Body"/>
    <w:basedOn w:val="Normal"/>
    <w:uiPriority w:val="99"/>
    <w:rsid w:val="00F84577"/>
    <w:pPr>
      <w:tabs>
        <w:tab w:val="right" w:pos="8640"/>
      </w:tabs>
      <w:spacing w:line="480" w:lineRule="auto"/>
      <w:jc w:val="center"/>
    </w:pPr>
    <w:rPr>
      <w:color w:val="000000"/>
      <w:lang w:val="en-US" w:eastAsia="en-US"/>
    </w:rPr>
  </w:style>
  <w:style w:type="character" w:styleId="UnresolvedMention">
    <w:name w:val="Unresolved Mention"/>
    <w:basedOn w:val="DefaultParagraphFont"/>
    <w:uiPriority w:val="99"/>
    <w:semiHidden/>
    <w:unhideWhenUsed/>
    <w:rsid w:val="00B22F02"/>
    <w:rPr>
      <w:color w:val="605E5C"/>
      <w:shd w:val="clear" w:color="auto" w:fill="E1DFDD"/>
    </w:rPr>
  </w:style>
  <w:style w:type="character" w:styleId="Emphasis">
    <w:name w:val="Emphasis"/>
    <w:basedOn w:val="DefaultParagraphFont"/>
    <w:uiPriority w:val="20"/>
    <w:qFormat/>
    <w:rsid w:val="00B56C4D"/>
    <w:rPr>
      <w:i/>
      <w:iCs/>
    </w:rPr>
  </w:style>
  <w:style w:type="character" w:customStyle="1" w:styleId="Heading2Char">
    <w:name w:val="Heading 2 Char"/>
    <w:basedOn w:val="DefaultParagraphFont"/>
    <w:link w:val="Heading2"/>
    <w:uiPriority w:val="9"/>
    <w:semiHidden/>
    <w:rsid w:val="006843BA"/>
    <w:rPr>
      <w:rFonts w:asciiTheme="majorHAnsi" w:eastAsiaTheme="majorEastAsia" w:hAnsiTheme="majorHAnsi" w:cstheme="majorBidi"/>
      <w:color w:val="365F91" w:themeColor="accent1" w:themeShade="BF"/>
      <w:sz w:val="26"/>
      <w:szCs w:val="26"/>
      <w:lang w:val="en-AU" w:eastAsia="en-GB"/>
    </w:rPr>
  </w:style>
  <w:style w:type="paragraph" w:customStyle="1" w:styleId="ng-binding">
    <w:name w:val="ng-binding"/>
    <w:basedOn w:val="Normal"/>
    <w:rsid w:val="004C5BB3"/>
    <w:pPr>
      <w:spacing w:before="100" w:beforeAutospacing="1" w:after="100" w:afterAutospacing="1"/>
    </w:pPr>
  </w:style>
  <w:style w:type="paragraph" w:customStyle="1" w:styleId="dx-doi">
    <w:name w:val="dx-doi"/>
    <w:basedOn w:val="Normal"/>
    <w:rsid w:val="00B7479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92702">
      <w:bodyDiv w:val="1"/>
      <w:marLeft w:val="0"/>
      <w:marRight w:val="0"/>
      <w:marTop w:val="0"/>
      <w:marBottom w:val="0"/>
      <w:divBdr>
        <w:top w:val="none" w:sz="0" w:space="0" w:color="auto"/>
        <w:left w:val="none" w:sz="0" w:space="0" w:color="auto"/>
        <w:bottom w:val="none" w:sz="0" w:space="0" w:color="auto"/>
        <w:right w:val="none" w:sz="0" w:space="0" w:color="auto"/>
      </w:divBdr>
    </w:div>
    <w:div w:id="20521275">
      <w:bodyDiv w:val="1"/>
      <w:marLeft w:val="0"/>
      <w:marRight w:val="0"/>
      <w:marTop w:val="0"/>
      <w:marBottom w:val="0"/>
      <w:divBdr>
        <w:top w:val="none" w:sz="0" w:space="0" w:color="auto"/>
        <w:left w:val="none" w:sz="0" w:space="0" w:color="auto"/>
        <w:bottom w:val="none" w:sz="0" w:space="0" w:color="auto"/>
        <w:right w:val="none" w:sz="0" w:space="0" w:color="auto"/>
      </w:divBdr>
    </w:div>
    <w:div w:id="32122165">
      <w:bodyDiv w:val="1"/>
      <w:marLeft w:val="0"/>
      <w:marRight w:val="0"/>
      <w:marTop w:val="0"/>
      <w:marBottom w:val="0"/>
      <w:divBdr>
        <w:top w:val="none" w:sz="0" w:space="0" w:color="auto"/>
        <w:left w:val="none" w:sz="0" w:space="0" w:color="auto"/>
        <w:bottom w:val="none" w:sz="0" w:space="0" w:color="auto"/>
        <w:right w:val="none" w:sz="0" w:space="0" w:color="auto"/>
      </w:divBdr>
    </w:div>
    <w:div w:id="44719622">
      <w:bodyDiv w:val="1"/>
      <w:marLeft w:val="0"/>
      <w:marRight w:val="0"/>
      <w:marTop w:val="0"/>
      <w:marBottom w:val="0"/>
      <w:divBdr>
        <w:top w:val="none" w:sz="0" w:space="0" w:color="auto"/>
        <w:left w:val="none" w:sz="0" w:space="0" w:color="auto"/>
        <w:bottom w:val="none" w:sz="0" w:space="0" w:color="auto"/>
        <w:right w:val="none" w:sz="0" w:space="0" w:color="auto"/>
      </w:divBdr>
    </w:div>
    <w:div w:id="44838384">
      <w:bodyDiv w:val="1"/>
      <w:marLeft w:val="0"/>
      <w:marRight w:val="0"/>
      <w:marTop w:val="0"/>
      <w:marBottom w:val="0"/>
      <w:divBdr>
        <w:top w:val="none" w:sz="0" w:space="0" w:color="auto"/>
        <w:left w:val="none" w:sz="0" w:space="0" w:color="auto"/>
        <w:bottom w:val="none" w:sz="0" w:space="0" w:color="auto"/>
        <w:right w:val="none" w:sz="0" w:space="0" w:color="auto"/>
      </w:divBdr>
    </w:div>
    <w:div w:id="58209481">
      <w:bodyDiv w:val="1"/>
      <w:marLeft w:val="0"/>
      <w:marRight w:val="0"/>
      <w:marTop w:val="0"/>
      <w:marBottom w:val="0"/>
      <w:divBdr>
        <w:top w:val="none" w:sz="0" w:space="0" w:color="auto"/>
        <w:left w:val="none" w:sz="0" w:space="0" w:color="auto"/>
        <w:bottom w:val="none" w:sz="0" w:space="0" w:color="auto"/>
        <w:right w:val="none" w:sz="0" w:space="0" w:color="auto"/>
      </w:divBdr>
    </w:div>
    <w:div w:id="108207438">
      <w:bodyDiv w:val="1"/>
      <w:marLeft w:val="0"/>
      <w:marRight w:val="0"/>
      <w:marTop w:val="0"/>
      <w:marBottom w:val="0"/>
      <w:divBdr>
        <w:top w:val="none" w:sz="0" w:space="0" w:color="auto"/>
        <w:left w:val="none" w:sz="0" w:space="0" w:color="auto"/>
        <w:bottom w:val="none" w:sz="0" w:space="0" w:color="auto"/>
        <w:right w:val="none" w:sz="0" w:space="0" w:color="auto"/>
      </w:divBdr>
    </w:div>
    <w:div w:id="122506589">
      <w:bodyDiv w:val="1"/>
      <w:marLeft w:val="0"/>
      <w:marRight w:val="0"/>
      <w:marTop w:val="0"/>
      <w:marBottom w:val="0"/>
      <w:divBdr>
        <w:top w:val="none" w:sz="0" w:space="0" w:color="auto"/>
        <w:left w:val="none" w:sz="0" w:space="0" w:color="auto"/>
        <w:bottom w:val="none" w:sz="0" w:space="0" w:color="auto"/>
        <w:right w:val="none" w:sz="0" w:space="0" w:color="auto"/>
      </w:divBdr>
    </w:div>
    <w:div w:id="123156461">
      <w:bodyDiv w:val="1"/>
      <w:marLeft w:val="0"/>
      <w:marRight w:val="0"/>
      <w:marTop w:val="0"/>
      <w:marBottom w:val="0"/>
      <w:divBdr>
        <w:top w:val="none" w:sz="0" w:space="0" w:color="auto"/>
        <w:left w:val="none" w:sz="0" w:space="0" w:color="auto"/>
        <w:bottom w:val="none" w:sz="0" w:space="0" w:color="auto"/>
        <w:right w:val="none" w:sz="0" w:space="0" w:color="auto"/>
      </w:divBdr>
    </w:div>
    <w:div w:id="137382341">
      <w:bodyDiv w:val="1"/>
      <w:marLeft w:val="0"/>
      <w:marRight w:val="0"/>
      <w:marTop w:val="0"/>
      <w:marBottom w:val="0"/>
      <w:divBdr>
        <w:top w:val="none" w:sz="0" w:space="0" w:color="auto"/>
        <w:left w:val="none" w:sz="0" w:space="0" w:color="auto"/>
        <w:bottom w:val="none" w:sz="0" w:space="0" w:color="auto"/>
        <w:right w:val="none" w:sz="0" w:space="0" w:color="auto"/>
      </w:divBdr>
    </w:div>
    <w:div w:id="139418783">
      <w:bodyDiv w:val="1"/>
      <w:marLeft w:val="0"/>
      <w:marRight w:val="0"/>
      <w:marTop w:val="0"/>
      <w:marBottom w:val="0"/>
      <w:divBdr>
        <w:top w:val="none" w:sz="0" w:space="0" w:color="auto"/>
        <w:left w:val="none" w:sz="0" w:space="0" w:color="auto"/>
        <w:bottom w:val="none" w:sz="0" w:space="0" w:color="auto"/>
        <w:right w:val="none" w:sz="0" w:space="0" w:color="auto"/>
      </w:divBdr>
      <w:divsChild>
        <w:div w:id="1931548282">
          <w:marLeft w:val="0"/>
          <w:marRight w:val="0"/>
          <w:marTop w:val="0"/>
          <w:marBottom w:val="0"/>
          <w:divBdr>
            <w:top w:val="none" w:sz="0" w:space="0" w:color="auto"/>
            <w:left w:val="none" w:sz="0" w:space="0" w:color="auto"/>
            <w:bottom w:val="none" w:sz="0" w:space="0" w:color="auto"/>
            <w:right w:val="none" w:sz="0" w:space="0" w:color="auto"/>
          </w:divBdr>
        </w:div>
        <w:div w:id="1630546879">
          <w:marLeft w:val="0"/>
          <w:marRight w:val="0"/>
          <w:marTop w:val="0"/>
          <w:marBottom w:val="0"/>
          <w:divBdr>
            <w:top w:val="none" w:sz="0" w:space="0" w:color="auto"/>
            <w:left w:val="none" w:sz="0" w:space="0" w:color="auto"/>
            <w:bottom w:val="none" w:sz="0" w:space="0" w:color="auto"/>
            <w:right w:val="none" w:sz="0" w:space="0" w:color="auto"/>
          </w:divBdr>
        </w:div>
        <w:div w:id="1303120884">
          <w:marLeft w:val="0"/>
          <w:marRight w:val="0"/>
          <w:marTop w:val="0"/>
          <w:marBottom w:val="0"/>
          <w:divBdr>
            <w:top w:val="none" w:sz="0" w:space="0" w:color="auto"/>
            <w:left w:val="none" w:sz="0" w:space="0" w:color="auto"/>
            <w:bottom w:val="none" w:sz="0" w:space="0" w:color="auto"/>
            <w:right w:val="none" w:sz="0" w:space="0" w:color="auto"/>
          </w:divBdr>
        </w:div>
        <w:div w:id="289828433">
          <w:marLeft w:val="0"/>
          <w:marRight w:val="0"/>
          <w:marTop w:val="0"/>
          <w:marBottom w:val="0"/>
          <w:divBdr>
            <w:top w:val="none" w:sz="0" w:space="0" w:color="auto"/>
            <w:left w:val="none" w:sz="0" w:space="0" w:color="auto"/>
            <w:bottom w:val="none" w:sz="0" w:space="0" w:color="auto"/>
            <w:right w:val="none" w:sz="0" w:space="0" w:color="auto"/>
          </w:divBdr>
        </w:div>
        <w:div w:id="1412658109">
          <w:marLeft w:val="0"/>
          <w:marRight w:val="0"/>
          <w:marTop w:val="0"/>
          <w:marBottom w:val="0"/>
          <w:divBdr>
            <w:top w:val="none" w:sz="0" w:space="0" w:color="auto"/>
            <w:left w:val="none" w:sz="0" w:space="0" w:color="auto"/>
            <w:bottom w:val="none" w:sz="0" w:space="0" w:color="auto"/>
            <w:right w:val="none" w:sz="0" w:space="0" w:color="auto"/>
          </w:divBdr>
        </w:div>
        <w:div w:id="1134256621">
          <w:marLeft w:val="0"/>
          <w:marRight w:val="0"/>
          <w:marTop w:val="0"/>
          <w:marBottom w:val="0"/>
          <w:divBdr>
            <w:top w:val="none" w:sz="0" w:space="0" w:color="auto"/>
            <w:left w:val="none" w:sz="0" w:space="0" w:color="auto"/>
            <w:bottom w:val="none" w:sz="0" w:space="0" w:color="auto"/>
            <w:right w:val="none" w:sz="0" w:space="0" w:color="auto"/>
          </w:divBdr>
        </w:div>
        <w:div w:id="1454402117">
          <w:marLeft w:val="0"/>
          <w:marRight w:val="0"/>
          <w:marTop w:val="0"/>
          <w:marBottom w:val="0"/>
          <w:divBdr>
            <w:top w:val="none" w:sz="0" w:space="0" w:color="auto"/>
            <w:left w:val="none" w:sz="0" w:space="0" w:color="auto"/>
            <w:bottom w:val="none" w:sz="0" w:space="0" w:color="auto"/>
            <w:right w:val="none" w:sz="0" w:space="0" w:color="auto"/>
          </w:divBdr>
        </w:div>
        <w:div w:id="1923680568">
          <w:marLeft w:val="0"/>
          <w:marRight w:val="0"/>
          <w:marTop w:val="0"/>
          <w:marBottom w:val="0"/>
          <w:divBdr>
            <w:top w:val="none" w:sz="0" w:space="0" w:color="auto"/>
            <w:left w:val="none" w:sz="0" w:space="0" w:color="auto"/>
            <w:bottom w:val="none" w:sz="0" w:space="0" w:color="auto"/>
            <w:right w:val="none" w:sz="0" w:space="0" w:color="auto"/>
          </w:divBdr>
        </w:div>
        <w:div w:id="883446814">
          <w:marLeft w:val="0"/>
          <w:marRight w:val="0"/>
          <w:marTop w:val="0"/>
          <w:marBottom w:val="0"/>
          <w:divBdr>
            <w:top w:val="none" w:sz="0" w:space="0" w:color="auto"/>
            <w:left w:val="none" w:sz="0" w:space="0" w:color="auto"/>
            <w:bottom w:val="none" w:sz="0" w:space="0" w:color="auto"/>
            <w:right w:val="none" w:sz="0" w:space="0" w:color="auto"/>
          </w:divBdr>
        </w:div>
        <w:div w:id="403841887">
          <w:marLeft w:val="0"/>
          <w:marRight w:val="0"/>
          <w:marTop w:val="0"/>
          <w:marBottom w:val="0"/>
          <w:divBdr>
            <w:top w:val="none" w:sz="0" w:space="0" w:color="auto"/>
            <w:left w:val="none" w:sz="0" w:space="0" w:color="auto"/>
            <w:bottom w:val="none" w:sz="0" w:space="0" w:color="auto"/>
            <w:right w:val="none" w:sz="0" w:space="0" w:color="auto"/>
          </w:divBdr>
        </w:div>
        <w:div w:id="16469928">
          <w:marLeft w:val="0"/>
          <w:marRight w:val="0"/>
          <w:marTop w:val="0"/>
          <w:marBottom w:val="0"/>
          <w:divBdr>
            <w:top w:val="none" w:sz="0" w:space="0" w:color="auto"/>
            <w:left w:val="none" w:sz="0" w:space="0" w:color="auto"/>
            <w:bottom w:val="none" w:sz="0" w:space="0" w:color="auto"/>
            <w:right w:val="none" w:sz="0" w:space="0" w:color="auto"/>
          </w:divBdr>
        </w:div>
      </w:divsChild>
    </w:div>
    <w:div w:id="159203662">
      <w:bodyDiv w:val="1"/>
      <w:marLeft w:val="0"/>
      <w:marRight w:val="0"/>
      <w:marTop w:val="0"/>
      <w:marBottom w:val="0"/>
      <w:divBdr>
        <w:top w:val="none" w:sz="0" w:space="0" w:color="auto"/>
        <w:left w:val="none" w:sz="0" w:space="0" w:color="auto"/>
        <w:bottom w:val="none" w:sz="0" w:space="0" w:color="auto"/>
        <w:right w:val="none" w:sz="0" w:space="0" w:color="auto"/>
      </w:divBdr>
    </w:div>
    <w:div w:id="161625329">
      <w:bodyDiv w:val="1"/>
      <w:marLeft w:val="0"/>
      <w:marRight w:val="0"/>
      <w:marTop w:val="0"/>
      <w:marBottom w:val="0"/>
      <w:divBdr>
        <w:top w:val="none" w:sz="0" w:space="0" w:color="auto"/>
        <w:left w:val="none" w:sz="0" w:space="0" w:color="auto"/>
        <w:bottom w:val="none" w:sz="0" w:space="0" w:color="auto"/>
        <w:right w:val="none" w:sz="0" w:space="0" w:color="auto"/>
      </w:divBdr>
      <w:divsChild>
        <w:div w:id="1796286250">
          <w:marLeft w:val="0"/>
          <w:marRight w:val="0"/>
          <w:marTop w:val="0"/>
          <w:marBottom w:val="0"/>
          <w:divBdr>
            <w:top w:val="none" w:sz="0" w:space="0" w:color="auto"/>
            <w:left w:val="none" w:sz="0" w:space="0" w:color="auto"/>
            <w:bottom w:val="none" w:sz="0" w:space="0" w:color="auto"/>
            <w:right w:val="none" w:sz="0" w:space="0" w:color="auto"/>
          </w:divBdr>
          <w:divsChild>
            <w:div w:id="460155584">
              <w:marLeft w:val="0"/>
              <w:marRight w:val="0"/>
              <w:marTop w:val="0"/>
              <w:marBottom w:val="0"/>
              <w:divBdr>
                <w:top w:val="none" w:sz="0" w:space="0" w:color="auto"/>
                <w:left w:val="none" w:sz="0" w:space="0" w:color="auto"/>
                <w:bottom w:val="none" w:sz="0" w:space="0" w:color="auto"/>
                <w:right w:val="none" w:sz="0" w:space="0" w:color="auto"/>
              </w:divBdr>
              <w:divsChild>
                <w:div w:id="154116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76198">
      <w:bodyDiv w:val="1"/>
      <w:marLeft w:val="0"/>
      <w:marRight w:val="0"/>
      <w:marTop w:val="0"/>
      <w:marBottom w:val="0"/>
      <w:divBdr>
        <w:top w:val="none" w:sz="0" w:space="0" w:color="auto"/>
        <w:left w:val="none" w:sz="0" w:space="0" w:color="auto"/>
        <w:bottom w:val="none" w:sz="0" w:space="0" w:color="auto"/>
        <w:right w:val="none" w:sz="0" w:space="0" w:color="auto"/>
      </w:divBdr>
      <w:divsChild>
        <w:div w:id="94861397">
          <w:marLeft w:val="0"/>
          <w:marRight w:val="0"/>
          <w:marTop w:val="0"/>
          <w:marBottom w:val="0"/>
          <w:divBdr>
            <w:top w:val="none" w:sz="0" w:space="0" w:color="auto"/>
            <w:left w:val="none" w:sz="0" w:space="0" w:color="auto"/>
            <w:bottom w:val="none" w:sz="0" w:space="0" w:color="auto"/>
            <w:right w:val="none" w:sz="0" w:space="0" w:color="auto"/>
          </w:divBdr>
          <w:divsChild>
            <w:div w:id="86079503">
              <w:marLeft w:val="0"/>
              <w:marRight w:val="0"/>
              <w:marTop w:val="0"/>
              <w:marBottom w:val="0"/>
              <w:divBdr>
                <w:top w:val="none" w:sz="0" w:space="0" w:color="auto"/>
                <w:left w:val="none" w:sz="0" w:space="0" w:color="auto"/>
                <w:bottom w:val="none" w:sz="0" w:space="0" w:color="auto"/>
                <w:right w:val="none" w:sz="0" w:space="0" w:color="auto"/>
              </w:divBdr>
              <w:divsChild>
                <w:div w:id="167302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10383">
      <w:bodyDiv w:val="1"/>
      <w:marLeft w:val="0"/>
      <w:marRight w:val="0"/>
      <w:marTop w:val="0"/>
      <w:marBottom w:val="0"/>
      <w:divBdr>
        <w:top w:val="none" w:sz="0" w:space="0" w:color="auto"/>
        <w:left w:val="none" w:sz="0" w:space="0" w:color="auto"/>
        <w:bottom w:val="none" w:sz="0" w:space="0" w:color="auto"/>
        <w:right w:val="none" w:sz="0" w:space="0" w:color="auto"/>
      </w:divBdr>
    </w:div>
    <w:div w:id="197593546">
      <w:bodyDiv w:val="1"/>
      <w:marLeft w:val="0"/>
      <w:marRight w:val="0"/>
      <w:marTop w:val="0"/>
      <w:marBottom w:val="0"/>
      <w:divBdr>
        <w:top w:val="none" w:sz="0" w:space="0" w:color="auto"/>
        <w:left w:val="none" w:sz="0" w:space="0" w:color="auto"/>
        <w:bottom w:val="none" w:sz="0" w:space="0" w:color="auto"/>
        <w:right w:val="none" w:sz="0" w:space="0" w:color="auto"/>
      </w:divBdr>
    </w:div>
    <w:div w:id="272784750">
      <w:bodyDiv w:val="1"/>
      <w:marLeft w:val="0"/>
      <w:marRight w:val="0"/>
      <w:marTop w:val="0"/>
      <w:marBottom w:val="0"/>
      <w:divBdr>
        <w:top w:val="none" w:sz="0" w:space="0" w:color="auto"/>
        <w:left w:val="none" w:sz="0" w:space="0" w:color="auto"/>
        <w:bottom w:val="none" w:sz="0" w:space="0" w:color="auto"/>
        <w:right w:val="none" w:sz="0" w:space="0" w:color="auto"/>
      </w:divBdr>
    </w:div>
    <w:div w:id="277028480">
      <w:bodyDiv w:val="1"/>
      <w:marLeft w:val="0"/>
      <w:marRight w:val="0"/>
      <w:marTop w:val="0"/>
      <w:marBottom w:val="0"/>
      <w:divBdr>
        <w:top w:val="none" w:sz="0" w:space="0" w:color="auto"/>
        <w:left w:val="none" w:sz="0" w:space="0" w:color="auto"/>
        <w:bottom w:val="none" w:sz="0" w:space="0" w:color="auto"/>
        <w:right w:val="none" w:sz="0" w:space="0" w:color="auto"/>
      </w:divBdr>
    </w:div>
    <w:div w:id="284969951">
      <w:bodyDiv w:val="1"/>
      <w:marLeft w:val="0"/>
      <w:marRight w:val="0"/>
      <w:marTop w:val="0"/>
      <w:marBottom w:val="0"/>
      <w:divBdr>
        <w:top w:val="none" w:sz="0" w:space="0" w:color="auto"/>
        <w:left w:val="none" w:sz="0" w:space="0" w:color="auto"/>
        <w:bottom w:val="none" w:sz="0" w:space="0" w:color="auto"/>
        <w:right w:val="none" w:sz="0" w:space="0" w:color="auto"/>
      </w:divBdr>
    </w:div>
    <w:div w:id="321157514">
      <w:bodyDiv w:val="1"/>
      <w:marLeft w:val="0"/>
      <w:marRight w:val="0"/>
      <w:marTop w:val="0"/>
      <w:marBottom w:val="0"/>
      <w:divBdr>
        <w:top w:val="none" w:sz="0" w:space="0" w:color="auto"/>
        <w:left w:val="none" w:sz="0" w:space="0" w:color="auto"/>
        <w:bottom w:val="none" w:sz="0" w:space="0" w:color="auto"/>
        <w:right w:val="none" w:sz="0" w:space="0" w:color="auto"/>
      </w:divBdr>
    </w:div>
    <w:div w:id="324550190">
      <w:bodyDiv w:val="1"/>
      <w:marLeft w:val="0"/>
      <w:marRight w:val="0"/>
      <w:marTop w:val="0"/>
      <w:marBottom w:val="0"/>
      <w:divBdr>
        <w:top w:val="none" w:sz="0" w:space="0" w:color="auto"/>
        <w:left w:val="none" w:sz="0" w:space="0" w:color="auto"/>
        <w:bottom w:val="none" w:sz="0" w:space="0" w:color="auto"/>
        <w:right w:val="none" w:sz="0" w:space="0" w:color="auto"/>
      </w:divBdr>
    </w:div>
    <w:div w:id="343440114">
      <w:bodyDiv w:val="1"/>
      <w:marLeft w:val="0"/>
      <w:marRight w:val="0"/>
      <w:marTop w:val="0"/>
      <w:marBottom w:val="0"/>
      <w:divBdr>
        <w:top w:val="none" w:sz="0" w:space="0" w:color="auto"/>
        <w:left w:val="none" w:sz="0" w:space="0" w:color="auto"/>
        <w:bottom w:val="none" w:sz="0" w:space="0" w:color="auto"/>
        <w:right w:val="none" w:sz="0" w:space="0" w:color="auto"/>
      </w:divBdr>
      <w:divsChild>
        <w:div w:id="1119178574">
          <w:marLeft w:val="0"/>
          <w:marRight w:val="0"/>
          <w:marTop w:val="0"/>
          <w:marBottom w:val="0"/>
          <w:divBdr>
            <w:top w:val="none" w:sz="0" w:space="0" w:color="auto"/>
            <w:left w:val="none" w:sz="0" w:space="0" w:color="auto"/>
            <w:bottom w:val="none" w:sz="0" w:space="0" w:color="auto"/>
            <w:right w:val="none" w:sz="0" w:space="0" w:color="auto"/>
          </w:divBdr>
          <w:divsChild>
            <w:div w:id="1522352908">
              <w:marLeft w:val="0"/>
              <w:marRight w:val="0"/>
              <w:marTop w:val="0"/>
              <w:marBottom w:val="0"/>
              <w:divBdr>
                <w:top w:val="none" w:sz="0" w:space="0" w:color="auto"/>
                <w:left w:val="none" w:sz="0" w:space="0" w:color="auto"/>
                <w:bottom w:val="none" w:sz="0" w:space="0" w:color="auto"/>
                <w:right w:val="none" w:sz="0" w:space="0" w:color="auto"/>
              </w:divBdr>
              <w:divsChild>
                <w:div w:id="4923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230789">
      <w:bodyDiv w:val="1"/>
      <w:marLeft w:val="0"/>
      <w:marRight w:val="0"/>
      <w:marTop w:val="0"/>
      <w:marBottom w:val="0"/>
      <w:divBdr>
        <w:top w:val="none" w:sz="0" w:space="0" w:color="auto"/>
        <w:left w:val="none" w:sz="0" w:space="0" w:color="auto"/>
        <w:bottom w:val="none" w:sz="0" w:space="0" w:color="auto"/>
        <w:right w:val="none" w:sz="0" w:space="0" w:color="auto"/>
      </w:divBdr>
    </w:div>
    <w:div w:id="364988080">
      <w:bodyDiv w:val="1"/>
      <w:marLeft w:val="0"/>
      <w:marRight w:val="0"/>
      <w:marTop w:val="0"/>
      <w:marBottom w:val="0"/>
      <w:divBdr>
        <w:top w:val="none" w:sz="0" w:space="0" w:color="auto"/>
        <w:left w:val="none" w:sz="0" w:space="0" w:color="auto"/>
        <w:bottom w:val="none" w:sz="0" w:space="0" w:color="auto"/>
        <w:right w:val="none" w:sz="0" w:space="0" w:color="auto"/>
      </w:divBdr>
    </w:div>
    <w:div w:id="386874915">
      <w:bodyDiv w:val="1"/>
      <w:marLeft w:val="0"/>
      <w:marRight w:val="0"/>
      <w:marTop w:val="0"/>
      <w:marBottom w:val="0"/>
      <w:divBdr>
        <w:top w:val="none" w:sz="0" w:space="0" w:color="auto"/>
        <w:left w:val="none" w:sz="0" w:space="0" w:color="auto"/>
        <w:bottom w:val="none" w:sz="0" w:space="0" w:color="auto"/>
        <w:right w:val="none" w:sz="0" w:space="0" w:color="auto"/>
      </w:divBdr>
      <w:divsChild>
        <w:div w:id="2012369309">
          <w:marLeft w:val="0"/>
          <w:marRight w:val="0"/>
          <w:marTop w:val="0"/>
          <w:marBottom w:val="0"/>
          <w:divBdr>
            <w:top w:val="none" w:sz="0" w:space="0" w:color="auto"/>
            <w:left w:val="none" w:sz="0" w:space="0" w:color="auto"/>
            <w:bottom w:val="none" w:sz="0" w:space="0" w:color="auto"/>
            <w:right w:val="none" w:sz="0" w:space="0" w:color="auto"/>
          </w:divBdr>
          <w:divsChild>
            <w:div w:id="165247655">
              <w:marLeft w:val="0"/>
              <w:marRight w:val="0"/>
              <w:marTop w:val="0"/>
              <w:marBottom w:val="0"/>
              <w:divBdr>
                <w:top w:val="none" w:sz="0" w:space="0" w:color="auto"/>
                <w:left w:val="none" w:sz="0" w:space="0" w:color="auto"/>
                <w:bottom w:val="none" w:sz="0" w:space="0" w:color="auto"/>
                <w:right w:val="none" w:sz="0" w:space="0" w:color="auto"/>
              </w:divBdr>
              <w:divsChild>
                <w:div w:id="86405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074147">
      <w:bodyDiv w:val="1"/>
      <w:marLeft w:val="0"/>
      <w:marRight w:val="0"/>
      <w:marTop w:val="0"/>
      <w:marBottom w:val="0"/>
      <w:divBdr>
        <w:top w:val="none" w:sz="0" w:space="0" w:color="auto"/>
        <w:left w:val="none" w:sz="0" w:space="0" w:color="auto"/>
        <w:bottom w:val="none" w:sz="0" w:space="0" w:color="auto"/>
        <w:right w:val="none" w:sz="0" w:space="0" w:color="auto"/>
      </w:divBdr>
    </w:div>
    <w:div w:id="423913899">
      <w:bodyDiv w:val="1"/>
      <w:marLeft w:val="0"/>
      <w:marRight w:val="0"/>
      <w:marTop w:val="0"/>
      <w:marBottom w:val="0"/>
      <w:divBdr>
        <w:top w:val="none" w:sz="0" w:space="0" w:color="auto"/>
        <w:left w:val="none" w:sz="0" w:space="0" w:color="auto"/>
        <w:bottom w:val="none" w:sz="0" w:space="0" w:color="auto"/>
        <w:right w:val="none" w:sz="0" w:space="0" w:color="auto"/>
      </w:divBdr>
      <w:divsChild>
        <w:div w:id="823665894">
          <w:marLeft w:val="0"/>
          <w:marRight w:val="0"/>
          <w:marTop w:val="0"/>
          <w:marBottom w:val="0"/>
          <w:divBdr>
            <w:top w:val="none" w:sz="0" w:space="0" w:color="auto"/>
            <w:left w:val="none" w:sz="0" w:space="0" w:color="auto"/>
            <w:bottom w:val="none" w:sz="0" w:space="0" w:color="auto"/>
            <w:right w:val="none" w:sz="0" w:space="0" w:color="auto"/>
          </w:divBdr>
          <w:divsChild>
            <w:div w:id="235284988">
              <w:marLeft w:val="0"/>
              <w:marRight w:val="0"/>
              <w:marTop w:val="0"/>
              <w:marBottom w:val="0"/>
              <w:divBdr>
                <w:top w:val="none" w:sz="0" w:space="0" w:color="auto"/>
                <w:left w:val="none" w:sz="0" w:space="0" w:color="auto"/>
                <w:bottom w:val="none" w:sz="0" w:space="0" w:color="auto"/>
                <w:right w:val="none" w:sz="0" w:space="0" w:color="auto"/>
              </w:divBdr>
              <w:divsChild>
                <w:div w:id="683289623">
                  <w:marLeft w:val="0"/>
                  <w:marRight w:val="0"/>
                  <w:marTop w:val="0"/>
                  <w:marBottom w:val="0"/>
                  <w:divBdr>
                    <w:top w:val="none" w:sz="0" w:space="0" w:color="auto"/>
                    <w:left w:val="none" w:sz="0" w:space="0" w:color="auto"/>
                    <w:bottom w:val="none" w:sz="0" w:space="0" w:color="auto"/>
                    <w:right w:val="none" w:sz="0" w:space="0" w:color="auto"/>
                  </w:divBdr>
                  <w:divsChild>
                    <w:div w:id="208872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0168381">
      <w:bodyDiv w:val="1"/>
      <w:marLeft w:val="0"/>
      <w:marRight w:val="0"/>
      <w:marTop w:val="0"/>
      <w:marBottom w:val="0"/>
      <w:divBdr>
        <w:top w:val="none" w:sz="0" w:space="0" w:color="auto"/>
        <w:left w:val="none" w:sz="0" w:space="0" w:color="auto"/>
        <w:bottom w:val="none" w:sz="0" w:space="0" w:color="auto"/>
        <w:right w:val="none" w:sz="0" w:space="0" w:color="auto"/>
      </w:divBdr>
    </w:div>
    <w:div w:id="476150118">
      <w:bodyDiv w:val="1"/>
      <w:marLeft w:val="0"/>
      <w:marRight w:val="0"/>
      <w:marTop w:val="0"/>
      <w:marBottom w:val="0"/>
      <w:divBdr>
        <w:top w:val="none" w:sz="0" w:space="0" w:color="auto"/>
        <w:left w:val="none" w:sz="0" w:space="0" w:color="auto"/>
        <w:bottom w:val="none" w:sz="0" w:space="0" w:color="auto"/>
        <w:right w:val="none" w:sz="0" w:space="0" w:color="auto"/>
      </w:divBdr>
    </w:div>
    <w:div w:id="501775607">
      <w:bodyDiv w:val="1"/>
      <w:marLeft w:val="0"/>
      <w:marRight w:val="0"/>
      <w:marTop w:val="0"/>
      <w:marBottom w:val="0"/>
      <w:divBdr>
        <w:top w:val="none" w:sz="0" w:space="0" w:color="auto"/>
        <w:left w:val="none" w:sz="0" w:space="0" w:color="auto"/>
        <w:bottom w:val="none" w:sz="0" w:space="0" w:color="auto"/>
        <w:right w:val="none" w:sz="0" w:space="0" w:color="auto"/>
      </w:divBdr>
    </w:div>
    <w:div w:id="528488490">
      <w:bodyDiv w:val="1"/>
      <w:marLeft w:val="0"/>
      <w:marRight w:val="0"/>
      <w:marTop w:val="0"/>
      <w:marBottom w:val="0"/>
      <w:divBdr>
        <w:top w:val="none" w:sz="0" w:space="0" w:color="auto"/>
        <w:left w:val="none" w:sz="0" w:space="0" w:color="auto"/>
        <w:bottom w:val="none" w:sz="0" w:space="0" w:color="auto"/>
        <w:right w:val="none" w:sz="0" w:space="0" w:color="auto"/>
      </w:divBdr>
    </w:div>
    <w:div w:id="532839885">
      <w:bodyDiv w:val="1"/>
      <w:marLeft w:val="0"/>
      <w:marRight w:val="0"/>
      <w:marTop w:val="0"/>
      <w:marBottom w:val="0"/>
      <w:divBdr>
        <w:top w:val="none" w:sz="0" w:space="0" w:color="auto"/>
        <w:left w:val="none" w:sz="0" w:space="0" w:color="auto"/>
        <w:bottom w:val="none" w:sz="0" w:space="0" w:color="auto"/>
        <w:right w:val="none" w:sz="0" w:space="0" w:color="auto"/>
      </w:divBdr>
    </w:div>
    <w:div w:id="553079459">
      <w:bodyDiv w:val="1"/>
      <w:marLeft w:val="0"/>
      <w:marRight w:val="0"/>
      <w:marTop w:val="0"/>
      <w:marBottom w:val="0"/>
      <w:divBdr>
        <w:top w:val="none" w:sz="0" w:space="0" w:color="auto"/>
        <w:left w:val="none" w:sz="0" w:space="0" w:color="auto"/>
        <w:bottom w:val="none" w:sz="0" w:space="0" w:color="auto"/>
        <w:right w:val="none" w:sz="0" w:space="0" w:color="auto"/>
      </w:divBdr>
    </w:div>
    <w:div w:id="565336506">
      <w:bodyDiv w:val="1"/>
      <w:marLeft w:val="0"/>
      <w:marRight w:val="0"/>
      <w:marTop w:val="0"/>
      <w:marBottom w:val="0"/>
      <w:divBdr>
        <w:top w:val="none" w:sz="0" w:space="0" w:color="auto"/>
        <w:left w:val="none" w:sz="0" w:space="0" w:color="auto"/>
        <w:bottom w:val="none" w:sz="0" w:space="0" w:color="auto"/>
        <w:right w:val="none" w:sz="0" w:space="0" w:color="auto"/>
      </w:divBdr>
    </w:div>
    <w:div w:id="569509471">
      <w:bodyDiv w:val="1"/>
      <w:marLeft w:val="0"/>
      <w:marRight w:val="0"/>
      <w:marTop w:val="0"/>
      <w:marBottom w:val="0"/>
      <w:divBdr>
        <w:top w:val="none" w:sz="0" w:space="0" w:color="auto"/>
        <w:left w:val="none" w:sz="0" w:space="0" w:color="auto"/>
        <w:bottom w:val="none" w:sz="0" w:space="0" w:color="auto"/>
        <w:right w:val="none" w:sz="0" w:space="0" w:color="auto"/>
      </w:divBdr>
      <w:divsChild>
        <w:div w:id="519777438">
          <w:marLeft w:val="0"/>
          <w:marRight w:val="0"/>
          <w:marTop w:val="0"/>
          <w:marBottom w:val="0"/>
          <w:divBdr>
            <w:top w:val="none" w:sz="0" w:space="0" w:color="auto"/>
            <w:left w:val="none" w:sz="0" w:space="0" w:color="auto"/>
            <w:bottom w:val="none" w:sz="0" w:space="0" w:color="auto"/>
            <w:right w:val="none" w:sz="0" w:space="0" w:color="auto"/>
          </w:divBdr>
        </w:div>
        <w:div w:id="1050962363">
          <w:marLeft w:val="0"/>
          <w:marRight w:val="0"/>
          <w:marTop w:val="0"/>
          <w:marBottom w:val="0"/>
          <w:divBdr>
            <w:top w:val="none" w:sz="0" w:space="0" w:color="auto"/>
            <w:left w:val="none" w:sz="0" w:space="0" w:color="auto"/>
            <w:bottom w:val="none" w:sz="0" w:space="0" w:color="auto"/>
            <w:right w:val="none" w:sz="0" w:space="0" w:color="auto"/>
          </w:divBdr>
        </w:div>
        <w:div w:id="1514414102">
          <w:marLeft w:val="0"/>
          <w:marRight w:val="0"/>
          <w:marTop w:val="0"/>
          <w:marBottom w:val="0"/>
          <w:divBdr>
            <w:top w:val="none" w:sz="0" w:space="0" w:color="auto"/>
            <w:left w:val="none" w:sz="0" w:space="0" w:color="auto"/>
            <w:bottom w:val="none" w:sz="0" w:space="0" w:color="auto"/>
            <w:right w:val="none" w:sz="0" w:space="0" w:color="auto"/>
          </w:divBdr>
        </w:div>
        <w:div w:id="247231767">
          <w:marLeft w:val="0"/>
          <w:marRight w:val="0"/>
          <w:marTop w:val="0"/>
          <w:marBottom w:val="0"/>
          <w:divBdr>
            <w:top w:val="none" w:sz="0" w:space="0" w:color="auto"/>
            <w:left w:val="none" w:sz="0" w:space="0" w:color="auto"/>
            <w:bottom w:val="none" w:sz="0" w:space="0" w:color="auto"/>
            <w:right w:val="none" w:sz="0" w:space="0" w:color="auto"/>
          </w:divBdr>
        </w:div>
        <w:div w:id="441145308">
          <w:marLeft w:val="0"/>
          <w:marRight w:val="0"/>
          <w:marTop w:val="0"/>
          <w:marBottom w:val="0"/>
          <w:divBdr>
            <w:top w:val="none" w:sz="0" w:space="0" w:color="auto"/>
            <w:left w:val="none" w:sz="0" w:space="0" w:color="auto"/>
            <w:bottom w:val="none" w:sz="0" w:space="0" w:color="auto"/>
            <w:right w:val="none" w:sz="0" w:space="0" w:color="auto"/>
          </w:divBdr>
        </w:div>
        <w:div w:id="642080498">
          <w:marLeft w:val="0"/>
          <w:marRight w:val="0"/>
          <w:marTop w:val="0"/>
          <w:marBottom w:val="0"/>
          <w:divBdr>
            <w:top w:val="none" w:sz="0" w:space="0" w:color="auto"/>
            <w:left w:val="none" w:sz="0" w:space="0" w:color="auto"/>
            <w:bottom w:val="none" w:sz="0" w:space="0" w:color="auto"/>
            <w:right w:val="none" w:sz="0" w:space="0" w:color="auto"/>
          </w:divBdr>
        </w:div>
        <w:div w:id="92090974">
          <w:marLeft w:val="0"/>
          <w:marRight w:val="0"/>
          <w:marTop w:val="0"/>
          <w:marBottom w:val="0"/>
          <w:divBdr>
            <w:top w:val="none" w:sz="0" w:space="0" w:color="auto"/>
            <w:left w:val="none" w:sz="0" w:space="0" w:color="auto"/>
            <w:bottom w:val="none" w:sz="0" w:space="0" w:color="auto"/>
            <w:right w:val="none" w:sz="0" w:space="0" w:color="auto"/>
          </w:divBdr>
        </w:div>
        <w:div w:id="1345862313">
          <w:marLeft w:val="0"/>
          <w:marRight w:val="0"/>
          <w:marTop w:val="0"/>
          <w:marBottom w:val="0"/>
          <w:divBdr>
            <w:top w:val="none" w:sz="0" w:space="0" w:color="auto"/>
            <w:left w:val="none" w:sz="0" w:space="0" w:color="auto"/>
            <w:bottom w:val="none" w:sz="0" w:space="0" w:color="auto"/>
            <w:right w:val="none" w:sz="0" w:space="0" w:color="auto"/>
          </w:divBdr>
        </w:div>
        <w:div w:id="48766527">
          <w:marLeft w:val="0"/>
          <w:marRight w:val="0"/>
          <w:marTop w:val="0"/>
          <w:marBottom w:val="0"/>
          <w:divBdr>
            <w:top w:val="none" w:sz="0" w:space="0" w:color="auto"/>
            <w:left w:val="none" w:sz="0" w:space="0" w:color="auto"/>
            <w:bottom w:val="none" w:sz="0" w:space="0" w:color="auto"/>
            <w:right w:val="none" w:sz="0" w:space="0" w:color="auto"/>
          </w:divBdr>
        </w:div>
        <w:div w:id="1518807356">
          <w:marLeft w:val="0"/>
          <w:marRight w:val="0"/>
          <w:marTop w:val="0"/>
          <w:marBottom w:val="0"/>
          <w:divBdr>
            <w:top w:val="none" w:sz="0" w:space="0" w:color="auto"/>
            <w:left w:val="none" w:sz="0" w:space="0" w:color="auto"/>
            <w:bottom w:val="none" w:sz="0" w:space="0" w:color="auto"/>
            <w:right w:val="none" w:sz="0" w:space="0" w:color="auto"/>
          </w:divBdr>
        </w:div>
        <w:div w:id="109712397">
          <w:marLeft w:val="0"/>
          <w:marRight w:val="0"/>
          <w:marTop w:val="0"/>
          <w:marBottom w:val="0"/>
          <w:divBdr>
            <w:top w:val="none" w:sz="0" w:space="0" w:color="auto"/>
            <w:left w:val="none" w:sz="0" w:space="0" w:color="auto"/>
            <w:bottom w:val="none" w:sz="0" w:space="0" w:color="auto"/>
            <w:right w:val="none" w:sz="0" w:space="0" w:color="auto"/>
          </w:divBdr>
        </w:div>
        <w:div w:id="1355498478">
          <w:marLeft w:val="0"/>
          <w:marRight w:val="0"/>
          <w:marTop w:val="0"/>
          <w:marBottom w:val="0"/>
          <w:divBdr>
            <w:top w:val="none" w:sz="0" w:space="0" w:color="auto"/>
            <w:left w:val="none" w:sz="0" w:space="0" w:color="auto"/>
            <w:bottom w:val="none" w:sz="0" w:space="0" w:color="auto"/>
            <w:right w:val="none" w:sz="0" w:space="0" w:color="auto"/>
          </w:divBdr>
        </w:div>
        <w:div w:id="193349077">
          <w:marLeft w:val="0"/>
          <w:marRight w:val="0"/>
          <w:marTop w:val="0"/>
          <w:marBottom w:val="0"/>
          <w:divBdr>
            <w:top w:val="none" w:sz="0" w:space="0" w:color="auto"/>
            <w:left w:val="none" w:sz="0" w:space="0" w:color="auto"/>
            <w:bottom w:val="none" w:sz="0" w:space="0" w:color="auto"/>
            <w:right w:val="none" w:sz="0" w:space="0" w:color="auto"/>
          </w:divBdr>
        </w:div>
        <w:div w:id="667943791">
          <w:marLeft w:val="0"/>
          <w:marRight w:val="0"/>
          <w:marTop w:val="0"/>
          <w:marBottom w:val="0"/>
          <w:divBdr>
            <w:top w:val="none" w:sz="0" w:space="0" w:color="auto"/>
            <w:left w:val="none" w:sz="0" w:space="0" w:color="auto"/>
            <w:bottom w:val="none" w:sz="0" w:space="0" w:color="auto"/>
            <w:right w:val="none" w:sz="0" w:space="0" w:color="auto"/>
          </w:divBdr>
        </w:div>
        <w:div w:id="924415071">
          <w:marLeft w:val="0"/>
          <w:marRight w:val="0"/>
          <w:marTop w:val="0"/>
          <w:marBottom w:val="0"/>
          <w:divBdr>
            <w:top w:val="none" w:sz="0" w:space="0" w:color="auto"/>
            <w:left w:val="none" w:sz="0" w:space="0" w:color="auto"/>
            <w:bottom w:val="none" w:sz="0" w:space="0" w:color="auto"/>
            <w:right w:val="none" w:sz="0" w:space="0" w:color="auto"/>
          </w:divBdr>
        </w:div>
        <w:div w:id="274558639">
          <w:marLeft w:val="0"/>
          <w:marRight w:val="0"/>
          <w:marTop w:val="0"/>
          <w:marBottom w:val="0"/>
          <w:divBdr>
            <w:top w:val="none" w:sz="0" w:space="0" w:color="auto"/>
            <w:left w:val="none" w:sz="0" w:space="0" w:color="auto"/>
            <w:bottom w:val="none" w:sz="0" w:space="0" w:color="auto"/>
            <w:right w:val="none" w:sz="0" w:space="0" w:color="auto"/>
          </w:divBdr>
        </w:div>
        <w:div w:id="1602759472">
          <w:marLeft w:val="0"/>
          <w:marRight w:val="0"/>
          <w:marTop w:val="0"/>
          <w:marBottom w:val="0"/>
          <w:divBdr>
            <w:top w:val="none" w:sz="0" w:space="0" w:color="auto"/>
            <w:left w:val="none" w:sz="0" w:space="0" w:color="auto"/>
            <w:bottom w:val="none" w:sz="0" w:space="0" w:color="auto"/>
            <w:right w:val="none" w:sz="0" w:space="0" w:color="auto"/>
          </w:divBdr>
        </w:div>
        <w:div w:id="1799103053">
          <w:marLeft w:val="0"/>
          <w:marRight w:val="0"/>
          <w:marTop w:val="0"/>
          <w:marBottom w:val="0"/>
          <w:divBdr>
            <w:top w:val="none" w:sz="0" w:space="0" w:color="auto"/>
            <w:left w:val="none" w:sz="0" w:space="0" w:color="auto"/>
            <w:bottom w:val="none" w:sz="0" w:space="0" w:color="auto"/>
            <w:right w:val="none" w:sz="0" w:space="0" w:color="auto"/>
          </w:divBdr>
        </w:div>
        <w:div w:id="1820608610">
          <w:marLeft w:val="0"/>
          <w:marRight w:val="0"/>
          <w:marTop w:val="0"/>
          <w:marBottom w:val="0"/>
          <w:divBdr>
            <w:top w:val="none" w:sz="0" w:space="0" w:color="auto"/>
            <w:left w:val="none" w:sz="0" w:space="0" w:color="auto"/>
            <w:bottom w:val="none" w:sz="0" w:space="0" w:color="auto"/>
            <w:right w:val="none" w:sz="0" w:space="0" w:color="auto"/>
          </w:divBdr>
        </w:div>
        <w:div w:id="1773550772">
          <w:marLeft w:val="0"/>
          <w:marRight w:val="0"/>
          <w:marTop w:val="0"/>
          <w:marBottom w:val="0"/>
          <w:divBdr>
            <w:top w:val="none" w:sz="0" w:space="0" w:color="auto"/>
            <w:left w:val="none" w:sz="0" w:space="0" w:color="auto"/>
            <w:bottom w:val="none" w:sz="0" w:space="0" w:color="auto"/>
            <w:right w:val="none" w:sz="0" w:space="0" w:color="auto"/>
          </w:divBdr>
        </w:div>
        <w:div w:id="1593859730">
          <w:marLeft w:val="0"/>
          <w:marRight w:val="0"/>
          <w:marTop w:val="0"/>
          <w:marBottom w:val="0"/>
          <w:divBdr>
            <w:top w:val="none" w:sz="0" w:space="0" w:color="auto"/>
            <w:left w:val="none" w:sz="0" w:space="0" w:color="auto"/>
            <w:bottom w:val="none" w:sz="0" w:space="0" w:color="auto"/>
            <w:right w:val="none" w:sz="0" w:space="0" w:color="auto"/>
          </w:divBdr>
        </w:div>
        <w:div w:id="798649543">
          <w:marLeft w:val="0"/>
          <w:marRight w:val="0"/>
          <w:marTop w:val="0"/>
          <w:marBottom w:val="0"/>
          <w:divBdr>
            <w:top w:val="none" w:sz="0" w:space="0" w:color="auto"/>
            <w:left w:val="none" w:sz="0" w:space="0" w:color="auto"/>
            <w:bottom w:val="none" w:sz="0" w:space="0" w:color="auto"/>
            <w:right w:val="none" w:sz="0" w:space="0" w:color="auto"/>
          </w:divBdr>
        </w:div>
        <w:div w:id="674498650">
          <w:marLeft w:val="0"/>
          <w:marRight w:val="0"/>
          <w:marTop w:val="0"/>
          <w:marBottom w:val="0"/>
          <w:divBdr>
            <w:top w:val="none" w:sz="0" w:space="0" w:color="auto"/>
            <w:left w:val="none" w:sz="0" w:space="0" w:color="auto"/>
            <w:bottom w:val="none" w:sz="0" w:space="0" w:color="auto"/>
            <w:right w:val="none" w:sz="0" w:space="0" w:color="auto"/>
          </w:divBdr>
        </w:div>
        <w:div w:id="1927958285">
          <w:marLeft w:val="0"/>
          <w:marRight w:val="0"/>
          <w:marTop w:val="0"/>
          <w:marBottom w:val="0"/>
          <w:divBdr>
            <w:top w:val="none" w:sz="0" w:space="0" w:color="auto"/>
            <w:left w:val="none" w:sz="0" w:space="0" w:color="auto"/>
            <w:bottom w:val="none" w:sz="0" w:space="0" w:color="auto"/>
            <w:right w:val="none" w:sz="0" w:space="0" w:color="auto"/>
          </w:divBdr>
        </w:div>
        <w:div w:id="1291519438">
          <w:marLeft w:val="0"/>
          <w:marRight w:val="0"/>
          <w:marTop w:val="0"/>
          <w:marBottom w:val="0"/>
          <w:divBdr>
            <w:top w:val="none" w:sz="0" w:space="0" w:color="auto"/>
            <w:left w:val="none" w:sz="0" w:space="0" w:color="auto"/>
            <w:bottom w:val="none" w:sz="0" w:space="0" w:color="auto"/>
            <w:right w:val="none" w:sz="0" w:space="0" w:color="auto"/>
          </w:divBdr>
        </w:div>
        <w:div w:id="1029377067">
          <w:marLeft w:val="0"/>
          <w:marRight w:val="0"/>
          <w:marTop w:val="0"/>
          <w:marBottom w:val="0"/>
          <w:divBdr>
            <w:top w:val="none" w:sz="0" w:space="0" w:color="auto"/>
            <w:left w:val="none" w:sz="0" w:space="0" w:color="auto"/>
            <w:bottom w:val="none" w:sz="0" w:space="0" w:color="auto"/>
            <w:right w:val="none" w:sz="0" w:space="0" w:color="auto"/>
          </w:divBdr>
        </w:div>
        <w:div w:id="1462189694">
          <w:marLeft w:val="0"/>
          <w:marRight w:val="0"/>
          <w:marTop w:val="0"/>
          <w:marBottom w:val="0"/>
          <w:divBdr>
            <w:top w:val="none" w:sz="0" w:space="0" w:color="auto"/>
            <w:left w:val="none" w:sz="0" w:space="0" w:color="auto"/>
            <w:bottom w:val="none" w:sz="0" w:space="0" w:color="auto"/>
            <w:right w:val="none" w:sz="0" w:space="0" w:color="auto"/>
          </w:divBdr>
        </w:div>
        <w:div w:id="66658964">
          <w:marLeft w:val="0"/>
          <w:marRight w:val="0"/>
          <w:marTop w:val="0"/>
          <w:marBottom w:val="0"/>
          <w:divBdr>
            <w:top w:val="none" w:sz="0" w:space="0" w:color="auto"/>
            <w:left w:val="none" w:sz="0" w:space="0" w:color="auto"/>
            <w:bottom w:val="none" w:sz="0" w:space="0" w:color="auto"/>
            <w:right w:val="none" w:sz="0" w:space="0" w:color="auto"/>
          </w:divBdr>
        </w:div>
      </w:divsChild>
    </w:div>
    <w:div w:id="578296143">
      <w:bodyDiv w:val="1"/>
      <w:marLeft w:val="0"/>
      <w:marRight w:val="0"/>
      <w:marTop w:val="0"/>
      <w:marBottom w:val="0"/>
      <w:divBdr>
        <w:top w:val="none" w:sz="0" w:space="0" w:color="auto"/>
        <w:left w:val="none" w:sz="0" w:space="0" w:color="auto"/>
        <w:bottom w:val="none" w:sz="0" w:space="0" w:color="auto"/>
        <w:right w:val="none" w:sz="0" w:space="0" w:color="auto"/>
      </w:divBdr>
      <w:divsChild>
        <w:div w:id="913003470">
          <w:marLeft w:val="0"/>
          <w:marRight w:val="0"/>
          <w:marTop w:val="0"/>
          <w:marBottom w:val="0"/>
          <w:divBdr>
            <w:top w:val="none" w:sz="0" w:space="0" w:color="auto"/>
            <w:left w:val="none" w:sz="0" w:space="0" w:color="auto"/>
            <w:bottom w:val="none" w:sz="0" w:space="0" w:color="auto"/>
            <w:right w:val="none" w:sz="0" w:space="0" w:color="auto"/>
          </w:divBdr>
          <w:divsChild>
            <w:div w:id="2057199477">
              <w:marLeft w:val="0"/>
              <w:marRight w:val="0"/>
              <w:marTop w:val="0"/>
              <w:marBottom w:val="0"/>
              <w:divBdr>
                <w:top w:val="none" w:sz="0" w:space="0" w:color="auto"/>
                <w:left w:val="none" w:sz="0" w:space="0" w:color="auto"/>
                <w:bottom w:val="none" w:sz="0" w:space="0" w:color="auto"/>
                <w:right w:val="none" w:sz="0" w:space="0" w:color="auto"/>
              </w:divBdr>
              <w:divsChild>
                <w:div w:id="117645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412355">
      <w:bodyDiv w:val="1"/>
      <w:marLeft w:val="0"/>
      <w:marRight w:val="0"/>
      <w:marTop w:val="0"/>
      <w:marBottom w:val="0"/>
      <w:divBdr>
        <w:top w:val="none" w:sz="0" w:space="0" w:color="auto"/>
        <w:left w:val="none" w:sz="0" w:space="0" w:color="auto"/>
        <w:bottom w:val="none" w:sz="0" w:space="0" w:color="auto"/>
        <w:right w:val="none" w:sz="0" w:space="0" w:color="auto"/>
      </w:divBdr>
    </w:div>
    <w:div w:id="669648386">
      <w:bodyDiv w:val="1"/>
      <w:marLeft w:val="0"/>
      <w:marRight w:val="0"/>
      <w:marTop w:val="0"/>
      <w:marBottom w:val="0"/>
      <w:divBdr>
        <w:top w:val="none" w:sz="0" w:space="0" w:color="auto"/>
        <w:left w:val="none" w:sz="0" w:space="0" w:color="auto"/>
        <w:bottom w:val="none" w:sz="0" w:space="0" w:color="auto"/>
        <w:right w:val="none" w:sz="0" w:space="0" w:color="auto"/>
      </w:divBdr>
    </w:div>
    <w:div w:id="747775121">
      <w:bodyDiv w:val="1"/>
      <w:marLeft w:val="0"/>
      <w:marRight w:val="0"/>
      <w:marTop w:val="0"/>
      <w:marBottom w:val="0"/>
      <w:divBdr>
        <w:top w:val="none" w:sz="0" w:space="0" w:color="auto"/>
        <w:left w:val="none" w:sz="0" w:space="0" w:color="auto"/>
        <w:bottom w:val="none" w:sz="0" w:space="0" w:color="auto"/>
        <w:right w:val="none" w:sz="0" w:space="0" w:color="auto"/>
      </w:divBdr>
    </w:div>
    <w:div w:id="752319900">
      <w:bodyDiv w:val="1"/>
      <w:marLeft w:val="0"/>
      <w:marRight w:val="0"/>
      <w:marTop w:val="0"/>
      <w:marBottom w:val="0"/>
      <w:divBdr>
        <w:top w:val="none" w:sz="0" w:space="0" w:color="auto"/>
        <w:left w:val="none" w:sz="0" w:space="0" w:color="auto"/>
        <w:bottom w:val="none" w:sz="0" w:space="0" w:color="auto"/>
        <w:right w:val="none" w:sz="0" w:space="0" w:color="auto"/>
      </w:divBdr>
    </w:div>
    <w:div w:id="757478498">
      <w:bodyDiv w:val="1"/>
      <w:marLeft w:val="0"/>
      <w:marRight w:val="0"/>
      <w:marTop w:val="0"/>
      <w:marBottom w:val="0"/>
      <w:divBdr>
        <w:top w:val="none" w:sz="0" w:space="0" w:color="auto"/>
        <w:left w:val="none" w:sz="0" w:space="0" w:color="auto"/>
        <w:bottom w:val="none" w:sz="0" w:space="0" w:color="auto"/>
        <w:right w:val="none" w:sz="0" w:space="0" w:color="auto"/>
      </w:divBdr>
    </w:div>
    <w:div w:id="774133875">
      <w:bodyDiv w:val="1"/>
      <w:marLeft w:val="0"/>
      <w:marRight w:val="0"/>
      <w:marTop w:val="0"/>
      <w:marBottom w:val="0"/>
      <w:divBdr>
        <w:top w:val="none" w:sz="0" w:space="0" w:color="auto"/>
        <w:left w:val="none" w:sz="0" w:space="0" w:color="auto"/>
        <w:bottom w:val="none" w:sz="0" w:space="0" w:color="auto"/>
        <w:right w:val="none" w:sz="0" w:space="0" w:color="auto"/>
      </w:divBdr>
      <w:divsChild>
        <w:div w:id="2026517939">
          <w:marLeft w:val="0"/>
          <w:marRight w:val="0"/>
          <w:marTop w:val="0"/>
          <w:marBottom w:val="0"/>
          <w:divBdr>
            <w:top w:val="none" w:sz="0" w:space="0" w:color="auto"/>
            <w:left w:val="none" w:sz="0" w:space="0" w:color="auto"/>
            <w:bottom w:val="none" w:sz="0" w:space="0" w:color="auto"/>
            <w:right w:val="none" w:sz="0" w:space="0" w:color="auto"/>
          </w:divBdr>
          <w:divsChild>
            <w:div w:id="1376731390">
              <w:marLeft w:val="0"/>
              <w:marRight w:val="0"/>
              <w:marTop w:val="0"/>
              <w:marBottom w:val="0"/>
              <w:divBdr>
                <w:top w:val="none" w:sz="0" w:space="0" w:color="auto"/>
                <w:left w:val="none" w:sz="0" w:space="0" w:color="auto"/>
                <w:bottom w:val="none" w:sz="0" w:space="0" w:color="auto"/>
                <w:right w:val="none" w:sz="0" w:space="0" w:color="auto"/>
              </w:divBdr>
              <w:divsChild>
                <w:div w:id="172270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543577">
      <w:bodyDiv w:val="1"/>
      <w:marLeft w:val="0"/>
      <w:marRight w:val="0"/>
      <w:marTop w:val="0"/>
      <w:marBottom w:val="0"/>
      <w:divBdr>
        <w:top w:val="none" w:sz="0" w:space="0" w:color="auto"/>
        <w:left w:val="none" w:sz="0" w:space="0" w:color="auto"/>
        <w:bottom w:val="none" w:sz="0" w:space="0" w:color="auto"/>
        <w:right w:val="none" w:sz="0" w:space="0" w:color="auto"/>
      </w:divBdr>
    </w:div>
    <w:div w:id="785469494">
      <w:bodyDiv w:val="1"/>
      <w:marLeft w:val="0"/>
      <w:marRight w:val="0"/>
      <w:marTop w:val="0"/>
      <w:marBottom w:val="0"/>
      <w:divBdr>
        <w:top w:val="none" w:sz="0" w:space="0" w:color="auto"/>
        <w:left w:val="none" w:sz="0" w:space="0" w:color="auto"/>
        <w:bottom w:val="none" w:sz="0" w:space="0" w:color="auto"/>
        <w:right w:val="none" w:sz="0" w:space="0" w:color="auto"/>
      </w:divBdr>
      <w:divsChild>
        <w:div w:id="1029842317">
          <w:marLeft w:val="0"/>
          <w:marRight w:val="0"/>
          <w:marTop w:val="0"/>
          <w:marBottom w:val="0"/>
          <w:divBdr>
            <w:top w:val="none" w:sz="0" w:space="0" w:color="auto"/>
            <w:left w:val="none" w:sz="0" w:space="0" w:color="auto"/>
            <w:bottom w:val="none" w:sz="0" w:space="0" w:color="auto"/>
            <w:right w:val="none" w:sz="0" w:space="0" w:color="auto"/>
          </w:divBdr>
        </w:div>
      </w:divsChild>
    </w:div>
    <w:div w:id="819620405">
      <w:bodyDiv w:val="1"/>
      <w:marLeft w:val="0"/>
      <w:marRight w:val="0"/>
      <w:marTop w:val="0"/>
      <w:marBottom w:val="0"/>
      <w:divBdr>
        <w:top w:val="none" w:sz="0" w:space="0" w:color="auto"/>
        <w:left w:val="none" w:sz="0" w:space="0" w:color="auto"/>
        <w:bottom w:val="none" w:sz="0" w:space="0" w:color="auto"/>
        <w:right w:val="none" w:sz="0" w:space="0" w:color="auto"/>
      </w:divBdr>
    </w:div>
    <w:div w:id="826365323">
      <w:bodyDiv w:val="1"/>
      <w:marLeft w:val="0"/>
      <w:marRight w:val="0"/>
      <w:marTop w:val="0"/>
      <w:marBottom w:val="0"/>
      <w:divBdr>
        <w:top w:val="none" w:sz="0" w:space="0" w:color="auto"/>
        <w:left w:val="none" w:sz="0" w:space="0" w:color="auto"/>
        <w:bottom w:val="none" w:sz="0" w:space="0" w:color="auto"/>
        <w:right w:val="none" w:sz="0" w:space="0" w:color="auto"/>
      </w:divBdr>
    </w:div>
    <w:div w:id="843016466">
      <w:bodyDiv w:val="1"/>
      <w:marLeft w:val="0"/>
      <w:marRight w:val="0"/>
      <w:marTop w:val="0"/>
      <w:marBottom w:val="0"/>
      <w:divBdr>
        <w:top w:val="none" w:sz="0" w:space="0" w:color="auto"/>
        <w:left w:val="none" w:sz="0" w:space="0" w:color="auto"/>
        <w:bottom w:val="none" w:sz="0" w:space="0" w:color="auto"/>
        <w:right w:val="none" w:sz="0" w:space="0" w:color="auto"/>
      </w:divBdr>
      <w:divsChild>
        <w:div w:id="2035498169">
          <w:marLeft w:val="0"/>
          <w:marRight w:val="0"/>
          <w:marTop w:val="0"/>
          <w:marBottom w:val="0"/>
          <w:divBdr>
            <w:top w:val="none" w:sz="0" w:space="0" w:color="auto"/>
            <w:left w:val="none" w:sz="0" w:space="0" w:color="auto"/>
            <w:bottom w:val="none" w:sz="0" w:space="0" w:color="auto"/>
            <w:right w:val="none" w:sz="0" w:space="0" w:color="auto"/>
          </w:divBdr>
        </w:div>
      </w:divsChild>
    </w:div>
    <w:div w:id="885064169">
      <w:bodyDiv w:val="1"/>
      <w:marLeft w:val="0"/>
      <w:marRight w:val="0"/>
      <w:marTop w:val="0"/>
      <w:marBottom w:val="0"/>
      <w:divBdr>
        <w:top w:val="none" w:sz="0" w:space="0" w:color="auto"/>
        <w:left w:val="none" w:sz="0" w:space="0" w:color="auto"/>
        <w:bottom w:val="none" w:sz="0" w:space="0" w:color="auto"/>
        <w:right w:val="none" w:sz="0" w:space="0" w:color="auto"/>
      </w:divBdr>
    </w:div>
    <w:div w:id="887372999">
      <w:bodyDiv w:val="1"/>
      <w:marLeft w:val="0"/>
      <w:marRight w:val="0"/>
      <w:marTop w:val="0"/>
      <w:marBottom w:val="0"/>
      <w:divBdr>
        <w:top w:val="none" w:sz="0" w:space="0" w:color="auto"/>
        <w:left w:val="none" w:sz="0" w:space="0" w:color="auto"/>
        <w:bottom w:val="none" w:sz="0" w:space="0" w:color="auto"/>
        <w:right w:val="none" w:sz="0" w:space="0" w:color="auto"/>
      </w:divBdr>
      <w:divsChild>
        <w:div w:id="2141026460">
          <w:marLeft w:val="0"/>
          <w:marRight w:val="0"/>
          <w:marTop w:val="0"/>
          <w:marBottom w:val="0"/>
          <w:divBdr>
            <w:top w:val="none" w:sz="0" w:space="0" w:color="auto"/>
            <w:left w:val="none" w:sz="0" w:space="0" w:color="auto"/>
            <w:bottom w:val="none" w:sz="0" w:space="0" w:color="auto"/>
            <w:right w:val="none" w:sz="0" w:space="0" w:color="auto"/>
          </w:divBdr>
          <w:divsChild>
            <w:div w:id="890194869">
              <w:marLeft w:val="0"/>
              <w:marRight w:val="0"/>
              <w:marTop w:val="0"/>
              <w:marBottom w:val="0"/>
              <w:divBdr>
                <w:top w:val="none" w:sz="0" w:space="0" w:color="auto"/>
                <w:left w:val="none" w:sz="0" w:space="0" w:color="auto"/>
                <w:bottom w:val="none" w:sz="0" w:space="0" w:color="auto"/>
                <w:right w:val="none" w:sz="0" w:space="0" w:color="auto"/>
              </w:divBdr>
              <w:divsChild>
                <w:div w:id="10469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387425">
      <w:bodyDiv w:val="1"/>
      <w:marLeft w:val="0"/>
      <w:marRight w:val="0"/>
      <w:marTop w:val="0"/>
      <w:marBottom w:val="0"/>
      <w:divBdr>
        <w:top w:val="none" w:sz="0" w:space="0" w:color="auto"/>
        <w:left w:val="none" w:sz="0" w:space="0" w:color="auto"/>
        <w:bottom w:val="none" w:sz="0" w:space="0" w:color="auto"/>
        <w:right w:val="none" w:sz="0" w:space="0" w:color="auto"/>
      </w:divBdr>
    </w:div>
    <w:div w:id="894391787">
      <w:bodyDiv w:val="1"/>
      <w:marLeft w:val="0"/>
      <w:marRight w:val="0"/>
      <w:marTop w:val="0"/>
      <w:marBottom w:val="0"/>
      <w:divBdr>
        <w:top w:val="none" w:sz="0" w:space="0" w:color="auto"/>
        <w:left w:val="none" w:sz="0" w:space="0" w:color="auto"/>
        <w:bottom w:val="none" w:sz="0" w:space="0" w:color="auto"/>
        <w:right w:val="none" w:sz="0" w:space="0" w:color="auto"/>
      </w:divBdr>
    </w:div>
    <w:div w:id="919825677">
      <w:bodyDiv w:val="1"/>
      <w:marLeft w:val="0"/>
      <w:marRight w:val="0"/>
      <w:marTop w:val="0"/>
      <w:marBottom w:val="0"/>
      <w:divBdr>
        <w:top w:val="none" w:sz="0" w:space="0" w:color="auto"/>
        <w:left w:val="none" w:sz="0" w:space="0" w:color="auto"/>
        <w:bottom w:val="none" w:sz="0" w:space="0" w:color="auto"/>
        <w:right w:val="none" w:sz="0" w:space="0" w:color="auto"/>
      </w:divBdr>
      <w:divsChild>
        <w:div w:id="1893224542">
          <w:marLeft w:val="0"/>
          <w:marRight w:val="0"/>
          <w:marTop w:val="0"/>
          <w:marBottom w:val="0"/>
          <w:divBdr>
            <w:top w:val="none" w:sz="0" w:space="0" w:color="auto"/>
            <w:left w:val="none" w:sz="0" w:space="0" w:color="auto"/>
            <w:bottom w:val="none" w:sz="0" w:space="0" w:color="auto"/>
            <w:right w:val="none" w:sz="0" w:space="0" w:color="auto"/>
          </w:divBdr>
          <w:divsChild>
            <w:div w:id="1119643745">
              <w:marLeft w:val="0"/>
              <w:marRight w:val="0"/>
              <w:marTop w:val="0"/>
              <w:marBottom w:val="0"/>
              <w:divBdr>
                <w:top w:val="none" w:sz="0" w:space="0" w:color="auto"/>
                <w:left w:val="none" w:sz="0" w:space="0" w:color="auto"/>
                <w:bottom w:val="none" w:sz="0" w:space="0" w:color="auto"/>
                <w:right w:val="none" w:sz="0" w:space="0" w:color="auto"/>
              </w:divBdr>
              <w:divsChild>
                <w:div w:id="71508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275989">
      <w:bodyDiv w:val="1"/>
      <w:marLeft w:val="0"/>
      <w:marRight w:val="0"/>
      <w:marTop w:val="0"/>
      <w:marBottom w:val="0"/>
      <w:divBdr>
        <w:top w:val="none" w:sz="0" w:space="0" w:color="auto"/>
        <w:left w:val="none" w:sz="0" w:space="0" w:color="auto"/>
        <w:bottom w:val="none" w:sz="0" w:space="0" w:color="auto"/>
        <w:right w:val="none" w:sz="0" w:space="0" w:color="auto"/>
      </w:divBdr>
      <w:divsChild>
        <w:div w:id="26879887">
          <w:marLeft w:val="0"/>
          <w:marRight w:val="0"/>
          <w:marTop w:val="0"/>
          <w:marBottom w:val="0"/>
          <w:divBdr>
            <w:top w:val="none" w:sz="0" w:space="0" w:color="auto"/>
            <w:left w:val="none" w:sz="0" w:space="0" w:color="auto"/>
            <w:bottom w:val="none" w:sz="0" w:space="0" w:color="auto"/>
            <w:right w:val="none" w:sz="0" w:space="0" w:color="auto"/>
          </w:divBdr>
          <w:divsChild>
            <w:div w:id="1878005475">
              <w:marLeft w:val="0"/>
              <w:marRight w:val="0"/>
              <w:marTop w:val="0"/>
              <w:marBottom w:val="0"/>
              <w:divBdr>
                <w:top w:val="none" w:sz="0" w:space="0" w:color="auto"/>
                <w:left w:val="none" w:sz="0" w:space="0" w:color="auto"/>
                <w:bottom w:val="none" w:sz="0" w:space="0" w:color="auto"/>
                <w:right w:val="none" w:sz="0" w:space="0" w:color="auto"/>
              </w:divBdr>
              <w:divsChild>
                <w:div w:id="145000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6742283">
      <w:bodyDiv w:val="1"/>
      <w:marLeft w:val="0"/>
      <w:marRight w:val="0"/>
      <w:marTop w:val="0"/>
      <w:marBottom w:val="0"/>
      <w:divBdr>
        <w:top w:val="none" w:sz="0" w:space="0" w:color="auto"/>
        <w:left w:val="none" w:sz="0" w:space="0" w:color="auto"/>
        <w:bottom w:val="none" w:sz="0" w:space="0" w:color="auto"/>
        <w:right w:val="none" w:sz="0" w:space="0" w:color="auto"/>
      </w:divBdr>
    </w:div>
    <w:div w:id="982008982">
      <w:bodyDiv w:val="1"/>
      <w:marLeft w:val="0"/>
      <w:marRight w:val="0"/>
      <w:marTop w:val="0"/>
      <w:marBottom w:val="0"/>
      <w:divBdr>
        <w:top w:val="none" w:sz="0" w:space="0" w:color="auto"/>
        <w:left w:val="none" w:sz="0" w:space="0" w:color="auto"/>
        <w:bottom w:val="none" w:sz="0" w:space="0" w:color="auto"/>
        <w:right w:val="none" w:sz="0" w:space="0" w:color="auto"/>
      </w:divBdr>
      <w:divsChild>
        <w:div w:id="1210801083">
          <w:marLeft w:val="0"/>
          <w:marRight w:val="0"/>
          <w:marTop w:val="0"/>
          <w:marBottom w:val="0"/>
          <w:divBdr>
            <w:top w:val="none" w:sz="0" w:space="0" w:color="auto"/>
            <w:left w:val="none" w:sz="0" w:space="0" w:color="auto"/>
            <w:bottom w:val="none" w:sz="0" w:space="0" w:color="auto"/>
            <w:right w:val="none" w:sz="0" w:space="0" w:color="auto"/>
          </w:divBdr>
          <w:divsChild>
            <w:div w:id="1680035240">
              <w:marLeft w:val="0"/>
              <w:marRight w:val="0"/>
              <w:marTop w:val="0"/>
              <w:marBottom w:val="0"/>
              <w:divBdr>
                <w:top w:val="none" w:sz="0" w:space="0" w:color="auto"/>
                <w:left w:val="none" w:sz="0" w:space="0" w:color="auto"/>
                <w:bottom w:val="none" w:sz="0" w:space="0" w:color="auto"/>
                <w:right w:val="none" w:sz="0" w:space="0" w:color="auto"/>
              </w:divBdr>
              <w:divsChild>
                <w:div w:id="1973973016">
                  <w:marLeft w:val="0"/>
                  <w:marRight w:val="0"/>
                  <w:marTop w:val="0"/>
                  <w:marBottom w:val="0"/>
                  <w:divBdr>
                    <w:top w:val="none" w:sz="0" w:space="0" w:color="auto"/>
                    <w:left w:val="none" w:sz="0" w:space="0" w:color="auto"/>
                    <w:bottom w:val="none" w:sz="0" w:space="0" w:color="auto"/>
                    <w:right w:val="none" w:sz="0" w:space="0" w:color="auto"/>
                  </w:divBdr>
                  <w:divsChild>
                    <w:div w:id="1206720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4599694">
      <w:bodyDiv w:val="1"/>
      <w:marLeft w:val="0"/>
      <w:marRight w:val="0"/>
      <w:marTop w:val="0"/>
      <w:marBottom w:val="0"/>
      <w:divBdr>
        <w:top w:val="none" w:sz="0" w:space="0" w:color="auto"/>
        <w:left w:val="none" w:sz="0" w:space="0" w:color="auto"/>
        <w:bottom w:val="none" w:sz="0" w:space="0" w:color="auto"/>
        <w:right w:val="none" w:sz="0" w:space="0" w:color="auto"/>
      </w:divBdr>
    </w:div>
    <w:div w:id="1033457616">
      <w:bodyDiv w:val="1"/>
      <w:marLeft w:val="0"/>
      <w:marRight w:val="0"/>
      <w:marTop w:val="0"/>
      <w:marBottom w:val="0"/>
      <w:divBdr>
        <w:top w:val="none" w:sz="0" w:space="0" w:color="auto"/>
        <w:left w:val="none" w:sz="0" w:space="0" w:color="auto"/>
        <w:bottom w:val="none" w:sz="0" w:space="0" w:color="auto"/>
        <w:right w:val="none" w:sz="0" w:space="0" w:color="auto"/>
      </w:divBdr>
    </w:div>
    <w:div w:id="1050571809">
      <w:bodyDiv w:val="1"/>
      <w:marLeft w:val="0"/>
      <w:marRight w:val="0"/>
      <w:marTop w:val="0"/>
      <w:marBottom w:val="0"/>
      <w:divBdr>
        <w:top w:val="none" w:sz="0" w:space="0" w:color="auto"/>
        <w:left w:val="none" w:sz="0" w:space="0" w:color="auto"/>
        <w:bottom w:val="none" w:sz="0" w:space="0" w:color="auto"/>
        <w:right w:val="none" w:sz="0" w:space="0" w:color="auto"/>
      </w:divBdr>
    </w:div>
    <w:div w:id="1076973135">
      <w:bodyDiv w:val="1"/>
      <w:marLeft w:val="0"/>
      <w:marRight w:val="0"/>
      <w:marTop w:val="0"/>
      <w:marBottom w:val="0"/>
      <w:divBdr>
        <w:top w:val="none" w:sz="0" w:space="0" w:color="auto"/>
        <w:left w:val="none" w:sz="0" w:space="0" w:color="auto"/>
        <w:bottom w:val="none" w:sz="0" w:space="0" w:color="auto"/>
        <w:right w:val="none" w:sz="0" w:space="0" w:color="auto"/>
      </w:divBdr>
      <w:divsChild>
        <w:div w:id="575090951">
          <w:marLeft w:val="709"/>
          <w:marRight w:val="0"/>
          <w:marTop w:val="0"/>
          <w:marBottom w:val="0"/>
          <w:divBdr>
            <w:top w:val="none" w:sz="0" w:space="0" w:color="auto"/>
            <w:left w:val="none" w:sz="0" w:space="0" w:color="auto"/>
            <w:bottom w:val="none" w:sz="0" w:space="0" w:color="auto"/>
            <w:right w:val="none" w:sz="0" w:space="0" w:color="auto"/>
          </w:divBdr>
        </w:div>
        <w:div w:id="1695305493">
          <w:marLeft w:val="0"/>
          <w:marRight w:val="0"/>
          <w:marTop w:val="0"/>
          <w:marBottom w:val="0"/>
          <w:divBdr>
            <w:top w:val="none" w:sz="0" w:space="0" w:color="auto"/>
            <w:left w:val="none" w:sz="0" w:space="0" w:color="auto"/>
            <w:bottom w:val="none" w:sz="0" w:space="0" w:color="auto"/>
            <w:right w:val="none" w:sz="0" w:space="0" w:color="auto"/>
          </w:divBdr>
        </w:div>
        <w:div w:id="1933969844">
          <w:marLeft w:val="709"/>
          <w:marRight w:val="0"/>
          <w:marTop w:val="0"/>
          <w:marBottom w:val="0"/>
          <w:divBdr>
            <w:top w:val="none" w:sz="0" w:space="0" w:color="auto"/>
            <w:left w:val="none" w:sz="0" w:space="0" w:color="auto"/>
            <w:bottom w:val="none" w:sz="0" w:space="0" w:color="auto"/>
            <w:right w:val="none" w:sz="0" w:space="0" w:color="auto"/>
          </w:divBdr>
        </w:div>
      </w:divsChild>
    </w:div>
    <w:div w:id="1111969638">
      <w:bodyDiv w:val="1"/>
      <w:marLeft w:val="0"/>
      <w:marRight w:val="0"/>
      <w:marTop w:val="0"/>
      <w:marBottom w:val="0"/>
      <w:divBdr>
        <w:top w:val="none" w:sz="0" w:space="0" w:color="auto"/>
        <w:left w:val="none" w:sz="0" w:space="0" w:color="auto"/>
        <w:bottom w:val="none" w:sz="0" w:space="0" w:color="auto"/>
        <w:right w:val="none" w:sz="0" w:space="0" w:color="auto"/>
      </w:divBdr>
    </w:div>
    <w:div w:id="1112361140">
      <w:bodyDiv w:val="1"/>
      <w:marLeft w:val="0"/>
      <w:marRight w:val="0"/>
      <w:marTop w:val="0"/>
      <w:marBottom w:val="0"/>
      <w:divBdr>
        <w:top w:val="none" w:sz="0" w:space="0" w:color="auto"/>
        <w:left w:val="none" w:sz="0" w:space="0" w:color="auto"/>
        <w:bottom w:val="none" w:sz="0" w:space="0" w:color="auto"/>
        <w:right w:val="none" w:sz="0" w:space="0" w:color="auto"/>
      </w:divBdr>
    </w:div>
    <w:div w:id="1138693710">
      <w:bodyDiv w:val="1"/>
      <w:marLeft w:val="0"/>
      <w:marRight w:val="0"/>
      <w:marTop w:val="0"/>
      <w:marBottom w:val="0"/>
      <w:divBdr>
        <w:top w:val="none" w:sz="0" w:space="0" w:color="auto"/>
        <w:left w:val="none" w:sz="0" w:space="0" w:color="auto"/>
        <w:bottom w:val="none" w:sz="0" w:space="0" w:color="auto"/>
        <w:right w:val="none" w:sz="0" w:space="0" w:color="auto"/>
      </w:divBdr>
    </w:div>
    <w:div w:id="1165782548">
      <w:bodyDiv w:val="1"/>
      <w:marLeft w:val="0"/>
      <w:marRight w:val="0"/>
      <w:marTop w:val="0"/>
      <w:marBottom w:val="0"/>
      <w:divBdr>
        <w:top w:val="none" w:sz="0" w:space="0" w:color="auto"/>
        <w:left w:val="none" w:sz="0" w:space="0" w:color="auto"/>
        <w:bottom w:val="none" w:sz="0" w:space="0" w:color="auto"/>
        <w:right w:val="none" w:sz="0" w:space="0" w:color="auto"/>
      </w:divBdr>
    </w:div>
    <w:div w:id="1187061151">
      <w:bodyDiv w:val="1"/>
      <w:marLeft w:val="0"/>
      <w:marRight w:val="0"/>
      <w:marTop w:val="0"/>
      <w:marBottom w:val="0"/>
      <w:divBdr>
        <w:top w:val="none" w:sz="0" w:space="0" w:color="auto"/>
        <w:left w:val="none" w:sz="0" w:space="0" w:color="auto"/>
        <w:bottom w:val="none" w:sz="0" w:space="0" w:color="auto"/>
        <w:right w:val="none" w:sz="0" w:space="0" w:color="auto"/>
      </w:divBdr>
    </w:div>
    <w:div w:id="1230651516">
      <w:bodyDiv w:val="1"/>
      <w:marLeft w:val="0"/>
      <w:marRight w:val="0"/>
      <w:marTop w:val="0"/>
      <w:marBottom w:val="0"/>
      <w:divBdr>
        <w:top w:val="none" w:sz="0" w:space="0" w:color="auto"/>
        <w:left w:val="none" w:sz="0" w:space="0" w:color="auto"/>
        <w:bottom w:val="none" w:sz="0" w:space="0" w:color="auto"/>
        <w:right w:val="none" w:sz="0" w:space="0" w:color="auto"/>
      </w:divBdr>
    </w:div>
    <w:div w:id="1279069195">
      <w:bodyDiv w:val="1"/>
      <w:marLeft w:val="0"/>
      <w:marRight w:val="0"/>
      <w:marTop w:val="0"/>
      <w:marBottom w:val="0"/>
      <w:divBdr>
        <w:top w:val="none" w:sz="0" w:space="0" w:color="auto"/>
        <w:left w:val="none" w:sz="0" w:space="0" w:color="auto"/>
        <w:bottom w:val="none" w:sz="0" w:space="0" w:color="auto"/>
        <w:right w:val="none" w:sz="0" w:space="0" w:color="auto"/>
      </w:divBdr>
    </w:div>
    <w:div w:id="1304428712">
      <w:bodyDiv w:val="1"/>
      <w:marLeft w:val="0"/>
      <w:marRight w:val="0"/>
      <w:marTop w:val="0"/>
      <w:marBottom w:val="0"/>
      <w:divBdr>
        <w:top w:val="none" w:sz="0" w:space="0" w:color="auto"/>
        <w:left w:val="none" w:sz="0" w:space="0" w:color="auto"/>
        <w:bottom w:val="none" w:sz="0" w:space="0" w:color="auto"/>
        <w:right w:val="none" w:sz="0" w:space="0" w:color="auto"/>
      </w:divBdr>
    </w:div>
    <w:div w:id="1350907752">
      <w:bodyDiv w:val="1"/>
      <w:marLeft w:val="0"/>
      <w:marRight w:val="0"/>
      <w:marTop w:val="0"/>
      <w:marBottom w:val="0"/>
      <w:divBdr>
        <w:top w:val="none" w:sz="0" w:space="0" w:color="auto"/>
        <w:left w:val="none" w:sz="0" w:space="0" w:color="auto"/>
        <w:bottom w:val="none" w:sz="0" w:space="0" w:color="auto"/>
        <w:right w:val="none" w:sz="0" w:space="0" w:color="auto"/>
      </w:divBdr>
      <w:divsChild>
        <w:div w:id="672225849">
          <w:marLeft w:val="0"/>
          <w:marRight w:val="0"/>
          <w:marTop w:val="0"/>
          <w:marBottom w:val="0"/>
          <w:divBdr>
            <w:top w:val="none" w:sz="0" w:space="0" w:color="auto"/>
            <w:left w:val="none" w:sz="0" w:space="0" w:color="auto"/>
            <w:bottom w:val="none" w:sz="0" w:space="0" w:color="auto"/>
            <w:right w:val="none" w:sz="0" w:space="0" w:color="auto"/>
          </w:divBdr>
          <w:divsChild>
            <w:div w:id="1879395014">
              <w:marLeft w:val="0"/>
              <w:marRight w:val="0"/>
              <w:marTop w:val="0"/>
              <w:marBottom w:val="0"/>
              <w:divBdr>
                <w:top w:val="none" w:sz="0" w:space="0" w:color="auto"/>
                <w:left w:val="none" w:sz="0" w:space="0" w:color="auto"/>
                <w:bottom w:val="none" w:sz="0" w:space="0" w:color="auto"/>
                <w:right w:val="none" w:sz="0" w:space="0" w:color="auto"/>
              </w:divBdr>
              <w:divsChild>
                <w:div w:id="109486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301413">
      <w:bodyDiv w:val="1"/>
      <w:marLeft w:val="0"/>
      <w:marRight w:val="0"/>
      <w:marTop w:val="0"/>
      <w:marBottom w:val="0"/>
      <w:divBdr>
        <w:top w:val="none" w:sz="0" w:space="0" w:color="auto"/>
        <w:left w:val="none" w:sz="0" w:space="0" w:color="auto"/>
        <w:bottom w:val="none" w:sz="0" w:space="0" w:color="auto"/>
        <w:right w:val="none" w:sz="0" w:space="0" w:color="auto"/>
      </w:divBdr>
    </w:div>
    <w:div w:id="1432358124">
      <w:bodyDiv w:val="1"/>
      <w:marLeft w:val="0"/>
      <w:marRight w:val="0"/>
      <w:marTop w:val="0"/>
      <w:marBottom w:val="0"/>
      <w:divBdr>
        <w:top w:val="none" w:sz="0" w:space="0" w:color="auto"/>
        <w:left w:val="none" w:sz="0" w:space="0" w:color="auto"/>
        <w:bottom w:val="none" w:sz="0" w:space="0" w:color="auto"/>
        <w:right w:val="none" w:sz="0" w:space="0" w:color="auto"/>
      </w:divBdr>
    </w:div>
    <w:div w:id="1448158135">
      <w:bodyDiv w:val="1"/>
      <w:marLeft w:val="0"/>
      <w:marRight w:val="0"/>
      <w:marTop w:val="0"/>
      <w:marBottom w:val="0"/>
      <w:divBdr>
        <w:top w:val="none" w:sz="0" w:space="0" w:color="auto"/>
        <w:left w:val="none" w:sz="0" w:space="0" w:color="auto"/>
        <w:bottom w:val="none" w:sz="0" w:space="0" w:color="auto"/>
        <w:right w:val="none" w:sz="0" w:space="0" w:color="auto"/>
      </w:divBdr>
    </w:div>
    <w:div w:id="1489978370">
      <w:bodyDiv w:val="1"/>
      <w:marLeft w:val="0"/>
      <w:marRight w:val="0"/>
      <w:marTop w:val="0"/>
      <w:marBottom w:val="0"/>
      <w:divBdr>
        <w:top w:val="none" w:sz="0" w:space="0" w:color="auto"/>
        <w:left w:val="none" w:sz="0" w:space="0" w:color="auto"/>
        <w:bottom w:val="none" w:sz="0" w:space="0" w:color="auto"/>
        <w:right w:val="none" w:sz="0" w:space="0" w:color="auto"/>
      </w:divBdr>
    </w:div>
    <w:div w:id="1515992526">
      <w:bodyDiv w:val="1"/>
      <w:marLeft w:val="0"/>
      <w:marRight w:val="0"/>
      <w:marTop w:val="0"/>
      <w:marBottom w:val="0"/>
      <w:divBdr>
        <w:top w:val="none" w:sz="0" w:space="0" w:color="auto"/>
        <w:left w:val="none" w:sz="0" w:space="0" w:color="auto"/>
        <w:bottom w:val="none" w:sz="0" w:space="0" w:color="auto"/>
        <w:right w:val="none" w:sz="0" w:space="0" w:color="auto"/>
      </w:divBdr>
      <w:divsChild>
        <w:div w:id="27066867">
          <w:marLeft w:val="0"/>
          <w:marRight w:val="0"/>
          <w:marTop w:val="0"/>
          <w:marBottom w:val="0"/>
          <w:divBdr>
            <w:top w:val="none" w:sz="0" w:space="0" w:color="auto"/>
            <w:left w:val="none" w:sz="0" w:space="0" w:color="auto"/>
            <w:bottom w:val="none" w:sz="0" w:space="0" w:color="auto"/>
            <w:right w:val="none" w:sz="0" w:space="0" w:color="auto"/>
          </w:divBdr>
          <w:divsChild>
            <w:div w:id="125122344">
              <w:marLeft w:val="0"/>
              <w:marRight w:val="0"/>
              <w:marTop w:val="0"/>
              <w:marBottom w:val="0"/>
              <w:divBdr>
                <w:top w:val="none" w:sz="0" w:space="0" w:color="auto"/>
                <w:left w:val="none" w:sz="0" w:space="0" w:color="auto"/>
                <w:bottom w:val="none" w:sz="0" w:space="0" w:color="auto"/>
                <w:right w:val="none" w:sz="0" w:space="0" w:color="auto"/>
              </w:divBdr>
              <w:divsChild>
                <w:div w:id="387656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468835">
      <w:bodyDiv w:val="1"/>
      <w:marLeft w:val="0"/>
      <w:marRight w:val="0"/>
      <w:marTop w:val="0"/>
      <w:marBottom w:val="0"/>
      <w:divBdr>
        <w:top w:val="none" w:sz="0" w:space="0" w:color="auto"/>
        <w:left w:val="none" w:sz="0" w:space="0" w:color="auto"/>
        <w:bottom w:val="none" w:sz="0" w:space="0" w:color="auto"/>
        <w:right w:val="none" w:sz="0" w:space="0" w:color="auto"/>
      </w:divBdr>
      <w:divsChild>
        <w:div w:id="1412123262">
          <w:marLeft w:val="0"/>
          <w:marRight w:val="0"/>
          <w:marTop w:val="0"/>
          <w:marBottom w:val="0"/>
          <w:divBdr>
            <w:top w:val="none" w:sz="0" w:space="0" w:color="auto"/>
            <w:left w:val="none" w:sz="0" w:space="0" w:color="auto"/>
            <w:bottom w:val="none" w:sz="0" w:space="0" w:color="auto"/>
            <w:right w:val="none" w:sz="0" w:space="0" w:color="auto"/>
          </w:divBdr>
          <w:divsChild>
            <w:div w:id="285893234">
              <w:marLeft w:val="0"/>
              <w:marRight w:val="0"/>
              <w:marTop w:val="0"/>
              <w:marBottom w:val="0"/>
              <w:divBdr>
                <w:top w:val="none" w:sz="0" w:space="0" w:color="auto"/>
                <w:left w:val="none" w:sz="0" w:space="0" w:color="auto"/>
                <w:bottom w:val="none" w:sz="0" w:space="0" w:color="auto"/>
                <w:right w:val="none" w:sz="0" w:space="0" w:color="auto"/>
              </w:divBdr>
              <w:divsChild>
                <w:div w:id="206440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915225">
      <w:bodyDiv w:val="1"/>
      <w:marLeft w:val="0"/>
      <w:marRight w:val="0"/>
      <w:marTop w:val="0"/>
      <w:marBottom w:val="0"/>
      <w:divBdr>
        <w:top w:val="none" w:sz="0" w:space="0" w:color="auto"/>
        <w:left w:val="none" w:sz="0" w:space="0" w:color="auto"/>
        <w:bottom w:val="none" w:sz="0" w:space="0" w:color="auto"/>
        <w:right w:val="none" w:sz="0" w:space="0" w:color="auto"/>
      </w:divBdr>
      <w:divsChild>
        <w:div w:id="1662081876">
          <w:marLeft w:val="0"/>
          <w:marRight w:val="0"/>
          <w:marTop w:val="0"/>
          <w:marBottom w:val="0"/>
          <w:divBdr>
            <w:top w:val="none" w:sz="0" w:space="0" w:color="auto"/>
            <w:left w:val="none" w:sz="0" w:space="0" w:color="auto"/>
            <w:bottom w:val="none" w:sz="0" w:space="0" w:color="auto"/>
            <w:right w:val="none" w:sz="0" w:space="0" w:color="auto"/>
          </w:divBdr>
        </w:div>
        <w:div w:id="1142700097">
          <w:marLeft w:val="0"/>
          <w:marRight w:val="0"/>
          <w:marTop w:val="0"/>
          <w:marBottom w:val="0"/>
          <w:divBdr>
            <w:top w:val="none" w:sz="0" w:space="0" w:color="auto"/>
            <w:left w:val="none" w:sz="0" w:space="0" w:color="auto"/>
            <w:bottom w:val="none" w:sz="0" w:space="0" w:color="auto"/>
            <w:right w:val="none" w:sz="0" w:space="0" w:color="auto"/>
          </w:divBdr>
        </w:div>
        <w:div w:id="999311017">
          <w:marLeft w:val="0"/>
          <w:marRight w:val="0"/>
          <w:marTop w:val="0"/>
          <w:marBottom w:val="0"/>
          <w:divBdr>
            <w:top w:val="none" w:sz="0" w:space="0" w:color="auto"/>
            <w:left w:val="none" w:sz="0" w:space="0" w:color="auto"/>
            <w:bottom w:val="none" w:sz="0" w:space="0" w:color="auto"/>
            <w:right w:val="none" w:sz="0" w:space="0" w:color="auto"/>
          </w:divBdr>
        </w:div>
        <w:div w:id="1324358690">
          <w:marLeft w:val="0"/>
          <w:marRight w:val="0"/>
          <w:marTop w:val="0"/>
          <w:marBottom w:val="0"/>
          <w:divBdr>
            <w:top w:val="none" w:sz="0" w:space="0" w:color="auto"/>
            <w:left w:val="none" w:sz="0" w:space="0" w:color="auto"/>
            <w:bottom w:val="none" w:sz="0" w:space="0" w:color="auto"/>
            <w:right w:val="none" w:sz="0" w:space="0" w:color="auto"/>
          </w:divBdr>
        </w:div>
      </w:divsChild>
    </w:div>
    <w:div w:id="1550603384">
      <w:bodyDiv w:val="1"/>
      <w:marLeft w:val="0"/>
      <w:marRight w:val="0"/>
      <w:marTop w:val="0"/>
      <w:marBottom w:val="0"/>
      <w:divBdr>
        <w:top w:val="none" w:sz="0" w:space="0" w:color="auto"/>
        <w:left w:val="none" w:sz="0" w:space="0" w:color="auto"/>
        <w:bottom w:val="none" w:sz="0" w:space="0" w:color="auto"/>
        <w:right w:val="none" w:sz="0" w:space="0" w:color="auto"/>
      </w:divBdr>
    </w:div>
    <w:div w:id="1556357535">
      <w:bodyDiv w:val="1"/>
      <w:marLeft w:val="0"/>
      <w:marRight w:val="0"/>
      <w:marTop w:val="0"/>
      <w:marBottom w:val="0"/>
      <w:divBdr>
        <w:top w:val="none" w:sz="0" w:space="0" w:color="auto"/>
        <w:left w:val="none" w:sz="0" w:space="0" w:color="auto"/>
        <w:bottom w:val="none" w:sz="0" w:space="0" w:color="auto"/>
        <w:right w:val="none" w:sz="0" w:space="0" w:color="auto"/>
      </w:divBdr>
    </w:div>
    <w:div w:id="1560700566">
      <w:bodyDiv w:val="1"/>
      <w:marLeft w:val="0"/>
      <w:marRight w:val="0"/>
      <w:marTop w:val="0"/>
      <w:marBottom w:val="0"/>
      <w:divBdr>
        <w:top w:val="none" w:sz="0" w:space="0" w:color="auto"/>
        <w:left w:val="none" w:sz="0" w:space="0" w:color="auto"/>
        <w:bottom w:val="none" w:sz="0" w:space="0" w:color="auto"/>
        <w:right w:val="none" w:sz="0" w:space="0" w:color="auto"/>
      </w:divBdr>
    </w:div>
    <w:div w:id="1566184869">
      <w:bodyDiv w:val="1"/>
      <w:marLeft w:val="0"/>
      <w:marRight w:val="0"/>
      <w:marTop w:val="0"/>
      <w:marBottom w:val="0"/>
      <w:divBdr>
        <w:top w:val="none" w:sz="0" w:space="0" w:color="auto"/>
        <w:left w:val="none" w:sz="0" w:space="0" w:color="auto"/>
        <w:bottom w:val="none" w:sz="0" w:space="0" w:color="auto"/>
        <w:right w:val="none" w:sz="0" w:space="0" w:color="auto"/>
      </w:divBdr>
    </w:div>
    <w:div w:id="1571112377">
      <w:bodyDiv w:val="1"/>
      <w:marLeft w:val="0"/>
      <w:marRight w:val="0"/>
      <w:marTop w:val="0"/>
      <w:marBottom w:val="0"/>
      <w:divBdr>
        <w:top w:val="none" w:sz="0" w:space="0" w:color="auto"/>
        <w:left w:val="none" w:sz="0" w:space="0" w:color="auto"/>
        <w:bottom w:val="none" w:sz="0" w:space="0" w:color="auto"/>
        <w:right w:val="none" w:sz="0" w:space="0" w:color="auto"/>
      </w:divBdr>
    </w:div>
    <w:div w:id="1579100135">
      <w:bodyDiv w:val="1"/>
      <w:marLeft w:val="0"/>
      <w:marRight w:val="0"/>
      <w:marTop w:val="0"/>
      <w:marBottom w:val="0"/>
      <w:divBdr>
        <w:top w:val="none" w:sz="0" w:space="0" w:color="auto"/>
        <w:left w:val="none" w:sz="0" w:space="0" w:color="auto"/>
        <w:bottom w:val="none" w:sz="0" w:space="0" w:color="auto"/>
        <w:right w:val="none" w:sz="0" w:space="0" w:color="auto"/>
      </w:divBdr>
    </w:div>
    <w:div w:id="1586107954">
      <w:bodyDiv w:val="1"/>
      <w:marLeft w:val="0"/>
      <w:marRight w:val="0"/>
      <w:marTop w:val="0"/>
      <w:marBottom w:val="0"/>
      <w:divBdr>
        <w:top w:val="none" w:sz="0" w:space="0" w:color="auto"/>
        <w:left w:val="none" w:sz="0" w:space="0" w:color="auto"/>
        <w:bottom w:val="none" w:sz="0" w:space="0" w:color="auto"/>
        <w:right w:val="none" w:sz="0" w:space="0" w:color="auto"/>
      </w:divBdr>
    </w:div>
    <w:div w:id="1595355597">
      <w:bodyDiv w:val="1"/>
      <w:marLeft w:val="0"/>
      <w:marRight w:val="0"/>
      <w:marTop w:val="0"/>
      <w:marBottom w:val="0"/>
      <w:divBdr>
        <w:top w:val="none" w:sz="0" w:space="0" w:color="auto"/>
        <w:left w:val="none" w:sz="0" w:space="0" w:color="auto"/>
        <w:bottom w:val="none" w:sz="0" w:space="0" w:color="auto"/>
        <w:right w:val="none" w:sz="0" w:space="0" w:color="auto"/>
      </w:divBdr>
    </w:div>
    <w:div w:id="1619751473">
      <w:bodyDiv w:val="1"/>
      <w:marLeft w:val="0"/>
      <w:marRight w:val="0"/>
      <w:marTop w:val="0"/>
      <w:marBottom w:val="0"/>
      <w:divBdr>
        <w:top w:val="none" w:sz="0" w:space="0" w:color="auto"/>
        <w:left w:val="none" w:sz="0" w:space="0" w:color="auto"/>
        <w:bottom w:val="none" w:sz="0" w:space="0" w:color="auto"/>
        <w:right w:val="none" w:sz="0" w:space="0" w:color="auto"/>
      </w:divBdr>
    </w:div>
    <w:div w:id="1646660214">
      <w:bodyDiv w:val="1"/>
      <w:marLeft w:val="0"/>
      <w:marRight w:val="0"/>
      <w:marTop w:val="0"/>
      <w:marBottom w:val="0"/>
      <w:divBdr>
        <w:top w:val="none" w:sz="0" w:space="0" w:color="auto"/>
        <w:left w:val="none" w:sz="0" w:space="0" w:color="auto"/>
        <w:bottom w:val="none" w:sz="0" w:space="0" w:color="auto"/>
        <w:right w:val="none" w:sz="0" w:space="0" w:color="auto"/>
      </w:divBdr>
      <w:divsChild>
        <w:div w:id="1050033038">
          <w:marLeft w:val="0"/>
          <w:marRight w:val="0"/>
          <w:marTop w:val="0"/>
          <w:marBottom w:val="0"/>
          <w:divBdr>
            <w:top w:val="none" w:sz="0" w:space="0" w:color="auto"/>
            <w:left w:val="none" w:sz="0" w:space="0" w:color="auto"/>
            <w:bottom w:val="none" w:sz="0" w:space="0" w:color="auto"/>
            <w:right w:val="none" w:sz="0" w:space="0" w:color="auto"/>
          </w:divBdr>
        </w:div>
      </w:divsChild>
    </w:div>
    <w:div w:id="1648902896">
      <w:bodyDiv w:val="1"/>
      <w:marLeft w:val="0"/>
      <w:marRight w:val="0"/>
      <w:marTop w:val="0"/>
      <w:marBottom w:val="0"/>
      <w:divBdr>
        <w:top w:val="none" w:sz="0" w:space="0" w:color="auto"/>
        <w:left w:val="none" w:sz="0" w:space="0" w:color="auto"/>
        <w:bottom w:val="none" w:sz="0" w:space="0" w:color="auto"/>
        <w:right w:val="none" w:sz="0" w:space="0" w:color="auto"/>
      </w:divBdr>
    </w:div>
    <w:div w:id="1692146742">
      <w:bodyDiv w:val="1"/>
      <w:marLeft w:val="0"/>
      <w:marRight w:val="0"/>
      <w:marTop w:val="0"/>
      <w:marBottom w:val="0"/>
      <w:divBdr>
        <w:top w:val="none" w:sz="0" w:space="0" w:color="auto"/>
        <w:left w:val="none" w:sz="0" w:space="0" w:color="auto"/>
        <w:bottom w:val="none" w:sz="0" w:space="0" w:color="auto"/>
        <w:right w:val="none" w:sz="0" w:space="0" w:color="auto"/>
      </w:divBdr>
    </w:div>
    <w:div w:id="1708526533">
      <w:bodyDiv w:val="1"/>
      <w:marLeft w:val="0"/>
      <w:marRight w:val="0"/>
      <w:marTop w:val="0"/>
      <w:marBottom w:val="0"/>
      <w:divBdr>
        <w:top w:val="none" w:sz="0" w:space="0" w:color="auto"/>
        <w:left w:val="none" w:sz="0" w:space="0" w:color="auto"/>
        <w:bottom w:val="none" w:sz="0" w:space="0" w:color="auto"/>
        <w:right w:val="none" w:sz="0" w:space="0" w:color="auto"/>
      </w:divBdr>
    </w:div>
    <w:div w:id="1731491504">
      <w:bodyDiv w:val="1"/>
      <w:marLeft w:val="0"/>
      <w:marRight w:val="0"/>
      <w:marTop w:val="0"/>
      <w:marBottom w:val="0"/>
      <w:divBdr>
        <w:top w:val="none" w:sz="0" w:space="0" w:color="auto"/>
        <w:left w:val="none" w:sz="0" w:space="0" w:color="auto"/>
        <w:bottom w:val="none" w:sz="0" w:space="0" w:color="auto"/>
        <w:right w:val="none" w:sz="0" w:space="0" w:color="auto"/>
      </w:divBdr>
    </w:div>
    <w:div w:id="1733968889">
      <w:bodyDiv w:val="1"/>
      <w:marLeft w:val="0"/>
      <w:marRight w:val="0"/>
      <w:marTop w:val="0"/>
      <w:marBottom w:val="0"/>
      <w:divBdr>
        <w:top w:val="none" w:sz="0" w:space="0" w:color="auto"/>
        <w:left w:val="none" w:sz="0" w:space="0" w:color="auto"/>
        <w:bottom w:val="none" w:sz="0" w:space="0" w:color="auto"/>
        <w:right w:val="none" w:sz="0" w:space="0" w:color="auto"/>
      </w:divBdr>
    </w:div>
    <w:div w:id="1739160306">
      <w:bodyDiv w:val="1"/>
      <w:marLeft w:val="0"/>
      <w:marRight w:val="0"/>
      <w:marTop w:val="0"/>
      <w:marBottom w:val="0"/>
      <w:divBdr>
        <w:top w:val="none" w:sz="0" w:space="0" w:color="auto"/>
        <w:left w:val="none" w:sz="0" w:space="0" w:color="auto"/>
        <w:bottom w:val="none" w:sz="0" w:space="0" w:color="auto"/>
        <w:right w:val="none" w:sz="0" w:space="0" w:color="auto"/>
      </w:divBdr>
    </w:div>
    <w:div w:id="1744643850">
      <w:bodyDiv w:val="1"/>
      <w:marLeft w:val="0"/>
      <w:marRight w:val="0"/>
      <w:marTop w:val="0"/>
      <w:marBottom w:val="0"/>
      <w:divBdr>
        <w:top w:val="none" w:sz="0" w:space="0" w:color="auto"/>
        <w:left w:val="none" w:sz="0" w:space="0" w:color="auto"/>
        <w:bottom w:val="none" w:sz="0" w:space="0" w:color="auto"/>
        <w:right w:val="none" w:sz="0" w:space="0" w:color="auto"/>
      </w:divBdr>
      <w:divsChild>
        <w:div w:id="1817842595">
          <w:marLeft w:val="0"/>
          <w:marRight w:val="0"/>
          <w:marTop w:val="0"/>
          <w:marBottom w:val="0"/>
          <w:divBdr>
            <w:top w:val="none" w:sz="0" w:space="0" w:color="auto"/>
            <w:left w:val="none" w:sz="0" w:space="0" w:color="auto"/>
            <w:bottom w:val="none" w:sz="0" w:space="0" w:color="auto"/>
            <w:right w:val="none" w:sz="0" w:space="0" w:color="auto"/>
          </w:divBdr>
        </w:div>
      </w:divsChild>
    </w:div>
    <w:div w:id="1751080717">
      <w:bodyDiv w:val="1"/>
      <w:marLeft w:val="0"/>
      <w:marRight w:val="0"/>
      <w:marTop w:val="0"/>
      <w:marBottom w:val="0"/>
      <w:divBdr>
        <w:top w:val="none" w:sz="0" w:space="0" w:color="auto"/>
        <w:left w:val="none" w:sz="0" w:space="0" w:color="auto"/>
        <w:bottom w:val="none" w:sz="0" w:space="0" w:color="auto"/>
        <w:right w:val="none" w:sz="0" w:space="0" w:color="auto"/>
      </w:divBdr>
      <w:divsChild>
        <w:div w:id="968128483">
          <w:marLeft w:val="0"/>
          <w:marRight w:val="0"/>
          <w:marTop w:val="0"/>
          <w:marBottom w:val="0"/>
          <w:divBdr>
            <w:top w:val="none" w:sz="0" w:space="0" w:color="auto"/>
            <w:left w:val="none" w:sz="0" w:space="0" w:color="auto"/>
            <w:bottom w:val="none" w:sz="0" w:space="0" w:color="auto"/>
            <w:right w:val="none" w:sz="0" w:space="0" w:color="auto"/>
          </w:divBdr>
          <w:divsChild>
            <w:div w:id="1669021008">
              <w:marLeft w:val="0"/>
              <w:marRight w:val="0"/>
              <w:marTop w:val="0"/>
              <w:marBottom w:val="0"/>
              <w:divBdr>
                <w:top w:val="none" w:sz="0" w:space="0" w:color="auto"/>
                <w:left w:val="none" w:sz="0" w:space="0" w:color="auto"/>
                <w:bottom w:val="none" w:sz="0" w:space="0" w:color="auto"/>
                <w:right w:val="none" w:sz="0" w:space="0" w:color="auto"/>
              </w:divBdr>
              <w:divsChild>
                <w:div w:id="72576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178175">
      <w:bodyDiv w:val="1"/>
      <w:marLeft w:val="0"/>
      <w:marRight w:val="0"/>
      <w:marTop w:val="0"/>
      <w:marBottom w:val="0"/>
      <w:divBdr>
        <w:top w:val="none" w:sz="0" w:space="0" w:color="auto"/>
        <w:left w:val="none" w:sz="0" w:space="0" w:color="auto"/>
        <w:bottom w:val="none" w:sz="0" w:space="0" w:color="auto"/>
        <w:right w:val="none" w:sz="0" w:space="0" w:color="auto"/>
      </w:divBdr>
    </w:div>
    <w:div w:id="1801026173">
      <w:bodyDiv w:val="1"/>
      <w:marLeft w:val="0"/>
      <w:marRight w:val="0"/>
      <w:marTop w:val="0"/>
      <w:marBottom w:val="0"/>
      <w:divBdr>
        <w:top w:val="none" w:sz="0" w:space="0" w:color="auto"/>
        <w:left w:val="none" w:sz="0" w:space="0" w:color="auto"/>
        <w:bottom w:val="none" w:sz="0" w:space="0" w:color="auto"/>
        <w:right w:val="none" w:sz="0" w:space="0" w:color="auto"/>
      </w:divBdr>
    </w:div>
    <w:div w:id="1808821263">
      <w:bodyDiv w:val="1"/>
      <w:marLeft w:val="0"/>
      <w:marRight w:val="0"/>
      <w:marTop w:val="0"/>
      <w:marBottom w:val="0"/>
      <w:divBdr>
        <w:top w:val="none" w:sz="0" w:space="0" w:color="auto"/>
        <w:left w:val="none" w:sz="0" w:space="0" w:color="auto"/>
        <w:bottom w:val="none" w:sz="0" w:space="0" w:color="auto"/>
        <w:right w:val="none" w:sz="0" w:space="0" w:color="auto"/>
      </w:divBdr>
    </w:div>
    <w:div w:id="1816144233">
      <w:bodyDiv w:val="1"/>
      <w:marLeft w:val="0"/>
      <w:marRight w:val="0"/>
      <w:marTop w:val="0"/>
      <w:marBottom w:val="0"/>
      <w:divBdr>
        <w:top w:val="none" w:sz="0" w:space="0" w:color="auto"/>
        <w:left w:val="none" w:sz="0" w:space="0" w:color="auto"/>
        <w:bottom w:val="none" w:sz="0" w:space="0" w:color="auto"/>
        <w:right w:val="none" w:sz="0" w:space="0" w:color="auto"/>
      </w:divBdr>
    </w:div>
    <w:div w:id="1831560435">
      <w:bodyDiv w:val="1"/>
      <w:marLeft w:val="0"/>
      <w:marRight w:val="0"/>
      <w:marTop w:val="0"/>
      <w:marBottom w:val="0"/>
      <w:divBdr>
        <w:top w:val="none" w:sz="0" w:space="0" w:color="auto"/>
        <w:left w:val="none" w:sz="0" w:space="0" w:color="auto"/>
        <w:bottom w:val="none" w:sz="0" w:space="0" w:color="auto"/>
        <w:right w:val="none" w:sz="0" w:space="0" w:color="auto"/>
      </w:divBdr>
    </w:div>
    <w:div w:id="1839271874">
      <w:bodyDiv w:val="1"/>
      <w:marLeft w:val="0"/>
      <w:marRight w:val="0"/>
      <w:marTop w:val="0"/>
      <w:marBottom w:val="0"/>
      <w:divBdr>
        <w:top w:val="none" w:sz="0" w:space="0" w:color="auto"/>
        <w:left w:val="none" w:sz="0" w:space="0" w:color="auto"/>
        <w:bottom w:val="none" w:sz="0" w:space="0" w:color="auto"/>
        <w:right w:val="none" w:sz="0" w:space="0" w:color="auto"/>
      </w:divBdr>
    </w:div>
    <w:div w:id="1875267404">
      <w:bodyDiv w:val="1"/>
      <w:marLeft w:val="0"/>
      <w:marRight w:val="0"/>
      <w:marTop w:val="0"/>
      <w:marBottom w:val="0"/>
      <w:divBdr>
        <w:top w:val="none" w:sz="0" w:space="0" w:color="auto"/>
        <w:left w:val="none" w:sz="0" w:space="0" w:color="auto"/>
        <w:bottom w:val="none" w:sz="0" w:space="0" w:color="auto"/>
        <w:right w:val="none" w:sz="0" w:space="0" w:color="auto"/>
      </w:divBdr>
    </w:div>
    <w:div w:id="1902405355">
      <w:bodyDiv w:val="1"/>
      <w:marLeft w:val="0"/>
      <w:marRight w:val="0"/>
      <w:marTop w:val="0"/>
      <w:marBottom w:val="0"/>
      <w:divBdr>
        <w:top w:val="none" w:sz="0" w:space="0" w:color="auto"/>
        <w:left w:val="none" w:sz="0" w:space="0" w:color="auto"/>
        <w:bottom w:val="none" w:sz="0" w:space="0" w:color="auto"/>
        <w:right w:val="none" w:sz="0" w:space="0" w:color="auto"/>
      </w:divBdr>
    </w:div>
    <w:div w:id="1926260299">
      <w:bodyDiv w:val="1"/>
      <w:marLeft w:val="0"/>
      <w:marRight w:val="0"/>
      <w:marTop w:val="0"/>
      <w:marBottom w:val="0"/>
      <w:divBdr>
        <w:top w:val="none" w:sz="0" w:space="0" w:color="auto"/>
        <w:left w:val="none" w:sz="0" w:space="0" w:color="auto"/>
        <w:bottom w:val="none" w:sz="0" w:space="0" w:color="auto"/>
        <w:right w:val="none" w:sz="0" w:space="0" w:color="auto"/>
      </w:divBdr>
    </w:div>
    <w:div w:id="1931306138">
      <w:bodyDiv w:val="1"/>
      <w:marLeft w:val="0"/>
      <w:marRight w:val="0"/>
      <w:marTop w:val="0"/>
      <w:marBottom w:val="0"/>
      <w:divBdr>
        <w:top w:val="none" w:sz="0" w:space="0" w:color="auto"/>
        <w:left w:val="none" w:sz="0" w:space="0" w:color="auto"/>
        <w:bottom w:val="none" w:sz="0" w:space="0" w:color="auto"/>
        <w:right w:val="none" w:sz="0" w:space="0" w:color="auto"/>
      </w:divBdr>
    </w:div>
    <w:div w:id="1972317778">
      <w:bodyDiv w:val="1"/>
      <w:marLeft w:val="0"/>
      <w:marRight w:val="0"/>
      <w:marTop w:val="0"/>
      <w:marBottom w:val="0"/>
      <w:divBdr>
        <w:top w:val="none" w:sz="0" w:space="0" w:color="auto"/>
        <w:left w:val="none" w:sz="0" w:space="0" w:color="auto"/>
        <w:bottom w:val="none" w:sz="0" w:space="0" w:color="auto"/>
        <w:right w:val="none" w:sz="0" w:space="0" w:color="auto"/>
      </w:divBdr>
    </w:div>
    <w:div w:id="1975602034">
      <w:bodyDiv w:val="1"/>
      <w:marLeft w:val="0"/>
      <w:marRight w:val="0"/>
      <w:marTop w:val="0"/>
      <w:marBottom w:val="0"/>
      <w:divBdr>
        <w:top w:val="none" w:sz="0" w:space="0" w:color="auto"/>
        <w:left w:val="none" w:sz="0" w:space="0" w:color="auto"/>
        <w:bottom w:val="none" w:sz="0" w:space="0" w:color="auto"/>
        <w:right w:val="none" w:sz="0" w:space="0" w:color="auto"/>
      </w:divBdr>
    </w:div>
    <w:div w:id="2001228865">
      <w:bodyDiv w:val="1"/>
      <w:marLeft w:val="0"/>
      <w:marRight w:val="0"/>
      <w:marTop w:val="0"/>
      <w:marBottom w:val="0"/>
      <w:divBdr>
        <w:top w:val="none" w:sz="0" w:space="0" w:color="auto"/>
        <w:left w:val="none" w:sz="0" w:space="0" w:color="auto"/>
        <w:bottom w:val="none" w:sz="0" w:space="0" w:color="auto"/>
        <w:right w:val="none" w:sz="0" w:space="0" w:color="auto"/>
      </w:divBdr>
    </w:div>
    <w:div w:id="2005619919">
      <w:bodyDiv w:val="1"/>
      <w:marLeft w:val="0"/>
      <w:marRight w:val="0"/>
      <w:marTop w:val="0"/>
      <w:marBottom w:val="0"/>
      <w:divBdr>
        <w:top w:val="none" w:sz="0" w:space="0" w:color="auto"/>
        <w:left w:val="none" w:sz="0" w:space="0" w:color="auto"/>
        <w:bottom w:val="none" w:sz="0" w:space="0" w:color="auto"/>
        <w:right w:val="none" w:sz="0" w:space="0" w:color="auto"/>
      </w:divBdr>
    </w:div>
    <w:div w:id="2031713187">
      <w:bodyDiv w:val="1"/>
      <w:marLeft w:val="0"/>
      <w:marRight w:val="0"/>
      <w:marTop w:val="0"/>
      <w:marBottom w:val="0"/>
      <w:divBdr>
        <w:top w:val="none" w:sz="0" w:space="0" w:color="auto"/>
        <w:left w:val="none" w:sz="0" w:space="0" w:color="auto"/>
        <w:bottom w:val="none" w:sz="0" w:space="0" w:color="auto"/>
        <w:right w:val="none" w:sz="0" w:space="0" w:color="auto"/>
      </w:divBdr>
    </w:div>
    <w:div w:id="2037079400">
      <w:bodyDiv w:val="1"/>
      <w:marLeft w:val="0"/>
      <w:marRight w:val="0"/>
      <w:marTop w:val="0"/>
      <w:marBottom w:val="0"/>
      <w:divBdr>
        <w:top w:val="none" w:sz="0" w:space="0" w:color="auto"/>
        <w:left w:val="none" w:sz="0" w:space="0" w:color="auto"/>
        <w:bottom w:val="none" w:sz="0" w:space="0" w:color="auto"/>
        <w:right w:val="none" w:sz="0" w:space="0" w:color="auto"/>
      </w:divBdr>
    </w:div>
    <w:div w:id="2043168931">
      <w:bodyDiv w:val="1"/>
      <w:marLeft w:val="0"/>
      <w:marRight w:val="0"/>
      <w:marTop w:val="0"/>
      <w:marBottom w:val="0"/>
      <w:divBdr>
        <w:top w:val="none" w:sz="0" w:space="0" w:color="auto"/>
        <w:left w:val="none" w:sz="0" w:space="0" w:color="auto"/>
        <w:bottom w:val="none" w:sz="0" w:space="0" w:color="auto"/>
        <w:right w:val="none" w:sz="0" w:space="0" w:color="auto"/>
      </w:divBdr>
    </w:div>
    <w:div w:id="2054964814">
      <w:bodyDiv w:val="1"/>
      <w:marLeft w:val="0"/>
      <w:marRight w:val="0"/>
      <w:marTop w:val="0"/>
      <w:marBottom w:val="0"/>
      <w:divBdr>
        <w:top w:val="none" w:sz="0" w:space="0" w:color="auto"/>
        <w:left w:val="none" w:sz="0" w:space="0" w:color="auto"/>
        <w:bottom w:val="none" w:sz="0" w:space="0" w:color="auto"/>
        <w:right w:val="none" w:sz="0" w:space="0" w:color="auto"/>
      </w:divBdr>
    </w:div>
    <w:div w:id="2074548689">
      <w:bodyDiv w:val="1"/>
      <w:marLeft w:val="0"/>
      <w:marRight w:val="0"/>
      <w:marTop w:val="0"/>
      <w:marBottom w:val="0"/>
      <w:divBdr>
        <w:top w:val="none" w:sz="0" w:space="0" w:color="auto"/>
        <w:left w:val="none" w:sz="0" w:space="0" w:color="auto"/>
        <w:bottom w:val="none" w:sz="0" w:space="0" w:color="auto"/>
        <w:right w:val="none" w:sz="0" w:space="0" w:color="auto"/>
      </w:divBdr>
    </w:div>
    <w:div w:id="2107378588">
      <w:bodyDiv w:val="1"/>
      <w:marLeft w:val="0"/>
      <w:marRight w:val="0"/>
      <w:marTop w:val="0"/>
      <w:marBottom w:val="0"/>
      <w:divBdr>
        <w:top w:val="none" w:sz="0" w:space="0" w:color="auto"/>
        <w:left w:val="none" w:sz="0" w:space="0" w:color="auto"/>
        <w:bottom w:val="none" w:sz="0" w:space="0" w:color="auto"/>
        <w:right w:val="none" w:sz="0" w:space="0" w:color="auto"/>
      </w:divBdr>
    </w:div>
    <w:div w:id="2118401368">
      <w:bodyDiv w:val="1"/>
      <w:marLeft w:val="0"/>
      <w:marRight w:val="0"/>
      <w:marTop w:val="0"/>
      <w:marBottom w:val="0"/>
      <w:divBdr>
        <w:top w:val="none" w:sz="0" w:space="0" w:color="auto"/>
        <w:left w:val="none" w:sz="0" w:space="0" w:color="auto"/>
        <w:bottom w:val="none" w:sz="0" w:space="0" w:color="auto"/>
        <w:right w:val="none" w:sz="0" w:space="0" w:color="auto"/>
      </w:divBdr>
    </w:div>
    <w:div w:id="2121559762">
      <w:bodyDiv w:val="1"/>
      <w:marLeft w:val="0"/>
      <w:marRight w:val="0"/>
      <w:marTop w:val="0"/>
      <w:marBottom w:val="0"/>
      <w:divBdr>
        <w:top w:val="none" w:sz="0" w:space="0" w:color="auto"/>
        <w:left w:val="none" w:sz="0" w:space="0" w:color="auto"/>
        <w:bottom w:val="none" w:sz="0" w:space="0" w:color="auto"/>
        <w:right w:val="none" w:sz="0" w:space="0" w:color="auto"/>
      </w:divBdr>
    </w:div>
    <w:div w:id="2123376339">
      <w:bodyDiv w:val="1"/>
      <w:marLeft w:val="0"/>
      <w:marRight w:val="0"/>
      <w:marTop w:val="0"/>
      <w:marBottom w:val="0"/>
      <w:divBdr>
        <w:top w:val="none" w:sz="0" w:space="0" w:color="auto"/>
        <w:left w:val="none" w:sz="0" w:space="0" w:color="auto"/>
        <w:bottom w:val="none" w:sz="0" w:space="0" w:color="auto"/>
        <w:right w:val="none" w:sz="0" w:space="0" w:color="auto"/>
      </w:divBdr>
    </w:div>
    <w:div w:id="2134403513">
      <w:bodyDiv w:val="1"/>
      <w:marLeft w:val="0"/>
      <w:marRight w:val="0"/>
      <w:marTop w:val="0"/>
      <w:marBottom w:val="0"/>
      <w:divBdr>
        <w:top w:val="none" w:sz="0" w:space="0" w:color="auto"/>
        <w:left w:val="none" w:sz="0" w:space="0" w:color="auto"/>
        <w:bottom w:val="none" w:sz="0" w:space="0" w:color="auto"/>
        <w:right w:val="none" w:sz="0" w:space="0" w:color="auto"/>
      </w:divBdr>
    </w:div>
    <w:div w:id="2136173026">
      <w:bodyDiv w:val="1"/>
      <w:marLeft w:val="0"/>
      <w:marRight w:val="0"/>
      <w:marTop w:val="0"/>
      <w:marBottom w:val="0"/>
      <w:divBdr>
        <w:top w:val="none" w:sz="0" w:space="0" w:color="auto"/>
        <w:left w:val="none" w:sz="0" w:space="0" w:color="auto"/>
        <w:bottom w:val="none" w:sz="0" w:space="0" w:color="auto"/>
        <w:right w:val="none" w:sz="0" w:space="0" w:color="auto"/>
      </w:divBdr>
    </w:div>
    <w:div w:id="21450004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46/annurev-psych-010213-115202" TargetMode="External"/><Relationship Id="rId18" Type="http://schemas.openxmlformats.org/officeDocument/2006/relationships/hyperlink" Target="https://doi.org/10.1007/s11199-019-1011-3" TargetMode="External"/><Relationship Id="rId26" Type="http://schemas.openxmlformats.org/officeDocument/2006/relationships/hyperlink" Target="https://doi.org/10.1037/amp0000307" TargetMode="External"/><Relationship Id="rId39" Type="http://schemas.openxmlformats.org/officeDocument/2006/relationships/hyperlink" Target="https://doi.org/10.1177%2F1097184X14558239" TargetMode="External"/><Relationship Id="rId21" Type="http://schemas.openxmlformats.org/officeDocument/2006/relationships/hyperlink" Target="https://doi.org/10.1108/OTH-11-2017-0088" TargetMode="External"/><Relationship Id="rId34" Type="http://schemas.openxmlformats.org/officeDocument/2006/relationships/hyperlink" Target="https://doi:10.1037/men0000186" TargetMode="External"/><Relationship Id="rId42" Type="http://schemas.openxmlformats.org/officeDocument/2006/relationships/hyperlink" Target="https://doi.org/10.1073/pnas.2020589118"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37/0033-295X.106.4.676" TargetMode="External"/><Relationship Id="rId29" Type="http://schemas.openxmlformats.org/officeDocument/2006/relationships/hyperlink" Target="https://doi.org/10.1037/dev000020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26/science.aah6524" TargetMode="External"/><Relationship Id="rId24" Type="http://schemas.openxmlformats.org/officeDocument/2006/relationships/hyperlink" Target="https://doi.org/10.1177%2F1097184X20943254" TargetMode="External"/><Relationship Id="rId32" Type="http://schemas.openxmlformats.org/officeDocument/2006/relationships/hyperlink" Target="https://doi.org/" TargetMode="External"/><Relationship Id="rId37" Type="http://schemas.openxmlformats.org/officeDocument/2006/relationships/hyperlink" Target="https://doi.org/10.1016/0022-1031(77)90049-X" TargetMode="External"/><Relationship Id="rId40" Type="http://schemas.openxmlformats.org/officeDocument/2006/relationships/hyperlink" Target="https://doi.org/10.1016/j.adolescence.2010.05.012"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doi.org/10.1191/1478088706qp063oa" TargetMode="External"/><Relationship Id="rId23" Type="http://schemas.openxmlformats.org/officeDocument/2006/relationships/hyperlink" Target="https://doi.org/10.1080/14680777.2018.1468797" TargetMode="External"/><Relationship Id="rId28" Type="http://schemas.openxmlformats.org/officeDocument/2006/relationships/hyperlink" Target="https://doi.org/10.1371/journal.pone.0157805" TargetMode="External"/><Relationship Id="rId36" Type="http://schemas.openxmlformats.org/officeDocument/2006/relationships/hyperlink" Target="https://doi.org/10.1177%2F0891243204265269" TargetMode="External"/><Relationship Id="rId10" Type="http://schemas.openxmlformats.org/officeDocument/2006/relationships/hyperlink" Target="https://doi.org/" TargetMode="External"/><Relationship Id="rId19" Type="http://schemas.openxmlformats.org/officeDocument/2006/relationships/hyperlink" Target="https://doi.org/10.1177/1097184X03257453" TargetMode="External"/><Relationship Id="rId31" Type="http://schemas.openxmlformats.org/officeDocument/2006/relationships/hyperlink" Target="https://doi.org/10.1007/s12187-018-9569" TargetMode="External"/><Relationship Id="rId44" Type="http://schemas.openxmlformats.org/officeDocument/2006/relationships/hyperlink" Target="https://doi.org/10.1016/j.jrp.2016.07.007" TargetMode="External"/><Relationship Id="rId4" Type="http://schemas.openxmlformats.org/officeDocument/2006/relationships/settings" Target="settings.xml"/><Relationship Id="rId9" Type="http://schemas.openxmlformats.org/officeDocument/2006/relationships/hyperlink" Target="https://doi.org/10.1016/j.jadohealth.2017.06.022" TargetMode="External"/><Relationship Id="rId14" Type="http://schemas.openxmlformats.org/officeDocument/2006/relationships/hyperlink" Target="https://doi.org/10.1111/j.1467-9507.2009.00540.x" TargetMode="External"/><Relationship Id="rId22" Type="http://schemas.openxmlformats.org/officeDocument/2006/relationships/hyperlink" Target="https://doi.org/10.1007/s11199-019-01019-x" TargetMode="External"/><Relationship Id="rId27" Type="http://schemas.openxmlformats.org/officeDocument/2006/relationships/hyperlink" Target="https://psycnet.apa.org/doi/10.1111/sipr.12003" TargetMode="External"/><Relationship Id="rId30" Type="http://schemas.openxmlformats.org/officeDocument/2006/relationships/hyperlink" Target="https://doi.org/10.1002/jclp.20105" TargetMode="External"/><Relationship Id="rId35" Type="http://schemas.openxmlformats.org/officeDocument/2006/relationships/hyperlink" Target="https://doi:10.1016/j.jadohealth.2017.07.024" TargetMode="External"/><Relationship Id="rId43" Type="http://schemas.openxmlformats.org/officeDocument/2006/relationships/hyperlink" Target="https://doi.org:10.3149/jms.1903.236" TargetMode="External"/><Relationship Id="rId48" Type="http://schemas.openxmlformats.org/officeDocument/2006/relationships/theme" Target="theme/theme1.xml"/><Relationship Id="rId8" Type="http://schemas.openxmlformats.org/officeDocument/2006/relationships/hyperlink" Target="https://osf.io/5n6xk/?view_only=81b8a02513f44e26a121e1ba83fc6fc7" TargetMode="External"/><Relationship Id="rId3" Type="http://schemas.openxmlformats.org/officeDocument/2006/relationships/styles" Target="styles.xml"/><Relationship Id="rId12" Type="http://schemas.openxmlformats.org/officeDocument/2006/relationships/hyperlink" Target="https://doi.org/10.1177%2F0963721417738144" TargetMode="External"/><Relationship Id="rId17" Type="http://schemas.openxmlformats.org/officeDocument/2006/relationships/hyperlink" Target="https://doi.org/" TargetMode="External"/><Relationship Id="rId25" Type="http://schemas.openxmlformats.org/officeDocument/2006/relationships/hyperlink" Target="https://doi.org/10.1037/men0000187" TargetMode="External"/><Relationship Id="rId33" Type="http://schemas.openxmlformats.org/officeDocument/2006/relationships/hyperlink" Target="https://doi.org/10.1177%2F1745691620902442" TargetMode="External"/><Relationship Id="rId38" Type="http://schemas.openxmlformats.org/officeDocument/2006/relationships/hyperlink" Target="https://doi.org/10.1007/s12147-018-9226-0" TargetMode="External"/><Relationship Id="rId46" Type="http://schemas.openxmlformats.org/officeDocument/2006/relationships/image" Target="media/image1.png"/><Relationship Id="rId20" Type="http://schemas.openxmlformats.org/officeDocument/2006/relationships/hyperlink" Target="https://psycnet.apa.org/doi/10.1037/amp0000494" TargetMode="External"/><Relationship Id="rId41" Type="http://schemas.openxmlformats.org/officeDocument/2006/relationships/hyperlink" Target="https://publications.parliament.uk/pa/cm201617/cmselect/cmwomeq/91/910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EA9458-98C8-4F1D-9878-D90F1A63B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440</TotalTime>
  <Pages>29</Pages>
  <Words>7944</Words>
  <Characters>45281</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School of Psychology</Company>
  <LinksUpToDate>false</LinksUpToDate>
  <CharactersWithSpaces>53119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Megan Birney</dc:creator>
  <cp:lastModifiedBy>Megan Birney</cp:lastModifiedBy>
  <cp:revision>37</cp:revision>
  <cp:lastPrinted>2016-08-19T10:04:00Z</cp:lastPrinted>
  <dcterms:created xsi:type="dcterms:W3CDTF">2022-05-07T13:40:00Z</dcterms:created>
  <dcterms:modified xsi:type="dcterms:W3CDTF">2023-01-23T10:36:00Z</dcterms:modified>
</cp:coreProperties>
</file>