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0D1E" w14:textId="1C0BF327" w:rsidR="001A3FCD" w:rsidRPr="003A31B3" w:rsidRDefault="001A3FCD" w:rsidP="00AC5194">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 xml:space="preserve">Chapter </w:t>
      </w:r>
      <w:r w:rsidR="00B10FA7" w:rsidRPr="003A31B3">
        <w:rPr>
          <w:rFonts w:ascii="Times New Roman" w:hAnsi="Times New Roman" w:cs="Times New Roman"/>
          <w:b/>
          <w:bCs/>
          <w:sz w:val="24"/>
          <w:szCs w:val="24"/>
        </w:rPr>
        <w:t>7</w:t>
      </w:r>
    </w:p>
    <w:p w14:paraId="6E595BCA" w14:textId="77777777" w:rsidR="001A3FCD" w:rsidRPr="003A31B3" w:rsidRDefault="001A3FCD" w:rsidP="00AC5194">
      <w:pPr>
        <w:spacing w:line="480" w:lineRule="auto"/>
        <w:rPr>
          <w:rFonts w:ascii="Times New Roman" w:hAnsi="Times New Roman" w:cs="Times New Roman"/>
          <w:b/>
          <w:bCs/>
          <w:sz w:val="24"/>
          <w:szCs w:val="24"/>
        </w:rPr>
      </w:pPr>
    </w:p>
    <w:p w14:paraId="76E8DD65" w14:textId="4D204ECF" w:rsidR="001902AF" w:rsidRPr="003A31B3" w:rsidRDefault="00462029" w:rsidP="00AC5194">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 xml:space="preserve">Planning and Organising for Learning and Positive </w:t>
      </w:r>
      <w:commentRangeStart w:id="0"/>
      <w:r w:rsidRPr="003A31B3">
        <w:rPr>
          <w:rFonts w:ascii="Times New Roman" w:hAnsi="Times New Roman" w:cs="Times New Roman"/>
          <w:b/>
          <w:bCs/>
          <w:sz w:val="24"/>
          <w:szCs w:val="24"/>
        </w:rPr>
        <w:t>Behaviour</w:t>
      </w:r>
      <w:commentRangeEnd w:id="0"/>
      <w:r w:rsidR="001A3FCD" w:rsidRPr="003A31B3">
        <w:rPr>
          <w:rStyle w:val="CommentReference"/>
          <w:rFonts w:ascii="Times New Roman" w:hAnsi="Times New Roman" w:cs="Times New Roman"/>
          <w:sz w:val="24"/>
          <w:szCs w:val="24"/>
        </w:rPr>
        <w:commentReference w:id="0"/>
      </w:r>
    </w:p>
    <w:p w14:paraId="6B7C2D18" w14:textId="0C4E1510" w:rsidR="00324A43" w:rsidRPr="003A31B3" w:rsidRDefault="00324A43" w:rsidP="00AC5194">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Francesca Brown-Cornwall</w:t>
      </w:r>
    </w:p>
    <w:p w14:paraId="5818C44C" w14:textId="77777777" w:rsidR="001A3FCD" w:rsidRPr="003A31B3" w:rsidRDefault="001A3FCD" w:rsidP="00562265">
      <w:pPr>
        <w:spacing w:line="480" w:lineRule="auto"/>
        <w:rPr>
          <w:rFonts w:ascii="Times New Roman" w:hAnsi="Times New Roman" w:cs="Times New Roman"/>
          <w:sz w:val="24"/>
          <w:szCs w:val="24"/>
        </w:rPr>
      </w:pPr>
    </w:p>
    <w:p w14:paraId="20F805F1" w14:textId="6F20CB00" w:rsidR="00562265" w:rsidRPr="003A31B3" w:rsidRDefault="00562265" w:rsidP="001A3FCD">
      <w:pPr>
        <w:spacing w:line="480" w:lineRule="auto"/>
        <w:ind w:firstLine="720"/>
        <w:rPr>
          <w:rFonts w:ascii="Times New Roman" w:hAnsi="Times New Roman" w:cs="Times New Roman"/>
          <w:sz w:val="24"/>
          <w:szCs w:val="24"/>
        </w:rPr>
      </w:pPr>
      <w:r w:rsidRPr="003A31B3">
        <w:rPr>
          <w:rFonts w:ascii="Times New Roman" w:hAnsi="Times New Roman" w:cs="Times New Roman"/>
          <w:sz w:val="24"/>
          <w:szCs w:val="24"/>
        </w:rPr>
        <w:t>After reading this chapter, you will be able to:</w:t>
      </w:r>
    </w:p>
    <w:p w14:paraId="6608B13C" w14:textId="3A714F4C" w:rsidR="00562265" w:rsidRPr="003A31B3" w:rsidRDefault="00562265" w:rsidP="00324A43">
      <w:pPr>
        <w:spacing w:line="480" w:lineRule="auto"/>
        <w:ind w:left="720"/>
        <w:rPr>
          <w:rFonts w:ascii="Times New Roman" w:hAnsi="Times New Roman" w:cs="Times New Roman"/>
          <w:sz w:val="24"/>
          <w:szCs w:val="24"/>
        </w:rPr>
      </w:pPr>
      <w:r w:rsidRPr="003A31B3">
        <w:rPr>
          <w:rFonts w:ascii="Times New Roman" w:hAnsi="Times New Roman" w:cs="Times New Roman"/>
          <w:sz w:val="24"/>
          <w:szCs w:val="24"/>
        </w:rPr>
        <w:t>Plan for children’s care an</w:t>
      </w:r>
      <w:r w:rsidR="00373F75" w:rsidRPr="003A31B3">
        <w:rPr>
          <w:rFonts w:ascii="Times New Roman" w:hAnsi="Times New Roman" w:cs="Times New Roman"/>
          <w:sz w:val="24"/>
          <w:szCs w:val="24"/>
        </w:rPr>
        <w:t>d</w:t>
      </w:r>
      <w:r w:rsidRPr="003A31B3">
        <w:rPr>
          <w:rFonts w:ascii="Times New Roman" w:hAnsi="Times New Roman" w:cs="Times New Roman"/>
          <w:sz w:val="24"/>
          <w:szCs w:val="24"/>
        </w:rPr>
        <w:t xml:space="preserve"> education with a renewed understanding, underpinned by theoretical and practice-based evidence.</w:t>
      </w:r>
    </w:p>
    <w:p w14:paraId="76843DF5" w14:textId="365F7BD3" w:rsidR="00562265" w:rsidRPr="003A31B3" w:rsidRDefault="00562265" w:rsidP="00324A43">
      <w:pPr>
        <w:spacing w:line="480" w:lineRule="auto"/>
        <w:ind w:left="720"/>
        <w:rPr>
          <w:rFonts w:ascii="Times New Roman" w:hAnsi="Times New Roman" w:cs="Times New Roman"/>
          <w:sz w:val="24"/>
          <w:szCs w:val="24"/>
        </w:rPr>
      </w:pPr>
      <w:r w:rsidRPr="003A31B3">
        <w:rPr>
          <w:rFonts w:ascii="Times New Roman" w:hAnsi="Times New Roman" w:cs="Times New Roman"/>
          <w:sz w:val="24"/>
          <w:szCs w:val="24"/>
        </w:rPr>
        <w:t>Approach planning equipped with different types of methods, coupled with an enhanced appreciation and approach to inclusive and workable plans.</w:t>
      </w:r>
    </w:p>
    <w:p w14:paraId="4A49E72D" w14:textId="3F268EAE" w:rsidR="00562265" w:rsidRPr="003A31B3" w:rsidRDefault="00562265" w:rsidP="00324A43">
      <w:pPr>
        <w:spacing w:line="480" w:lineRule="auto"/>
        <w:ind w:left="720"/>
        <w:rPr>
          <w:rFonts w:ascii="Times New Roman" w:hAnsi="Times New Roman" w:cs="Times New Roman"/>
          <w:sz w:val="24"/>
          <w:szCs w:val="24"/>
        </w:rPr>
      </w:pPr>
      <w:r w:rsidRPr="003A31B3">
        <w:rPr>
          <w:rFonts w:ascii="Times New Roman" w:hAnsi="Times New Roman" w:cs="Times New Roman"/>
          <w:sz w:val="24"/>
          <w:szCs w:val="24"/>
        </w:rPr>
        <w:t xml:space="preserve">Plan with a contemporary, flexible, and spontaneous approach involving the team, families, stakeholders in meeting the unique needs of </w:t>
      </w:r>
      <w:commentRangeStart w:id="1"/>
      <w:r w:rsidRPr="003A31B3">
        <w:rPr>
          <w:rFonts w:ascii="Times New Roman" w:hAnsi="Times New Roman" w:cs="Times New Roman"/>
          <w:sz w:val="24"/>
          <w:szCs w:val="24"/>
        </w:rPr>
        <w:t>children</w:t>
      </w:r>
      <w:commentRangeEnd w:id="1"/>
      <w:r w:rsidR="004B66B9" w:rsidRPr="003A31B3">
        <w:rPr>
          <w:rStyle w:val="CommentReference"/>
          <w:rFonts w:ascii="Times New Roman" w:hAnsi="Times New Roman" w:cs="Times New Roman"/>
          <w:sz w:val="24"/>
          <w:szCs w:val="24"/>
        </w:rPr>
        <w:commentReference w:id="1"/>
      </w:r>
      <w:r w:rsidRPr="003A31B3">
        <w:rPr>
          <w:rFonts w:ascii="Times New Roman" w:hAnsi="Times New Roman" w:cs="Times New Roman"/>
          <w:sz w:val="24"/>
          <w:szCs w:val="24"/>
        </w:rPr>
        <w:t>.</w:t>
      </w:r>
    </w:p>
    <w:p w14:paraId="453C818D" w14:textId="77777777" w:rsidR="001A3FCD" w:rsidRPr="003A31B3" w:rsidRDefault="001A3FCD" w:rsidP="001A3FCD">
      <w:pPr>
        <w:pStyle w:val="ListParagraph"/>
        <w:spacing w:line="480" w:lineRule="auto"/>
        <w:ind w:left="1080"/>
        <w:rPr>
          <w:rFonts w:ascii="Times New Roman" w:hAnsi="Times New Roman" w:cs="Times New Roman"/>
          <w:sz w:val="24"/>
          <w:szCs w:val="24"/>
        </w:rPr>
      </w:pPr>
    </w:p>
    <w:p w14:paraId="339ADD8D" w14:textId="3D42DDFB" w:rsidR="00462029" w:rsidRPr="003A31B3" w:rsidRDefault="00462029" w:rsidP="00AC5194">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Introduction</w:t>
      </w:r>
    </w:p>
    <w:p w14:paraId="494AC544" w14:textId="77777777" w:rsidR="001A3FCD" w:rsidRPr="003A31B3" w:rsidRDefault="001A3FCD" w:rsidP="00AC5194">
      <w:pPr>
        <w:spacing w:line="480" w:lineRule="auto"/>
        <w:rPr>
          <w:rFonts w:ascii="Times New Roman" w:hAnsi="Times New Roman" w:cs="Times New Roman"/>
          <w:b/>
          <w:bCs/>
          <w:sz w:val="24"/>
          <w:szCs w:val="24"/>
        </w:rPr>
      </w:pPr>
    </w:p>
    <w:p w14:paraId="37E16418" w14:textId="1F00EF83" w:rsidR="00943386" w:rsidRPr="003A31B3" w:rsidRDefault="0018385A" w:rsidP="00AC5194">
      <w:pPr>
        <w:spacing w:line="480" w:lineRule="auto"/>
        <w:rPr>
          <w:rFonts w:ascii="Times New Roman" w:hAnsi="Times New Roman" w:cs="Times New Roman"/>
          <w:sz w:val="24"/>
          <w:szCs w:val="24"/>
        </w:rPr>
      </w:pPr>
      <w:r w:rsidRPr="003A31B3">
        <w:rPr>
          <w:rFonts w:ascii="Times New Roman" w:hAnsi="Times New Roman" w:cs="Times New Roman"/>
          <w:sz w:val="24"/>
          <w:szCs w:val="24"/>
        </w:rPr>
        <w:t>This chapter discusses</w:t>
      </w:r>
      <w:r w:rsidR="00943386" w:rsidRPr="003A31B3">
        <w:rPr>
          <w:rFonts w:ascii="Times New Roman" w:hAnsi="Times New Roman" w:cs="Times New Roman"/>
          <w:sz w:val="24"/>
          <w:szCs w:val="24"/>
        </w:rPr>
        <w:t xml:space="preserve"> how to plan effectively for children’s care and education between the ages of 0-8. The chapter benefits from a range of critically reviewed theories, statutory and non-statutory curricula guidance and practice-based evidence. The chapter also draws from debates and dilemmas when planning for the unique needs of children and promoting positive behaviour. The chapter contains case studies, suggestions for planning and projects, alongside opportunities to pause for thought, reflect and read wider.</w:t>
      </w:r>
      <w:r w:rsidR="00AC5194" w:rsidRPr="003A31B3">
        <w:rPr>
          <w:rFonts w:ascii="Times New Roman" w:hAnsi="Times New Roman" w:cs="Times New Roman"/>
          <w:sz w:val="24"/>
          <w:szCs w:val="24"/>
        </w:rPr>
        <w:t xml:space="preserve"> It is important to note that planning is a distinctive part of practice for each professional and workplace. </w:t>
      </w:r>
      <w:r w:rsidR="00324A43" w:rsidRPr="003A31B3">
        <w:rPr>
          <w:rFonts w:ascii="Times New Roman" w:hAnsi="Times New Roman" w:cs="Times New Roman"/>
          <w:sz w:val="24"/>
          <w:szCs w:val="24"/>
        </w:rPr>
        <w:t>S</w:t>
      </w:r>
      <w:r w:rsidR="00AC5194" w:rsidRPr="003A31B3">
        <w:rPr>
          <w:rFonts w:ascii="Times New Roman" w:hAnsi="Times New Roman" w:cs="Times New Roman"/>
          <w:sz w:val="24"/>
          <w:szCs w:val="24"/>
        </w:rPr>
        <w:t>tudent</w:t>
      </w:r>
      <w:r w:rsidR="00324A43" w:rsidRPr="003A31B3">
        <w:rPr>
          <w:rFonts w:ascii="Times New Roman" w:hAnsi="Times New Roman" w:cs="Times New Roman"/>
          <w:sz w:val="24"/>
          <w:szCs w:val="24"/>
        </w:rPr>
        <w:t>s</w:t>
      </w:r>
      <w:r w:rsidR="00AC5194" w:rsidRPr="003A31B3">
        <w:rPr>
          <w:rFonts w:ascii="Times New Roman" w:hAnsi="Times New Roman" w:cs="Times New Roman"/>
          <w:sz w:val="24"/>
          <w:szCs w:val="24"/>
        </w:rPr>
        <w:t xml:space="preserve"> and </w:t>
      </w:r>
      <w:r w:rsidR="00324A43" w:rsidRPr="003A31B3">
        <w:rPr>
          <w:rFonts w:ascii="Times New Roman" w:hAnsi="Times New Roman" w:cs="Times New Roman"/>
          <w:sz w:val="24"/>
          <w:szCs w:val="24"/>
        </w:rPr>
        <w:lastRenderedPageBreak/>
        <w:t>professionals, s</w:t>
      </w:r>
      <w:commentRangeStart w:id="2"/>
      <w:commentRangeEnd w:id="2"/>
      <w:r w:rsidR="001A3FCD" w:rsidRPr="003A31B3">
        <w:rPr>
          <w:rStyle w:val="CommentReference"/>
          <w:rFonts w:ascii="Times New Roman" w:hAnsi="Times New Roman" w:cs="Times New Roman"/>
          <w:sz w:val="24"/>
          <w:szCs w:val="24"/>
        </w:rPr>
        <w:commentReference w:id="2"/>
      </w:r>
      <w:r w:rsidR="00AC5194" w:rsidRPr="003A31B3">
        <w:rPr>
          <w:rFonts w:ascii="Times New Roman" w:hAnsi="Times New Roman" w:cs="Times New Roman"/>
          <w:sz w:val="24"/>
          <w:szCs w:val="24"/>
        </w:rPr>
        <w:t xml:space="preserve">hould remain responsive to the unique needs of cohorts of children, and equally as responsive to the context in which </w:t>
      </w:r>
      <w:r w:rsidR="00324A43" w:rsidRPr="003A31B3">
        <w:rPr>
          <w:rFonts w:ascii="Times New Roman" w:hAnsi="Times New Roman" w:cs="Times New Roman"/>
          <w:sz w:val="24"/>
          <w:szCs w:val="24"/>
        </w:rPr>
        <w:t xml:space="preserve">they </w:t>
      </w:r>
      <w:r w:rsidR="00AC5194" w:rsidRPr="003A31B3">
        <w:rPr>
          <w:rFonts w:ascii="Times New Roman" w:hAnsi="Times New Roman" w:cs="Times New Roman"/>
          <w:sz w:val="24"/>
          <w:szCs w:val="24"/>
        </w:rPr>
        <w:t>are working</w:t>
      </w:r>
      <w:commentRangeStart w:id="3"/>
      <w:r w:rsidR="00AC5194" w:rsidRPr="003A31B3">
        <w:rPr>
          <w:rFonts w:ascii="Times New Roman" w:hAnsi="Times New Roman" w:cs="Times New Roman"/>
          <w:sz w:val="24"/>
          <w:szCs w:val="24"/>
        </w:rPr>
        <w:t>.</w:t>
      </w:r>
      <w:commentRangeEnd w:id="3"/>
      <w:r w:rsidR="001A3FCD" w:rsidRPr="003A31B3">
        <w:rPr>
          <w:rStyle w:val="CommentReference"/>
          <w:rFonts w:ascii="Times New Roman" w:hAnsi="Times New Roman" w:cs="Times New Roman"/>
          <w:sz w:val="24"/>
          <w:szCs w:val="24"/>
        </w:rPr>
        <w:commentReference w:id="3"/>
      </w:r>
      <w:r w:rsidR="00AC5194" w:rsidRPr="003A31B3">
        <w:rPr>
          <w:rFonts w:ascii="Times New Roman" w:hAnsi="Times New Roman" w:cs="Times New Roman"/>
          <w:sz w:val="24"/>
          <w:szCs w:val="24"/>
        </w:rPr>
        <w:t xml:space="preserve"> There is no one-size-fits-all approach to planning, there is no explicitly wrong or right way to plan, planning is simply that, a plan. Therefore, read</w:t>
      </w:r>
      <w:r w:rsidR="00324A43" w:rsidRPr="003A31B3">
        <w:rPr>
          <w:rFonts w:ascii="Times New Roman" w:hAnsi="Times New Roman" w:cs="Times New Roman"/>
          <w:sz w:val="24"/>
          <w:szCs w:val="24"/>
        </w:rPr>
        <w:t>ing o</w:t>
      </w:r>
      <w:r w:rsidR="00AC5194" w:rsidRPr="003A31B3">
        <w:rPr>
          <w:rFonts w:ascii="Times New Roman" w:hAnsi="Times New Roman" w:cs="Times New Roman"/>
          <w:sz w:val="24"/>
          <w:szCs w:val="24"/>
        </w:rPr>
        <w:t>n, the chapter will elicit and provoke new thoughts and ideas for</w:t>
      </w:r>
      <w:r w:rsidR="00324A43" w:rsidRPr="003A31B3">
        <w:rPr>
          <w:rFonts w:ascii="Times New Roman" w:hAnsi="Times New Roman" w:cs="Times New Roman"/>
          <w:sz w:val="24"/>
          <w:szCs w:val="24"/>
        </w:rPr>
        <w:t xml:space="preserve"> </w:t>
      </w:r>
      <w:r w:rsidR="00AC5194" w:rsidRPr="003A31B3">
        <w:rPr>
          <w:rFonts w:ascii="Times New Roman" w:hAnsi="Times New Roman" w:cs="Times New Roman"/>
          <w:sz w:val="24"/>
          <w:szCs w:val="24"/>
        </w:rPr>
        <w:t xml:space="preserve">practice pertaining to planning but will not necessarily instruct on the preferential approach to planning – </w:t>
      </w:r>
      <w:r w:rsidR="00AC5194" w:rsidRPr="003A31B3">
        <w:rPr>
          <w:rFonts w:ascii="Times New Roman" w:hAnsi="Times New Roman" w:cs="Times New Roman"/>
          <w:i/>
          <w:iCs/>
          <w:sz w:val="24"/>
          <w:szCs w:val="24"/>
        </w:rPr>
        <w:t>it is you that writes that part of your chapter.</w:t>
      </w:r>
    </w:p>
    <w:p w14:paraId="5D844429" w14:textId="77777777" w:rsidR="001A3FCD" w:rsidRPr="003A31B3" w:rsidRDefault="001A3FCD" w:rsidP="00AC5194">
      <w:pPr>
        <w:spacing w:line="480" w:lineRule="auto"/>
        <w:rPr>
          <w:rFonts w:ascii="Times New Roman" w:hAnsi="Times New Roman" w:cs="Times New Roman"/>
          <w:sz w:val="24"/>
          <w:szCs w:val="24"/>
        </w:rPr>
      </w:pPr>
    </w:p>
    <w:p w14:paraId="4D18A1CB" w14:textId="1687F1A8" w:rsidR="00FB4F62" w:rsidRPr="003A31B3" w:rsidRDefault="00AC5194" w:rsidP="00AC5194">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Importance of Planning</w:t>
      </w:r>
    </w:p>
    <w:p w14:paraId="784E688F" w14:textId="77777777" w:rsidR="001A3FCD" w:rsidRPr="003A31B3" w:rsidRDefault="001A3FCD" w:rsidP="00AC5194">
      <w:pPr>
        <w:spacing w:line="480" w:lineRule="auto"/>
        <w:rPr>
          <w:rFonts w:ascii="Times New Roman" w:hAnsi="Times New Roman" w:cs="Times New Roman"/>
          <w:b/>
          <w:bCs/>
          <w:sz w:val="24"/>
          <w:szCs w:val="24"/>
        </w:rPr>
      </w:pPr>
    </w:p>
    <w:p w14:paraId="3993C88F" w14:textId="1A8F0D48" w:rsidR="00215309" w:rsidRPr="003A31B3" w:rsidRDefault="0022523F" w:rsidP="00AC5194">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Planning is an integral part of provision in early childhood </w:t>
      </w:r>
      <w:r w:rsidR="00FE7315" w:rsidRPr="003A31B3">
        <w:rPr>
          <w:rFonts w:ascii="Times New Roman" w:hAnsi="Times New Roman" w:cs="Times New Roman"/>
          <w:sz w:val="24"/>
          <w:szCs w:val="24"/>
        </w:rPr>
        <w:t xml:space="preserve">care and education as it ensures sufficient support for learning, development, </w:t>
      </w:r>
      <w:r w:rsidR="008C2A83" w:rsidRPr="003A31B3">
        <w:rPr>
          <w:rFonts w:ascii="Times New Roman" w:hAnsi="Times New Roman" w:cs="Times New Roman"/>
          <w:sz w:val="24"/>
          <w:szCs w:val="24"/>
        </w:rPr>
        <w:t>and response to unique needs. However, planning should not generate unnecessary paperwork</w:t>
      </w:r>
      <w:r w:rsidR="00E03FE2" w:rsidRPr="003A31B3">
        <w:rPr>
          <w:rFonts w:ascii="Times New Roman" w:hAnsi="Times New Roman" w:cs="Times New Roman"/>
          <w:sz w:val="24"/>
          <w:szCs w:val="24"/>
        </w:rPr>
        <w:t xml:space="preserve"> (DfE 2020)</w:t>
      </w:r>
      <w:r w:rsidR="008C2A83" w:rsidRPr="003A31B3">
        <w:rPr>
          <w:rFonts w:ascii="Times New Roman" w:hAnsi="Times New Roman" w:cs="Times New Roman"/>
          <w:sz w:val="24"/>
          <w:szCs w:val="24"/>
        </w:rPr>
        <w:t>, nor remove professionals from interacting with the children</w:t>
      </w:r>
      <w:r w:rsidR="00B5586E" w:rsidRPr="003A31B3">
        <w:rPr>
          <w:rFonts w:ascii="Times New Roman" w:hAnsi="Times New Roman" w:cs="Times New Roman"/>
          <w:sz w:val="24"/>
          <w:szCs w:val="24"/>
        </w:rPr>
        <w:t xml:space="preserve">. </w:t>
      </w:r>
      <w:r w:rsidR="00160B44" w:rsidRPr="003A31B3">
        <w:rPr>
          <w:rFonts w:ascii="Times New Roman" w:hAnsi="Times New Roman" w:cs="Times New Roman"/>
          <w:sz w:val="24"/>
          <w:szCs w:val="24"/>
        </w:rPr>
        <w:t xml:space="preserve">The Early Years Foundation Stage </w:t>
      </w:r>
      <w:r w:rsidR="0016553E" w:rsidRPr="003A31B3">
        <w:rPr>
          <w:rFonts w:ascii="Times New Roman" w:hAnsi="Times New Roman" w:cs="Times New Roman"/>
          <w:sz w:val="24"/>
          <w:szCs w:val="24"/>
        </w:rPr>
        <w:t>(</w:t>
      </w:r>
      <w:r w:rsidR="00824A3D" w:rsidRPr="003A31B3">
        <w:rPr>
          <w:rFonts w:ascii="Times New Roman" w:hAnsi="Times New Roman" w:cs="Times New Roman"/>
          <w:sz w:val="24"/>
          <w:szCs w:val="24"/>
        </w:rPr>
        <w:t xml:space="preserve">DfE </w:t>
      </w:r>
      <w:r w:rsidR="0016553E" w:rsidRPr="003A31B3">
        <w:rPr>
          <w:rFonts w:ascii="Times New Roman" w:hAnsi="Times New Roman" w:cs="Times New Roman"/>
          <w:sz w:val="24"/>
          <w:szCs w:val="24"/>
        </w:rPr>
        <w:t xml:space="preserve">2020) requirements for learning and development </w:t>
      </w:r>
      <w:r w:rsidR="00494344" w:rsidRPr="003A31B3">
        <w:rPr>
          <w:rFonts w:ascii="Times New Roman" w:hAnsi="Times New Roman" w:cs="Times New Roman"/>
          <w:sz w:val="24"/>
          <w:szCs w:val="24"/>
        </w:rPr>
        <w:t>put</w:t>
      </w:r>
      <w:r w:rsidR="0033340D" w:rsidRPr="003A31B3">
        <w:rPr>
          <w:rFonts w:ascii="Times New Roman" w:hAnsi="Times New Roman" w:cs="Times New Roman"/>
          <w:sz w:val="24"/>
          <w:szCs w:val="24"/>
        </w:rPr>
        <w:t>s</w:t>
      </w:r>
      <w:r w:rsidR="00494344" w:rsidRPr="003A31B3">
        <w:rPr>
          <w:rFonts w:ascii="Times New Roman" w:hAnsi="Times New Roman" w:cs="Times New Roman"/>
          <w:sz w:val="24"/>
          <w:szCs w:val="24"/>
        </w:rPr>
        <w:t xml:space="preserve"> a </w:t>
      </w:r>
      <w:r w:rsidR="00CD2168" w:rsidRPr="003A31B3">
        <w:rPr>
          <w:rFonts w:ascii="Times New Roman" w:hAnsi="Times New Roman" w:cs="Times New Roman"/>
          <w:sz w:val="24"/>
          <w:szCs w:val="24"/>
        </w:rPr>
        <w:t>statutory</w:t>
      </w:r>
      <w:r w:rsidR="00494344" w:rsidRPr="003A31B3">
        <w:rPr>
          <w:rFonts w:ascii="Times New Roman" w:hAnsi="Times New Roman" w:cs="Times New Roman"/>
          <w:sz w:val="24"/>
          <w:szCs w:val="24"/>
        </w:rPr>
        <w:t xml:space="preserve"> duty upon professionals to shape activities and experiences</w:t>
      </w:r>
      <w:r w:rsidR="00CD2168" w:rsidRPr="003A31B3">
        <w:rPr>
          <w:rFonts w:ascii="Times New Roman" w:hAnsi="Times New Roman" w:cs="Times New Roman"/>
          <w:sz w:val="24"/>
          <w:szCs w:val="24"/>
        </w:rPr>
        <w:t xml:space="preserve">, help children work towards the early learning goals and make assessment arrangements to measure progress. </w:t>
      </w:r>
      <w:r w:rsidR="00824A3D" w:rsidRPr="003A31B3">
        <w:rPr>
          <w:rFonts w:ascii="Times New Roman" w:hAnsi="Times New Roman" w:cs="Times New Roman"/>
          <w:sz w:val="24"/>
          <w:szCs w:val="24"/>
        </w:rPr>
        <w:t>The National Curriculum (</w:t>
      </w:r>
      <w:commentRangeStart w:id="4"/>
      <w:r w:rsidR="00824A3D" w:rsidRPr="003A31B3">
        <w:rPr>
          <w:rFonts w:ascii="Times New Roman" w:hAnsi="Times New Roman" w:cs="Times New Roman"/>
          <w:sz w:val="24"/>
          <w:szCs w:val="24"/>
        </w:rPr>
        <w:t xml:space="preserve">DfE 2014) </w:t>
      </w:r>
      <w:r w:rsidR="00110277" w:rsidRPr="003A31B3">
        <w:rPr>
          <w:rFonts w:ascii="Times New Roman" w:hAnsi="Times New Roman" w:cs="Times New Roman"/>
          <w:sz w:val="24"/>
          <w:szCs w:val="24"/>
        </w:rPr>
        <w:t>provides</w:t>
      </w:r>
      <w:r w:rsidR="000B6DBC" w:rsidRPr="003A31B3">
        <w:rPr>
          <w:rFonts w:ascii="Times New Roman" w:hAnsi="Times New Roman" w:cs="Times New Roman"/>
          <w:sz w:val="24"/>
          <w:szCs w:val="24"/>
        </w:rPr>
        <w:t xml:space="preserve"> </w:t>
      </w:r>
      <w:commentRangeEnd w:id="4"/>
      <w:r w:rsidR="001A3FCD" w:rsidRPr="003A31B3">
        <w:rPr>
          <w:rStyle w:val="CommentReference"/>
          <w:rFonts w:ascii="Times New Roman" w:hAnsi="Times New Roman" w:cs="Times New Roman"/>
          <w:sz w:val="24"/>
          <w:szCs w:val="24"/>
        </w:rPr>
        <w:commentReference w:id="4"/>
      </w:r>
      <w:r w:rsidR="00110277" w:rsidRPr="003A31B3">
        <w:rPr>
          <w:rFonts w:ascii="Times New Roman" w:hAnsi="Times New Roman" w:cs="Times New Roman"/>
          <w:sz w:val="24"/>
          <w:szCs w:val="24"/>
        </w:rPr>
        <w:t xml:space="preserve">structure in terms of which subjects are compulsory </w:t>
      </w:r>
      <w:r w:rsidR="0026784C" w:rsidRPr="003A31B3">
        <w:rPr>
          <w:rFonts w:ascii="Times New Roman" w:hAnsi="Times New Roman" w:cs="Times New Roman"/>
          <w:sz w:val="24"/>
          <w:szCs w:val="24"/>
        </w:rPr>
        <w:t>in key stage one (ages 5-7), the</w:t>
      </w:r>
      <w:r w:rsidR="00B027AB" w:rsidRPr="003A31B3">
        <w:rPr>
          <w:rFonts w:ascii="Times New Roman" w:hAnsi="Times New Roman" w:cs="Times New Roman"/>
          <w:sz w:val="24"/>
          <w:szCs w:val="24"/>
        </w:rPr>
        <w:t xml:space="preserve"> tests and assessment opportunities, and the expected </w:t>
      </w:r>
      <w:r w:rsidR="0033340D" w:rsidRPr="003A31B3">
        <w:rPr>
          <w:rFonts w:ascii="Times New Roman" w:hAnsi="Times New Roman" w:cs="Times New Roman"/>
          <w:sz w:val="24"/>
          <w:szCs w:val="24"/>
        </w:rPr>
        <w:t>good levels of development.</w:t>
      </w:r>
      <w:r w:rsidR="0006731B" w:rsidRPr="003A31B3">
        <w:rPr>
          <w:rFonts w:ascii="Times New Roman" w:hAnsi="Times New Roman" w:cs="Times New Roman"/>
          <w:sz w:val="24"/>
          <w:szCs w:val="24"/>
        </w:rPr>
        <w:t xml:space="preserve"> As professionals and students, it is important </w:t>
      </w:r>
      <w:r w:rsidR="00324A43" w:rsidRPr="003A31B3">
        <w:rPr>
          <w:rFonts w:ascii="Times New Roman" w:hAnsi="Times New Roman" w:cs="Times New Roman"/>
          <w:sz w:val="24"/>
          <w:szCs w:val="24"/>
        </w:rPr>
        <w:t xml:space="preserve">to </w:t>
      </w:r>
      <w:r w:rsidR="0006731B" w:rsidRPr="003A31B3">
        <w:rPr>
          <w:rFonts w:ascii="Times New Roman" w:hAnsi="Times New Roman" w:cs="Times New Roman"/>
          <w:sz w:val="24"/>
          <w:szCs w:val="24"/>
        </w:rPr>
        <w:t xml:space="preserve">have a thorough understanding of the </w:t>
      </w:r>
      <w:r w:rsidR="000C6DAF" w:rsidRPr="003A31B3">
        <w:rPr>
          <w:rFonts w:ascii="Times New Roman" w:hAnsi="Times New Roman" w:cs="Times New Roman"/>
          <w:sz w:val="24"/>
          <w:szCs w:val="24"/>
        </w:rPr>
        <w:t xml:space="preserve">statutory </w:t>
      </w:r>
      <w:r w:rsidR="0006731B" w:rsidRPr="003A31B3">
        <w:rPr>
          <w:rFonts w:ascii="Times New Roman" w:hAnsi="Times New Roman" w:cs="Times New Roman"/>
          <w:sz w:val="24"/>
          <w:szCs w:val="24"/>
        </w:rPr>
        <w:t xml:space="preserve">curricula backdrop </w:t>
      </w:r>
      <w:r w:rsidR="00BE0CB4" w:rsidRPr="003A31B3">
        <w:rPr>
          <w:rFonts w:ascii="Times New Roman" w:hAnsi="Times New Roman" w:cs="Times New Roman"/>
          <w:sz w:val="24"/>
          <w:szCs w:val="24"/>
        </w:rPr>
        <w:t>and</w:t>
      </w:r>
      <w:r w:rsidR="000C6DAF" w:rsidRPr="003A31B3">
        <w:rPr>
          <w:rFonts w:ascii="Times New Roman" w:hAnsi="Times New Roman" w:cs="Times New Roman"/>
          <w:sz w:val="24"/>
          <w:szCs w:val="24"/>
        </w:rPr>
        <w:t xml:space="preserve"> remain aware of updates and reform to curricula policy and guidance</w:t>
      </w:r>
      <w:r w:rsidR="00EA4B4E" w:rsidRPr="003A31B3">
        <w:rPr>
          <w:rFonts w:ascii="Times New Roman" w:hAnsi="Times New Roman" w:cs="Times New Roman"/>
          <w:sz w:val="24"/>
          <w:szCs w:val="24"/>
        </w:rPr>
        <w:t xml:space="preserve"> throughout career</w:t>
      </w:r>
      <w:r w:rsidR="00324A43" w:rsidRPr="003A31B3">
        <w:rPr>
          <w:rFonts w:ascii="Times New Roman" w:hAnsi="Times New Roman" w:cs="Times New Roman"/>
          <w:sz w:val="24"/>
          <w:szCs w:val="24"/>
        </w:rPr>
        <w:t>s</w:t>
      </w:r>
      <w:r w:rsidR="00EA4B4E" w:rsidRPr="003A31B3">
        <w:rPr>
          <w:rFonts w:ascii="Times New Roman" w:hAnsi="Times New Roman" w:cs="Times New Roman"/>
          <w:sz w:val="24"/>
          <w:szCs w:val="24"/>
        </w:rPr>
        <w:t xml:space="preserve"> post-graduation. </w:t>
      </w:r>
      <w:r w:rsidR="00215309" w:rsidRPr="003A31B3">
        <w:rPr>
          <w:rFonts w:ascii="Times New Roman" w:hAnsi="Times New Roman" w:cs="Times New Roman"/>
          <w:sz w:val="24"/>
          <w:szCs w:val="24"/>
        </w:rPr>
        <w:t>Nevertheless, t</w:t>
      </w:r>
      <w:r w:rsidR="00E1058C" w:rsidRPr="003A31B3">
        <w:rPr>
          <w:rFonts w:ascii="Times New Roman" w:hAnsi="Times New Roman" w:cs="Times New Roman"/>
          <w:sz w:val="24"/>
          <w:szCs w:val="24"/>
        </w:rPr>
        <w:t xml:space="preserve">he curricula backdrop is not and </w:t>
      </w:r>
      <w:r w:rsidR="00493AF9" w:rsidRPr="003A31B3">
        <w:rPr>
          <w:rFonts w:ascii="Times New Roman" w:hAnsi="Times New Roman" w:cs="Times New Roman"/>
          <w:sz w:val="24"/>
          <w:szCs w:val="24"/>
        </w:rPr>
        <w:t>should</w:t>
      </w:r>
      <w:r w:rsidR="00E1058C" w:rsidRPr="003A31B3">
        <w:rPr>
          <w:rFonts w:ascii="Times New Roman" w:hAnsi="Times New Roman" w:cs="Times New Roman"/>
          <w:sz w:val="24"/>
          <w:szCs w:val="24"/>
        </w:rPr>
        <w:t xml:space="preserve"> not be the only ‘driver’ of </w:t>
      </w:r>
      <w:r w:rsidR="00324A43" w:rsidRPr="003A31B3">
        <w:rPr>
          <w:rFonts w:ascii="Times New Roman" w:hAnsi="Times New Roman" w:cs="Times New Roman"/>
          <w:sz w:val="24"/>
          <w:szCs w:val="24"/>
        </w:rPr>
        <w:t xml:space="preserve">a </w:t>
      </w:r>
      <w:r w:rsidR="00E1058C" w:rsidRPr="003A31B3">
        <w:rPr>
          <w:rFonts w:ascii="Times New Roman" w:hAnsi="Times New Roman" w:cs="Times New Roman"/>
          <w:sz w:val="24"/>
          <w:szCs w:val="24"/>
        </w:rPr>
        <w:t>planning</w:t>
      </w:r>
      <w:r w:rsidR="00001DBD" w:rsidRPr="003A31B3">
        <w:rPr>
          <w:rFonts w:ascii="Times New Roman" w:hAnsi="Times New Roman" w:cs="Times New Roman"/>
          <w:sz w:val="24"/>
          <w:szCs w:val="24"/>
        </w:rPr>
        <w:t xml:space="preserve"> approach</w:t>
      </w:r>
      <w:r w:rsidR="00FB4BDF" w:rsidRPr="003A31B3">
        <w:rPr>
          <w:rFonts w:ascii="Times New Roman" w:hAnsi="Times New Roman" w:cs="Times New Roman"/>
          <w:sz w:val="24"/>
          <w:szCs w:val="24"/>
        </w:rPr>
        <w:t xml:space="preserve">. </w:t>
      </w:r>
    </w:p>
    <w:p w14:paraId="51F541BA" w14:textId="15AD9E8B" w:rsidR="0088230F" w:rsidRPr="003A31B3" w:rsidRDefault="009367CF" w:rsidP="00AC5194">
      <w:pPr>
        <w:spacing w:line="480" w:lineRule="auto"/>
        <w:rPr>
          <w:rFonts w:ascii="Times New Roman" w:hAnsi="Times New Roman" w:cs="Times New Roman"/>
          <w:sz w:val="24"/>
          <w:szCs w:val="24"/>
        </w:rPr>
      </w:pPr>
      <w:r w:rsidRPr="003A31B3">
        <w:rPr>
          <w:rFonts w:ascii="Times New Roman" w:hAnsi="Times New Roman" w:cs="Times New Roman"/>
          <w:sz w:val="24"/>
          <w:szCs w:val="24"/>
        </w:rPr>
        <w:t>Traditional theories underpin approach</w:t>
      </w:r>
      <w:r w:rsidR="00324A43" w:rsidRPr="003A31B3">
        <w:rPr>
          <w:rFonts w:ascii="Times New Roman" w:hAnsi="Times New Roman" w:cs="Times New Roman"/>
          <w:sz w:val="24"/>
          <w:szCs w:val="24"/>
        </w:rPr>
        <w:t>es</w:t>
      </w:r>
      <w:r w:rsidRPr="003A31B3">
        <w:rPr>
          <w:rFonts w:ascii="Times New Roman" w:hAnsi="Times New Roman" w:cs="Times New Roman"/>
          <w:sz w:val="24"/>
          <w:szCs w:val="24"/>
        </w:rPr>
        <w:t xml:space="preserve"> to planning</w:t>
      </w:r>
      <w:r w:rsidR="00383277" w:rsidRPr="003A31B3">
        <w:rPr>
          <w:rFonts w:ascii="Times New Roman" w:hAnsi="Times New Roman" w:cs="Times New Roman"/>
          <w:sz w:val="24"/>
          <w:szCs w:val="24"/>
        </w:rPr>
        <w:t>, project-based learning, or passion-based projects</w:t>
      </w:r>
      <w:r w:rsidR="002848A9" w:rsidRPr="003A31B3">
        <w:rPr>
          <w:rFonts w:ascii="Times New Roman" w:hAnsi="Times New Roman" w:cs="Times New Roman"/>
          <w:sz w:val="24"/>
          <w:szCs w:val="24"/>
        </w:rPr>
        <w:t>,</w:t>
      </w:r>
      <w:r w:rsidR="00383277" w:rsidRPr="003A31B3">
        <w:rPr>
          <w:rFonts w:ascii="Times New Roman" w:hAnsi="Times New Roman" w:cs="Times New Roman"/>
          <w:sz w:val="24"/>
          <w:szCs w:val="24"/>
        </w:rPr>
        <w:t xml:space="preserve"> derive</w:t>
      </w:r>
      <w:r w:rsidR="00907C87" w:rsidRPr="003A31B3">
        <w:rPr>
          <w:rFonts w:ascii="Times New Roman" w:hAnsi="Times New Roman" w:cs="Times New Roman"/>
          <w:sz w:val="24"/>
          <w:szCs w:val="24"/>
        </w:rPr>
        <w:t xml:space="preserve"> largely</w:t>
      </w:r>
      <w:r w:rsidR="00383277" w:rsidRPr="003A31B3">
        <w:rPr>
          <w:rFonts w:ascii="Times New Roman" w:hAnsi="Times New Roman" w:cs="Times New Roman"/>
          <w:sz w:val="24"/>
          <w:szCs w:val="24"/>
        </w:rPr>
        <w:t xml:space="preserve"> from Loris Malaguzzi (</w:t>
      </w:r>
      <w:r w:rsidR="00324A43" w:rsidRPr="003A31B3">
        <w:rPr>
          <w:rFonts w:ascii="Times New Roman" w:hAnsi="Times New Roman" w:cs="Times New Roman"/>
          <w:sz w:val="24"/>
          <w:szCs w:val="24"/>
        </w:rPr>
        <w:t>1920-</w:t>
      </w:r>
      <w:r w:rsidR="00DE1249" w:rsidRPr="003A31B3">
        <w:rPr>
          <w:rFonts w:ascii="Times New Roman" w:hAnsi="Times New Roman" w:cs="Times New Roman"/>
          <w:sz w:val="24"/>
          <w:szCs w:val="24"/>
        </w:rPr>
        <w:t>19</w:t>
      </w:r>
      <w:r w:rsidR="00715ABC" w:rsidRPr="003A31B3">
        <w:rPr>
          <w:rFonts w:ascii="Times New Roman" w:hAnsi="Times New Roman" w:cs="Times New Roman"/>
          <w:sz w:val="24"/>
          <w:szCs w:val="24"/>
        </w:rPr>
        <w:t>9</w:t>
      </w:r>
      <w:r w:rsidR="00324A43" w:rsidRPr="003A31B3">
        <w:rPr>
          <w:rFonts w:ascii="Times New Roman" w:hAnsi="Times New Roman" w:cs="Times New Roman"/>
          <w:sz w:val="24"/>
          <w:szCs w:val="24"/>
        </w:rPr>
        <w:t>4</w:t>
      </w:r>
      <w:r w:rsidR="00842EAE" w:rsidRPr="003A31B3">
        <w:rPr>
          <w:rFonts w:ascii="Times New Roman" w:hAnsi="Times New Roman" w:cs="Times New Roman"/>
          <w:sz w:val="24"/>
          <w:szCs w:val="24"/>
        </w:rPr>
        <w:t>)</w:t>
      </w:r>
      <w:r w:rsidR="00324A43" w:rsidRPr="003A31B3">
        <w:rPr>
          <w:rFonts w:ascii="Times New Roman" w:hAnsi="Times New Roman" w:cs="Times New Roman"/>
          <w:sz w:val="24"/>
          <w:szCs w:val="24"/>
        </w:rPr>
        <w:t xml:space="preserve"> as discussed in Cagliari </w:t>
      </w:r>
      <w:r w:rsidR="00324A43" w:rsidRPr="003A31B3">
        <w:rPr>
          <w:rFonts w:ascii="Times New Roman" w:hAnsi="Times New Roman" w:cs="Times New Roman"/>
          <w:i/>
          <w:iCs/>
          <w:sz w:val="24"/>
          <w:szCs w:val="24"/>
        </w:rPr>
        <w:t xml:space="preserve">et </w:t>
      </w:r>
      <w:r w:rsidR="00324A43" w:rsidRPr="003A31B3">
        <w:rPr>
          <w:rFonts w:ascii="Times New Roman" w:hAnsi="Times New Roman" w:cs="Times New Roman"/>
          <w:i/>
          <w:iCs/>
          <w:sz w:val="24"/>
          <w:szCs w:val="24"/>
        </w:rPr>
        <w:lastRenderedPageBreak/>
        <w:t xml:space="preserve">al </w:t>
      </w:r>
      <w:r w:rsidR="00324A43" w:rsidRPr="003A31B3">
        <w:rPr>
          <w:rFonts w:ascii="Times New Roman" w:hAnsi="Times New Roman" w:cs="Times New Roman"/>
          <w:sz w:val="24"/>
          <w:szCs w:val="24"/>
        </w:rPr>
        <w:t>(2016)</w:t>
      </w:r>
      <w:r w:rsidR="00842EAE" w:rsidRPr="003A31B3">
        <w:rPr>
          <w:rFonts w:ascii="Times New Roman" w:hAnsi="Times New Roman" w:cs="Times New Roman"/>
          <w:sz w:val="24"/>
          <w:szCs w:val="24"/>
        </w:rPr>
        <w:t xml:space="preserve"> and the Reggio Emilia</w:t>
      </w:r>
      <w:r w:rsidR="00523E68" w:rsidRPr="003A31B3">
        <w:rPr>
          <w:rFonts w:ascii="Times New Roman" w:hAnsi="Times New Roman" w:cs="Times New Roman"/>
          <w:sz w:val="24"/>
          <w:szCs w:val="24"/>
        </w:rPr>
        <w:t xml:space="preserve"> </w:t>
      </w:r>
      <w:r w:rsidR="00001DBD" w:rsidRPr="003A31B3">
        <w:rPr>
          <w:rFonts w:ascii="Times New Roman" w:hAnsi="Times New Roman" w:cs="Times New Roman"/>
          <w:sz w:val="24"/>
          <w:szCs w:val="24"/>
        </w:rPr>
        <w:t>m</w:t>
      </w:r>
      <w:r w:rsidR="00523E68" w:rsidRPr="003A31B3">
        <w:rPr>
          <w:rFonts w:ascii="Times New Roman" w:hAnsi="Times New Roman" w:cs="Times New Roman"/>
          <w:sz w:val="24"/>
          <w:szCs w:val="24"/>
        </w:rPr>
        <w:t>ethods</w:t>
      </w:r>
      <w:r w:rsidR="0088230F" w:rsidRPr="003A31B3">
        <w:rPr>
          <w:rFonts w:ascii="Times New Roman" w:hAnsi="Times New Roman" w:cs="Times New Roman"/>
          <w:sz w:val="24"/>
          <w:szCs w:val="24"/>
        </w:rPr>
        <w:t>.</w:t>
      </w:r>
      <w:r w:rsidR="007823E4" w:rsidRPr="003A31B3">
        <w:rPr>
          <w:rFonts w:ascii="Times New Roman" w:hAnsi="Times New Roman" w:cs="Times New Roman"/>
          <w:sz w:val="24"/>
          <w:szCs w:val="24"/>
        </w:rPr>
        <w:t xml:space="preserve"> </w:t>
      </w:r>
      <w:r w:rsidR="00001DBD" w:rsidRPr="003A31B3">
        <w:rPr>
          <w:rFonts w:ascii="Times New Roman" w:hAnsi="Times New Roman" w:cs="Times New Roman"/>
          <w:sz w:val="24"/>
          <w:szCs w:val="24"/>
        </w:rPr>
        <w:t xml:space="preserve">Reggio Emilia methods </w:t>
      </w:r>
      <w:r w:rsidR="00BC7131" w:rsidRPr="003A31B3">
        <w:rPr>
          <w:rFonts w:ascii="Times New Roman" w:hAnsi="Times New Roman" w:cs="Times New Roman"/>
          <w:sz w:val="24"/>
          <w:szCs w:val="24"/>
        </w:rPr>
        <w:t>rely on children having control over their investigations and subsequent learning, they should h</w:t>
      </w:r>
      <w:r w:rsidR="006F0403" w:rsidRPr="003A31B3">
        <w:rPr>
          <w:rFonts w:ascii="Times New Roman" w:hAnsi="Times New Roman" w:cs="Times New Roman"/>
          <w:sz w:val="24"/>
          <w:szCs w:val="24"/>
        </w:rPr>
        <w:t xml:space="preserve">ave ample opportunities to immerse into their environment using </w:t>
      </w:r>
      <w:r w:rsidR="00173653" w:rsidRPr="003A31B3">
        <w:rPr>
          <w:rFonts w:ascii="Times New Roman" w:hAnsi="Times New Roman" w:cs="Times New Roman"/>
          <w:sz w:val="24"/>
          <w:szCs w:val="24"/>
        </w:rPr>
        <w:t>all</w:t>
      </w:r>
      <w:r w:rsidR="006F0403" w:rsidRPr="003A31B3">
        <w:rPr>
          <w:rFonts w:ascii="Times New Roman" w:hAnsi="Times New Roman" w:cs="Times New Roman"/>
          <w:sz w:val="24"/>
          <w:szCs w:val="24"/>
        </w:rPr>
        <w:t xml:space="preserve"> their senses with endless ways to express their ‘100 languages’</w:t>
      </w:r>
      <w:r w:rsidR="005B4F16" w:rsidRPr="003A31B3">
        <w:rPr>
          <w:rFonts w:ascii="Times New Roman" w:hAnsi="Times New Roman" w:cs="Times New Roman"/>
          <w:sz w:val="24"/>
          <w:szCs w:val="24"/>
        </w:rPr>
        <w:t xml:space="preserve"> – meaning </w:t>
      </w:r>
      <w:r w:rsidR="00215309" w:rsidRPr="003A31B3">
        <w:rPr>
          <w:rFonts w:ascii="Times New Roman" w:hAnsi="Times New Roman" w:cs="Times New Roman"/>
          <w:sz w:val="24"/>
          <w:szCs w:val="24"/>
        </w:rPr>
        <w:t>the limitless ways children choose to express themselves</w:t>
      </w:r>
      <w:r w:rsidR="003D02A6" w:rsidRPr="003A31B3">
        <w:rPr>
          <w:rFonts w:ascii="Times New Roman" w:hAnsi="Times New Roman" w:cs="Times New Roman"/>
          <w:sz w:val="24"/>
          <w:szCs w:val="24"/>
        </w:rPr>
        <w:t xml:space="preserve">. </w:t>
      </w:r>
      <w:commentRangeStart w:id="5"/>
      <w:r w:rsidR="003D02A6" w:rsidRPr="003A31B3">
        <w:rPr>
          <w:rFonts w:ascii="Times New Roman" w:hAnsi="Times New Roman" w:cs="Times New Roman"/>
          <w:sz w:val="24"/>
          <w:szCs w:val="24"/>
        </w:rPr>
        <w:t>Loris Malaguzzi (19</w:t>
      </w:r>
      <w:r w:rsidR="00324A43" w:rsidRPr="003A31B3">
        <w:rPr>
          <w:rFonts w:ascii="Times New Roman" w:hAnsi="Times New Roman" w:cs="Times New Roman"/>
          <w:sz w:val="24"/>
          <w:szCs w:val="24"/>
        </w:rPr>
        <w:t>20-19</w:t>
      </w:r>
      <w:r w:rsidR="00715ABC" w:rsidRPr="003A31B3">
        <w:rPr>
          <w:rFonts w:ascii="Times New Roman" w:hAnsi="Times New Roman" w:cs="Times New Roman"/>
          <w:sz w:val="24"/>
          <w:szCs w:val="24"/>
        </w:rPr>
        <w:t>9</w:t>
      </w:r>
      <w:commentRangeEnd w:id="5"/>
      <w:r w:rsidR="00324A43" w:rsidRPr="003A31B3">
        <w:rPr>
          <w:rFonts w:ascii="Times New Roman" w:hAnsi="Times New Roman" w:cs="Times New Roman"/>
          <w:sz w:val="24"/>
          <w:szCs w:val="24"/>
        </w:rPr>
        <w:t>4</w:t>
      </w:r>
      <w:r w:rsidR="00B00F3E" w:rsidRPr="003A31B3">
        <w:rPr>
          <w:rStyle w:val="CommentReference"/>
          <w:rFonts w:ascii="Times New Roman" w:hAnsi="Times New Roman" w:cs="Times New Roman"/>
          <w:sz w:val="24"/>
          <w:szCs w:val="24"/>
        </w:rPr>
        <w:commentReference w:id="5"/>
      </w:r>
      <w:r w:rsidR="003D02A6" w:rsidRPr="003A31B3">
        <w:rPr>
          <w:rFonts w:ascii="Times New Roman" w:hAnsi="Times New Roman" w:cs="Times New Roman"/>
          <w:sz w:val="24"/>
          <w:szCs w:val="24"/>
        </w:rPr>
        <w:t>)</w:t>
      </w:r>
      <w:r w:rsidR="007D3969" w:rsidRPr="003A31B3">
        <w:rPr>
          <w:rFonts w:ascii="Times New Roman" w:hAnsi="Times New Roman" w:cs="Times New Roman"/>
          <w:sz w:val="24"/>
          <w:szCs w:val="24"/>
        </w:rPr>
        <w:t xml:space="preserve"> as discussed in Cagliari </w:t>
      </w:r>
      <w:r w:rsidR="007D3969" w:rsidRPr="003A31B3">
        <w:rPr>
          <w:rFonts w:ascii="Times New Roman" w:hAnsi="Times New Roman" w:cs="Times New Roman"/>
          <w:i/>
          <w:iCs/>
          <w:sz w:val="24"/>
          <w:szCs w:val="24"/>
        </w:rPr>
        <w:t xml:space="preserve">et al </w:t>
      </w:r>
      <w:r w:rsidR="007D3969" w:rsidRPr="003A31B3">
        <w:rPr>
          <w:rFonts w:ascii="Times New Roman" w:hAnsi="Times New Roman" w:cs="Times New Roman"/>
          <w:sz w:val="24"/>
          <w:szCs w:val="24"/>
        </w:rPr>
        <w:t xml:space="preserve">(2016) </w:t>
      </w:r>
      <w:r w:rsidR="003D02A6" w:rsidRPr="003A31B3">
        <w:rPr>
          <w:rFonts w:ascii="Times New Roman" w:hAnsi="Times New Roman" w:cs="Times New Roman"/>
          <w:sz w:val="24"/>
          <w:szCs w:val="24"/>
        </w:rPr>
        <w:t>felt the role of the adult was to facilitate rather than instruct</w:t>
      </w:r>
      <w:r w:rsidR="00324A43" w:rsidRPr="003A31B3">
        <w:rPr>
          <w:rFonts w:ascii="Times New Roman" w:hAnsi="Times New Roman" w:cs="Times New Roman"/>
          <w:sz w:val="24"/>
          <w:szCs w:val="24"/>
        </w:rPr>
        <w:t>,</w:t>
      </w:r>
      <w:r w:rsidR="002028B9" w:rsidRPr="003A31B3">
        <w:rPr>
          <w:rFonts w:ascii="Times New Roman" w:hAnsi="Times New Roman" w:cs="Times New Roman"/>
          <w:sz w:val="24"/>
          <w:szCs w:val="24"/>
        </w:rPr>
        <w:t xml:space="preserve"> professionals and students can adopt this by planning and </w:t>
      </w:r>
      <w:r w:rsidR="0078623E" w:rsidRPr="003A31B3">
        <w:rPr>
          <w:rFonts w:ascii="Times New Roman" w:hAnsi="Times New Roman" w:cs="Times New Roman"/>
          <w:sz w:val="24"/>
          <w:szCs w:val="24"/>
        </w:rPr>
        <w:t>spontaneously</w:t>
      </w:r>
      <w:r w:rsidR="002028B9" w:rsidRPr="003A31B3">
        <w:rPr>
          <w:rFonts w:ascii="Times New Roman" w:hAnsi="Times New Roman" w:cs="Times New Roman"/>
          <w:sz w:val="24"/>
          <w:szCs w:val="24"/>
        </w:rPr>
        <w:t xml:space="preserve"> </w:t>
      </w:r>
      <w:r w:rsidR="0078623E" w:rsidRPr="003A31B3">
        <w:rPr>
          <w:rFonts w:ascii="Times New Roman" w:hAnsi="Times New Roman" w:cs="Times New Roman"/>
          <w:sz w:val="24"/>
          <w:szCs w:val="24"/>
        </w:rPr>
        <w:t xml:space="preserve">providing </w:t>
      </w:r>
      <w:r w:rsidR="002028B9" w:rsidRPr="003A31B3">
        <w:rPr>
          <w:rFonts w:ascii="Times New Roman" w:hAnsi="Times New Roman" w:cs="Times New Roman"/>
          <w:sz w:val="24"/>
          <w:szCs w:val="24"/>
        </w:rPr>
        <w:t xml:space="preserve">invitations and provocations to </w:t>
      </w:r>
      <w:r w:rsidR="00036388" w:rsidRPr="003A31B3">
        <w:rPr>
          <w:rFonts w:ascii="Times New Roman" w:hAnsi="Times New Roman" w:cs="Times New Roman"/>
          <w:sz w:val="24"/>
          <w:szCs w:val="24"/>
        </w:rPr>
        <w:t xml:space="preserve">elicit </w:t>
      </w:r>
      <w:r w:rsidR="00B00F3E" w:rsidRPr="003A31B3">
        <w:rPr>
          <w:rFonts w:ascii="Times New Roman" w:hAnsi="Times New Roman" w:cs="Times New Roman"/>
          <w:sz w:val="24"/>
          <w:szCs w:val="24"/>
        </w:rPr>
        <w:t>children’s</w:t>
      </w:r>
      <w:r w:rsidR="00036388" w:rsidRPr="003A31B3">
        <w:rPr>
          <w:rFonts w:ascii="Times New Roman" w:hAnsi="Times New Roman" w:cs="Times New Roman"/>
          <w:sz w:val="24"/>
          <w:szCs w:val="24"/>
        </w:rPr>
        <w:t xml:space="preserve"> </w:t>
      </w:r>
      <w:r w:rsidR="00173653" w:rsidRPr="003A31B3">
        <w:rPr>
          <w:rFonts w:ascii="Times New Roman" w:hAnsi="Times New Roman" w:cs="Times New Roman"/>
          <w:sz w:val="24"/>
          <w:szCs w:val="24"/>
        </w:rPr>
        <w:t>curiosity and</w:t>
      </w:r>
      <w:r w:rsidR="0078623E" w:rsidRPr="003A31B3">
        <w:rPr>
          <w:rFonts w:ascii="Times New Roman" w:hAnsi="Times New Roman" w:cs="Times New Roman"/>
          <w:sz w:val="24"/>
          <w:szCs w:val="24"/>
        </w:rPr>
        <w:t xml:space="preserve"> involve them in projects based on their interests </w:t>
      </w:r>
      <w:r w:rsidR="00207871" w:rsidRPr="003A31B3">
        <w:rPr>
          <w:rFonts w:ascii="Times New Roman" w:hAnsi="Times New Roman" w:cs="Times New Roman"/>
          <w:sz w:val="24"/>
          <w:szCs w:val="24"/>
        </w:rPr>
        <w:t xml:space="preserve">and what captures their attention. </w:t>
      </w:r>
      <w:r w:rsidR="00324A43" w:rsidRPr="003A31B3">
        <w:rPr>
          <w:rFonts w:ascii="Times New Roman" w:hAnsi="Times New Roman" w:cs="Times New Roman"/>
          <w:sz w:val="24"/>
          <w:szCs w:val="24"/>
        </w:rPr>
        <w:t>P</w:t>
      </w:r>
      <w:r w:rsidR="00207871" w:rsidRPr="003A31B3">
        <w:rPr>
          <w:rFonts w:ascii="Times New Roman" w:hAnsi="Times New Roman" w:cs="Times New Roman"/>
          <w:sz w:val="24"/>
          <w:szCs w:val="24"/>
        </w:rPr>
        <w:t xml:space="preserve">rofessionals and </w:t>
      </w:r>
      <w:r w:rsidR="00B00F3E" w:rsidRPr="003A31B3">
        <w:rPr>
          <w:rFonts w:ascii="Times New Roman" w:hAnsi="Times New Roman" w:cs="Times New Roman"/>
          <w:sz w:val="24"/>
          <w:szCs w:val="24"/>
        </w:rPr>
        <w:t>students,</w:t>
      </w:r>
      <w:r w:rsidR="00207871" w:rsidRPr="003A31B3">
        <w:rPr>
          <w:rFonts w:ascii="Times New Roman" w:hAnsi="Times New Roman" w:cs="Times New Roman"/>
          <w:sz w:val="24"/>
          <w:szCs w:val="24"/>
        </w:rPr>
        <w:t xml:space="preserve"> then simply </w:t>
      </w:r>
      <w:r w:rsidR="00254CCB" w:rsidRPr="003A31B3">
        <w:rPr>
          <w:rFonts w:ascii="Times New Roman" w:hAnsi="Times New Roman" w:cs="Times New Roman"/>
          <w:sz w:val="24"/>
          <w:szCs w:val="24"/>
        </w:rPr>
        <w:t xml:space="preserve">guide that journey and </w:t>
      </w:r>
      <w:r w:rsidR="00207871" w:rsidRPr="003A31B3">
        <w:rPr>
          <w:rFonts w:ascii="Times New Roman" w:hAnsi="Times New Roman" w:cs="Times New Roman"/>
          <w:sz w:val="24"/>
          <w:szCs w:val="24"/>
        </w:rPr>
        <w:t>capture those learning moments</w:t>
      </w:r>
      <w:r w:rsidR="00254CCB" w:rsidRPr="003A31B3">
        <w:rPr>
          <w:rFonts w:ascii="Times New Roman" w:hAnsi="Times New Roman" w:cs="Times New Roman"/>
          <w:sz w:val="24"/>
          <w:szCs w:val="24"/>
        </w:rPr>
        <w:t xml:space="preserve">, </w:t>
      </w:r>
      <w:r w:rsidR="009B496A" w:rsidRPr="003A31B3">
        <w:rPr>
          <w:rFonts w:ascii="Times New Roman" w:hAnsi="Times New Roman" w:cs="Times New Roman"/>
          <w:sz w:val="24"/>
          <w:szCs w:val="24"/>
        </w:rPr>
        <w:t>keep</w:t>
      </w:r>
      <w:r w:rsidR="00254CCB" w:rsidRPr="003A31B3">
        <w:rPr>
          <w:rFonts w:ascii="Times New Roman" w:hAnsi="Times New Roman" w:cs="Times New Roman"/>
          <w:sz w:val="24"/>
          <w:szCs w:val="24"/>
        </w:rPr>
        <w:t>ing</w:t>
      </w:r>
      <w:r w:rsidR="009B496A" w:rsidRPr="003A31B3">
        <w:rPr>
          <w:rFonts w:ascii="Times New Roman" w:hAnsi="Times New Roman" w:cs="Times New Roman"/>
          <w:sz w:val="24"/>
          <w:szCs w:val="24"/>
        </w:rPr>
        <w:t xml:space="preserve"> a document of them</w:t>
      </w:r>
      <w:r w:rsidR="00BF4CE3" w:rsidRPr="003A31B3">
        <w:rPr>
          <w:rFonts w:ascii="Times New Roman" w:hAnsi="Times New Roman" w:cs="Times New Roman"/>
          <w:sz w:val="24"/>
          <w:szCs w:val="24"/>
        </w:rPr>
        <w:t>. A</w:t>
      </w:r>
      <w:r w:rsidR="00BD72D7" w:rsidRPr="003A31B3">
        <w:rPr>
          <w:rFonts w:ascii="Times New Roman" w:hAnsi="Times New Roman" w:cs="Times New Roman"/>
          <w:sz w:val="24"/>
          <w:szCs w:val="24"/>
        </w:rPr>
        <w:t>s a result</w:t>
      </w:r>
      <w:r w:rsidR="00254CCB" w:rsidRPr="003A31B3">
        <w:rPr>
          <w:rFonts w:ascii="Times New Roman" w:hAnsi="Times New Roman" w:cs="Times New Roman"/>
          <w:sz w:val="24"/>
          <w:szCs w:val="24"/>
        </w:rPr>
        <w:t>,</w:t>
      </w:r>
      <w:r w:rsidR="00BD72D7" w:rsidRPr="003A31B3">
        <w:rPr>
          <w:rFonts w:ascii="Times New Roman" w:hAnsi="Times New Roman" w:cs="Times New Roman"/>
          <w:sz w:val="24"/>
          <w:szCs w:val="24"/>
        </w:rPr>
        <w:t xml:space="preserve"> children have ‘project files’ full of photographs, organic artefacts that they have </w:t>
      </w:r>
      <w:r w:rsidR="00B00F3E" w:rsidRPr="003A31B3">
        <w:rPr>
          <w:rFonts w:ascii="Times New Roman" w:hAnsi="Times New Roman" w:cs="Times New Roman"/>
          <w:sz w:val="24"/>
          <w:szCs w:val="24"/>
        </w:rPr>
        <w:t>created,</w:t>
      </w:r>
      <w:r w:rsidR="00BD72D7" w:rsidRPr="003A31B3">
        <w:rPr>
          <w:rFonts w:ascii="Times New Roman" w:hAnsi="Times New Roman" w:cs="Times New Roman"/>
          <w:sz w:val="24"/>
          <w:szCs w:val="24"/>
        </w:rPr>
        <w:t xml:space="preserve"> and other multi-media means of capturing genuine learning and development.</w:t>
      </w:r>
      <w:r w:rsidR="00324A43" w:rsidRPr="003A31B3">
        <w:rPr>
          <w:rFonts w:ascii="Times New Roman" w:hAnsi="Times New Roman" w:cs="Times New Roman"/>
          <w:sz w:val="24"/>
          <w:szCs w:val="24"/>
        </w:rPr>
        <w:t xml:space="preserve"> Commonly</w:t>
      </w:r>
      <w:r w:rsidR="00217446" w:rsidRPr="003A31B3">
        <w:rPr>
          <w:rFonts w:ascii="Times New Roman" w:hAnsi="Times New Roman" w:cs="Times New Roman"/>
          <w:sz w:val="24"/>
          <w:szCs w:val="24"/>
        </w:rPr>
        <w:t xml:space="preserve"> heard of approaches</w:t>
      </w:r>
      <w:r w:rsidR="00324A43" w:rsidRPr="003A31B3">
        <w:rPr>
          <w:rFonts w:ascii="Times New Roman" w:hAnsi="Times New Roman" w:cs="Times New Roman"/>
          <w:sz w:val="24"/>
          <w:szCs w:val="24"/>
        </w:rPr>
        <w:t xml:space="preserve"> include</w:t>
      </w:r>
      <w:r w:rsidR="00217446" w:rsidRPr="003A31B3">
        <w:rPr>
          <w:rFonts w:ascii="Times New Roman" w:hAnsi="Times New Roman" w:cs="Times New Roman"/>
          <w:sz w:val="24"/>
          <w:szCs w:val="24"/>
        </w:rPr>
        <w:t xml:space="preserve"> settings using ‘learning vehicles’ or a ‘creative curriculum’</w:t>
      </w:r>
      <w:r w:rsidR="006A2FF4" w:rsidRPr="003A31B3">
        <w:rPr>
          <w:rFonts w:ascii="Times New Roman" w:hAnsi="Times New Roman" w:cs="Times New Roman"/>
          <w:sz w:val="24"/>
          <w:szCs w:val="24"/>
        </w:rPr>
        <w:t xml:space="preserve"> and images of beautifully enticing ‘provocations’</w:t>
      </w:r>
      <w:r w:rsidR="00324A43" w:rsidRPr="003A31B3">
        <w:rPr>
          <w:rFonts w:ascii="Times New Roman" w:hAnsi="Times New Roman" w:cs="Times New Roman"/>
          <w:sz w:val="24"/>
          <w:szCs w:val="24"/>
        </w:rPr>
        <w:t xml:space="preserve"> are readily available</w:t>
      </w:r>
      <w:r w:rsidR="006A2FF4" w:rsidRPr="003A31B3">
        <w:rPr>
          <w:rFonts w:ascii="Times New Roman" w:hAnsi="Times New Roman" w:cs="Times New Roman"/>
          <w:sz w:val="24"/>
          <w:szCs w:val="24"/>
        </w:rPr>
        <w:t>,</w:t>
      </w:r>
      <w:r w:rsidR="00217446" w:rsidRPr="003A31B3">
        <w:rPr>
          <w:rFonts w:ascii="Times New Roman" w:hAnsi="Times New Roman" w:cs="Times New Roman"/>
          <w:sz w:val="24"/>
          <w:szCs w:val="24"/>
        </w:rPr>
        <w:t xml:space="preserve"> </w:t>
      </w:r>
      <w:r w:rsidR="00AC6BB3" w:rsidRPr="003A31B3">
        <w:rPr>
          <w:rFonts w:ascii="Times New Roman" w:hAnsi="Times New Roman" w:cs="Times New Roman"/>
          <w:sz w:val="24"/>
          <w:szCs w:val="24"/>
        </w:rPr>
        <w:t xml:space="preserve">and </w:t>
      </w:r>
      <w:r w:rsidR="0054056F" w:rsidRPr="003A31B3">
        <w:rPr>
          <w:rFonts w:ascii="Times New Roman" w:hAnsi="Times New Roman" w:cs="Times New Roman"/>
          <w:sz w:val="24"/>
          <w:szCs w:val="24"/>
        </w:rPr>
        <w:t xml:space="preserve">by and large these are a contemporary take </w:t>
      </w:r>
      <w:r w:rsidR="00900A23" w:rsidRPr="003A31B3">
        <w:rPr>
          <w:rFonts w:ascii="Times New Roman" w:hAnsi="Times New Roman" w:cs="Times New Roman"/>
          <w:sz w:val="24"/>
          <w:szCs w:val="24"/>
        </w:rPr>
        <w:t xml:space="preserve">on using themes, projects, </w:t>
      </w:r>
      <w:r w:rsidR="0070508D" w:rsidRPr="003A31B3">
        <w:rPr>
          <w:rFonts w:ascii="Times New Roman" w:hAnsi="Times New Roman" w:cs="Times New Roman"/>
          <w:sz w:val="24"/>
          <w:szCs w:val="24"/>
        </w:rPr>
        <w:t xml:space="preserve">and professional </w:t>
      </w:r>
      <w:r w:rsidR="00900A23" w:rsidRPr="003A31B3">
        <w:rPr>
          <w:rFonts w:ascii="Times New Roman" w:hAnsi="Times New Roman" w:cs="Times New Roman"/>
          <w:sz w:val="24"/>
          <w:szCs w:val="24"/>
        </w:rPr>
        <w:t>inventiveness</w:t>
      </w:r>
      <w:r w:rsidR="0070508D" w:rsidRPr="003A31B3">
        <w:rPr>
          <w:rFonts w:ascii="Times New Roman" w:hAnsi="Times New Roman" w:cs="Times New Roman"/>
          <w:sz w:val="24"/>
          <w:szCs w:val="24"/>
        </w:rPr>
        <w:t xml:space="preserve"> to elicit the same ethos as the Reggio Emilia approach. </w:t>
      </w:r>
      <w:r w:rsidR="00A42BBC" w:rsidRPr="003A31B3">
        <w:rPr>
          <w:rFonts w:ascii="Times New Roman" w:hAnsi="Times New Roman" w:cs="Times New Roman"/>
          <w:sz w:val="24"/>
          <w:szCs w:val="24"/>
        </w:rPr>
        <w:t xml:space="preserve">The Reggio Emilia approach to planning, care and education of children has been </w:t>
      </w:r>
      <w:r w:rsidR="00D66AD9" w:rsidRPr="003A31B3">
        <w:rPr>
          <w:rFonts w:ascii="Times New Roman" w:hAnsi="Times New Roman" w:cs="Times New Roman"/>
          <w:sz w:val="24"/>
          <w:szCs w:val="24"/>
        </w:rPr>
        <w:t xml:space="preserve">researched rigorously by academics, students and professionals for many years, </w:t>
      </w:r>
      <w:r w:rsidR="00397B5F" w:rsidRPr="003A31B3">
        <w:rPr>
          <w:rFonts w:ascii="Times New Roman" w:hAnsi="Times New Roman" w:cs="Times New Roman"/>
          <w:sz w:val="24"/>
          <w:szCs w:val="24"/>
        </w:rPr>
        <w:t>recently Fern</w:t>
      </w:r>
      <w:r w:rsidR="00CE5616" w:rsidRPr="003A31B3">
        <w:rPr>
          <w:rFonts w:ascii="Times New Roman" w:hAnsi="Times New Roman" w:cs="Times New Roman"/>
          <w:sz w:val="24"/>
          <w:szCs w:val="24"/>
        </w:rPr>
        <w:t>ánde</w:t>
      </w:r>
      <w:r w:rsidR="00173862" w:rsidRPr="003A31B3">
        <w:rPr>
          <w:rFonts w:ascii="Times New Roman" w:hAnsi="Times New Roman" w:cs="Times New Roman"/>
          <w:sz w:val="24"/>
          <w:szCs w:val="24"/>
        </w:rPr>
        <w:t>z-</w:t>
      </w:r>
      <w:proofErr w:type="spellStart"/>
      <w:r w:rsidR="00173862" w:rsidRPr="003A31B3">
        <w:rPr>
          <w:rFonts w:ascii="Times New Roman" w:hAnsi="Times New Roman" w:cs="Times New Roman"/>
          <w:sz w:val="24"/>
          <w:szCs w:val="24"/>
        </w:rPr>
        <w:t>Santin</w:t>
      </w:r>
      <w:proofErr w:type="spellEnd"/>
      <w:r w:rsidR="00173862" w:rsidRPr="003A31B3">
        <w:rPr>
          <w:rFonts w:ascii="Times New Roman" w:hAnsi="Times New Roman" w:cs="Times New Roman"/>
          <w:sz w:val="24"/>
          <w:szCs w:val="24"/>
        </w:rPr>
        <w:t xml:space="preserve"> and </w:t>
      </w:r>
      <w:proofErr w:type="spellStart"/>
      <w:r w:rsidR="00173862" w:rsidRPr="003A31B3">
        <w:rPr>
          <w:rFonts w:ascii="Times New Roman" w:hAnsi="Times New Roman" w:cs="Times New Roman"/>
          <w:sz w:val="24"/>
          <w:szCs w:val="24"/>
        </w:rPr>
        <w:t>Feliu-Torruella</w:t>
      </w:r>
      <w:proofErr w:type="spellEnd"/>
      <w:r w:rsidR="00173862" w:rsidRPr="003A31B3">
        <w:rPr>
          <w:rFonts w:ascii="Times New Roman" w:hAnsi="Times New Roman" w:cs="Times New Roman"/>
          <w:sz w:val="24"/>
          <w:szCs w:val="24"/>
        </w:rPr>
        <w:t xml:space="preserve"> (2020) </w:t>
      </w:r>
      <w:r w:rsidR="00D9480E" w:rsidRPr="003A31B3">
        <w:rPr>
          <w:rFonts w:ascii="Times New Roman" w:hAnsi="Times New Roman" w:cs="Times New Roman"/>
          <w:sz w:val="24"/>
          <w:szCs w:val="24"/>
        </w:rPr>
        <w:t xml:space="preserve">explored how this philosophy of early childhood education can elicit critical thinking skills, </w:t>
      </w:r>
      <w:r w:rsidR="00EC396C" w:rsidRPr="003A31B3">
        <w:rPr>
          <w:rFonts w:ascii="Times New Roman" w:hAnsi="Times New Roman" w:cs="Times New Roman"/>
          <w:sz w:val="24"/>
          <w:szCs w:val="24"/>
        </w:rPr>
        <w:t xml:space="preserve">they identified that </w:t>
      </w:r>
      <w:r w:rsidR="00DC1E83" w:rsidRPr="003A31B3">
        <w:rPr>
          <w:rFonts w:ascii="Times New Roman" w:hAnsi="Times New Roman" w:cs="Times New Roman"/>
          <w:sz w:val="24"/>
          <w:szCs w:val="24"/>
        </w:rPr>
        <w:t>the Reggio Emilia approach sparked enjoyment, participation, emotive expression, experimentation, playfulness and creativity</w:t>
      </w:r>
      <w:r w:rsidR="00D83324" w:rsidRPr="003A31B3">
        <w:rPr>
          <w:rFonts w:ascii="Times New Roman" w:hAnsi="Times New Roman" w:cs="Times New Roman"/>
          <w:sz w:val="24"/>
          <w:szCs w:val="24"/>
        </w:rPr>
        <w:t xml:space="preserve"> – all of which can be mapped to the curricula backdrop and the wholesome purpose of planning care and education for children</w:t>
      </w:r>
      <w:r w:rsidR="00202DDC" w:rsidRPr="003A31B3">
        <w:rPr>
          <w:rFonts w:ascii="Times New Roman" w:hAnsi="Times New Roman" w:cs="Times New Roman"/>
          <w:sz w:val="24"/>
          <w:szCs w:val="24"/>
        </w:rPr>
        <w:t xml:space="preserve"> 0-8</w:t>
      </w:r>
      <w:r w:rsidR="00D83324" w:rsidRPr="003A31B3">
        <w:rPr>
          <w:rFonts w:ascii="Times New Roman" w:hAnsi="Times New Roman" w:cs="Times New Roman"/>
          <w:sz w:val="24"/>
          <w:szCs w:val="24"/>
        </w:rPr>
        <w:t xml:space="preserve">. </w:t>
      </w:r>
      <w:r w:rsidR="003746DB" w:rsidRPr="003A31B3">
        <w:rPr>
          <w:rFonts w:ascii="Times New Roman" w:hAnsi="Times New Roman" w:cs="Times New Roman"/>
          <w:sz w:val="24"/>
          <w:szCs w:val="24"/>
        </w:rPr>
        <w:t xml:space="preserve">Similarly, </w:t>
      </w:r>
      <w:proofErr w:type="spellStart"/>
      <w:r w:rsidR="00D076A3" w:rsidRPr="003A31B3">
        <w:rPr>
          <w:rFonts w:ascii="Times New Roman" w:hAnsi="Times New Roman" w:cs="Times New Roman"/>
          <w:sz w:val="24"/>
          <w:szCs w:val="24"/>
        </w:rPr>
        <w:t>B</w:t>
      </w:r>
      <w:r w:rsidR="00742EED" w:rsidRPr="003A31B3">
        <w:rPr>
          <w:rFonts w:ascii="Times New Roman" w:hAnsi="Times New Roman" w:cs="Times New Roman"/>
          <w:sz w:val="24"/>
          <w:szCs w:val="24"/>
        </w:rPr>
        <w:t>ü</w:t>
      </w:r>
      <w:r w:rsidR="003A4BB4" w:rsidRPr="003A31B3">
        <w:rPr>
          <w:rFonts w:ascii="Times New Roman" w:hAnsi="Times New Roman" w:cs="Times New Roman"/>
          <w:sz w:val="24"/>
          <w:szCs w:val="24"/>
        </w:rPr>
        <w:t>ș</w:t>
      </w:r>
      <w:r w:rsidR="000026C9" w:rsidRPr="003A31B3">
        <w:rPr>
          <w:rFonts w:ascii="Times New Roman" w:hAnsi="Times New Roman" w:cs="Times New Roman"/>
          <w:sz w:val="24"/>
          <w:szCs w:val="24"/>
        </w:rPr>
        <w:t>ra</w:t>
      </w:r>
      <w:proofErr w:type="spellEnd"/>
      <w:r w:rsidR="000026C9" w:rsidRPr="003A31B3">
        <w:rPr>
          <w:rFonts w:ascii="Times New Roman" w:hAnsi="Times New Roman" w:cs="Times New Roman"/>
          <w:sz w:val="24"/>
          <w:szCs w:val="24"/>
        </w:rPr>
        <w:t xml:space="preserve"> Kaynak-</w:t>
      </w:r>
      <w:proofErr w:type="spellStart"/>
      <w:r w:rsidR="000026C9" w:rsidRPr="003A31B3">
        <w:rPr>
          <w:rFonts w:ascii="Times New Roman" w:hAnsi="Times New Roman" w:cs="Times New Roman"/>
          <w:sz w:val="24"/>
          <w:szCs w:val="24"/>
        </w:rPr>
        <w:t>Ekici</w:t>
      </w:r>
      <w:proofErr w:type="spellEnd"/>
      <w:r w:rsidR="000026C9" w:rsidRPr="003A31B3">
        <w:rPr>
          <w:rFonts w:ascii="Times New Roman" w:hAnsi="Times New Roman" w:cs="Times New Roman"/>
          <w:sz w:val="24"/>
          <w:szCs w:val="24"/>
        </w:rPr>
        <w:t xml:space="preserve"> et al</w:t>
      </w:r>
      <w:r w:rsidR="00B00F3E" w:rsidRPr="003A31B3">
        <w:rPr>
          <w:rFonts w:ascii="Times New Roman" w:hAnsi="Times New Roman" w:cs="Times New Roman"/>
          <w:i/>
          <w:iCs/>
          <w:sz w:val="24"/>
          <w:szCs w:val="24"/>
        </w:rPr>
        <w:t xml:space="preserve">., </w:t>
      </w:r>
      <w:r w:rsidR="000026C9" w:rsidRPr="003A31B3">
        <w:rPr>
          <w:rFonts w:ascii="Times New Roman" w:hAnsi="Times New Roman" w:cs="Times New Roman"/>
          <w:sz w:val="24"/>
          <w:szCs w:val="24"/>
        </w:rPr>
        <w:t>(202</w:t>
      </w:r>
      <w:r w:rsidR="002121EF" w:rsidRPr="003A31B3">
        <w:rPr>
          <w:rFonts w:ascii="Times New Roman" w:hAnsi="Times New Roman" w:cs="Times New Roman"/>
          <w:sz w:val="24"/>
          <w:szCs w:val="24"/>
        </w:rPr>
        <w:t xml:space="preserve">0) </w:t>
      </w:r>
      <w:r w:rsidR="00181A79" w:rsidRPr="003A31B3">
        <w:rPr>
          <w:rFonts w:ascii="Times New Roman" w:hAnsi="Times New Roman" w:cs="Times New Roman"/>
          <w:sz w:val="24"/>
          <w:szCs w:val="24"/>
        </w:rPr>
        <w:t xml:space="preserve">found that small approaches to planning and provision lifted from the Reggio Emilia </w:t>
      </w:r>
      <w:r w:rsidR="00181A79" w:rsidRPr="003A31B3">
        <w:rPr>
          <w:rFonts w:ascii="Times New Roman" w:hAnsi="Times New Roman" w:cs="Times New Roman"/>
          <w:sz w:val="24"/>
          <w:szCs w:val="24"/>
        </w:rPr>
        <w:lastRenderedPageBreak/>
        <w:t>methods</w:t>
      </w:r>
      <w:r w:rsidR="00B00F3E" w:rsidRPr="003A31B3">
        <w:rPr>
          <w:rFonts w:ascii="Times New Roman" w:hAnsi="Times New Roman" w:cs="Times New Roman"/>
          <w:sz w:val="24"/>
          <w:szCs w:val="24"/>
        </w:rPr>
        <w:t>,</w:t>
      </w:r>
      <w:r w:rsidR="00181A79" w:rsidRPr="003A31B3">
        <w:rPr>
          <w:rFonts w:ascii="Times New Roman" w:hAnsi="Times New Roman" w:cs="Times New Roman"/>
          <w:sz w:val="24"/>
          <w:szCs w:val="24"/>
        </w:rPr>
        <w:t xml:space="preserve"> such as changing the physical environment</w:t>
      </w:r>
      <w:r w:rsidR="00957F23" w:rsidRPr="003A31B3">
        <w:rPr>
          <w:rFonts w:ascii="Times New Roman" w:hAnsi="Times New Roman" w:cs="Times New Roman"/>
          <w:sz w:val="24"/>
          <w:szCs w:val="24"/>
        </w:rPr>
        <w:t xml:space="preserve">, providing interesting </w:t>
      </w:r>
      <w:r w:rsidR="00DA355A" w:rsidRPr="003A31B3">
        <w:rPr>
          <w:rFonts w:ascii="Times New Roman" w:hAnsi="Times New Roman" w:cs="Times New Roman"/>
          <w:sz w:val="24"/>
          <w:szCs w:val="24"/>
        </w:rPr>
        <w:t>open-ended</w:t>
      </w:r>
      <w:r w:rsidR="00957F23" w:rsidRPr="003A31B3">
        <w:rPr>
          <w:rFonts w:ascii="Times New Roman" w:hAnsi="Times New Roman" w:cs="Times New Roman"/>
          <w:sz w:val="24"/>
          <w:szCs w:val="24"/>
        </w:rPr>
        <w:t xml:space="preserve"> sensory materials, engaging in shared thinking with professionals and children, asking questions and making curiosity comments</w:t>
      </w:r>
      <w:r w:rsidR="00B00F3E" w:rsidRPr="003A31B3">
        <w:rPr>
          <w:rFonts w:ascii="Times New Roman" w:hAnsi="Times New Roman" w:cs="Times New Roman"/>
          <w:sz w:val="24"/>
          <w:szCs w:val="24"/>
        </w:rPr>
        <w:t>,</w:t>
      </w:r>
      <w:r w:rsidR="00090667" w:rsidRPr="003A31B3">
        <w:rPr>
          <w:rFonts w:ascii="Times New Roman" w:hAnsi="Times New Roman" w:cs="Times New Roman"/>
          <w:sz w:val="24"/>
          <w:szCs w:val="24"/>
        </w:rPr>
        <w:t xml:space="preserve"> all create improved learning opportunities</w:t>
      </w:r>
      <w:r w:rsidR="007B1C80" w:rsidRPr="003A31B3">
        <w:rPr>
          <w:rFonts w:ascii="Times New Roman" w:hAnsi="Times New Roman" w:cs="Times New Roman"/>
          <w:sz w:val="24"/>
          <w:szCs w:val="24"/>
        </w:rPr>
        <w:t xml:space="preserve"> which can help children reach milestones, curricula or otherwise. </w:t>
      </w:r>
    </w:p>
    <w:p w14:paraId="1CAE7813" w14:textId="77777777" w:rsidR="00363FCE" w:rsidRPr="003A31B3" w:rsidRDefault="00363FCE" w:rsidP="00AC5194">
      <w:pPr>
        <w:spacing w:line="480" w:lineRule="auto"/>
        <w:rPr>
          <w:rFonts w:ascii="Times New Roman" w:hAnsi="Times New Roman" w:cs="Times New Roman"/>
          <w:sz w:val="24"/>
          <w:szCs w:val="24"/>
        </w:rPr>
      </w:pPr>
    </w:p>
    <w:p w14:paraId="373832A3" w14:textId="3DE2D1C0" w:rsidR="0082549A" w:rsidRPr="003A31B3" w:rsidRDefault="00A22F3F" w:rsidP="00363FCE">
      <w:pPr>
        <w:spacing w:line="480" w:lineRule="auto"/>
        <w:ind w:firstLine="720"/>
        <w:rPr>
          <w:rFonts w:ascii="Times New Roman" w:hAnsi="Times New Roman" w:cs="Times New Roman"/>
          <w:i/>
          <w:iCs/>
          <w:sz w:val="24"/>
          <w:szCs w:val="24"/>
        </w:rPr>
      </w:pPr>
      <w:r w:rsidRPr="003A31B3">
        <w:rPr>
          <w:rFonts w:ascii="Times New Roman" w:hAnsi="Times New Roman" w:cs="Times New Roman"/>
          <w:b/>
          <w:bCs/>
          <w:sz w:val="24"/>
          <w:szCs w:val="24"/>
        </w:rPr>
        <w:t>Pause for thought</w:t>
      </w:r>
      <w:r w:rsidRPr="003A31B3">
        <w:rPr>
          <w:rFonts w:ascii="Times New Roman" w:hAnsi="Times New Roman" w:cs="Times New Roman"/>
          <w:i/>
          <w:iCs/>
          <w:sz w:val="24"/>
          <w:szCs w:val="24"/>
        </w:rPr>
        <w:t xml:space="preserve"> </w:t>
      </w:r>
    </w:p>
    <w:p w14:paraId="41959103" w14:textId="77777777" w:rsidR="00363FCE" w:rsidRPr="003A31B3" w:rsidRDefault="00363FCE" w:rsidP="00B00F3E">
      <w:pPr>
        <w:spacing w:line="480" w:lineRule="auto"/>
        <w:ind w:left="1440"/>
        <w:rPr>
          <w:rFonts w:ascii="Times New Roman" w:hAnsi="Times New Roman" w:cs="Times New Roman"/>
          <w:i/>
          <w:iCs/>
          <w:sz w:val="24"/>
          <w:szCs w:val="24"/>
        </w:rPr>
      </w:pPr>
    </w:p>
    <w:p w14:paraId="3BAFEAF9" w14:textId="77777777" w:rsidR="00363FCE" w:rsidRPr="003A31B3" w:rsidRDefault="00363FCE" w:rsidP="00363FCE">
      <w:pPr>
        <w:pStyle w:val="ListParagraph"/>
        <w:numPr>
          <w:ilvl w:val="0"/>
          <w:numId w:val="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 xml:space="preserve">How much of the Reggio Emilia approach do you already adopt in your </w:t>
      </w:r>
      <w:commentRangeStart w:id="6"/>
      <w:r w:rsidRPr="003A31B3">
        <w:rPr>
          <w:rFonts w:ascii="Times New Roman" w:hAnsi="Times New Roman" w:cs="Times New Roman"/>
          <w:i/>
          <w:iCs/>
          <w:sz w:val="24"/>
          <w:szCs w:val="24"/>
        </w:rPr>
        <w:t xml:space="preserve">practice? </w:t>
      </w:r>
      <w:commentRangeEnd w:id="6"/>
      <w:r w:rsidRPr="003A31B3">
        <w:rPr>
          <w:rStyle w:val="CommentReference"/>
          <w:rFonts w:ascii="Times New Roman" w:hAnsi="Times New Roman" w:cs="Times New Roman"/>
          <w:sz w:val="24"/>
          <w:szCs w:val="24"/>
        </w:rPr>
        <w:commentReference w:id="6"/>
      </w:r>
    </w:p>
    <w:p w14:paraId="197F3F85" w14:textId="77777777" w:rsidR="00363FCE" w:rsidRPr="003A31B3" w:rsidRDefault="00363FCE" w:rsidP="00363FCE">
      <w:pPr>
        <w:pStyle w:val="ListParagraph"/>
        <w:numPr>
          <w:ilvl w:val="0"/>
          <w:numId w:val="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Can this element of your practice be maximised even more?</w:t>
      </w:r>
    </w:p>
    <w:p w14:paraId="0E9E140F" w14:textId="77777777" w:rsidR="00363FCE" w:rsidRPr="003A31B3" w:rsidRDefault="00363FCE" w:rsidP="00363FCE">
      <w:pPr>
        <w:pStyle w:val="ListParagraph"/>
        <w:numPr>
          <w:ilvl w:val="0"/>
          <w:numId w:val="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Ask yourself the following: do I take time to provide and build projects based on unique interests which scope over longer periods of time e.g. days, weeks, terms?</w:t>
      </w:r>
    </w:p>
    <w:p w14:paraId="40EDA4F8" w14:textId="77777777" w:rsidR="00363FCE" w:rsidRPr="003A31B3" w:rsidRDefault="00363FCE" w:rsidP="00363FCE">
      <w:pPr>
        <w:pStyle w:val="ListParagraph"/>
        <w:numPr>
          <w:ilvl w:val="0"/>
          <w:numId w:val="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 xml:space="preserve"> Is my approach to collecting evidence of learning compiled of genuine learning artefacts by the child, or the results of adult initiated activity? </w:t>
      </w:r>
    </w:p>
    <w:p w14:paraId="330CCB43" w14:textId="77777777" w:rsidR="00363FCE" w:rsidRPr="003A31B3" w:rsidRDefault="00363FCE" w:rsidP="00363FCE">
      <w:pPr>
        <w:pStyle w:val="ListParagraph"/>
        <w:numPr>
          <w:ilvl w:val="0"/>
          <w:numId w:val="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 xml:space="preserve">How much of the physical environment is designed, created and chosen by the child? </w:t>
      </w:r>
    </w:p>
    <w:p w14:paraId="5340F7BA" w14:textId="77777777" w:rsidR="00363FCE" w:rsidRPr="003A31B3" w:rsidRDefault="00363FCE" w:rsidP="00363FCE">
      <w:pPr>
        <w:pStyle w:val="ListParagraph"/>
        <w:numPr>
          <w:ilvl w:val="0"/>
          <w:numId w:val="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 xml:space="preserve">How much time do children get to freely plan their own learning and play in reception and beyond? </w:t>
      </w:r>
    </w:p>
    <w:p w14:paraId="5BC60EDE" w14:textId="0CDE9D30" w:rsidR="00363FCE" w:rsidRPr="003A31B3" w:rsidRDefault="00363FCE" w:rsidP="00363FCE">
      <w:pPr>
        <w:pStyle w:val="ListParagraph"/>
        <w:numPr>
          <w:ilvl w:val="0"/>
          <w:numId w:val="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What aspects of Reggio Emilia can be lifted and implemented beyond reception to the end of key stage 1?</w:t>
      </w:r>
    </w:p>
    <w:p w14:paraId="71827761" w14:textId="77777777" w:rsidR="00363FCE" w:rsidRPr="003A31B3" w:rsidRDefault="00363FCE" w:rsidP="00B00F3E">
      <w:pPr>
        <w:spacing w:line="480" w:lineRule="auto"/>
        <w:ind w:left="1440"/>
        <w:rPr>
          <w:rFonts w:ascii="Times New Roman" w:hAnsi="Times New Roman" w:cs="Times New Roman"/>
          <w:i/>
          <w:iCs/>
          <w:sz w:val="24"/>
          <w:szCs w:val="24"/>
        </w:rPr>
      </w:pPr>
    </w:p>
    <w:p w14:paraId="09974540" w14:textId="781C3310" w:rsidR="00363FCE" w:rsidRPr="003A31B3" w:rsidRDefault="009702CA" w:rsidP="00AC5194">
      <w:pPr>
        <w:spacing w:line="480" w:lineRule="auto"/>
        <w:rPr>
          <w:rFonts w:ascii="Times New Roman" w:hAnsi="Times New Roman" w:cs="Times New Roman"/>
          <w:color w:val="1C1D1E"/>
          <w:sz w:val="24"/>
          <w:szCs w:val="24"/>
          <w:shd w:val="clear" w:color="auto" w:fill="FFFFFF"/>
        </w:rPr>
      </w:pPr>
      <w:r w:rsidRPr="003A31B3">
        <w:rPr>
          <w:rFonts w:ascii="Times New Roman" w:hAnsi="Times New Roman" w:cs="Times New Roman"/>
          <w:sz w:val="24"/>
          <w:szCs w:val="24"/>
        </w:rPr>
        <w:t xml:space="preserve">Another traditional theory </w:t>
      </w:r>
      <w:r w:rsidR="001A7B7E" w:rsidRPr="003A31B3">
        <w:rPr>
          <w:rFonts w:ascii="Times New Roman" w:hAnsi="Times New Roman" w:cs="Times New Roman"/>
          <w:sz w:val="24"/>
          <w:szCs w:val="24"/>
        </w:rPr>
        <w:t xml:space="preserve">still influential is the </w:t>
      </w:r>
      <w:commentRangeStart w:id="7"/>
      <w:r w:rsidR="003F041B" w:rsidRPr="003A31B3">
        <w:rPr>
          <w:rFonts w:ascii="Times New Roman" w:hAnsi="Times New Roman" w:cs="Times New Roman"/>
          <w:sz w:val="24"/>
          <w:szCs w:val="24"/>
        </w:rPr>
        <w:t>Montessori method</w:t>
      </w:r>
      <w:r w:rsidR="00FF5284" w:rsidRPr="003A31B3">
        <w:rPr>
          <w:rFonts w:ascii="Times New Roman" w:hAnsi="Times New Roman" w:cs="Times New Roman"/>
          <w:sz w:val="24"/>
          <w:szCs w:val="24"/>
        </w:rPr>
        <w:t xml:space="preserve"> (Montessori 1914)</w:t>
      </w:r>
      <w:r w:rsidR="001A7B7E" w:rsidRPr="003A31B3">
        <w:rPr>
          <w:rFonts w:ascii="Times New Roman" w:hAnsi="Times New Roman" w:cs="Times New Roman"/>
          <w:sz w:val="24"/>
          <w:szCs w:val="24"/>
        </w:rPr>
        <w:t xml:space="preserve">. </w:t>
      </w:r>
      <w:commentRangeEnd w:id="7"/>
      <w:r w:rsidR="00363FCE" w:rsidRPr="003A31B3">
        <w:rPr>
          <w:rStyle w:val="CommentReference"/>
          <w:rFonts w:ascii="Times New Roman" w:hAnsi="Times New Roman" w:cs="Times New Roman"/>
          <w:sz w:val="24"/>
          <w:szCs w:val="24"/>
        </w:rPr>
        <w:commentReference w:id="7"/>
      </w:r>
      <w:r w:rsidR="001A7B7E" w:rsidRPr="003A31B3">
        <w:rPr>
          <w:rFonts w:ascii="Times New Roman" w:hAnsi="Times New Roman" w:cs="Times New Roman"/>
          <w:sz w:val="24"/>
          <w:szCs w:val="24"/>
        </w:rPr>
        <w:t>This method</w:t>
      </w:r>
      <w:r w:rsidR="00E533CB" w:rsidRPr="003A31B3">
        <w:rPr>
          <w:rFonts w:ascii="Times New Roman" w:hAnsi="Times New Roman" w:cs="Times New Roman"/>
          <w:sz w:val="24"/>
          <w:szCs w:val="24"/>
        </w:rPr>
        <w:t xml:space="preserve"> equally places the child a</w:t>
      </w:r>
      <w:r w:rsidR="007A2E57" w:rsidRPr="003A31B3">
        <w:rPr>
          <w:rFonts w:ascii="Times New Roman" w:hAnsi="Times New Roman" w:cs="Times New Roman"/>
          <w:sz w:val="24"/>
          <w:szCs w:val="24"/>
        </w:rPr>
        <w:t>t</w:t>
      </w:r>
      <w:r w:rsidR="00E533CB" w:rsidRPr="003A31B3">
        <w:rPr>
          <w:rFonts w:ascii="Times New Roman" w:hAnsi="Times New Roman" w:cs="Times New Roman"/>
          <w:sz w:val="24"/>
          <w:szCs w:val="24"/>
        </w:rPr>
        <w:t xml:space="preserve"> the centre of the planning process</w:t>
      </w:r>
      <w:r w:rsidR="00501B6E" w:rsidRPr="003A31B3">
        <w:rPr>
          <w:rFonts w:ascii="Times New Roman" w:hAnsi="Times New Roman" w:cs="Times New Roman"/>
          <w:sz w:val="24"/>
          <w:szCs w:val="24"/>
        </w:rPr>
        <w:t xml:space="preserve">, and the professional’s role once again is to facilitate learning based upon the </w:t>
      </w:r>
      <w:r w:rsidR="00363FCE" w:rsidRPr="003A31B3">
        <w:rPr>
          <w:rFonts w:ascii="Times New Roman" w:hAnsi="Times New Roman" w:cs="Times New Roman"/>
          <w:sz w:val="24"/>
          <w:szCs w:val="24"/>
        </w:rPr>
        <w:t>child’s</w:t>
      </w:r>
      <w:r w:rsidR="00501B6E" w:rsidRPr="003A31B3">
        <w:rPr>
          <w:rFonts w:ascii="Times New Roman" w:hAnsi="Times New Roman" w:cs="Times New Roman"/>
          <w:sz w:val="24"/>
          <w:szCs w:val="24"/>
        </w:rPr>
        <w:t xml:space="preserve"> interests. A large part of the</w:t>
      </w:r>
      <w:r w:rsidR="003B36A1" w:rsidRPr="003A31B3">
        <w:rPr>
          <w:rFonts w:ascii="Times New Roman" w:hAnsi="Times New Roman" w:cs="Times New Roman"/>
          <w:sz w:val="24"/>
          <w:szCs w:val="24"/>
        </w:rPr>
        <w:t xml:space="preserve"> </w:t>
      </w:r>
      <w:r w:rsidR="003B36A1" w:rsidRPr="003A31B3">
        <w:rPr>
          <w:rFonts w:ascii="Times New Roman" w:hAnsi="Times New Roman" w:cs="Times New Roman"/>
          <w:sz w:val="24"/>
          <w:szCs w:val="24"/>
        </w:rPr>
        <w:lastRenderedPageBreak/>
        <w:t xml:space="preserve">professionals planning role is observation. The professional </w:t>
      </w:r>
      <w:r w:rsidR="001912BC" w:rsidRPr="003A31B3">
        <w:rPr>
          <w:rFonts w:ascii="Times New Roman" w:hAnsi="Times New Roman" w:cs="Times New Roman"/>
          <w:sz w:val="24"/>
          <w:szCs w:val="24"/>
        </w:rPr>
        <w:t>should spend time immersing into the background of the environment, simply observing wi</w:t>
      </w:r>
      <w:r w:rsidR="00974177" w:rsidRPr="003A31B3">
        <w:rPr>
          <w:rFonts w:ascii="Times New Roman" w:hAnsi="Times New Roman" w:cs="Times New Roman"/>
          <w:sz w:val="24"/>
          <w:szCs w:val="24"/>
        </w:rPr>
        <w:t>th</w:t>
      </w:r>
      <w:r w:rsidR="001912BC" w:rsidRPr="003A31B3">
        <w:rPr>
          <w:rFonts w:ascii="Times New Roman" w:hAnsi="Times New Roman" w:cs="Times New Roman"/>
          <w:sz w:val="24"/>
          <w:szCs w:val="24"/>
        </w:rPr>
        <w:t xml:space="preserve"> all their senses what the children are doing. Th</w:t>
      </w:r>
      <w:r w:rsidR="002B3FC2" w:rsidRPr="003A31B3">
        <w:rPr>
          <w:rFonts w:ascii="Times New Roman" w:hAnsi="Times New Roman" w:cs="Times New Roman"/>
          <w:sz w:val="24"/>
          <w:szCs w:val="24"/>
        </w:rPr>
        <w:t>is</w:t>
      </w:r>
      <w:r w:rsidR="001912BC" w:rsidRPr="003A31B3">
        <w:rPr>
          <w:rFonts w:ascii="Times New Roman" w:hAnsi="Times New Roman" w:cs="Times New Roman"/>
          <w:sz w:val="24"/>
          <w:szCs w:val="24"/>
        </w:rPr>
        <w:t xml:space="preserve"> requires little</w:t>
      </w:r>
      <w:r w:rsidR="00D67488" w:rsidRPr="003A31B3">
        <w:rPr>
          <w:rFonts w:ascii="Times New Roman" w:hAnsi="Times New Roman" w:cs="Times New Roman"/>
          <w:sz w:val="24"/>
          <w:szCs w:val="24"/>
        </w:rPr>
        <w:t xml:space="preserve"> to</w:t>
      </w:r>
      <w:r w:rsidR="001912BC" w:rsidRPr="003A31B3">
        <w:rPr>
          <w:rFonts w:ascii="Times New Roman" w:hAnsi="Times New Roman" w:cs="Times New Roman"/>
          <w:sz w:val="24"/>
          <w:szCs w:val="24"/>
        </w:rPr>
        <w:t xml:space="preserve"> no intervention from the professional, </w:t>
      </w:r>
      <w:r w:rsidR="00D67488" w:rsidRPr="003A31B3">
        <w:rPr>
          <w:rFonts w:ascii="Times New Roman" w:hAnsi="Times New Roman" w:cs="Times New Roman"/>
          <w:sz w:val="24"/>
          <w:szCs w:val="24"/>
        </w:rPr>
        <w:t xml:space="preserve">the very ethos of the Montessori method is to let the child lead, </w:t>
      </w:r>
      <w:r w:rsidR="009C5C71" w:rsidRPr="003A31B3">
        <w:rPr>
          <w:rFonts w:ascii="Times New Roman" w:hAnsi="Times New Roman" w:cs="Times New Roman"/>
          <w:sz w:val="24"/>
          <w:szCs w:val="24"/>
        </w:rPr>
        <w:t>be patient, humble and avoid trying to ‘manage’ or ‘control’ the child</w:t>
      </w:r>
      <w:r w:rsidR="00410F8B" w:rsidRPr="003A31B3">
        <w:rPr>
          <w:rFonts w:ascii="Times New Roman" w:hAnsi="Times New Roman" w:cs="Times New Roman"/>
          <w:sz w:val="24"/>
          <w:szCs w:val="24"/>
        </w:rPr>
        <w:t>. E</w:t>
      </w:r>
      <w:r w:rsidR="00EB06D7" w:rsidRPr="003A31B3">
        <w:rPr>
          <w:rFonts w:ascii="Times New Roman" w:hAnsi="Times New Roman" w:cs="Times New Roman"/>
          <w:sz w:val="24"/>
          <w:szCs w:val="24"/>
        </w:rPr>
        <w:t>ven in ‘error’ the professional is encouraged to use mistakes as an opportunity to construct and scaffold learning in methods which avoid correction.</w:t>
      </w:r>
      <w:r w:rsidR="00A02138" w:rsidRPr="003A31B3">
        <w:rPr>
          <w:rFonts w:ascii="Times New Roman" w:hAnsi="Times New Roman" w:cs="Times New Roman"/>
          <w:sz w:val="24"/>
          <w:szCs w:val="24"/>
        </w:rPr>
        <w:t xml:space="preserve"> The professional role is to help the child construct their learning and behaviours by equipping them with the tools needed to do so</w:t>
      </w:r>
      <w:r w:rsidR="00FE6E96" w:rsidRPr="003A31B3">
        <w:rPr>
          <w:rFonts w:ascii="Times New Roman" w:hAnsi="Times New Roman" w:cs="Times New Roman"/>
          <w:sz w:val="24"/>
          <w:szCs w:val="24"/>
        </w:rPr>
        <w:t xml:space="preserve">, and </w:t>
      </w:r>
      <w:r w:rsidR="00EF6ED8" w:rsidRPr="003A31B3">
        <w:rPr>
          <w:rFonts w:ascii="Times New Roman" w:hAnsi="Times New Roman" w:cs="Times New Roman"/>
          <w:sz w:val="24"/>
          <w:szCs w:val="24"/>
        </w:rPr>
        <w:t xml:space="preserve">there are specific recommended Montessori learning materials </w:t>
      </w:r>
      <w:r w:rsidR="00324A43" w:rsidRPr="003A31B3">
        <w:rPr>
          <w:rFonts w:ascii="Times New Roman" w:hAnsi="Times New Roman" w:cs="Times New Roman"/>
          <w:sz w:val="24"/>
          <w:szCs w:val="24"/>
        </w:rPr>
        <w:t xml:space="preserve">advocated </w:t>
      </w:r>
      <w:commentRangeStart w:id="8"/>
      <w:commentRangeEnd w:id="8"/>
      <w:r w:rsidR="00363FCE" w:rsidRPr="003A31B3">
        <w:rPr>
          <w:rStyle w:val="CommentReference"/>
          <w:rFonts w:ascii="Times New Roman" w:hAnsi="Times New Roman" w:cs="Times New Roman"/>
          <w:sz w:val="24"/>
          <w:szCs w:val="24"/>
        </w:rPr>
        <w:commentReference w:id="8"/>
      </w:r>
      <w:r w:rsidR="00EF6ED8" w:rsidRPr="003A31B3">
        <w:rPr>
          <w:rFonts w:ascii="Times New Roman" w:hAnsi="Times New Roman" w:cs="Times New Roman"/>
          <w:sz w:val="24"/>
          <w:szCs w:val="24"/>
        </w:rPr>
        <w:t xml:space="preserve">to do </w:t>
      </w:r>
      <w:r w:rsidR="00507670" w:rsidRPr="003A31B3">
        <w:rPr>
          <w:rFonts w:ascii="Times New Roman" w:hAnsi="Times New Roman" w:cs="Times New Roman"/>
          <w:sz w:val="24"/>
          <w:szCs w:val="24"/>
        </w:rPr>
        <w:t xml:space="preserve">some of </w:t>
      </w:r>
      <w:r w:rsidR="00EF6ED8" w:rsidRPr="003A31B3">
        <w:rPr>
          <w:rFonts w:ascii="Times New Roman" w:hAnsi="Times New Roman" w:cs="Times New Roman"/>
          <w:sz w:val="24"/>
          <w:szCs w:val="24"/>
        </w:rPr>
        <w:t>this.</w:t>
      </w:r>
      <w:r w:rsidR="00124CA2" w:rsidRPr="003A31B3">
        <w:rPr>
          <w:rFonts w:ascii="Times New Roman" w:hAnsi="Times New Roman" w:cs="Times New Roman"/>
          <w:sz w:val="24"/>
          <w:szCs w:val="24"/>
        </w:rPr>
        <w:t xml:space="preserve"> </w:t>
      </w:r>
      <w:r w:rsidR="00BF1B77" w:rsidRPr="003A31B3">
        <w:rPr>
          <w:rFonts w:ascii="Times New Roman" w:hAnsi="Times New Roman" w:cs="Times New Roman"/>
          <w:sz w:val="24"/>
          <w:szCs w:val="24"/>
        </w:rPr>
        <w:t xml:space="preserve">Using the valuable evidence from thorough observation, the professional can plan a bespoke response </w:t>
      </w:r>
      <w:r w:rsidR="00FB09D8" w:rsidRPr="003A31B3">
        <w:rPr>
          <w:rFonts w:ascii="Times New Roman" w:hAnsi="Times New Roman" w:cs="Times New Roman"/>
          <w:sz w:val="24"/>
          <w:szCs w:val="24"/>
        </w:rPr>
        <w:t xml:space="preserve">and use activities, the environment and care and education strategies to support learning, development and behaviours. </w:t>
      </w:r>
      <w:r w:rsidR="008567BE" w:rsidRPr="003A31B3">
        <w:rPr>
          <w:rFonts w:ascii="Times New Roman" w:hAnsi="Times New Roman" w:cs="Times New Roman"/>
          <w:sz w:val="24"/>
          <w:szCs w:val="24"/>
        </w:rPr>
        <w:t>L ‘</w:t>
      </w:r>
      <w:proofErr w:type="spellStart"/>
      <w:r w:rsidR="008567BE" w:rsidRPr="003A31B3">
        <w:rPr>
          <w:rFonts w:ascii="Times New Roman" w:hAnsi="Times New Roman" w:cs="Times New Roman"/>
          <w:sz w:val="24"/>
          <w:szCs w:val="24"/>
        </w:rPr>
        <w:t>Ecuyer</w:t>
      </w:r>
      <w:proofErr w:type="spellEnd"/>
      <w:r w:rsidR="005E6636" w:rsidRPr="003A31B3">
        <w:rPr>
          <w:rFonts w:ascii="Times New Roman" w:hAnsi="Times New Roman" w:cs="Times New Roman"/>
          <w:sz w:val="24"/>
          <w:szCs w:val="24"/>
        </w:rPr>
        <w:t xml:space="preserve"> et al</w:t>
      </w:r>
      <w:r w:rsidR="00363FCE" w:rsidRPr="003A31B3">
        <w:rPr>
          <w:rFonts w:ascii="Times New Roman" w:hAnsi="Times New Roman" w:cs="Times New Roman"/>
          <w:sz w:val="24"/>
          <w:szCs w:val="24"/>
        </w:rPr>
        <w:t>.,</w:t>
      </w:r>
      <w:r w:rsidR="005E6636" w:rsidRPr="003A31B3">
        <w:rPr>
          <w:rFonts w:ascii="Times New Roman" w:hAnsi="Times New Roman" w:cs="Times New Roman"/>
          <w:i/>
          <w:iCs/>
          <w:sz w:val="24"/>
          <w:szCs w:val="24"/>
        </w:rPr>
        <w:t xml:space="preserve"> </w:t>
      </w:r>
      <w:r w:rsidR="005E6636" w:rsidRPr="003A31B3">
        <w:rPr>
          <w:rFonts w:ascii="Times New Roman" w:hAnsi="Times New Roman" w:cs="Times New Roman"/>
          <w:sz w:val="24"/>
          <w:szCs w:val="24"/>
        </w:rPr>
        <w:t>(2020) explored the Montessori methods of planning and their support for current advances in understanding of neuroscience, and the findings are incredibly noteworthy</w:t>
      </w:r>
      <w:r w:rsidR="008C38A2" w:rsidRPr="003A31B3">
        <w:rPr>
          <w:rFonts w:ascii="Times New Roman" w:hAnsi="Times New Roman" w:cs="Times New Roman"/>
          <w:sz w:val="24"/>
          <w:szCs w:val="24"/>
        </w:rPr>
        <w:t>.</w:t>
      </w:r>
      <w:r w:rsidR="00363FCE" w:rsidRPr="003A31B3">
        <w:rPr>
          <w:rFonts w:ascii="Times New Roman" w:hAnsi="Times New Roman" w:cs="Times New Roman"/>
          <w:sz w:val="24"/>
          <w:szCs w:val="24"/>
        </w:rPr>
        <w:t xml:space="preserve"> </w:t>
      </w:r>
      <w:proofErr w:type="spellStart"/>
      <w:r w:rsidR="00363FCE" w:rsidRPr="003A31B3">
        <w:rPr>
          <w:rFonts w:ascii="Times New Roman" w:hAnsi="Times New Roman" w:cs="Times New Roman"/>
          <w:sz w:val="24"/>
          <w:szCs w:val="24"/>
        </w:rPr>
        <w:t>L</w:t>
      </w:r>
      <w:r w:rsidR="008C38A2" w:rsidRPr="003A31B3">
        <w:rPr>
          <w:rFonts w:ascii="Times New Roman" w:hAnsi="Times New Roman" w:cs="Times New Roman"/>
          <w:sz w:val="24"/>
          <w:szCs w:val="24"/>
        </w:rPr>
        <w:t>‘Ecuyer</w:t>
      </w:r>
      <w:proofErr w:type="spellEnd"/>
      <w:r w:rsidR="008C38A2" w:rsidRPr="003A31B3">
        <w:rPr>
          <w:rFonts w:ascii="Times New Roman" w:hAnsi="Times New Roman" w:cs="Times New Roman"/>
          <w:sz w:val="24"/>
          <w:szCs w:val="24"/>
        </w:rPr>
        <w:t xml:space="preserve"> et al</w:t>
      </w:r>
      <w:r w:rsidR="00363FCE" w:rsidRPr="003A31B3">
        <w:rPr>
          <w:rFonts w:ascii="Times New Roman" w:hAnsi="Times New Roman" w:cs="Times New Roman"/>
          <w:sz w:val="24"/>
          <w:szCs w:val="24"/>
        </w:rPr>
        <w:t>.,</w:t>
      </w:r>
      <w:r w:rsidR="008C38A2" w:rsidRPr="003A31B3">
        <w:rPr>
          <w:rFonts w:ascii="Times New Roman" w:hAnsi="Times New Roman" w:cs="Times New Roman"/>
          <w:sz w:val="24"/>
          <w:szCs w:val="24"/>
        </w:rPr>
        <w:t xml:space="preserve"> (2020) highlighted that a</w:t>
      </w:r>
      <w:r w:rsidR="005E6636" w:rsidRPr="003A31B3">
        <w:rPr>
          <w:rFonts w:ascii="Times New Roman" w:hAnsi="Times New Roman" w:cs="Times New Roman"/>
          <w:color w:val="1C1D1E"/>
          <w:sz w:val="24"/>
          <w:szCs w:val="24"/>
          <w:shd w:val="clear" w:color="auto" w:fill="FFFFFF"/>
        </w:rPr>
        <w:t xml:space="preserve">ccording to Montessori, </w:t>
      </w:r>
    </w:p>
    <w:p w14:paraId="7404A871" w14:textId="77777777" w:rsidR="00363FCE" w:rsidRPr="003A31B3" w:rsidRDefault="00363FCE" w:rsidP="00AC5194">
      <w:pPr>
        <w:spacing w:line="480" w:lineRule="auto"/>
        <w:rPr>
          <w:rFonts w:ascii="Times New Roman" w:hAnsi="Times New Roman" w:cs="Times New Roman"/>
          <w:color w:val="1C1D1E"/>
          <w:sz w:val="24"/>
          <w:szCs w:val="24"/>
          <w:shd w:val="clear" w:color="auto" w:fill="FFFFFF"/>
        </w:rPr>
      </w:pPr>
    </w:p>
    <w:p w14:paraId="50DAAD7F" w14:textId="77777777" w:rsidR="004B66B9" w:rsidRPr="003A31B3" w:rsidRDefault="00363FCE" w:rsidP="00363FCE">
      <w:pPr>
        <w:spacing w:line="480" w:lineRule="auto"/>
        <w:ind w:left="720"/>
        <w:rPr>
          <w:rFonts w:ascii="Times New Roman" w:hAnsi="Times New Roman" w:cs="Times New Roman"/>
          <w:color w:val="1C1D1E"/>
          <w:sz w:val="24"/>
          <w:szCs w:val="24"/>
          <w:shd w:val="clear" w:color="auto" w:fill="FFFFFF"/>
        </w:rPr>
      </w:pPr>
      <w:r w:rsidRPr="003A31B3">
        <w:rPr>
          <w:rFonts w:ascii="Times New Roman" w:hAnsi="Times New Roman" w:cs="Times New Roman"/>
          <w:i/>
          <w:iCs/>
          <w:color w:val="1C1D1E"/>
          <w:sz w:val="24"/>
          <w:szCs w:val="24"/>
          <w:shd w:val="clear" w:color="auto" w:fill="FFFFFF"/>
        </w:rPr>
        <w:t>P</w:t>
      </w:r>
      <w:r w:rsidR="005E6636" w:rsidRPr="003A31B3">
        <w:rPr>
          <w:rFonts w:ascii="Times New Roman" w:hAnsi="Times New Roman" w:cs="Times New Roman"/>
          <w:i/>
          <w:iCs/>
          <w:color w:val="1C1D1E"/>
          <w:sz w:val="24"/>
          <w:szCs w:val="24"/>
          <w:shd w:val="clear" w:color="auto" w:fill="FFFFFF"/>
        </w:rPr>
        <w:t>reschool children should be provided with a prepared environment to promote education of the senses through spontaneous repetition</w:t>
      </w:r>
      <w:r w:rsidR="00A87C37" w:rsidRPr="003A31B3">
        <w:rPr>
          <w:rFonts w:ascii="Times New Roman" w:hAnsi="Times New Roman" w:cs="Times New Roman"/>
          <w:i/>
          <w:iCs/>
          <w:color w:val="1C1D1E"/>
          <w:sz w:val="24"/>
          <w:szCs w:val="24"/>
          <w:shd w:val="clear" w:color="auto" w:fill="FFFFFF"/>
        </w:rPr>
        <w:t>, and indeed t</w:t>
      </w:r>
      <w:r w:rsidR="005E6636" w:rsidRPr="003A31B3">
        <w:rPr>
          <w:rFonts w:ascii="Times New Roman" w:hAnsi="Times New Roman" w:cs="Times New Roman"/>
          <w:i/>
          <w:iCs/>
          <w:color w:val="1C1D1E"/>
          <w:sz w:val="24"/>
          <w:szCs w:val="24"/>
          <w:shd w:val="clear" w:color="auto" w:fill="FFFFFF"/>
        </w:rPr>
        <w:t xml:space="preserve">his </w:t>
      </w:r>
      <w:r w:rsidR="00A87C37" w:rsidRPr="003A31B3">
        <w:rPr>
          <w:rFonts w:ascii="Times New Roman" w:hAnsi="Times New Roman" w:cs="Times New Roman"/>
          <w:i/>
          <w:iCs/>
          <w:color w:val="1C1D1E"/>
          <w:sz w:val="24"/>
          <w:szCs w:val="24"/>
          <w:shd w:val="clear" w:color="auto" w:fill="FFFFFF"/>
        </w:rPr>
        <w:t xml:space="preserve">approach is </w:t>
      </w:r>
      <w:r w:rsidR="005E6636" w:rsidRPr="003A31B3">
        <w:rPr>
          <w:rFonts w:ascii="Times New Roman" w:hAnsi="Times New Roman" w:cs="Times New Roman"/>
          <w:i/>
          <w:iCs/>
          <w:color w:val="1C1D1E"/>
          <w:sz w:val="24"/>
          <w:szCs w:val="24"/>
          <w:shd w:val="clear" w:color="auto" w:fill="FFFFFF"/>
        </w:rPr>
        <w:t xml:space="preserve">consistent with current understanding of neurodevelopment processes, such as early development of sensory and motor cortices, and synaptic pruning in attention‐related brain areas occurring </w:t>
      </w:r>
      <w:r w:rsidR="00A87C37" w:rsidRPr="003A31B3">
        <w:rPr>
          <w:rFonts w:ascii="Times New Roman" w:hAnsi="Times New Roman" w:cs="Times New Roman"/>
          <w:i/>
          <w:iCs/>
          <w:color w:val="1C1D1E"/>
          <w:sz w:val="24"/>
          <w:szCs w:val="24"/>
          <w:shd w:val="clear" w:color="auto" w:fill="FFFFFF"/>
        </w:rPr>
        <w:t>at sensitive periods of development</w:t>
      </w:r>
      <w:r w:rsidRPr="003A31B3">
        <w:rPr>
          <w:rFonts w:ascii="Times New Roman" w:hAnsi="Times New Roman" w:cs="Times New Roman"/>
          <w:i/>
          <w:iCs/>
          <w:color w:val="1C1D1E"/>
          <w:sz w:val="24"/>
          <w:szCs w:val="24"/>
          <w:shd w:val="clear" w:color="auto" w:fill="FFFFFF"/>
        </w:rPr>
        <w:t>.</w:t>
      </w:r>
      <w:r w:rsidR="00154854" w:rsidRPr="003A31B3">
        <w:rPr>
          <w:rFonts w:ascii="Times New Roman" w:hAnsi="Times New Roman" w:cs="Times New Roman"/>
          <w:color w:val="1C1D1E"/>
          <w:sz w:val="24"/>
          <w:szCs w:val="24"/>
          <w:shd w:val="clear" w:color="auto" w:fill="FFFFFF"/>
        </w:rPr>
        <w:t xml:space="preserve"> (</w:t>
      </w:r>
      <w:r w:rsidR="005A0E36" w:rsidRPr="003A31B3">
        <w:rPr>
          <w:rFonts w:ascii="Times New Roman" w:hAnsi="Times New Roman" w:cs="Times New Roman"/>
          <w:color w:val="1C1D1E"/>
          <w:sz w:val="24"/>
          <w:szCs w:val="24"/>
          <w:shd w:val="clear" w:color="auto" w:fill="FFFFFF"/>
        </w:rPr>
        <w:t>p</w:t>
      </w:r>
      <w:r w:rsidRPr="003A31B3">
        <w:rPr>
          <w:rFonts w:ascii="Times New Roman" w:hAnsi="Times New Roman" w:cs="Times New Roman"/>
          <w:color w:val="1C1D1E"/>
          <w:sz w:val="24"/>
          <w:szCs w:val="24"/>
          <w:shd w:val="clear" w:color="auto" w:fill="FFFFFF"/>
        </w:rPr>
        <w:t xml:space="preserve"> </w:t>
      </w:r>
      <w:r w:rsidR="005A0E36" w:rsidRPr="003A31B3">
        <w:rPr>
          <w:rFonts w:ascii="Times New Roman" w:hAnsi="Times New Roman" w:cs="Times New Roman"/>
          <w:color w:val="1C1D1E"/>
          <w:sz w:val="24"/>
          <w:szCs w:val="24"/>
          <w:shd w:val="clear" w:color="auto" w:fill="FFFFFF"/>
        </w:rPr>
        <w:t>331).</w:t>
      </w:r>
      <w:r w:rsidR="00A87C37" w:rsidRPr="003A31B3">
        <w:rPr>
          <w:rFonts w:ascii="Times New Roman" w:hAnsi="Times New Roman" w:cs="Times New Roman"/>
          <w:color w:val="1C1D1E"/>
          <w:sz w:val="24"/>
          <w:szCs w:val="24"/>
          <w:shd w:val="clear" w:color="auto" w:fill="FFFFFF"/>
        </w:rPr>
        <w:t xml:space="preserve"> </w:t>
      </w:r>
    </w:p>
    <w:p w14:paraId="2EB837B7" w14:textId="77777777" w:rsidR="004B66B9" w:rsidRPr="003A31B3" w:rsidRDefault="004B66B9" w:rsidP="004B66B9">
      <w:pPr>
        <w:spacing w:line="480" w:lineRule="auto"/>
        <w:rPr>
          <w:rFonts w:ascii="Times New Roman" w:hAnsi="Times New Roman" w:cs="Times New Roman"/>
          <w:color w:val="1C1D1E"/>
          <w:sz w:val="24"/>
          <w:szCs w:val="24"/>
          <w:shd w:val="clear" w:color="auto" w:fill="FFFFFF"/>
        </w:rPr>
      </w:pPr>
    </w:p>
    <w:p w14:paraId="6D6971A2" w14:textId="2BA4953B" w:rsidR="0088230F" w:rsidRPr="003A31B3" w:rsidRDefault="00A91CFF" w:rsidP="004B66B9">
      <w:pPr>
        <w:spacing w:line="480" w:lineRule="auto"/>
        <w:rPr>
          <w:rFonts w:ascii="Times New Roman" w:hAnsi="Times New Roman" w:cs="Times New Roman"/>
          <w:color w:val="1C1D1E"/>
          <w:sz w:val="24"/>
          <w:szCs w:val="24"/>
          <w:shd w:val="clear" w:color="auto" w:fill="FFFFFF"/>
        </w:rPr>
      </w:pPr>
      <w:r w:rsidRPr="003A31B3">
        <w:rPr>
          <w:rFonts w:ascii="Times New Roman" w:hAnsi="Times New Roman" w:cs="Times New Roman"/>
          <w:color w:val="1C1D1E"/>
          <w:sz w:val="24"/>
          <w:szCs w:val="24"/>
          <w:shd w:val="clear" w:color="auto" w:fill="FFFFFF"/>
        </w:rPr>
        <w:t>This traditional theory</w:t>
      </w:r>
      <w:r w:rsidR="004B66B9" w:rsidRPr="003A31B3">
        <w:rPr>
          <w:rFonts w:ascii="Times New Roman" w:hAnsi="Times New Roman" w:cs="Times New Roman"/>
          <w:color w:val="1C1D1E"/>
          <w:sz w:val="24"/>
          <w:szCs w:val="24"/>
          <w:shd w:val="clear" w:color="auto" w:fill="FFFFFF"/>
        </w:rPr>
        <w:t>,</w:t>
      </w:r>
      <w:r w:rsidRPr="003A31B3">
        <w:rPr>
          <w:rFonts w:ascii="Times New Roman" w:hAnsi="Times New Roman" w:cs="Times New Roman"/>
          <w:color w:val="1C1D1E"/>
          <w:sz w:val="24"/>
          <w:szCs w:val="24"/>
          <w:shd w:val="clear" w:color="auto" w:fill="FFFFFF"/>
        </w:rPr>
        <w:t xml:space="preserve"> being evidenced from advances i</w:t>
      </w:r>
      <w:r w:rsidR="009249B8" w:rsidRPr="003A31B3">
        <w:rPr>
          <w:rFonts w:ascii="Times New Roman" w:hAnsi="Times New Roman" w:cs="Times New Roman"/>
          <w:color w:val="1C1D1E"/>
          <w:sz w:val="24"/>
          <w:szCs w:val="24"/>
          <w:shd w:val="clear" w:color="auto" w:fill="FFFFFF"/>
        </w:rPr>
        <w:t>n</w:t>
      </w:r>
      <w:r w:rsidRPr="003A31B3">
        <w:rPr>
          <w:rFonts w:ascii="Times New Roman" w:hAnsi="Times New Roman" w:cs="Times New Roman"/>
          <w:color w:val="1C1D1E"/>
          <w:sz w:val="24"/>
          <w:szCs w:val="24"/>
          <w:shd w:val="clear" w:color="auto" w:fill="FFFFFF"/>
        </w:rPr>
        <w:t xml:space="preserve"> neuroscience</w:t>
      </w:r>
      <w:r w:rsidR="004B66B9" w:rsidRPr="003A31B3">
        <w:rPr>
          <w:rFonts w:ascii="Times New Roman" w:hAnsi="Times New Roman" w:cs="Times New Roman"/>
          <w:color w:val="1C1D1E"/>
          <w:sz w:val="24"/>
          <w:szCs w:val="24"/>
          <w:shd w:val="clear" w:color="auto" w:fill="FFFFFF"/>
        </w:rPr>
        <w:t>,</w:t>
      </w:r>
      <w:r w:rsidRPr="003A31B3">
        <w:rPr>
          <w:rFonts w:ascii="Times New Roman" w:hAnsi="Times New Roman" w:cs="Times New Roman"/>
          <w:color w:val="1C1D1E"/>
          <w:sz w:val="24"/>
          <w:szCs w:val="24"/>
          <w:shd w:val="clear" w:color="auto" w:fill="FFFFFF"/>
        </w:rPr>
        <w:t xml:space="preserve"> </w:t>
      </w:r>
      <w:r w:rsidR="000D2B14" w:rsidRPr="003A31B3">
        <w:rPr>
          <w:rFonts w:ascii="Times New Roman" w:hAnsi="Times New Roman" w:cs="Times New Roman"/>
          <w:color w:val="1C1D1E"/>
          <w:sz w:val="24"/>
          <w:szCs w:val="24"/>
          <w:shd w:val="clear" w:color="auto" w:fill="FFFFFF"/>
        </w:rPr>
        <w:t>gives a reasonable rationale to adopt this approach in contemporary provision.</w:t>
      </w:r>
    </w:p>
    <w:p w14:paraId="17794725" w14:textId="77777777" w:rsidR="004B66B9" w:rsidRPr="003A31B3" w:rsidRDefault="000D2B14" w:rsidP="00AC5194">
      <w:pPr>
        <w:spacing w:line="480" w:lineRule="auto"/>
        <w:rPr>
          <w:rFonts w:ascii="Times New Roman" w:hAnsi="Times New Roman" w:cs="Times New Roman"/>
          <w:i/>
          <w:iCs/>
          <w:color w:val="1C1D1E"/>
          <w:sz w:val="24"/>
          <w:szCs w:val="24"/>
          <w:shd w:val="clear" w:color="auto" w:fill="FFFFFF"/>
        </w:rPr>
      </w:pPr>
      <w:r w:rsidRPr="003A31B3">
        <w:rPr>
          <w:rFonts w:ascii="Times New Roman" w:hAnsi="Times New Roman" w:cs="Times New Roman"/>
          <w:i/>
          <w:iCs/>
          <w:color w:val="1C1D1E"/>
          <w:sz w:val="24"/>
          <w:szCs w:val="24"/>
          <w:shd w:val="clear" w:color="auto" w:fill="FFFFFF"/>
        </w:rPr>
        <w:tab/>
      </w:r>
    </w:p>
    <w:p w14:paraId="2BC1379C" w14:textId="59BFF8B5" w:rsidR="004B66B9" w:rsidRPr="003A31B3" w:rsidRDefault="000D2B14" w:rsidP="004B66B9">
      <w:pPr>
        <w:spacing w:line="480" w:lineRule="auto"/>
        <w:ind w:firstLine="720"/>
        <w:rPr>
          <w:rFonts w:ascii="Times New Roman" w:hAnsi="Times New Roman" w:cs="Times New Roman"/>
          <w:b/>
          <w:bCs/>
          <w:color w:val="1C1D1E"/>
          <w:sz w:val="24"/>
          <w:szCs w:val="24"/>
          <w:shd w:val="clear" w:color="auto" w:fill="FFFFFF"/>
        </w:rPr>
      </w:pPr>
      <w:r w:rsidRPr="003A31B3">
        <w:rPr>
          <w:rFonts w:ascii="Times New Roman" w:hAnsi="Times New Roman" w:cs="Times New Roman"/>
          <w:b/>
          <w:bCs/>
          <w:color w:val="1C1D1E"/>
          <w:sz w:val="24"/>
          <w:szCs w:val="24"/>
          <w:shd w:val="clear" w:color="auto" w:fill="FFFFFF"/>
        </w:rPr>
        <w:lastRenderedPageBreak/>
        <w:t>Pause for thought</w:t>
      </w:r>
    </w:p>
    <w:p w14:paraId="1E27669B" w14:textId="554649F1" w:rsidR="000D2B14" w:rsidRPr="003A31B3" w:rsidRDefault="004B66B9" w:rsidP="007A3DA9">
      <w:pPr>
        <w:pStyle w:val="ListParagraph"/>
        <w:numPr>
          <w:ilvl w:val="1"/>
          <w:numId w:val="9"/>
        </w:numPr>
        <w:spacing w:line="480" w:lineRule="auto"/>
        <w:rPr>
          <w:rFonts w:ascii="Times New Roman" w:hAnsi="Times New Roman" w:cs="Times New Roman"/>
          <w:i/>
          <w:iCs/>
          <w:color w:val="1C1D1E"/>
          <w:sz w:val="24"/>
          <w:szCs w:val="24"/>
          <w:shd w:val="clear" w:color="auto" w:fill="FFFFFF"/>
        </w:rPr>
      </w:pPr>
      <w:r w:rsidRPr="003A31B3">
        <w:rPr>
          <w:rFonts w:ascii="Times New Roman" w:hAnsi="Times New Roman" w:cs="Times New Roman"/>
          <w:i/>
          <w:iCs/>
          <w:color w:val="1C1D1E"/>
          <w:sz w:val="24"/>
          <w:szCs w:val="24"/>
          <w:shd w:val="clear" w:color="auto" w:fill="FFFFFF"/>
        </w:rPr>
        <w:t>H</w:t>
      </w:r>
      <w:r w:rsidR="001343C4" w:rsidRPr="003A31B3">
        <w:rPr>
          <w:rFonts w:ascii="Times New Roman" w:hAnsi="Times New Roman" w:cs="Times New Roman"/>
          <w:i/>
          <w:iCs/>
          <w:color w:val="1C1D1E"/>
          <w:sz w:val="24"/>
          <w:szCs w:val="24"/>
          <w:shd w:val="clear" w:color="auto" w:fill="FFFFFF"/>
        </w:rPr>
        <w:t>ow much of your current practice pertaining to planning</w:t>
      </w:r>
      <w:r w:rsidRPr="003A31B3">
        <w:rPr>
          <w:rFonts w:ascii="Times New Roman" w:hAnsi="Times New Roman" w:cs="Times New Roman"/>
          <w:i/>
          <w:iCs/>
          <w:color w:val="1C1D1E"/>
          <w:sz w:val="24"/>
          <w:szCs w:val="24"/>
          <w:shd w:val="clear" w:color="auto" w:fill="FFFFFF"/>
        </w:rPr>
        <w:t>,</w:t>
      </w:r>
      <w:r w:rsidR="001343C4" w:rsidRPr="003A31B3">
        <w:rPr>
          <w:rFonts w:ascii="Times New Roman" w:hAnsi="Times New Roman" w:cs="Times New Roman"/>
          <w:i/>
          <w:iCs/>
          <w:color w:val="1C1D1E"/>
          <w:sz w:val="24"/>
          <w:szCs w:val="24"/>
          <w:shd w:val="clear" w:color="auto" w:fill="FFFFFF"/>
        </w:rPr>
        <w:t xml:space="preserve"> </w:t>
      </w:r>
      <w:r w:rsidR="00753710" w:rsidRPr="003A31B3">
        <w:rPr>
          <w:rFonts w:ascii="Times New Roman" w:hAnsi="Times New Roman" w:cs="Times New Roman"/>
          <w:i/>
          <w:iCs/>
          <w:color w:val="1C1D1E"/>
          <w:sz w:val="24"/>
          <w:szCs w:val="24"/>
          <w:shd w:val="clear" w:color="auto" w:fill="FFFFFF"/>
        </w:rPr>
        <w:t xml:space="preserve">embodies </w:t>
      </w:r>
      <w:commentRangeStart w:id="9"/>
      <w:r w:rsidR="00753710" w:rsidRPr="003A31B3">
        <w:rPr>
          <w:rFonts w:ascii="Times New Roman" w:hAnsi="Times New Roman" w:cs="Times New Roman"/>
          <w:i/>
          <w:iCs/>
          <w:color w:val="1C1D1E"/>
          <w:sz w:val="24"/>
          <w:szCs w:val="24"/>
          <w:shd w:val="clear" w:color="auto" w:fill="FFFFFF"/>
        </w:rPr>
        <w:t>Montessori</w:t>
      </w:r>
      <w:r w:rsidR="00324A43" w:rsidRPr="003A31B3">
        <w:rPr>
          <w:rFonts w:ascii="Times New Roman" w:hAnsi="Times New Roman" w:cs="Times New Roman"/>
          <w:i/>
          <w:iCs/>
          <w:color w:val="1C1D1E"/>
          <w:sz w:val="24"/>
          <w:szCs w:val="24"/>
          <w:shd w:val="clear" w:color="auto" w:fill="FFFFFF"/>
        </w:rPr>
        <w:t xml:space="preserve"> type </w:t>
      </w:r>
      <w:r w:rsidR="00753710" w:rsidRPr="003A31B3">
        <w:rPr>
          <w:rFonts w:ascii="Times New Roman" w:hAnsi="Times New Roman" w:cs="Times New Roman"/>
          <w:i/>
          <w:iCs/>
          <w:color w:val="1C1D1E"/>
          <w:sz w:val="24"/>
          <w:szCs w:val="24"/>
          <w:shd w:val="clear" w:color="auto" w:fill="FFFFFF"/>
        </w:rPr>
        <w:t xml:space="preserve"> </w:t>
      </w:r>
      <w:commentRangeEnd w:id="9"/>
      <w:r w:rsidRPr="003A31B3">
        <w:rPr>
          <w:rStyle w:val="CommentReference"/>
          <w:rFonts w:ascii="Times New Roman" w:hAnsi="Times New Roman" w:cs="Times New Roman"/>
          <w:sz w:val="24"/>
          <w:szCs w:val="24"/>
        </w:rPr>
        <w:commentReference w:id="9"/>
      </w:r>
      <w:r w:rsidR="00753710" w:rsidRPr="003A31B3">
        <w:rPr>
          <w:rFonts w:ascii="Times New Roman" w:hAnsi="Times New Roman" w:cs="Times New Roman"/>
          <w:i/>
          <w:iCs/>
          <w:color w:val="1C1D1E"/>
          <w:sz w:val="24"/>
          <w:szCs w:val="24"/>
          <w:shd w:val="clear" w:color="auto" w:fill="FFFFFF"/>
        </w:rPr>
        <w:t xml:space="preserve">methods? </w:t>
      </w:r>
    </w:p>
    <w:p w14:paraId="79C0357D" w14:textId="6432CDA4" w:rsidR="00753710" w:rsidRPr="003A31B3" w:rsidRDefault="004B66B9" w:rsidP="007A3DA9">
      <w:pPr>
        <w:pStyle w:val="ListParagraph"/>
        <w:numPr>
          <w:ilvl w:val="1"/>
          <w:numId w:val="9"/>
        </w:numPr>
        <w:spacing w:line="480" w:lineRule="auto"/>
        <w:rPr>
          <w:rFonts w:ascii="Times New Roman" w:hAnsi="Times New Roman" w:cs="Times New Roman"/>
          <w:i/>
          <w:iCs/>
          <w:color w:val="1C1D1E"/>
          <w:sz w:val="24"/>
          <w:szCs w:val="24"/>
          <w:shd w:val="clear" w:color="auto" w:fill="FFFFFF"/>
        </w:rPr>
      </w:pPr>
      <w:r w:rsidRPr="003A31B3">
        <w:rPr>
          <w:rFonts w:ascii="Times New Roman" w:hAnsi="Times New Roman" w:cs="Times New Roman"/>
          <w:i/>
          <w:iCs/>
          <w:color w:val="1C1D1E"/>
          <w:sz w:val="24"/>
          <w:szCs w:val="24"/>
          <w:shd w:val="clear" w:color="auto" w:fill="FFFFFF"/>
        </w:rPr>
        <w:t>T</w:t>
      </w:r>
      <w:r w:rsidR="00753710" w:rsidRPr="003A31B3">
        <w:rPr>
          <w:rFonts w:ascii="Times New Roman" w:hAnsi="Times New Roman" w:cs="Times New Roman"/>
          <w:i/>
          <w:iCs/>
          <w:color w:val="1C1D1E"/>
          <w:sz w:val="24"/>
          <w:szCs w:val="24"/>
          <w:shd w:val="clear" w:color="auto" w:fill="FFFFFF"/>
        </w:rPr>
        <w:t>ry adopting a Montessori approach to observation, sitting silently in a room and observe for a prolonged period of time</w:t>
      </w:r>
      <w:r w:rsidR="005974DE" w:rsidRPr="003A31B3">
        <w:rPr>
          <w:rFonts w:ascii="Times New Roman" w:hAnsi="Times New Roman" w:cs="Times New Roman"/>
          <w:i/>
          <w:iCs/>
          <w:color w:val="1C1D1E"/>
          <w:sz w:val="24"/>
          <w:szCs w:val="24"/>
          <w:shd w:val="clear" w:color="auto" w:fill="FFFFFF"/>
        </w:rPr>
        <w:t>.</w:t>
      </w:r>
      <w:r w:rsidR="009A6AA9" w:rsidRPr="003A31B3">
        <w:rPr>
          <w:rFonts w:ascii="Times New Roman" w:hAnsi="Times New Roman" w:cs="Times New Roman"/>
          <w:i/>
          <w:iCs/>
          <w:color w:val="1C1D1E"/>
          <w:sz w:val="24"/>
          <w:szCs w:val="24"/>
          <w:shd w:val="clear" w:color="auto" w:fill="FFFFFF"/>
        </w:rPr>
        <w:t xml:space="preserve"> Take the time to digest what you discover and respond via your planning according to what you have found out.</w:t>
      </w:r>
      <w:r w:rsidR="005974DE" w:rsidRPr="003A31B3">
        <w:rPr>
          <w:rFonts w:ascii="Times New Roman" w:hAnsi="Times New Roman" w:cs="Times New Roman"/>
          <w:i/>
          <w:iCs/>
          <w:color w:val="1C1D1E"/>
          <w:sz w:val="24"/>
          <w:szCs w:val="24"/>
          <w:shd w:val="clear" w:color="auto" w:fill="FFFFFF"/>
        </w:rPr>
        <w:t xml:space="preserve"> Reflect on the quality of your observation and your subsequent practice as a result.</w:t>
      </w:r>
    </w:p>
    <w:p w14:paraId="0C080152" w14:textId="77777777" w:rsidR="004B66B9" w:rsidRPr="003A31B3" w:rsidRDefault="004B66B9" w:rsidP="004B66B9">
      <w:pPr>
        <w:spacing w:line="480" w:lineRule="auto"/>
        <w:ind w:left="720"/>
        <w:rPr>
          <w:rFonts w:ascii="Times New Roman" w:hAnsi="Times New Roman" w:cs="Times New Roman"/>
          <w:i/>
          <w:iCs/>
          <w:sz w:val="24"/>
          <w:szCs w:val="24"/>
        </w:rPr>
      </w:pPr>
    </w:p>
    <w:p w14:paraId="0E54DA88" w14:textId="400769AD" w:rsidR="0088230F" w:rsidRPr="003A31B3" w:rsidRDefault="00D0692F" w:rsidP="00AC5194">
      <w:pPr>
        <w:spacing w:line="480" w:lineRule="auto"/>
        <w:rPr>
          <w:rFonts w:ascii="Times New Roman" w:hAnsi="Times New Roman" w:cs="Times New Roman"/>
          <w:sz w:val="24"/>
          <w:szCs w:val="24"/>
        </w:rPr>
      </w:pPr>
      <w:r w:rsidRPr="003A31B3">
        <w:rPr>
          <w:rFonts w:ascii="Times New Roman" w:hAnsi="Times New Roman" w:cs="Times New Roman"/>
          <w:sz w:val="24"/>
          <w:szCs w:val="24"/>
        </w:rPr>
        <w:t>Froebel</w:t>
      </w:r>
      <w:r w:rsidR="00A5172D" w:rsidRPr="003A31B3">
        <w:rPr>
          <w:rFonts w:ascii="Times New Roman" w:hAnsi="Times New Roman" w:cs="Times New Roman"/>
          <w:sz w:val="24"/>
          <w:szCs w:val="24"/>
        </w:rPr>
        <w:t>ian</w:t>
      </w:r>
      <w:r w:rsidR="00075B4D" w:rsidRPr="003A31B3">
        <w:rPr>
          <w:rFonts w:ascii="Times New Roman" w:hAnsi="Times New Roman" w:cs="Times New Roman"/>
          <w:sz w:val="24"/>
          <w:szCs w:val="24"/>
        </w:rPr>
        <w:t xml:space="preserve"> approaches to planning are </w:t>
      </w:r>
      <w:r w:rsidR="00876F35" w:rsidRPr="003A31B3">
        <w:rPr>
          <w:rFonts w:ascii="Times New Roman" w:hAnsi="Times New Roman" w:cs="Times New Roman"/>
          <w:sz w:val="24"/>
          <w:szCs w:val="24"/>
        </w:rPr>
        <w:t xml:space="preserve">arguably </w:t>
      </w:r>
      <w:r w:rsidR="00075B4D" w:rsidRPr="003A31B3">
        <w:rPr>
          <w:rFonts w:ascii="Times New Roman" w:hAnsi="Times New Roman" w:cs="Times New Roman"/>
          <w:sz w:val="24"/>
          <w:szCs w:val="24"/>
        </w:rPr>
        <w:t>so engrained in practice that</w:t>
      </w:r>
      <w:r w:rsidR="00A379D3" w:rsidRPr="003A31B3">
        <w:rPr>
          <w:rFonts w:ascii="Times New Roman" w:hAnsi="Times New Roman" w:cs="Times New Roman"/>
          <w:sz w:val="24"/>
          <w:szCs w:val="24"/>
        </w:rPr>
        <w:t xml:space="preserve"> it can go unnoticed how influenced </w:t>
      </w:r>
      <w:r w:rsidR="006E3CC5" w:rsidRPr="003A31B3">
        <w:rPr>
          <w:rFonts w:ascii="Times New Roman" w:hAnsi="Times New Roman" w:cs="Times New Roman"/>
          <w:sz w:val="24"/>
          <w:szCs w:val="24"/>
        </w:rPr>
        <w:t>by them provisions are.</w:t>
      </w:r>
      <w:r w:rsidR="00075B4D" w:rsidRPr="003A31B3">
        <w:rPr>
          <w:rFonts w:ascii="Times New Roman" w:hAnsi="Times New Roman" w:cs="Times New Roman"/>
          <w:sz w:val="24"/>
          <w:szCs w:val="24"/>
        </w:rPr>
        <w:t xml:space="preserve"> </w:t>
      </w:r>
      <w:commentRangeStart w:id="10"/>
      <w:r w:rsidR="00075B4D" w:rsidRPr="003A31B3">
        <w:rPr>
          <w:rFonts w:ascii="Times New Roman" w:hAnsi="Times New Roman" w:cs="Times New Roman"/>
          <w:sz w:val="24"/>
          <w:szCs w:val="24"/>
        </w:rPr>
        <w:t xml:space="preserve">Froebel </w:t>
      </w:r>
      <w:commentRangeEnd w:id="10"/>
      <w:r w:rsidR="004B66B9" w:rsidRPr="003A31B3">
        <w:rPr>
          <w:rStyle w:val="CommentReference"/>
          <w:rFonts w:ascii="Times New Roman" w:hAnsi="Times New Roman" w:cs="Times New Roman"/>
          <w:sz w:val="24"/>
          <w:szCs w:val="24"/>
        </w:rPr>
        <w:commentReference w:id="10"/>
      </w:r>
      <w:r w:rsidR="00531716" w:rsidRPr="003A31B3">
        <w:rPr>
          <w:rFonts w:ascii="Times New Roman" w:hAnsi="Times New Roman" w:cs="Times New Roman"/>
          <w:sz w:val="24"/>
          <w:szCs w:val="24"/>
        </w:rPr>
        <w:t xml:space="preserve">(1895) </w:t>
      </w:r>
      <w:r w:rsidR="00075B4D" w:rsidRPr="003A31B3">
        <w:rPr>
          <w:rFonts w:ascii="Times New Roman" w:hAnsi="Times New Roman" w:cs="Times New Roman"/>
          <w:sz w:val="24"/>
          <w:szCs w:val="24"/>
        </w:rPr>
        <w:t>championed the parts of the day</w:t>
      </w:r>
      <w:r w:rsidR="00552775" w:rsidRPr="003A31B3">
        <w:rPr>
          <w:rFonts w:ascii="Times New Roman" w:hAnsi="Times New Roman" w:cs="Times New Roman"/>
          <w:sz w:val="24"/>
          <w:szCs w:val="24"/>
        </w:rPr>
        <w:t xml:space="preserve"> which are now </w:t>
      </w:r>
      <w:r w:rsidR="00075B4D" w:rsidRPr="003A31B3">
        <w:rPr>
          <w:rFonts w:ascii="Times New Roman" w:hAnsi="Times New Roman" w:cs="Times New Roman"/>
          <w:sz w:val="24"/>
          <w:szCs w:val="24"/>
        </w:rPr>
        <w:t>routine for children in their early years</w:t>
      </w:r>
      <w:r w:rsidR="00552775" w:rsidRPr="003A31B3">
        <w:rPr>
          <w:rFonts w:ascii="Times New Roman" w:hAnsi="Times New Roman" w:cs="Times New Roman"/>
          <w:sz w:val="24"/>
          <w:szCs w:val="24"/>
        </w:rPr>
        <w:t>,</w:t>
      </w:r>
      <w:r w:rsidR="00075B4D" w:rsidRPr="003A31B3">
        <w:rPr>
          <w:rFonts w:ascii="Times New Roman" w:hAnsi="Times New Roman" w:cs="Times New Roman"/>
          <w:sz w:val="24"/>
          <w:szCs w:val="24"/>
        </w:rPr>
        <w:t xml:space="preserve"> just as he envisaged. Story time, singing and rhymes, role play, outdoor play</w:t>
      </w:r>
      <w:r w:rsidR="001117FB" w:rsidRPr="003A31B3">
        <w:rPr>
          <w:rFonts w:ascii="Times New Roman" w:hAnsi="Times New Roman" w:cs="Times New Roman"/>
          <w:sz w:val="24"/>
          <w:szCs w:val="24"/>
        </w:rPr>
        <w:t>, wooden block</w:t>
      </w:r>
      <w:r w:rsidR="002E0632" w:rsidRPr="003A31B3">
        <w:rPr>
          <w:rFonts w:ascii="Times New Roman" w:hAnsi="Times New Roman" w:cs="Times New Roman"/>
          <w:sz w:val="24"/>
          <w:szCs w:val="24"/>
        </w:rPr>
        <w:t>s</w:t>
      </w:r>
      <w:r w:rsidR="001117FB" w:rsidRPr="003A31B3">
        <w:rPr>
          <w:rFonts w:ascii="Times New Roman" w:hAnsi="Times New Roman" w:cs="Times New Roman"/>
          <w:sz w:val="24"/>
          <w:szCs w:val="24"/>
        </w:rPr>
        <w:t xml:space="preserve"> (the gifts)</w:t>
      </w:r>
      <w:r w:rsidR="00863E77" w:rsidRPr="003A31B3">
        <w:rPr>
          <w:rFonts w:ascii="Times New Roman" w:hAnsi="Times New Roman" w:cs="Times New Roman"/>
          <w:sz w:val="24"/>
          <w:szCs w:val="24"/>
        </w:rPr>
        <w:t xml:space="preserve">, significance of feeling loved and valued – all important factors which </w:t>
      </w:r>
      <w:r w:rsidR="00E92D78" w:rsidRPr="003A31B3">
        <w:rPr>
          <w:rFonts w:ascii="Times New Roman" w:hAnsi="Times New Roman" w:cs="Times New Roman"/>
          <w:sz w:val="24"/>
          <w:szCs w:val="24"/>
        </w:rPr>
        <w:t xml:space="preserve">planning </w:t>
      </w:r>
      <w:r w:rsidR="000A441D" w:rsidRPr="003A31B3">
        <w:rPr>
          <w:rFonts w:ascii="Times New Roman" w:hAnsi="Times New Roman" w:cs="Times New Roman"/>
          <w:sz w:val="24"/>
          <w:szCs w:val="24"/>
        </w:rPr>
        <w:t>should</w:t>
      </w:r>
      <w:r w:rsidR="00E92D78" w:rsidRPr="003A31B3">
        <w:rPr>
          <w:rFonts w:ascii="Times New Roman" w:hAnsi="Times New Roman" w:cs="Times New Roman"/>
          <w:sz w:val="24"/>
          <w:szCs w:val="24"/>
        </w:rPr>
        <w:t xml:space="preserve"> f</w:t>
      </w:r>
      <w:r w:rsidR="00863E77" w:rsidRPr="003A31B3">
        <w:rPr>
          <w:rFonts w:ascii="Times New Roman" w:hAnsi="Times New Roman" w:cs="Times New Roman"/>
          <w:sz w:val="24"/>
          <w:szCs w:val="24"/>
        </w:rPr>
        <w:t>acilitate.</w:t>
      </w:r>
      <w:r w:rsidR="004F7DA2" w:rsidRPr="003A31B3">
        <w:rPr>
          <w:rFonts w:ascii="Times New Roman" w:hAnsi="Times New Roman" w:cs="Times New Roman"/>
          <w:sz w:val="24"/>
          <w:szCs w:val="24"/>
        </w:rPr>
        <w:t xml:space="preserve"> </w:t>
      </w:r>
    </w:p>
    <w:p w14:paraId="7B1AB1BC" w14:textId="77777777" w:rsidR="004B66B9" w:rsidRPr="003A31B3" w:rsidRDefault="004B66B9" w:rsidP="00AC5194">
      <w:pPr>
        <w:spacing w:line="480" w:lineRule="auto"/>
        <w:rPr>
          <w:rFonts w:ascii="Times New Roman" w:hAnsi="Times New Roman" w:cs="Times New Roman"/>
          <w:sz w:val="24"/>
          <w:szCs w:val="24"/>
        </w:rPr>
      </w:pPr>
    </w:p>
    <w:p w14:paraId="41DB3248" w14:textId="3E269BED" w:rsidR="000A441D" w:rsidRPr="003A31B3" w:rsidRDefault="000A441D" w:rsidP="00AC5194">
      <w:pPr>
        <w:spacing w:line="480" w:lineRule="auto"/>
        <w:rPr>
          <w:rFonts w:ascii="Times New Roman" w:hAnsi="Times New Roman" w:cs="Times New Roman"/>
          <w:color w:val="222222"/>
          <w:sz w:val="24"/>
          <w:szCs w:val="24"/>
          <w:shd w:val="clear" w:color="auto" w:fill="FFFFFF"/>
        </w:rPr>
      </w:pPr>
      <w:commentRangeStart w:id="11"/>
      <w:r w:rsidRPr="003A31B3">
        <w:rPr>
          <w:rFonts w:ascii="Times New Roman" w:hAnsi="Times New Roman" w:cs="Times New Roman"/>
          <w:sz w:val="24"/>
          <w:szCs w:val="24"/>
        </w:rPr>
        <w:t xml:space="preserve">Steiner-Waldorf </w:t>
      </w:r>
      <w:commentRangeEnd w:id="11"/>
      <w:r w:rsidR="004B66B9" w:rsidRPr="003A31B3">
        <w:rPr>
          <w:rStyle w:val="CommentReference"/>
          <w:rFonts w:ascii="Times New Roman" w:hAnsi="Times New Roman" w:cs="Times New Roman"/>
          <w:sz w:val="24"/>
          <w:szCs w:val="24"/>
        </w:rPr>
        <w:commentReference w:id="11"/>
      </w:r>
      <w:r w:rsidR="001E51F0" w:rsidRPr="003A31B3">
        <w:rPr>
          <w:rFonts w:ascii="Times New Roman" w:hAnsi="Times New Roman" w:cs="Times New Roman"/>
          <w:color w:val="222222"/>
          <w:sz w:val="24"/>
          <w:szCs w:val="24"/>
          <w:shd w:val="clear" w:color="auto" w:fill="FFFFFF"/>
        </w:rPr>
        <w:t xml:space="preserve"> as discussed by </w:t>
      </w:r>
      <w:proofErr w:type="spellStart"/>
      <w:r w:rsidR="001E51F0" w:rsidRPr="003A31B3">
        <w:rPr>
          <w:rFonts w:ascii="Times New Roman" w:hAnsi="Times New Roman" w:cs="Times New Roman"/>
          <w:color w:val="222222"/>
          <w:sz w:val="24"/>
          <w:szCs w:val="24"/>
          <w:shd w:val="clear" w:color="auto" w:fill="FFFFFF"/>
        </w:rPr>
        <w:t>Okomuto</w:t>
      </w:r>
      <w:proofErr w:type="spellEnd"/>
      <w:r w:rsidR="001E51F0" w:rsidRPr="003A31B3">
        <w:rPr>
          <w:rFonts w:ascii="Times New Roman" w:hAnsi="Times New Roman" w:cs="Times New Roman"/>
          <w:color w:val="222222"/>
          <w:sz w:val="24"/>
          <w:szCs w:val="24"/>
          <w:shd w:val="clear" w:color="auto" w:fill="FFFFFF"/>
        </w:rPr>
        <w:t xml:space="preserve"> (2019) is a form of </w:t>
      </w:r>
      <w:r w:rsidRPr="003A31B3">
        <w:rPr>
          <w:rFonts w:ascii="Times New Roman" w:hAnsi="Times New Roman" w:cs="Times New Roman"/>
          <w:sz w:val="24"/>
          <w:szCs w:val="24"/>
        </w:rPr>
        <w:t>education</w:t>
      </w:r>
      <w:r w:rsidR="00F15EDE" w:rsidRPr="003A31B3">
        <w:rPr>
          <w:rFonts w:ascii="Times New Roman" w:hAnsi="Times New Roman" w:cs="Times New Roman"/>
          <w:sz w:val="24"/>
          <w:szCs w:val="24"/>
        </w:rPr>
        <w:t xml:space="preserve"> provid</w:t>
      </w:r>
      <w:r w:rsidR="001E51F0" w:rsidRPr="003A31B3">
        <w:rPr>
          <w:rFonts w:ascii="Times New Roman" w:hAnsi="Times New Roman" w:cs="Times New Roman"/>
          <w:sz w:val="24"/>
          <w:szCs w:val="24"/>
        </w:rPr>
        <w:t xml:space="preserve">ing </w:t>
      </w:r>
      <w:r w:rsidR="00F15EDE" w:rsidRPr="003A31B3">
        <w:rPr>
          <w:rFonts w:ascii="Times New Roman" w:hAnsi="Times New Roman" w:cs="Times New Roman"/>
          <w:sz w:val="24"/>
          <w:szCs w:val="24"/>
        </w:rPr>
        <w:t>an alternative</w:t>
      </w:r>
      <w:r w:rsidRPr="003A31B3">
        <w:rPr>
          <w:rFonts w:ascii="Times New Roman" w:hAnsi="Times New Roman" w:cs="Times New Roman"/>
          <w:color w:val="222222"/>
          <w:sz w:val="24"/>
          <w:szCs w:val="24"/>
          <w:shd w:val="clear" w:color="auto" w:fill="FFFFFF"/>
        </w:rPr>
        <w:t xml:space="preserve"> </w:t>
      </w:r>
      <w:r w:rsidR="00F15EDE" w:rsidRPr="003A31B3">
        <w:rPr>
          <w:rFonts w:ascii="Times New Roman" w:hAnsi="Times New Roman" w:cs="Times New Roman"/>
          <w:color w:val="222222"/>
          <w:sz w:val="24"/>
          <w:szCs w:val="24"/>
          <w:shd w:val="clear" w:color="auto" w:fill="FFFFFF"/>
        </w:rPr>
        <w:t xml:space="preserve">set of flexible </w:t>
      </w:r>
      <w:r w:rsidRPr="003A31B3">
        <w:rPr>
          <w:rFonts w:ascii="Times New Roman" w:hAnsi="Times New Roman" w:cs="Times New Roman"/>
          <w:color w:val="222222"/>
          <w:sz w:val="24"/>
          <w:szCs w:val="24"/>
          <w:shd w:val="clear" w:color="auto" w:fill="FFFFFF"/>
        </w:rPr>
        <w:t>pedagogical guidelines</w:t>
      </w:r>
      <w:r w:rsidR="00F15EDE" w:rsidRPr="003A31B3">
        <w:rPr>
          <w:rFonts w:ascii="Times New Roman" w:hAnsi="Times New Roman" w:cs="Times New Roman"/>
          <w:color w:val="222222"/>
          <w:sz w:val="24"/>
          <w:szCs w:val="24"/>
          <w:shd w:val="clear" w:color="auto" w:fill="FFFFFF"/>
        </w:rPr>
        <w:t xml:space="preserve"> to support planning</w:t>
      </w:r>
      <w:r w:rsidR="001E51F0" w:rsidRPr="003A31B3">
        <w:rPr>
          <w:rFonts w:ascii="Times New Roman" w:hAnsi="Times New Roman" w:cs="Times New Roman"/>
          <w:color w:val="222222"/>
          <w:sz w:val="24"/>
          <w:szCs w:val="24"/>
          <w:shd w:val="clear" w:color="auto" w:fill="FFFFFF"/>
        </w:rPr>
        <w:t xml:space="preserve">, </w:t>
      </w:r>
      <w:r w:rsidR="00473972" w:rsidRPr="003A31B3">
        <w:rPr>
          <w:rFonts w:ascii="Times New Roman" w:hAnsi="Times New Roman" w:cs="Times New Roman"/>
          <w:color w:val="222222"/>
          <w:sz w:val="24"/>
          <w:szCs w:val="24"/>
          <w:shd w:val="clear" w:color="auto" w:fill="FFFFFF"/>
        </w:rPr>
        <w:t xml:space="preserve">focussed on the child, </w:t>
      </w:r>
      <w:r w:rsidR="001E51F0" w:rsidRPr="003A31B3">
        <w:rPr>
          <w:rFonts w:ascii="Times New Roman" w:hAnsi="Times New Roman" w:cs="Times New Roman"/>
          <w:color w:val="222222"/>
          <w:sz w:val="24"/>
          <w:szCs w:val="24"/>
          <w:shd w:val="clear" w:color="auto" w:fill="FFFFFF"/>
        </w:rPr>
        <w:t xml:space="preserve">according to </w:t>
      </w:r>
      <w:proofErr w:type="spellStart"/>
      <w:r w:rsidR="001E51F0" w:rsidRPr="003A31B3">
        <w:rPr>
          <w:rFonts w:ascii="Times New Roman" w:hAnsi="Times New Roman" w:cs="Times New Roman"/>
          <w:color w:val="222222"/>
          <w:sz w:val="24"/>
          <w:szCs w:val="24"/>
          <w:shd w:val="clear" w:color="auto" w:fill="FFFFFF"/>
        </w:rPr>
        <w:t>Okomutu</w:t>
      </w:r>
      <w:proofErr w:type="spellEnd"/>
      <w:r w:rsidR="001E51F0" w:rsidRPr="003A31B3">
        <w:rPr>
          <w:rFonts w:ascii="Times New Roman" w:hAnsi="Times New Roman" w:cs="Times New Roman"/>
          <w:color w:val="222222"/>
          <w:sz w:val="24"/>
          <w:szCs w:val="24"/>
          <w:shd w:val="clear" w:color="auto" w:fill="FFFFFF"/>
        </w:rPr>
        <w:t xml:space="preserve"> (2019) </w:t>
      </w:r>
      <w:r w:rsidR="00473972" w:rsidRPr="003A31B3">
        <w:rPr>
          <w:rFonts w:ascii="Times New Roman" w:hAnsi="Times New Roman" w:cs="Times New Roman"/>
          <w:color w:val="222222"/>
          <w:sz w:val="24"/>
          <w:szCs w:val="24"/>
          <w:shd w:val="clear" w:color="auto" w:fill="FFFFFF"/>
        </w:rPr>
        <w:t>the Steiner-Waldorf approach gives holistic attention to the whole child</w:t>
      </w:r>
      <w:r w:rsidR="00D11142" w:rsidRPr="003A31B3">
        <w:rPr>
          <w:rFonts w:ascii="Times New Roman" w:hAnsi="Times New Roman" w:cs="Times New Roman"/>
          <w:color w:val="222222"/>
          <w:sz w:val="24"/>
          <w:szCs w:val="24"/>
          <w:shd w:val="clear" w:color="auto" w:fill="FFFFFF"/>
        </w:rPr>
        <w:t xml:space="preserve"> and all areas of development in creative ways.</w:t>
      </w:r>
      <w:r w:rsidR="00E61852" w:rsidRPr="003A31B3">
        <w:rPr>
          <w:rFonts w:ascii="Times New Roman" w:hAnsi="Times New Roman" w:cs="Times New Roman"/>
          <w:color w:val="222222"/>
          <w:sz w:val="24"/>
          <w:szCs w:val="24"/>
          <w:shd w:val="clear" w:color="auto" w:fill="FFFFFF"/>
        </w:rPr>
        <w:t xml:space="preserve"> </w:t>
      </w:r>
      <w:proofErr w:type="spellStart"/>
      <w:r w:rsidR="00E61852" w:rsidRPr="003A31B3">
        <w:rPr>
          <w:rFonts w:ascii="Times New Roman" w:hAnsi="Times New Roman" w:cs="Times New Roman"/>
          <w:color w:val="222222"/>
          <w:sz w:val="24"/>
          <w:szCs w:val="24"/>
          <w:shd w:val="clear" w:color="auto" w:fill="FFFFFF"/>
        </w:rPr>
        <w:t>Okomutu</w:t>
      </w:r>
      <w:proofErr w:type="spellEnd"/>
      <w:r w:rsidR="00AE60AE" w:rsidRPr="003A31B3">
        <w:rPr>
          <w:rFonts w:ascii="Times New Roman" w:hAnsi="Times New Roman" w:cs="Times New Roman"/>
          <w:color w:val="222222"/>
          <w:sz w:val="24"/>
          <w:szCs w:val="24"/>
          <w:shd w:val="clear" w:color="auto" w:fill="FFFFFF"/>
        </w:rPr>
        <w:t xml:space="preserve"> </w:t>
      </w:r>
      <w:r w:rsidR="00E61852" w:rsidRPr="003A31B3">
        <w:rPr>
          <w:rFonts w:ascii="Times New Roman" w:hAnsi="Times New Roman" w:cs="Times New Roman"/>
          <w:color w:val="222222"/>
          <w:sz w:val="24"/>
          <w:szCs w:val="24"/>
          <w:shd w:val="clear" w:color="auto" w:fill="FFFFFF"/>
        </w:rPr>
        <w:t>(2019) research explored language acquisition, spirituality and the embodiment of learning in accordance to the Steiner-Waldorf approach, and the research notes that a</w:t>
      </w:r>
      <w:r w:rsidR="00D11142" w:rsidRPr="003A31B3">
        <w:rPr>
          <w:rFonts w:ascii="Times New Roman" w:hAnsi="Times New Roman" w:cs="Times New Roman"/>
          <w:color w:val="222222"/>
          <w:sz w:val="24"/>
          <w:szCs w:val="24"/>
          <w:shd w:val="clear" w:color="auto" w:fill="FFFFFF"/>
        </w:rPr>
        <w:t xml:space="preserve">rt, culture, spirituality are all given </w:t>
      </w:r>
      <w:r w:rsidR="00372397" w:rsidRPr="003A31B3">
        <w:rPr>
          <w:rFonts w:ascii="Times New Roman" w:hAnsi="Times New Roman" w:cs="Times New Roman"/>
          <w:color w:val="222222"/>
          <w:sz w:val="24"/>
          <w:szCs w:val="24"/>
          <w:shd w:val="clear" w:color="auto" w:fill="FFFFFF"/>
        </w:rPr>
        <w:t>the same attention as language and maths</w:t>
      </w:r>
      <w:r w:rsidR="004B66B9" w:rsidRPr="003A31B3">
        <w:rPr>
          <w:rFonts w:ascii="Times New Roman" w:hAnsi="Times New Roman" w:cs="Times New Roman"/>
          <w:color w:val="222222"/>
          <w:sz w:val="24"/>
          <w:szCs w:val="24"/>
          <w:shd w:val="clear" w:color="auto" w:fill="FFFFFF"/>
        </w:rPr>
        <w:t>,</w:t>
      </w:r>
      <w:r w:rsidR="00372397" w:rsidRPr="003A31B3">
        <w:rPr>
          <w:rFonts w:ascii="Times New Roman" w:hAnsi="Times New Roman" w:cs="Times New Roman"/>
          <w:color w:val="222222"/>
          <w:sz w:val="24"/>
          <w:szCs w:val="24"/>
          <w:shd w:val="clear" w:color="auto" w:fill="FFFFFF"/>
        </w:rPr>
        <w:t xml:space="preserve"> </w:t>
      </w:r>
      <w:r w:rsidR="004B66B9" w:rsidRPr="003A31B3">
        <w:rPr>
          <w:rFonts w:ascii="Times New Roman" w:hAnsi="Times New Roman" w:cs="Times New Roman"/>
          <w:color w:val="222222"/>
          <w:sz w:val="24"/>
          <w:szCs w:val="24"/>
          <w:shd w:val="clear" w:color="auto" w:fill="FFFFFF"/>
        </w:rPr>
        <w:t>o</w:t>
      </w:r>
      <w:r w:rsidR="00372397" w:rsidRPr="003A31B3">
        <w:rPr>
          <w:rFonts w:ascii="Times New Roman" w:hAnsi="Times New Roman" w:cs="Times New Roman"/>
          <w:color w:val="222222"/>
          <w:sz w:val="24"/>
          <w:szCs w:val="24"/>
          <w:shd w:val="clear" w:color="auto" w:fill="FFFFFF"/>
        </w:rPr>
        <w:t>ften delivered via themes,</w:t>
      </w:r>
      <w:r w:rsidR="00B13B4F" w:rsidRPr="003A31B3">
        <w:rPr>
          <w:rFonts w:ascii="Times New Roman" w:hAnsi="Times New Roman" w:cs="Times New Roman"/>
          <w:color w:val="222222"/>
          <w:sz w:val="24"/>
          <w:szCs w:val="24"/>
          <w:shd w:val="clear" w:color="auto" w:fill="FFFFFF"/>
        </w:rPr>
        <w:t xml:space="preserve"> thus all </w:t>
      </w:r>
      <w:r w:rsidR="00287A40" w:rsidRPr="003A31B3">
        <w:rPr>
          <w:rFonts w:ascii="Times New Roman" w:hAnsi="Times New Roman" w:cs="Times New Roman"/>
          <w:color w:val="222222"/>
          <w:sz w:val="24"/>
          <w:szCs w:val="24"/>
          <w:shd w:val="clear" w:color="auto" w:fill="FFFFFF"/>
        </w:rPr>
        <w:t>development in these areas are interlinked. Speech and cognition, support spiritual identity which is embodied</w:t>
      </w:r>
      <w:r w:rsidR="005720A9" w:rsidRPr="003A31B3">
        <w:rPr>
          <w:rFonts w:ascii="Times New Roman" w:hAnsi="Times New Roman" w:cs="Times New Roman"/>
          <w:color w:val="222222"/>
          <w:sz w:val="24"/>
          <w:szCs w:val="24"/>
          <w:shd w:val="clear" w:color="auto" w:fill="FFFFFF"/>
        </w:rPr>
        <w:t xml:space="preserve"> in a </w:t>
      </w:r>
      <w:proofErr w:type="spellStart"/>
      <w:r w:rsidR="005720A9" w:rsidRPr="003A31B3">
        <w:rPr>
          <w:rFonts w:ascii="Times New Roman" w:hAnsi="Times New Roman" w:cs="Times New Roman"/>
          <w:color w:val="222222"/>
          <w:sz w:val="24"/>
          <w:szCs w:val="24"/>
          <w:shd w:val="clear" w:color="auto" w:fill="FFFFFF"/>
        </w:rPr>
        <w:t>childs</w:t>
      </w:r>
      <w:proofErr w:type="spellEnd"/>
      <w:r w:rsidR="005720A9" w:rsidRPr="003A31B3">
        <w:rPr>
          <w:rFonts w:ascii="Times New Roman" w:hAnsi="Times New Roman" w:cs="Times New Roman"/>
          <w:color w:val="222222"/>
          <w:sz w:val="24"/>
          <w:szCs w:val="24"/>
          <w:shd w:val="clear" w:color="auto" w:fill="FFFFFF"/>
        </w:rPr>
        <w:t xml:space="preserve"> physical bein</w:t>
      </w:r>
      <w:r w:rsidR="00943AA6" w:rsidRPr="003A31B3">
        <w:rPr>
          <w:rFonts w:ascii="Times New Roman" w:hAnsi="Times New Roman" w:cs="Times New Roman"/>
          <w:color w:val="222222"/>
          <w:sz w:val="24"/>
          <w:szCs w:val="24"/>
          <w:shd w:val="clear" w:color="auto" w:fill="FFFFFF"/>
        </w:rPr>
        <w:t>g</w:t>
      </w:r>
      <w:r w:rsidR="00287A40" w:rsidRPr="003A31B3">
        <w:rPr>
          <w:rFonts w:ascii="Times New Roman" w:hAnsi="Times New Roman" w:cs="Times New Roman"/>
          <w:color w:val="222222"/>
          <w:sz w:val="24"/>
          <w:szCs w:val="24"/>
          <w:shd w:val="clear" w:color="auto" w:fill="FFFFFF"/>
        </w:rPr>
        <w:t>, therefore</w:t>
      </w:r>
      <w:r w:rsidR="00AE60AE" w:rsidRPr="003A31B3">
        <w:rPr>
          <w:rFonts w:ascii="Times New Roman" w:hAnsi="Times New Roman" w:cs="Times New Roman"/>
          <w:color w:val="222222"/>
          <w:sz w:val="24"/>
          <w:szCs w:val="24"/>
          <w:shd w:val="clear" w:color="auto" w:fill="FFFFFF"/>
        </w:rPr>
        <w:t xml:space="preserve"> adopting</w:t>
      </w:r>
      <w:r w:rsidR="00287A40" w:rsidRPr="003A31B3">
        <w:rPr>
          <w:rFonts w:ascii="Times New Roman" w:hAnsi="Times New Roman" w:cs="Times New Roman"/>
          <w:color w:val="222222"/>
          <w:sz w:val="24"/>
          <w:szCs w:val="24"/>
          <w:shd w:val="clear" w:color="auto" w:fill="FFFFFF"/>
        </w:rPr>
        <w:t xml:space="preserve"> the </w:t>
      </w:r>
      <w:r w:rsidR="00372397" w:rsidRPr="003A31B3">
        <w:rPr>
          <w:rFonts w:ascii="Times New Roman" w:hAnsi="Times New Roman" w:cs="Times New Roman"/>
          <w:color w:val="222222"/>
          <w:sz w:val="24"/>
          <w:szCs w:val="24"/>
          <w:shd w:val="clear" w:color="auto" w:fill="FFFFFF"/>
        </w:rPr>
        <w:t xml:space="preserve">Steiner-Waldorf approaches to </w:t>
      </w:r>
      <w:r w:rsidR="00372397" w:rsidRPr="003A31B3">
        <w:rPr>
          <w:rFonts w:ascii="Times New Roman" w:hAnsi="Times New Roman" w:cs="Times New Roman"/>
          <w:color w:val="222222"/>
          <w:sz w:val="24"/>
          <w:szCs w:val="24"/>
          <w:shd w:val="clear" w:color="auto" w:fill="FFFFFF"/>
        </w:rPr>
        <w:lastRenderedPageBreak/>
        <w:t>planning elicit</w:t>
      </w:r>
      <w:r w:rsidR="00034290" w:rsidRPr="003A31B3">
        <w:rPr>
          <w:rFonts w:ascii="Times New Roman" w:hAnsi="Times New Roman" w:cs="Times New Roman"/>
          <w:color w:val="222222"/>
          <w:sz w:val="24"/>
          <w:szCs w:val="24"/>
          <w:shd w:val="clear" w:color="auto" w:fill="FFFFFF"/>
        </w:rPr>
        <w:t>s</w:t>
      </w:r>
      <w:r w:rsidR="00372397" w:rsidRPr="003A31B3">
        <w:rPr>
          <w:rFonts w:ascii="Times New Roman" w:hAnsi="Times New Roman" w:cs="Times New Roman"/>
          <w:color w:val="222222"/>
          <w:sz w:val="24"/>
          <w:szCs w:val="24"/>
          <w:shd w:val="clear" w:color="auto" w:fill="FFFFFF"/>
        </w:rPr>
        <w:t xml:space="preserve"> creativity from the professional</w:t>
      </w:r>
      <w:r w:rsidR="00034290" w:rsidRPr="003A31B3">
        <w:rPr>
          <w:rFonts w:ascii="Times New Roman" w:hAnsi="Times New Roman" w:cs="Times New Roman"/>
          <w:color w:val="222222"/>
          <w:sz w:val="24"/>
          <w:szCs w:val="24"/>
          <w:shd w:val="clear" w:color="auto" w:fill="FFFFFF"/>
        </w:rPr>
        <w:t xml:space="preserve"> to </w:t>
      </w:r>
      <w:r w:rsidR="00420D84" w:rsidRPr="003A31B3">
        <w:rPr>
          <w:rFonts w:ascii="Times New Roman" w:hAnsi="Times New Roman" w:cs="Times New Roman"/>
          <w:color w:val="222222"/>
          <w:sz w:val="24"/>
          <w:szCs w:val="24"/>
          <w:shd w:val="clear" w:color="auto" w:fill="FFFFFF"/>
        </w:rPr>
        <w:t>break free from curricula constructs</w:t>
      </w:r>
      <w:r w:rsidR="00034290" w:rsidRPr="003A31B3">
        <w:rPr>
          <w:rFonts w:ascii="Times New Roman" w:hAnsi="Times New Roman" w:cs="Times New Roman"/>
          <w:color w:val="222222"/>
          <w:sz w:val="24"/>
          <w:szCs w:val="24"/>
          <w:shd w:val="clear" w:color="auto" w:fill="FFFFFF"/>
        </w:rPr>
        <w:t xml:space="preserve"> and how societ</w:t>
      </w:r>
      <w:r w:rsidR="00C41AC3" w:rsidRPr="003A31B3">
        <w:rPr>
          <w:rFonts w:ascii="Times New Roman" w:hAnsi="Times New Roman" w:cs="Times New Roman"/>
          <w:color w:val="222222"/>
          <w:sz w:val="24"/>
          <w:szCs w:val="24"/>
          <w:shd w:val="clear" w:color="auto" w:fill="FFFFFF"/>
        </w:rPr>
        <w:t>y typically views development and learning</w:t>
      </w:r>
      <w:r w:rsidR="00420D84" w:rsidRPr="003A31B3">
        <w:rPr>
          <w:rFonts w:ascii="Times New Roman" w:hAnsi="Times New Roman" w:cs="Times New Roman"/>
          <w:color w:val="222222"/>
          <w:sz w:val="24"/>
          <w:szCs w:val="24"/>
          <w:shd w:val="clear" w:color="auto" w:fill="FFFFFF"/>
        </w:rPr>
        <w:t>.</w:t>
      </w:r>
    </w:p>
    <w:p w14:paraId="32885871" w14:textId="77777777" w:rsidR="004B66B9" w:rsidRPr="003A31B3" w:rsidRDefault="004B66B9" w:rsidP="00AC5194">
      <w:pPr>
        <w:spacing w:line="480" w:lineRule="auto"/>
        <w:rPr>
          <w:rFonts w:ascii="Times New Roman" w:hAnsi="Times New Roman" w:cs="Times New Roman"/>
          <w:color w:val="222222"/>
          <w:sz w:val="24"/>
          <w:szCs w:val="24"/>
          <w:shd w:val="clear" w:color="auto" w:fill="FFFFFF"/>
        </w:rPr>
      </w:pPr>
    </w:p>
    <w:p w14:paraId="5797245F" w14:textId="33B5C550" w:rsidR="004B66B9" w:rsidRPr="003A31B3" w:rsidRDefault="00420D84" w:rsidP="00AC5194">
      <w:pPr>
        <w:spacing w:line="480" w:lineRule="auto"/>
        <w:rPr>
          <w:rFonts w:ascii="Times New Roman" w:hAnsi="Times New Roman" w:cs="Times New Roman"/>
          <w:b/>
          <w:bCs/>
          <w:color w:val="222222"/>
          <w:sz w:val="24"/>
          <w:szCs w:val="24"/>
          <w:shd w:val="clear" w:color="auto" w:fill="FFFFFF"/>
        </w:rPr>
      </w:pPr>
      <w:r w:rsidRPr="003A31B3">
        <w:rPr>
          <w:rFonts w:ascii="Times New Roman" w:hAnsi="Times New Roman" w:cs="Times New Roman"/>
          <w:color w:val="222222"/>
          <w:sz w:val="24"/>
          <w:szCs w:val="24"/>
          <w:shd w:val="clear" w:color="auto" w:fill="FFFFFF"/>
        </w:rPr>
        <w:tab/>
      </w:r>
      <w:r w:rsidRPr="003A31B3">
        <w:rPr>
          <w:rFonts w:ascii="Times New Roman" w:hAnsi="Times New Roman" w:cs="Times New Roman"/>
          <w:b/>
          <w:bCs/>
          <w:color w:val="222222"/>
          <w:sz w:val="24"/>
          <w:szCs w:val="24"/>
          <w:shd w:val="clear" w:color="auto" w:fill="FFFFFF"/>
        </w:rPr>
        <w:t>Pause for thought</w:t>
      </w:r>
    </w:p>
    <w:p w14:paraId="09FAAA15" w14:textId="04FDDFB1" w:rsidR="001C7323" w:rsidRPr="003A31B3" w:rsidRDefault="001C7323" w:rsidP="009B4046">
      <w:pPr>
        <w:pStyle w:val="ListParagraph"/>
        <w:numPr>
          <w:ilvl w:val="1"/>
          <w:numId w:val="11"/>
        </w:numPr>
        <w:spacing w:line="480" w:lineRule="auto"/>
        <w:rPr>
          <w:rFonts w:ascii="Times New Roman" w:hAnsi="Times New Roman" w:cs="Times New Roman"/>
          <w:i/>
          <w:iCs/>
          <w:color w:val="222222"/>
          <w:sz w:val="24"/>
          <w:szCs w:val="24"/>
          <w:shd w:val="clear" w:color="auto" w:fill="FFFFFF"/>
        </w:rPr>
      </w:pPr>
      <w:r w:rsidRPr="003A31B3">
        <w:rPr>
          <w:rFonts w:ascii="Times New Roman" w:hAnsi="Times New Roman" w:cs="Times New Roman"/>
          <w:i/>
          <w:iCs/>
          <w:color w:val="222222"/>
          <w:sz w:val="24"/>
          <w:szCs w:val="24"/>
          <w:shd w:val="clear" w:color="auto" w:fill="FFFFFF"/>
        </w:rPr>
        <w:t>Why do you think it is important not to focus on the curricula as a sole driver for your planning?</w:t>
      </w:r>
    </w:p>
    <w:p w14:paraId="5F5F54DE" w14:textId="705B903D" w:rsidR="004B66B9" w:rsidRPr="003A31B3" w:rsidRDefault="00620D4C" w:rsidP="009B4046">
      <w:pPr>
        <w:pStyle w:val="ListParagraph"/>
        <w:numPr>
          <w:ilvl w:val="1"/>
          <w:numId w:val="11"/>
        </w:numPr>
        <w:spacing w:line="480" w:lineRule="auto"/>
        <w:rPr>
          <w:rFonts w:ascii="Times New Roman" w:hAnsi="Times New Roman" w:cs="Times New Roman"/>
          <w:i/>
          <w:iCs/>
          <w:color w:val="222222"/>
          <w:sz w:val="24"/>
          <w:szCs w:val="24"/>
          <w:shd w:val="clear" w:color="auto" w:fill="FFFFFF"/>
        </w:rPr>
      </w:pPr>
      <w:r w:rsidRPr="003A31B3">
        <w:rPr>
          <w:rFonts w:ascii="Times New Roman" w:hAnsi="Times New Roman" w:cs="Times New Roman"/>
          <w:i/>
          <w:iCs/>
          <w:color w:val="222222"/>
          <w:sz w:val="24"/>
          <w:szCs w:val="24"/>
          <w:shd w:val="clear" w:color="auto" w:fill="FFFFFF"/>
        </w:rPr>
        <w:t>In what ways does your planning support spiritual identity concurrently with typical areas of development and subjects</w:t>
      </w:r>
      <w:r w:rsidR="002542BD" w:rsidRPr="003A31B3">
        <w:rPr>
          <w:rFonts w:ascii="Times New Roman" w:hAnsi="Times New Roman" w:cs="Times New Roman"/>
          <w:i/>
          <w:iCs/>
          <w:color w:val="222222"/>
          <w:sz w:val="24"/>
          <w:szCs w:val="24"/>
          <w:shd w:val="clear" w:color="auto" w:fill="FFFFFF"/>
        </w:rPr>
        <w:t>?</w:t>
      </w:r>
    </w:p>
    <w:p w14:paraId="12246BD7" w14:textId="6EF88F4E" w:rsidR="002542BD" w:rsidRPr="003A31B3" w:rsidRDefault="002542BD" w:rsidP="009B4046">
      <w:pPr>
        <w:pStyle w:val="ListParagraph"/>
        <w:numPr>
          <w:ilvl w:val="1"/>
          <w:numId w:val="11"/>
        </w:numPr>
        <w:spacing w:line="480" w:lineRule="auto"/>
        <w:rPr>
          <w:rFonts w:ascii="Times New Roman" w:hAnsi="Times New Roman" w:cs="Times New Roman"/>
          <w:i/>
          <w:iCs/>
          <w:color w:val="222222"/>
          <w:sz w:val="24"/>
          <w:szCs w:val="24"/>
          <w:shd w:val="clear" w:color="auto" w:fill="FFFFFF"/>
        </w:rPr>
      </w:pPr>
      <w:r w:rsidRPr="003A31B3">
        <w:rPr>
          <w:rFonts w:ascii="Times New Roman" w:hAnsi="Times New Roman" w:cs="Times New Roman"/>
          <w:i/>
          <w:iCs/>
          <w:color w:val="222222"/>
          <w:sz w:val="24"/>
          <w:szCs w:val="24"/>
          <w:shd w:val="clear" w:color="auto" w:fill="FFFFFF"/>
        </w:rPr>
        <w:t>Could mindful creativity such as meditative dance</w:t>
      </w:r>
      <w:r w:rsidR="001C7323" w:rsidRPr="003A31B3">
        <w:rPr>
          <w:rFonts w:ascii="Times New Roman" w:hAnsi="Times New Roman" w:cs="Times New Roman"/>
          <w:i/>
          <w:iCs/>
          <w:color w:val="222222"/>
          <w:sz w:val="24"/>
          <w:szCs w:val="24"/>
          <w:shd w:val="clear" w:color="auto" w:fill="FFFFFF"/>
        </w:rPr>
        <w:t xml:space="preserve"> or art be added to your offering</w:t>
      </w:r>
      <w:r w:rsidR="00D30AE2" w:rsidRPr="003A31B3">
        <w:rPr>
          <w:rFonts w:ascii="Times New Roman" w:hAnsi="Times New Roman" w:cs="Times New Roman"/>
          <w:i/>
          <w:iCs/>
          <w:color w:val="222222"/>
          <w:sz w:val="24"/>
          <w:szCs w:val="24"/>
          <w:shd w:val="clear" w:color="auto" w:fill="FFFFFF"/>
        </w:rPr>
        <w:t>?</w:t>
      </w:r>
    </w:p>
    <w:p w14:paraId="7F4A4111" w14:textId="77777777" w:rsidR="004B66B9" w:rsidRPr="003A31B3" w:rsidRDefault="004B66B9" w:rsidP="004B66B9">
      <w:pPr>
        <w:spacing w:line="480" w:lineRule="auto"/>
        <w:ind w:left="720" w:firstLine="45"/>
        <w:rPr>
          <w:rFonts w:ascii="Times New Roman" w:hAnsi="Times New Roman" w:cs="Times New Roman"/>
          <w:i/>
          <w:iCs/>
          <w:color w:val="222222"/>
          <w:sz w:val="24"/>
          <w:szCs w:val="24"/>
          <w:shd w:val="clear" w:color="auto" w:fill="FFFFFF"/>
        </w:rPr>
      </w:pPr>
    </w:p>
    <w:p w14:paraId="2A9B5BFE" w14:textId="5DF89A93" w:rsidR="00554B81" w:rsidRPr="003A31B3" w:rsidRDefault="00554B81" w:rsidP="00AC5194">
      <w:pPr>
        <w:spacing w:line="480" w:lineRule="auto"/>
        <w:rPr>
          <w:rFonts w:ascii="Times New Roman" w:hAnsi="Times New Roman" w:cs="Times New Roman"/>
          <w:color w:val="222222"/>
          <w:sz w:val="24"/>
          <w:szCs w:val="24"/>
          <w:shd w:val="clear" w:color="auto" w:fill="FFFFFF"/>
        </w:rPr>
      </w:pPr>
      <w:r w:rsidRPr="003A31B3">
        <w:rPr>
          <w:rFonts w:ascii="Times New Roman" w:hAnsi="Times New Roman" w:cs="Times New Roman"/>
          <w:color w:val="222222"/>
          <w:sz w:val="24"/>
          <w:szCs w:val="24"/>
          <w:shd w:val="clear" w:color="auto" w:fill="FFFFFF"/>
        </w:rPr>
        <w:t xml:space="preserve">Finally, </w:t>
      </w:r>
      <w:commentRangeStart w:id="12"/>
      <w:r w:rsidRPr="003A31B3">
        <w:rPr>
          <w:rFonts w:ascii="Times New Roman" w:hAnsi="Times New Roman" w:cs="Times New Roman"/>
          <w:color w:val="222222"/>
          <w:sz w:val="24"/>
          <w:szCs w:val="24"/>
          <w:shd w:val="clear" w:color="auto" w:fill="FFFFFF"/>
        </w:rPr>
        <w:t xml:space="preserve">the </w:t>
      </w:r>
      <w:proofErr w:type="spellStart"/>
      <w:r w:rsidRPr="003A31B3">
        <w:rPr>
          <w:rFonts w:ascii="Times New Roman" w:hAnsi="Times New Roman" w:cs="Times New Roman"/>
          <w:color w:val="222222"/>
          <w:sz w:val="24"/>
          <w:szCs w:val="24"/>
          <w:shd w:val="clear" w:color="auto" w:fill="FFFFFF"/>
        </w:rPr>
        <w:t>HighScope</w:t>
      </w:r>
      <w:proofErr w:type="spellEnd"/>
      <w:r w:rsidRPr="003A31B3">
        <w:rPr>
          <w:rFonts w:ascii="Times New Roman" w:hAnsi="Times New Roman" w:cs="Times New Roman"/>
          <w:color w:val="222222"/>
          <w:sz w:val="24"/>
          <w:szCs w:val="24"/>
          <w:shd w:val="clear" w:color="auto" w:fill="FFFFFF"/>
        </w:rPr>
        <w:t xml:space="preserve"> </w:t>
      </w:r>
      <w:commentRangeEnd w:id="12"/>
      <w:r w:rsidR="004B66B9" w:rsidRPr="003A31B3">
        <w:rPr>
          <w:rStyle w:val="CommentReference"/>
          <w:rFonts w:ascii="Times New Roman" w:hAnsi="Times New Roman" w:cs="Times New Roman"/>
          <w:sz w:val="24"/>
          <w:szCs w:val="24"/>
        </w:rPr>
        <w:commentReference w:id="12"/>
      </w:r>
      <w:r w:rsidRPr="003A31B3">
        <w:rPr>
          <w:rFonts w:ascii="Times New Roman" w:hAnsi="Times New Roman" w:cs="Times New Roman"/>
          <w:color w:val="222222"/>
          <w:sz w:val="24"/>
          <w:szCs w:val="24"/>
          <w:shd w:val="clear" w:color="auto" w:fill="FFFFFF"/>
        </w:rPr>
        <w:t>approach</w:t>
      </w:r>
      <w:r w:rsidR="004B66B9" w:rsidRPr="003A31B3">
        <w:rPr>
          <w:rFonts w:ascii="Times New Roman" w:hAnsi="Times New Roman" w:cs="Times New Roman"/>
          <w:color w:val="222222"/>
          <w:sz w:val="24"/>
          <w:szCs w:val="24"/>
          <w:shd w:val="clear" w:color="auto" w:fill="FFFFFF"/>
        </w:rPr>
        <w:t>,</w:t>
      </w:r>
      <w:r w:rsidRPr="003A31B3">
        <w:rPr>
          <w:rFonts w:ascii="Times New Roman" w:hAnsi="Times New Roman" w:cs="Times New Roman"/>
          <w:color w:val="222222"/>
          <w:sz w:val="24"/>
          <w:szCs w:val="24"/>
          <w:shd w:val="clear" w:color="auto" w:fill="FFFFFF"/>
        </w:rPr>
        <w:t xml:space="preserve"> </w:t>
      </w:r>
      <w:r w:rsidR="0048354D" w:rsidRPr="003A31B3">
        <w:rPr>
          <w:rFonts w:ascii="Times New Roman" w:hAnsi="Times New Roman" w:cs="Times New Roman"/>
          <w:color w:val="222222"/>
          <w:sz w:val="24"/>
          <w:szCs w:val="24"/>
          <w:shd w:val="clear" w:color="auto" w:fill="FFFFFF"/>
        </w:rPr>
        <w:t>initially implemented in USA</w:t>
      </w:r>
      <w:r w:rsidR="0065292D" w:rsidRPr="003A31B3">
        <w:rPr>
          <w:rFonts w:ascii="Times New Roman" w:hAnsi="Times New Roman" w:cs="Times New Roman"/>
          <w:color w:val="222222"/>
          <w:sz w:val="24"/>
          <w:szCs w:val="24"/>
          <w:shd w:val="clear" w:color="auto" w:fill="FFFFFF"/>
        </w:rPr>
        <w:t xml:space="preserve"> underpinned by a landmark project </w:t>
      </w:r>
      <w:r w:rsidR="00C059CC" w:rsidRPr="003A31B3">
        <w:rPr>
          <w:rFonts w:ascii="Times New Roman" w:hAnsi="Times New Roman" w:cs="Times New Roman"/>
          <w:color w:val="222222"/>
          <w:sz w:val="24"/>
          <w:szCs w:val="24"/>
          <w:shd w:val="clear" w:color="auto" w:fill="FFFFFF"/>
        </w:rPr>
        <w:t>‘The Perry Project’ (1962-1967)</w:t>
      </w:r>
      <w:r w:rsidR="00122DE2" w:rsidRPr="003A31B3">
        <w:rPr>
          <w:rFonts w:ascii="Times New Roman" w:hAnsi="Times New Roman" w:cs="Times New Roman"/>
          <w:color w:val="222222"/>
          <w:sz w:val="24"/>
          <w:szCs w:val="24"/>
          <w:shd w:val="clear" w:color="auto" w:fill="FFFFFF"/>
        </w:rPr>
        <w:t xml:space="preserve"> as discussed by </w:t>
      </w:r>
      <w:proofErr w:type="spellStart"/>
      <w:r w:rsidR="00122DE2" w:rsidRPr="003A31B3">
        <w:rPr>
          <w:rFonts w:ascii="Times New Roman" w:hAnsi="Times New Roman" w:cs="Times New Roman"/>
          <w:color w:val="222222"/>
          <w:sz w:val="24"/>
          <w:szCs w:val="24"/>
          <w:shd w:val="clear" w:color="auto" w:fill="FFFFFF"/>
        </w:rPr>
        <w:t>HighScope</w:t>
      </w:r>
      <w:proofErr w:type="spellEnd"/>
      <w:r w:rsidR="00122DE2" w:rsidRPr="003A31B3">
        <w:rPr>
          <w:rFonts w:ascii="Times New Roman" w:hAnsi="Times New Roman" w:cs="Times New Roman"/>
          <w:color w:val="222222"/>
          <w:sz w:val="24"/>
          <w:szCs w:val="24"/>
          <w:shd w:val="clear" w:color="auto" w:fill="FFFFFF"/>
        </w:rPr>
        <w:t xml:space="preserve"> (2021)</w:t>
      </w:r>
      <w:r w:rsidR="009C4B44" w:rsidRPr="003A31B3">
        <w:rPr>
          <w:rFonts w:ascii="Times New Roman" w:hAnsi="Times New Roman" w:cs="Times New Roman"/>
          <w:color w:val="222222"/>
          <w:sz w:val="24"/>
          <w:szCs w:val="24"/>
          <w:shd w:val="clear" w:color="auto" w:fill="FFFFFF"/>
        </w:rPr>
        <w:t>,</w:t>
      </w:r>
      <w:r w:rsidR="0048354D" w:rsidRPr="003A31B3">
        <w:rPr>
          <w:rFonts w:ascii="Times New Roman" w:hAnsi="Times New Roman" w:cs="Times New Roman"/>
          <w:color w:val="222222"/>
          <w:sz w:val="24"/>
          <w:szCs w:val="24"/>
          <w:shd w:val="clear" w:color="auto" w:fill="FFFFFF"/>
        </w:rPr>
        <w:t xml:space="preserve"> discovered that early childhood experiences, whereby children led the planning via a </w:t>
      </w:r>
      <w:r w:rsidR="007439A1" w:rsidRPr="003A31B3">
        <w:rPr>
          <w:rFonts w:ascii="Times New Roman" w:hAnsi="Times New Roman" w:cs="Times New Roman"/>
          <w:color w:val="222222"/>
          <w:sz w:val="24"/>
          <w:szCs w:val="24"/>
          <w:shd w:val="clear" w:color="auto" w:fill="FFFFFF"/>
        </w:rPr>
        <w:t>‘</w:t>
      </w:r>
      <w:r w:rsidR="0048354D" w:rsidRPr="003A31B3">
        <w:rPr>
          <w:rFonts w:ascii="Times New Roman" w:hAnsi="Times New Roman" w:cs="Times New Roman"/>
          <w:color w:val="222222"/>
          <w:sz w:val="24"/>
          <w:szCs w:val="24"/>
          <w:shd w:val="clear" w:color="auto" w:fill="FFFFFF"/>
        </w:rPr>
        <w:t>plan, do, review</w:t>
      </w:r>
      <w:r w:rsidR="007439A1" w:rsidRPr="003A31B3">
        <w:rPr>
          <w:rFonts w:ascii="Times New Roman" w:hAnsi="Times New Roman" w:cs="Times New Roman"/>
          <w:color w:val="222222"/>
          <w:sz w:val="24"/>
          <w:szCs w:val="24"/>
          <w:shd w:val="clear" w:color="auto" w:fill="FFFFFF"/>
        </w:rPr>
        <w:t>’</w:t>
      </w:r>
      <w:r w:rsidR="0048354D" w:rsidRPr="003A31B3">
        <w:rPr>
          <w:rFonts w:ascii="Times New Roman" w:hAnsi="Times New Roman" w:cs="Times New Roman"/>
          <w:color w:val="222222"/>
          <w:sz w:val="24"/>
          <w:szCs w:val="24"/>
          <w:shd w:val="clear" w:color="auto" w:fill="FFFFFF"/>
        </w:rPr>
        <w:t xml:space="preserve"> process</w:t>
      </w:r>
      <w:r w:rsidR="009C4B44" w:rsidRPr="003A31B3">
        <w:rPr>
          <w:rFonts w:ascii="Times New Roman" w:hAnsi="Times New Roman" w:cs="Times New Roman"/>
          <w:color w:val="222222"/>
          <w:sz w:val="24"/>
          <w:szCs w:val="24"/>
          <w:shd w:val="clear" w:color="auto" w:fill="FFFFFF"/>
        </w:rPr>
        <w:t xml:space="preserve"> resulted in extended prosocial behaviours in areas of extremely high poverty and social deviance. </w:t>
      </w:r>
      <w:r w:rsidR="00E05BB7" w:rsidRPr="003A31B3">
        <w:rPr>
          <w:rFonts w:ascii="Times New Roman" w:hAnsi="Times New Roman" w:cs="Times New Roman"/>
          <w:color w:val="222222"/>
          <w:sz w:val="24"/>
          <w:szCs w:val="24"/>
          <w:shd w:val="clear" w:color="auto" w:fill="FFFFFF"/>
        </w:rPr>
        <w:t xml:space="preserve">This favourable impact on life outcomes conveys the significance </w:t>
      </w:r>
      <w:r w:rsidR="00DE6FF7" w:rsidRPr="003A31B3">
        <w:rPr>
          <w:rFonts w:ascii="Times New Roman" w:hAnsi="Times New Roman" w:cs="Times New Roman"/>
          <w:color w:val="222222"/>
          <w:sz w:val="24"/>
          <w:szCs w:val="24"/>
          <w:shd w:val="clear" w:color="auto" w:fill="FFFFFF"/>
        </w:rPr>
        <w:t>an a</w:t>
      </w:r>
      <w:commentRangeStart w:id="13"/>
      <w:r w:rsidR="00E05BB7" w:rsidRPr="003A31B3">
        <w:rPr>
          <w:rFonts w:ascii="Times New Roman" w:hAnsi="Times New Roman" w:cs="Times New Roman"/>
          <w:color w:val="222222"/>
          <w:sz w:val="24"/>
          <w:szCs w:val="24"/>
          <w:shd w:val="clear" w:color="auto" w:fill="FFFFFF"/>
        </w:rPr>
        <w:t xml:space="preserve">pproach </w:t>
      </w:r>
      <w:commentRangeEnd w:id="13"/>
      <w:r w:rsidR="004B66B9" w:rsidRPr="003A31B3">
        <w:rPr>
          <w:rStyle w:val="CommentReference"/>
          <w:rFonts w:ascii="Times New Roman" w:hAnsi="Times New Roman" w:cs="Times New Roman"/>
          <w:sz w:val="24"/>
          <w:szCs w:val="24"/>
        </w:rPr>
        <w:commentReference w:id="13"/>
      </w:r>
      <w:r w:rsidR="00E05BB7" w:rsidRPr="003A31B3">
        <w:rPr>
          <w:rFonts w:ascii="Times New Roman" w:hAnsi="Times New Roman" w:cs="Times New Roman"/>
          <w:color w:val="222222"/>
          <w:sz w:val="24"/>
          <w:szCs w:val="24"/>
          <w:shd w:val="clear" w:color="auto" w:fill="FFFFFF"/>
        </w:rPr>
        <w:t>to planning can have</w:t>
      </w:r>
      <w:r w:rsidR="00DE6FF7" w:rsidRPr="003A31B3">
        <w:rPr>
          <w:rFonts w:ascii="Times New Roman" w:hAnsi="Times New Roman" w:cs="Times New Roman"/>
          <w:color w:val="222222"/>
          <w:sz w:val="24"/>
          <w:szCs w:val="24"/>
          <w:shd w:val="clear" w:color="auto" w:fill="FFFFFF"/>
        </w:rPr>
        <w:t>. As a result, many settings adopt this as a curricula, or practice</w:t>
      </w:r>
      <w:r w:rsidR="00A908C6" w:rsidRPr="003A31B3">
        <w:rPr>
          <w:rFonts w:ascii="Times New Roman" w:hAnsi="Times New Roman" w:cs="Times New Roman"/>
          <w:color w:val="222222"/>
          <w:sz w:val="24"/>
          <w:szCs w:val="24"/>
          <w:shd w:val="clear" w:color="auto" w:fill="FFFFFF"/>
        </w:rPr>
        <w:t xml:space="preserve"> </w:t>
      </w:r>
      <w:r w:rsidR="00DE6FF7" w:rsidRPr="003A31B3">
        <w:rPr>
          <w:rFonts w:ascii="Times New Roman" w:hAnsi="Times New Roman" w:cs="Times New Roman"/>
          <w:color w:val="222222"/>
          <w:sz w:val="24"/>
          <w:szCs w:val="24"/>
          <w:shd w:val="clear" w:color="auto" w:fill="FFFFFF"/>
        </w:rPr>
        <w:t>strategy</w:t>
      </w:r>
      <w:r w:rsidR="00A908C6" w:rsidRPr="003A31B3">
        <w:rPr>
          <w:rFonts w:ascii="Times New Roman" w:hAnsi="Times New Roman" w:cs="Times New Roman"/>
          <w:color w:val="222222"/>
          <w:sz w:val="24"/>
          <w:szCs w:val="24"/>
          <w:shd w:val="clear" w:color="auto" w:fill="FFFFFF"/>
        </w:rPr>
        <w:t xml:space="preserve"> concurrently with the UK curriculum.</w:t>
      </w:r>
    </w:p>
    <w:p w14:paraId="74EBDCD8" w14:textId="77777777" w:rsidR="004B66B9" w:rsidRPr="003A31B3" w:rsidRDefault="004B66B9" w:rsidP="00AC5194">
      <w:pPr>
        <w:spacing w:line="480" w:lineRule="auto"/>
        <w:rPr>
          <w:rFonts w:ascii="Times New Roman" w:hAnsi="Times New Roman" w:cs="Times New Roman"/>
          <w:color w:val="222222"/>
          <w:sz w:val="24"/>
          <w:szCs w:val="24"/>
          <w:shd w:val="clear" w:color="auto" w:fill="FFFFFF"/>
        </w:rPr>
      </w:pPr>
    </w:p>
    <w:p w14:paraId="6D92FDA7" w14:textId="48AAE982" w:rsidR="00E05BB7" w:rsidRPr="003A31B3" w:rsidRDefault="00E05BB7" w:rsidP="00AC5194">
      <w:pPr>
        <w:spacing w:line="480" w:lineRule="auto"/>
        <w:rPr>
          <w:rFonts w:ascii="Times New Roman" w:hAnsi="Times New Roman" w:cs="Times New Roman"/>
          <w:color w:val="222222"/>
          <w:sz w:val="24"/>
          <w:szCs w:val="24"/>
          <w:shd w:val="clear" w:color="auto" w:fill="FFFFFF"/>
        </w:rPr>
      </w:pPr>
      <w:r w:rsidRPr="003A31B3">
        <w:rPr>
          <w:rFonts w:ascii="Times New Roman" w:hAnsi="Times New Roman" w:cs="Times New Roman"/>
          <w:color w:val="222222"/>
          <w:sz w:val="24"/>
          <w:szCs w:val="24"/>
          <w:shd w:val="clear" w:color="auto" w:fill="FFFFFF"/>
        </w:rPr>
        <w:t>Therefore</w:t>
      </w:r>
      <w:r w:rsidR="0068731B" w:rsidRPr="003A31B3">
        <w:rPr>
          <w:rFonts w:ascii="Times New Roman" w:hAnsi="Times New Roman" w:cs="Times New Roman"/>
          <w:color w:val="222222"/>
          <w:sz w:val="24"/>
          <w:szCs w:val="24"/>
          <w:shd w:val="clear" w:color="auto" w:fill="FFFFFF"/>
        </w:rPr>
        <w:t xml:space="preserve">, </w:t>
      </w:r>
      <w:r w:rsidRPr="003A31B3">
        <w:rPr>
          <w:rFonts w:ascii="Times New Roman" w:hAnsi="Times New Roman" w:cs="Times New Roman"/>
          <w:color w:val="222222"/>
          <w:sz w:val="24"/>
          <w:szCs w:val="24"/>
          <w:shd w:val="clear" w:color="auto" w:fill="FFFFFF"/>
        </w:rPr>
        <w:t xml:space="preserve">it is important that </w:t>
      </w:r>
      <w:r w:rsidR="00BE471E" w:rsidRPr="003A31B3">
        <w:rPr>
          <w:rFonts w:ascii="Times New Roman" w:hAnsi="Times New Roman" w:cs="Times New Roman"/>
          <w:color w:val="222222"/>
          <w:sz w:val="24"/>
          <w:szCs w:val="24"/>
          <w:shd w:val="clear" w:color="auto" w:fill="FFFFFF"/>
        </w:rPr>
        <w:t>students and professionals</w:t>
      </w:r>
      <w:r w:rsidRPr="003A31B3">
        <w:rPr>
          <w:rFonts w:ascii="Times New Roman" w:hAnsi="Times New Roman" w:cs="Times New Roman"/>
          <w:color w:val="222222"/>
          <w:sz w:val="24"/>
          <w:szCs w:val="24"/>
          <w:shd w:val="clear" w:color="auto" w:fill="FFFFFF"/>
        </w:rPr>
        <w:t xml:space="preserve"> draw from traditional theory, contemporary research and </w:t>
      </w:r>
      <w:r w:rsidR="00A81D17" w:rsidRPr="003A31B3">
        <w:rPr>
          <w:rFonts w:ascii="Times New Roman" w:hAnsi="Times New Roman" w:cs="Times New Roman"/>
          <w:color w:val="222222"/>
          <w:sz w:val="24"/>
          <w:szCs w:val="24"/>
          <w:shd w:val="clear" w:color="auto" w:fill="FFFFFF"/>
        </w:rPr>
        <w:t xml:space="preserve">supplementary curricula guidance. For example, the Early Years Foundation </w:t>
      </w:r>
      <w:commentRangeStart w:id="14"/>
      <w:r w:rsidR="00A81D17" w:rsidRPr="003A31B3">
        <w:rPr>
          <w:rFonts w:ascii="Times New Roman" w:hAnsi="Times New Roman" w:cs="Times New Roman"/>
          <w:color w:val="222222"/>
          <w:sz w:val="24"/>
          <w:szCs w:val="24"/>
          <w:shd w:val="clear" w:color="auto" w:fill="FFFFFF"/>
        </w:rPr>
        <w:t xml:space="preserve">Phase (2021) </w:t>
      </w:r>
      <w:commentRangeEnd w:id="14"/>
      <w:r w:rsidR="004B66B9" w:rsidRPr="003A31B3">
        <w:rPr>
          <w:rStyle w:val="CommentReference"/>
          <w:rFonts w:ascii="Times New Roman" w:hAnsi="Times New Roman" w:cs="Times New Roman"/>
          <w:sz w:val="24"/>
          <w:szCs w:val="24"/>
        </w:rPr>
        <w:commentReference w:id="14"/>
      </w:r>
      <w:r w:rsidR="00A81D17" w:rsidRPr="003A31B3">
        <w:rPr>
          <w:rFonts w:ascii="Times New Roman" w:hAnsi="Times New Roman" w:cs="Times New Roman"/>
          <w:color w:val="222222"/>
          <w:sz w:val="24"/>
          <w:szCs w:val="24"/>
          <w:shd w:val="clear" w:color="auto" w:fill="FFFFFF"/>
        </w:rPr>
        <w:t xml:space="preserve">has supplementary guidance ‘Birth to Five Matters’ and the work of </w:t>
      </w:r>
      <w:commentRangeStart w:id="15"/>
      <w:proofErr w:type="spellStart"/>
      <w:r w:rsidR="00A81D17" w:rsidRPr="003A31B3">
        <w:rPr>
          <w:rFonts w:ascii="Times New Roman" w:hAnsi="Times New Roman" w:cs="Times New Roman"/>
          <w:color w:val="222222"/>
          <w:sz w:val="24"/>
          <w:szCs w:val="24"/>
          <w:shd w:val="clear" w:color="auto" w:fill="FFFFFF"/>
        </w:rPr>
        <w:lastRenderedPageBreak/>
        <w:t>Grenier</w:t>
      </w:r>
      <w:proofErr w:type="spellEnd"/>
      <w:r w:rsidR="00A81D17" w:rsidRPr="003A31B3">
        <w:rPr>
          <w:rFonts w:ascii="Times New Roman" w:hAnsi="Times New Roman" w:cs="Times New Roman"/>
          <w:color w:val="222222"/>
          <w:sz w:val="24"/>
          <w:szCs w:val="24"/>
          <w:shd w:val="clear" w:color="auto" w:fill="FFFFFF"/>
        </w:rPr>
        <w:t xml:space="preserve"> (2020)</w:t>
      </w:r>
      <w:r w:rsidR="0068731B" w:rsidRPr="003A31B3">
        <w:rPr>
          <w:rFonts w:ascii="Times New Roman" w:hAnsi="Times New Roman" w:cs="Times New Roman"/>
          <w:color w:val="222222"/>
          <w:sz w:val="24"/>
          <w:szCs w:val="24"/>
          <w:shd w:val="clear" w:color="auto" w:fill="FFFFFF"/>
        </w:rPr>
        <w:t xml:space="preserve"> </w:t>
      </w:r>
      <w:commentRangeEnd w:id="15"/>
      <w:r w:rsidR="003A339B" w:rsidRPr="003A31B3">
        <w:rPr>
          <w:rStyle w:val="CommentReference"/>
          <w:rFonts w:ascii="Times New Roman" w:hAnsi="Times New Roman" w:cs="Times New Roman"/>
          <w:sz w:val="24"/>
          <w:szCs w:val="24"/>
        </w:rPr>
        <w:commentReference w:id="15"/>
      </w:r>
      <w:r w:rsidR="0068731B" w:rsidRPr="003A31B3">
        <w:rPr>
          <w:rFonts w:ascii="Times New Roman" w:hAnsi="Times New Roman" w:cs="Times New Roman"/>
          <w:color w:val="222222"/>
          <w:sz w:val="24"/>
          <w:szCs w:val="24"/>
          <w:shd w:val="clear" w:color="auto" w:fill="FFFFFF"/>
        </w:rPr>
        <w:t>which can help professionals and students facilitate planning in the best way suited to their cohort of children and context of provision</w:t>
      </w:r>
      <w:r w:rsidR="006A5FF0" w:rsidRPr="003A31B3">
        <w:rPr>
          <w:rFonts w:ascii="Times New Roman" w:hAnsi="Times New Roman" w:cs="Times New Roman"/>
          <w:color w:val="222222"/>
          <w:sz w:val="24"/>
          <w:szCs w:val="24"/>
          <w:shd w:val="clear" w:color="auto" w:fill="FFFFFF"/>
        </w:rPr>
        <w:t>.</w:t>
      </w:r>
      <w:r w:rsidR="00A81D17" w:rsidRPr="003A31B3">
        <w:rPr>
          <w:rFonts w:ascii="Times New Roman" w:hAnsi="Times New Roman" w:cs="Times New Roman"/>
          <w:color w:val="222222"/>
          <w:sz w:val="24"/>
          <w:szCs w:val="24"/>
          <w:shd w:val="clear" w:color="auto" w:fill="FFFFFF"/>
        </w:rPr>
        <w:t xml:space="preserve"> </w:t>
      </w:r>
    </w:p>
    <w:p w14:paraId="59F10DD4" w14:textId="77777777" w:rsidR="003A339B" w:rsidRPr="003A31B3" w:rsidRDefault="003A339B" w:rsidP="00AC5194">
      <w:pPr>
        <w:spacing w:line="480" w:lineRule="auto"/>
        <w:rPr>
          <w:rFonts w:ascii="Times New Roman" w:hAnsi="Times New Roman" w:cs="Times New Roman"/>
          <w:color w:val="222222"/>
          <w:sz w:val="24"/>
          <w:szCs w:val="24"/>
          <w:shd w:val="clear" w:color="auto" w:fill="FFFFFF"/>
        </w:rPr>
      </w:pPr>
    </w:p>
    <w:p w14:paraId="681C25B7" w14:textId="0FAC589B" w:rsidR="00FB4F62" w:rsidRPr="003A31B3" w:rsidRDefault="00FB4F62" w:rsidP="00FB4F62">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Positive Behaviour</w:t>
      </w:r>
    </w:p>
    <w:p w14:paraId="61CFFCEF" w14:textId="77777777" w:rsidR="003A339B" w:rsidRPr="003A31B3" w:rsidRDefault="003A339B" w:rsidP="00FB4F62">
      <w:pPr>
        <w:spacing w:line="480" w:lineRule="auto"/>
        <w:rPr>
          <w:rFonts w:ascii="Times New Roman" w:hAnsi="Times New Roman" w:cs="Times New Roman"/>
          <w:b/>
          <w:bCs/>
          <w:sz w:val="24"/>
          <w:szCs w:val="24"/>
        </w:rPr>
      </w:pPr>
    </w:p>
    <w:p w14:paraId="167B02E8" w14:textId="5AB4AF5E" w:rsidR="00FC6EF9" w:rsidRPr="003A31B3" w:rsidRDefault="006A5FF0" w:rsidP="00FB4F62">
      <w:pPr>
        <w:spacing w:line="480" w:lineRule="auto"/>
        <w:rPr>
          <w:rFonts w:ascii="Times New Roman" w:hAnsi="Times New Roman" w:cs="Times New Roman"/>
          <w:sz w:val="24"/>
          <w:szCs w:val="24"/>
        </w:rPr>
      </w:pPr>
      <w:r w:rsidRPr="003A31B3">
        <w:rPr>
          <w:rFonts w:ascii="Times New Roman" w:hAnsi="Times New Roman" w:cs="Times New Roman"/>
          <w:sz w:val="24"/>
          <w:szCs w:val="24"/>
        </w:rPr>
        <w:t>Planning not only facilitates development and learning, but positive dispositions for learning and positive behaviours</w:t>
      </w:r>
      <w:r w:rsidR="00140B2D" w:rsidRPr="003A31B3">
        <w:rPr>
          <w:rFonts w:ascii="Times New Roman" w:hAnsi="Times New Roman" w:cs="Times New Roman"/>
          <w:sz w:val="24"/>
          <w:szCs w:val="24"/>
        </w:rPr>
        <w:t xml:space="preserve">. </w:t>
      </w:r>
      <w:r w:rsidR="003A339B" w:rsidRPr="003A31B3">
        <w:rPr>
          <w:rFonts w:ascii="Times New Roman" w:hAnsi="Times New Roman" w:cs="Times New Roman"/>
          <w:sz w:val="24"/>
          <w:szCs w:val="24"/>
        </w:rPr>
        <w:t xml:space="preserve"> </w:t>
      </w:r>
      <w:r w:rsidR="008E614E" w:rsidRPr="003A31B3">
        <w:rPr>
          <w:rFonts w:ascii="Times New Roman" w:hAnsi="Times New Roman" w:cs="Times New Roman"/>
          <w:sz w:val="24"/>
          <w:szCs w:val="24"/>
        </w:rPr>
        <w:t>For many years plannin</w:t>
      </w:r>
      <w:r w:rsidR="00B102E6" w:rsidRPr="003A31B3">
        <w:rPr>
          <w:rFonts w:ascii="Times New Roman" w:hAnsi="Times New Roman" w:cs="Times New Roman"/>
          <w:sz w:val="24"/>
          <w:szCs w:val="24"/>
        </w:rPr>
        <w:t xml:space="preserve">g, policy and practice pertaining to behaviour has been based upon traditional theories. Behaviourism </w:t>
      </w:r>
      <w:r w:rsidR="000A3642" w:rsidRPr="003A31B3">
        <w:rPr>
          <w:rFonts w:ascii="Times New Roman" w:hAnsi="Times New Roman" w:cs="Times New Roman"/>
          <w:sz w:val="24"/>
          <w:szCs w:val="24"/>
        </w:rPr>
        <w:t xml:space="preserve">concentrates on the behaviour itself and </w:t>
      </w:r>
      <w:r w:rsidR="00BB5634" w:rsidRPr="003A31B3">
        <w:rPr>
          <w:rFonts w:ascii="Times New Roman" w:hAnsi="Times New Roman" w:cs="Times New Roman"/>
          <w:sz w:val="24"/>
          <w:szCs w:val="24"/>
        </w:rPr>
        <w:t xml:space="preserve">arguably </w:t>
      </w:r>
      <w:r w:rsidR="000A3642" w:rsidRPr="003A31B3">
        <w:rPr>
          <w:rFonts w:ascii="Times New Roman" w:hAnsi="Times New Roman" w:cs="Times New Roman"/>
          <w:sz w:val="24"/>
          <w:szCs w:val="24"/>
        </w:rPr>
        <w:t xml:space="preserve">does not look into what is causing the behaviour, the context of the behaviour or any antecedent or influential factors. Behaviourism is based upon the work of </w:t>
      </w:r>
      <w:r w:rsidR="005A3EA4" w:rsidRPr="003A31B3">
        <w:rPr>
          <w:rFonts w:ascii="Times New Roman" w:hAnsi="Times New Roman" w:cs="Times New Roman"/>
          <w:sz w:val="24"/>
          <w:szCs w:val="24"/>
        </w:rPr>
        <w:t>theorists such as Bandura and Skinner for example,</w:t>
      </w:r>
      <w:commentRangeStart w:id="16"/>
      <w:r w:rsidR="000A3642" w:rsidRPr="003A31B3">
        <w:rPr>
          <w:rFonts w:ascii="Times New Roman" w:hAnsi="Times New Roman" w:cs="Times New Roman"/>
          <w:sz w:val="24"/>
          <w:szCs w:val="24"/>
        </w:rPr>
        <w:t xml:space="preserve"> whereby </w:t>
      </w:r>
      <w:commentRangeEnd w:id="16"/>
      <w:r w:rsidR="003A339B" w:rsidRPr="003A31B3">
        <w:rPr>
          <w:rStyle w:val="CommentReference"/>
          <w:rFonts w:ascii="Times New Roman" w:hAnsi="Times New Roman" w:cs="Times New Roman"/>
          <w:sz w:val="24"/>
          <w:szCs w:val="24"/>
        </w:rPr>
        <w:commentReference w:id="16"/>
      </w:r>
      <w:r w:rsidR="000A3642" w:rsidRPr="003A31B3">
        <w:rPr>
          <w:rFonts w:ascii="Times New Roman" w:hAnsi="Times New Roman" w:cs="Times New Roman"/>
          <w:sz w:val="24"/>
          <w:szCs w:val="24"/>
        </w:rPr>
        <w:t>role modelling, imitation and subsequ</w:t>
      </w:r>
      <w:r w:rsidR="008F0772" w:rsidRPr="003A31B3">
        <w:rPr>
          <w:rFonts w:ascii="Times New Roman" w:hAnsi="Times New Roman" w:cs="Times New Roman"/>
          <w:sz w:val="24"/>
          <w:szCs w:val="24"/>
        </w:rPr>
        <w:t xml:space="preserve">ently reinforcement is used to elicit more positive behaviour and </w:t>
      </w:r>
      <w:r w:rsidR="00026ADF" w:rsidRPr="003A31B3">
        <w:rPr>
          <w:rFonts w:ascii="Times New Roman" w:hAnsi="Times New Roman" w:cs="Times New Roman"/>
          <w:sz w:val="24"/>
          <w:szCs w:val="24"/>
        </w:rPr>
        <w:t>chastise negative behaviour</w:t>
      </w:r>
      <w:r w:rsidR="004E5EAA" w:rsidRPr="003A31B3">
        <w:rPr>
          <w:rFonts w:ascii="Times New Roman" w:hAnsi="Times New Roman" w:cs="Times New Roman"/>
          <w:sz w:val="24"/>
          <w:szCs w:val="24"/>
        </w:rPr>
        <w:t xml:space="preserve"> (Lally and French 2019)</w:t>
      </w:r>
      <w:r w:rsidR="00026ADF" w:rsidRPr="003A31B3">
        <w:rPr>
          <w:rFonts w:ascii="Times New Roman" w:hAnsi="Times New Roman" w:cs="Times New Roman"/>
          <w:sz w:val="24"/>
          <w:szCs w:val="24"/>
        </w:rPr>
        <w:t xml:space="preserve">. </w:t>
      </w:r>
      <w:r w:rsidR="0036701B" w:rsidRPr="003A31B3">
        <w:rPr>
          <w:rFonts w:ascii="Times New Roman" w:hAnsi="Times New Roman" w:cs="Times New Roman"/>
          <w:sz w:val="24"/>
          <w:szCs w:val="24"/>
        </w:rPr>
        <w:t>Cognitivism</w:t>
      </w:r>
      <w:r w:rsidR="00026ADF" w:rsidRPr="003A31B3">
        <w:rPr>
          <w:rFonts w:ascii="Times New Roman" w:hAnsi="Times New Roman" w:cs="Times New Roman"/>
          <w:sz w:val="24"/>
          <w:szCs w:val="24"/>
        </w:rPr>
        <w:t xml:space="preserve"> builds upon this work</w:t>
      </w:r>
      <w:r w:rsidR="00712347" w:rsidRPr="003A31B3">
        <w:rPr>
          <w:rFonts w:ascii="Times New Roman" w:hAnsi="Times New Roman" w:cs="Times New Roman"/>
          <w:sz w:val="24"/>
          <w:szCs w:val="24"/>
        </w:rPr>
        <w:t xml:space="preserve"> </w:t>
      </w:r>
      <w:r w:rsidR="00026ADF" w:rsidRPr="003A31B3">
        <w:rPr>
          <w:rFonts w:ascii="Times New Roman" w:hAnsi="Times New Roman" w:cs="Times New Roman"/>
          <w:sz w:val="24"/>
          <w:szCs w:val="24"/>
        </w:rPr>
        <w:t>and considers the thinking and thought processes which ha</w:t>
      </w:r>
      <w:r w:rsidR="00686D34" w:rsidRPr="003A31B3">
        <w:rPr>
          <w:rFonts w:ascii="Times New Roman" w:hAnsi="Times New Roman" w:cs="Times New Roman"/>
          <w:sz w:val="24"/>
          <w:szCs w:val="24"/>
        </w:rPr>
        <w:t>ve</w:t>
      </w:r>
      <w:r w:rsidR="00026ADF" w:rsidRPr="003A31B3">
        <w:rPr>
          <w:rFonts w:ascii="Times New Roman" w:hAnsi="Times New Roman" w:cs="Times New Roman"/>
          <w:sz w:val="24"/>
          <w:szCs w:val="24"/>
        </w:rPr>
        <w:t xml:space="preserve"> occurred and led to the behaviours exhibited</w:t>
      </w:r>
      <w:r w:rsidR="005D0492" w:rsidRPr="003A31B3">
        <w:rPr>
          <w:rFonts w:ascii="Times New Roman" w:hAnsi="Times New Roman" w:cs="Times New Roman"/>
          <w:sz w:val="24"/>
          <w:szCs w:val="24"/>
        </w:rPr>
        <w:t xml:space="preserve"> (</w:t>
      </w:r>
      <w:proofErr w:type="spellStart"/>
      <w:r w:rsidR="005D0492" w:rsidRPr="003A31B3">
        <w:rPr>
          <w:rFonts w:ascii="Times New Roman" w:hAnsi="Times New Roman" w:cs="Times New Roman"/>
          <w:sz w:val="24"/>
          <w:szCs w:val="24"/>
        </w:rPr>
        <w:t>Ertermer</w:t>
      </w:r>
      <w:proofErr w:type="spellEnd"/>
      <w:r w:rsidR="005D0492" w:rsidRPr="003A31B3">
        <w:rPr>
          <w:rFonts w:ascii="Times New Roman" w:hAnsi="Times New Roman" w:cs="Times New Roman"/>
          <w:sz w:val="24"/>
          <w:szCs w:val="24"/>
        </w:rPr>
        <w:t xml:space="preserve"> and Newby 2013)</w:t>
      </w:r>
      <w:r w:rsidR="00F0537B" w:rsidRPr="003A31B3">
        <w:rPr>
          <w:rFonts w:ascii="Times New Roman" w:hAnsi="Times New Roman" w:cs="Times New Roman"/>
          <w:sz w:val="24"/>
          <w:szCs w:val="24"/>
        </w:rPr>
        <w:t xml:space="preserve">. Constructivism is arguably a more wholesome look at behaviour, where context, environment and wider influential factors are reflected upon to help </w:t>
      </w:r>
      <w:r w:rsidR="0036701B" w:rsidRPr="003A31B3">
        <w:rPr>
          <w:rFonts w:ascii="Times New Roman" w:hAnsi="Times New Roman" w:cs="Times New Roman"/>
          <w:sz w:val="24"/>
          <w:szCs w:val="24"/>
        </w:rPr>
        <w:t>unpick behaviours and support individuals</w:t>
      </w:r>
      <w:r w:rsidR="005D0492" w:rsidRPr="003A31B3">
        <w:rPr>
          <w:rFonts w:ascii="Times New Roman" w:hAnsi="Times New Roman" w:cs="Times New Roman"/>
          <w:sz w:val="24"/>
          <w:szCs w:val="24"/>
        </w:rPr>
        <w:t xml:space="preserve">, constructivism perhaps ‘constructs a bridge’ between both behaviourism and cognitivism to help students and professionals develop a broad view of </w:t>
      </w:r>
      <w:r w:rsidR="003F57A7" w:rsidRPr="003A31B3">
        <w:rPr>
          <w:rFonts w:ascii="Times New Roman" w:hAnsi="Times New Roman" w:cs="Times New Roman"/>
          <w:sz w:val="24"/>
          <w:szCs w:val="24"/>
        </w:rPr>
        <w:t>behaviour (Lally and French 2019)</w:t>
      </w:r>
      <w:r w:rsidR="0036701B" w:rsidRPr="003A31B3">
        <w:rPr>
          <w:rFonts w:ascii="Times New Roman" w:hAnsi="Times New Roman" w:cs="Times New Roman"/>
          <w:sz w:val="24"/>
          <w:szCs w:val="24"/>
        </w:rPr>
        <w:t>.</w:t>
      </w:r>
    </w:p>
    <w:p w14:paraId="1242C85D" w14:textId="74ECD7C4" w:rsidR="008E614E" w:rsidRPr="003A31B3" w:rsidRDefault="00FC6EF9" w:rsidP="00FB4F62">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Nevertheless, these are still dated when we consider the advances in </w:t>
      </w:r>
      <w:r w:rsidR="00FF2551" w:rsidRPr="003A31B3">
        <w:rPr>
          <w:rFonts w:ascii="Times New Roman" w:hAnsi="Times New Roman" w:cs="Times New Roman"/>
          <w:sz w:val="24"/>
          <w:szCs w:val="24"/>
        </w:rPr>
        <w:t>neuroscience</w:t>
      </w:r>
      <w:r w:rsidRPr="003A31B3">
        <w:rPr>
          <w:rFonts w:ascii="Times New Roman" w:hAnsi="Times New Roman" w:cs="Times New Roman"/>
          <w:sz w:val="24"/>
          <w:szCs w:val="24"/>
        </w:rPr>
        <w:t xml:space="preserve">. </w:t>
      </w:r>
      <w:r w:rsidR="00461901" w:rsidRPr="003A31B3">
        <w:rPr>
          <w:rFonts w:ascii="Times New Roman" w:hAnsi="Times New Roman" w:cs="Times New Roman"/>
          <w:sz w:val="24"/>
          <w:szCs w:val="24"/>
        </w:rPr>
        <w:t xml:space="preserve">We understand that behaviour is communication from the five domains of self-regulation (biological, cognitive, prosocial, social and emotional) </w:t>
      </w:r>
      <w:r w:rsidR="0028281C" w:rsidRPr="003A31B3">
        <w:rPr>
          <w:rFonts w:ascii="Times New Roman" w:hAnsi="Times New Roman" w:cs="Times New Roman"/>
          <w:sz w:val="24"/>
          <w:szCs w:val="24"/>
        </w:rPr>
        <w:t>and that behaviour is an outward sign of an inward dynamic interplay in the limbic system (</w:t>
      </w:r>
      <w:commentRangeStart w:id="17"/>
      <w:r w:rsidR="0028281C" w:rsidRPr="003A31B3">
        <w:rPr>
          <w:rFonts w:ascii="Times New Roman" w:hAnsi="Times New Roman" w:cs="Times New Roman"/>
          <w:sz w:val="24"/>
          <w:szCs w:val="24"/>
        </w:rPr>
        <w:t>N</w:t>
      </w:r>
      <w:r w:rsidR="007F735E" w:rsidRPr="003A31B3">
        <w:rPr>
          <w:rFonts w:ascii="Times New Roman" w:hAnsi="Times New Roman" w:cs="Times New Roman"/>
          <w:sz w:val="24"/>
          <w:szCs w:val="24"/>
        </w:rPr>
        <w:t xml:space="preserve">ational Scientific Council on the </w:t>
      </w:r>
      <w:commentRangeEnd w:id="17"/>
      <w:r w:rsidR="003A339B" w:rsidRPr="003A31B3">
        <w:rPr>
          <w:rStyle w:val="CommentReference"/>
          <w:rFonts w:ascii="Times New Roman" w:hAnsi="Times New Roman" w:cs="Times New Roman"/>
          <w:sz w:val="24"/>
          <w:szCs w:val="24"/>
        </w:rPr>
        <w:commentReference w:id="17"/>
      </w:r>
      <w:r w:rsidR="007F735E" w:rsidRPr="003A31B3">
        <w:rPr>
          <w:rFonts w:ascii="Times New Roman" w:hAnsi="Times New Roman" w:cs="Times New Roman"/>
          <w:sz w:val="24"/>
          <w:szCs w:val="24"/>
        </w:rPr>
        <w:t>Developing Child</w:t>
      </w:r>
      <w:r w:rsidR="003A339B" w:rsidRPr="003A31B3">
        <w:rPr>
          <w:rFonts w:ascii="Times New Roman" w:hAnsi="Times New Roman" w:cs="Times New Roman"/>
          <w:sz w:val="24"/>
          <w:szCs w:val="24"/>
        </w:rPr>
        <w:t xml:space="preserve">, </w:t>
      </w:r>
      <w:r w:rsidR="007F735E" w:rsidRPr="003A31B3">
        <w:rPr>
          <w:rFonts w:ascii="Times New Roman" w:hAnsi="Times New Roman" w:cs="Times New Roman"/>
          <w:sz w:val="24"/>
          <w:szCs w:val="24"/>
        </w:rPr>
        <w:t xml:space="preserve">2010). The limbic system sets the blueprint for future behaviours, so it is </w:t>
      </w:r>
      <w:r w:rsidR="007F735E" w:rsidRPr="003A31B3">
        <w:rPr>
          <w:rFonts w:ascii="Times New Roman" w:hAnsi="Times New Roman" w:cs="Times New Roman"/>
          <w:sz w:val="24"/>
          <w:szCs w:val="24"/>
        </w:rPr>
        <w:lastRenderedPageBreak/>
        <w:t xml:space="preserve">important in early childhood planning, that we provide positive experiences to imprint positively onto this area of the brain. </w:t>
      </w:r>
      <w:r w:rsidR="00EA4710" w:rsidRPr="003A31B3">
        <w:rPr>
          <w:rFonts w:ascii="Times New Roman" w:hAnsi="Times New Roman" w:cs="Times New Roman"/>
          <w:sz w:val="24"/>
          <w:szCs w:val="24"/>
        </w:rPr>
        <w:t>Students and professionals can successfully contribute to this</w:t>
      </w:r>
      <w:r w:rsidR="007F735E" w:rsidRPr="003A31B3">
        <w:rPr>
          <w:rFonts w:ascii="Times New Roman" w:hAnsi="Times New Roman" w:cs="Times New Roman"/>
          <w:sz w:val="24"/>
          <w:szCs w:val="24"/>
        </w:rPr>
        <w:t xml:space="preserve"> by </w:t>
      </w:r>
      <w:r w:rsidR="00FB2CB9" w:rsidRPr="003A31B3">
        <w:rPr>
          <w:rFonts w:ascii="Times New Roman" w:hAnsi="Times New Roman" w:cs="Times New Roman"/>
          <w:sz w:val="24"/>
          <w:szCs w:val="24"/>
        </w:rPr>
        <w:t>serve and return practices</w:t>
      </w:r>
      <w:r w:rsidR="00B01E2E" w:rsidRPr="003A31B3">
        <w:rPr>
          <w:rFonts w:ascii="Times New Roman" w:hAnsi="Times New Roman" w:cs="Times New Roman"/>
          <w:sz w:val="24"/>
          <w:szCs w:val="24"/>
        </w:rPr>
        <w:t xml:space="preserve"> and </w:t>
      </w:r>
      <w:r w:rsidR="00FB2CB9" w:rsidRPr="003A31B3">
        <w:rPr>
          <w:rFonts w:ascii="Times New Roman" w:hAnsi="Times New Roman" w:cs="Times New Roman"/>
          <w:sz w:val="24"/>
          <w:szCs w:val="24"/>
        </w:rPr>
        <w:t>plan</w:t>
      </w:r>
      <w:r w:rsidR="00B01E2E" w:rsidRPr="003A31B3">
        <w:rPr>
          <w:rFonts w:ascii="Times New Roman" w:hAnsi="Times New Roman" w:cs="Times New Roman"/>
          <w:sz w:val="24"/>
          <w:szCs w:val="24"/>
        </w:rPr>
        <w:t>ning</w:t>
      </w:r>
      <w:r w:rsidR="00FB2CB9" w:rsidRPr="003A31B3">
        <w:rPr>
          <w:rFonts w:ascii="Times New Roman" w:hAnsi="Times New Roman" w:cs="Times New Roman"/>
          <w:sz w:val="24"/>
          <w:szCs w:val="24"/>
        </w:rPr>
        <w:t xml:space="preserve"> and prepar</w:t>
      </w:r>
      <w:r w:rsidR="00B01E2E" w:rsidRPr="003A31B3">
        <w:rPr>
          <w:rFonts w:ascii="Times New Roman" w:hAnsi="Times New Roman" w:cs="Times New Roman"/>
          <w:sz w:val="24"/>
          <w:szCs w:val="24"/>
        </w:rPr>
        <w:t xml:space="preserve">ing </w:t>
      </w:r>
      <w:r w:rsidR="00FB2CB9" w:rsidRPr="003A31B3">
        <w:rPr>
          <w:rFonts w:ascii="Times New Roman" w:hAnsi="Times New Roman" w:cs="Times New Roman"/>
          <w:sz w:val="24"/>
          <w:szCs w:val="24"/>
        </w:rPr>
        <w:t>basic positive care giving practices across the entire 0-8 age range</w:t>
      </w:r>
      <w:r w:rsidR="00C3736D" w:rsidRPr="003A31B3">
        <w:rPr>
          <w:rFonts w:ascii="Times New Roman" w:hAnsi="Times New Roman" w:cs="Times New Roman"/>
          <w:sz w:val="24"/>
          <w:szCs w:val="24"/>
        </w:rPr>
        <w:t>. W</w:t>
      </w:r>
      <w:r w:rsidR="00FF2551" w:rsidRPr="003A31B3">
        <w:rPr>
          <w:rFonts w:ascii="Times New Roman" w:hAnsi="Times New Roman" w:cs="Times New Roman"/>
          <w:sz w:val="24"/>
          <w:szCs w:val="24"/>
        </w:rPr>
        <w:t xml:space="preserve">hen we are served ‘negative’ behaviour, we need to return </w:t>
      </w:r>
      <w:r w:rsidR="005506A1" w:rsidRPr="003A31B3">
        <w:rPr>
          <w:rFonts w:ascii="Times New Roman" w:hAnsi="Times New Roman" w:cs="Times New Roman"/>
          <w:sz w:val="24"/>
          <w:szCs w:val="24"/>
        </w:rPr>
        <w:t xml:space="preserve">this with planning and practice which cultivates emotional intelligence and competency. </w:t>
      </w:r>
      <w:commentRangeStart w:id="18"/>
      <w:r w:rsidR="005506A1" w:rsidRPr="003A31B3">
        <w:rPr>
          <w:rFonts w:ascii="Times New Roman" w:hAnsi="Times New Roman" w:cs="Times New Roman"/>
          <w:sz w:val="24"/>
          <w:szCs w:val="24"/>
        </w:rPr>
        <w:t>Conkbayir (201</w:t>
      </w:r>
      <w:r w:rsidR="002F0307" w:rsidRPr="003A31B3">
        <w:rPr>
          <w:rFonts w:ascii="Times New Roman" w:hAnsi="Times New Roman" w:cs="Times New Roman"/>
          <w:sz w:val="24"/>
          <w:szCs w:val="24"/>
        </w:rPr>
        <w:t xml:space="preserve">7) </w:t>
      </w:r>
      <w:commentRangeEnd w:id="18"/>
      <w:r w:rsidR="003A339B" w:rsidRPr="003A31B3">
        <w:rPr>
          <w:rStyle w:val="CommentReference"/>
          <w:rFonts w:ascii="Times New Roman" w:hAnsi="Times New Roman" w:cs="Times New Roman"/>
          <w:sz w:val="24"/>
          <w:szCs w:val="24"/>
        </w:rPr>
        <w:commentReference w:id="18"/>
      </w:r>
      <w:r w:rsidR="002F0307" w:rsidRPr="003A31B3">
        <w:rPr>
          <w:rFonts w:ascii="Times New Roman" w:hAnsi="Times New Roman" w:cs="Times New Roman"/>
          <w:sz w:val="24"/>
          <w:szCs w:val="24"/>
        </w:rPr>
        <w:t>recommends as professionals</w:t>
      </w:r>
      <w:r w:rsidR="003A339B" w:rsidRPr="003A31B3">
        <w:rPr>
          <w:rFonts w:ascii="Times New Roman" w:hAnsi="Times New Roman" w:cs="Times New Roman"/>
          <w:sz w:val="24"/>
          <w:szCs w:val="24"/>
        </w:rPr>
        <w:t>,</w:t>
      </w:r>
      <w:r w:rsidR="002F0307" w:rsidRPr="003A31B3">
        <w:rPr>
          <w:rFonts w:ascii="Times New Roman" w:hAnsi="Times New Roman" w:cs="Times New Roman"/>
          <w:sz w:val="24"/>
          <w:szCs w:val="24"/>
        </w:rPr>
        <w:t xml:space="preserve"> we reflect on ourselves first, our mindset, our practices and our behaviours. Furthermore, we must not return a </w:t>
      </w:r>
      <w:r w:rsidR="00C27EA2" w:rsidRPr="003A31B3">
        <w:rPr>
          <w:rFonts w:ascii="Times New Roman" w:hAnsi="Times New Roman" w:cs="Times New Roman"/>
          <w:sz w:val="24"/>
          <w:szCs w:val="24"/>
        </w:rPr>
        <w:t>child’s</w:t>
      </w:r>
      <w:r w:rsidR="002F0307" w:rsidRPr="003A31B3">
        <w:rPr>
          <w:rFonts w:ascii="Times New Roman" w:hAnsi="Times New Roman" w:cs="Times New Roman"/>
          <w:sz w:val="24"/>
          <w:szCs w:val="24"/>
        </w:rPr>
        <w:t xml:space="preserve"> serve with punishment, and alternatively plan to share coping strategies, </w:t>
      </w:r>
      <w:r w:rsidR="00BE2B0C" w:rsidRPr="003A31B3">
        <w:rPr>
          <w:rFonts w:ascii="Times New Roman" w:hAnsi="Times New Roman" w:cs="Times New Roman"/>
          <w:sz w:val="24"/>
          <w:szCs w:val="24"/>
        </w:rPr>
        <w:t xml:space="preserve">role model healthy mindset and positive relationships. </w:t>
      </w:r>
      <w:r w:rsidR="00235304" w:rsidRPr="003A31B3">
        <w:rPr>
          <w:rFonts w:ascii="Times New Roman" w:hAnsi="Times New Roman" w:cs="Times New Roman"/>
          <w:sz w:val="24"/>
          <w:szCs w:val="24"/>
        </w:rPr>
        <w:t>Herein lays</w:t>
      </w:r>
      <w:r w:rsidR="00F93A6F" w:rsidRPr="003A31B3">
        <w:rPr>
          <w:rFonts w:ascii="Times New Roman" w:hAnsi="Times New Roman" w:cs="Times New Roman"/>
          <w:sz w:val="24"/>
          <w:szCs w:val="24"/>
        </w:rPr>
        <w:t xml:space="preserve"> a necessary change in practice, reward and sanction methods </w:t>
      </w:r>
      <w:r w:rsidR="003C1BA6" w:rsidRPr="003A31B3">
        <w:rPr>
          <w:rFonts w:ascii="Times New Roman" w:hAnsi="Times New Roman" w:cs="Times New Roman"/>
          <w:sz w:val="24"/>
          <w:szCs w:val="24"/>
        </w:rPr>
        <w:t xml:space="preserve">are dated, they do not return the correct response when </w:t>
      </w:r>
      <w:r w:rsidR="00C9327E" w:rsidRPr="003A31B3">
        <w:rPr>
          <w:rFonts w:ascii="Times New Roman" w:hAnsi="Times New Roman" w:cs="Times New Roman"/>
          <w:sz w:val="24"/>
          <w:szCs w:val="24"/>
        </w:rPr>
        <w:t xml:space="preserve">a child serves </w:t>
      </w:r>
      <w:r w:rsidR="00C9327E" w:rsidRPr="003A31B3">
        <w:rPr>
          <w:rFonts w:ascii="Times New Roman" w:hAnsi="Times New Roman" w:cs="Times New Roman"/>
          <w:i/>
          <w:iCs/>
          <w:sz w:val="24"/>
          <w:szCs w:val="24"/>
        </w:rPr>
        <w:t>negative</w:t>
      </w:r>
      <w:r w:rsidR="00C9327E" w:rsidRPr="003A31B3">
        <w:rPr>
          <w:rFonts w:ascii="Times New Roman" w:hAnsi="Times New Roman" w:cs="Times New Roman"/>
          <w:sz w:val="24"/>
          <w:szCs w:val="24"/>
        </w:rPr>
        <w:t xml:space="preserve"> behaviour. Behaviour is not to be conditioned or managed, </w:t>
      </w:r>
      <w:r w:rsidR="001F294F" w:rsidRPr="003A31B3">
        <w:rPr>
          <w:rFonts w:ascii="Times New Roman" w:hAnsi="Times New Roman" w:cs="Times New Roman"/>
          <w:sz w:val="24"/>
          <w:szCs w:val="24"/>
        </w:rPr>
        <w:t>neuroscience</w:t>
      </w:r>
      <w:r w:rsidR="00C9327E" w:rsidRPr="003A31B3">
        <w:rPr>
          <w:rFonts w:ascii="Times New Roman" w:hAnsi="Times New Roman" w:cs="Times New Roman"/>
          <w:sz w:val="24"/>
          <w:szCs w:val="24"/>
        </w:rPr>
        <w:t xml:space="preserve"> tells us it is </w:t>
      </w:r>
      <w:r w:rsidR="00AE1F99" w:rsidRPr="003A31B3">
        <w:rPr>
          <w:rFonts w:ascii="Times New Roman" w:hAnsi="Times New Roman" w:cs="Times New Roman"/>
          <w:sz w:val="24"/>
          <w:szCs w:val="24"/>
        </w:rPr>
        <w:t>to be cared for, we must role model, show professional love, investigate the influences of behavi</w:t>
      </w:r>
      <w:r w:rsidR="00DB5570" w:rsidRPr="003A31B3">
        <w:rPr>
          <w:rFonts w:ascii="Times New Roman" w:hAnsi="Times New Roman" w:cs="Times New Roman"/>
          <w:sz w:val="24"/>
          <w:szCs w:val="24"/>
        </w:rPr>
        <w:t xml:space="preserve">our. </w:t>
      </w:r>
    </w:p>
    <w:p w14:paraId="3A2B0EE4" w14:textId="77777777" w:rsidR="00AD6305" w:rsidRPr="003A31B3" w:rsidRDefault="00AD6305" w:rsidP="00FB4F62">
      <w:pPr>
        <w:spacing w:line="480" w:lineRule="auto"/>
        <w:rPr>
          <w:rFonts w:ascii="Times New Roman" w:hAnsi="Times New Roman" w:cs="Times New Roman"/>
          <w:sz w:val="24"/>
          <w:szCs w:val="24"/>
        </w:rPr>
      </w:pPr>
    </w:p>
    <w:p w14:paraId="3042346D" w14:textId="77777777" w:rsidR="00AD6305" w:rsidRPr="003A31B3" w:rsidRDefault="00BB1821" w:rsidP="00FB4F62">
      <w:pPr>
        <w:spacing w:line="480" w:lineRule="auto"/>
        <w:rPr>
          <w:rFonts w:ascii="Times New Roman" w:hAnsi="Times New Roman" w:cs="Times New Roman"/>
          <w:i/>
          <w:iCs/>
          <w:sz w:val="24"/>
          <w:szCs w:val="24"/>
        </w:rPr>
      </w:pPr>
      <w:r w:rsidRPr="003A31B3">
        <w:rPr>
          <w:rFonts w:ascii="Times New Roman" w:hAnsi="Times New Roman" w:cs="Times New Roman"/>
          <w:sz w:val="24"/>
          <w:szCs w:val="24"/>
        </w:rPr>
        <w:tab/>
      </w:r>
      <w:r w:rsidRPr="003A31B3">
        <w:rPr>
          <w:rFonts w:ascii="Times New Roman" w:hAnsi="Times New Roman" w:cs="Times New Roman"/>
          <w:b/>
          <w:bCs/>
          <w:sz w:val="24"/>
          <w:szCs w:val="24"/>
        </w:rPr>
        <w:t>Debate and dilemma</w:t>
      </w:r>
      <w:r w:rsidRPr="003A31B3">
        <w:rPr>
          <w:rFonts w:ascii="Times New Roman" w:hAnsi="Times New Roman" w:cs="Times New Roman"/>
          <w:i/>
          <w:iCs/>
          <w:sz w:val="24"/>
          <w:szCs w:val="24"/>
        </w:rPr>
        <w:t xml:space="preserve"> </w:t>
      </w:r>
    </w:p>
    <w:p w14:paraId="56AC686A" w14:textId="77777777" w:rsidR="00AD6305" w:rsidRPr="003A31B3" w:rsidRDefault="00AD6305" w:rsidP="00FB4F62">
      <w:pPr>
        <w:spacing w:line="480" w:lineRule="auto"/>
        <w:rPr>
          <w:rFonts w:ascii="Times New Roman" w:hAnsi="Times New Roman" w:cs="Times New Roman"/>
          <w:i/>
          <w:iCs/>
          <w:sz w:val="24"/>
          <w:szCs w:val="24"/>
        </w:rPr>
      </w:pPr>
    </w:p>
    <w:p w14:paraId="5F8A44AC" w14:textId="798107D7" w:rsidR="00AD6305" w:rsidRPr="003A31B3" w:rsidRDefault="00AD6305" w:rsidP="00AD6305">
      <w:pPr>
        <w:spacing w:line="480" w:lineRule="auto"/>
        <w:ind w:left="720" w:firstLine="60"/>
        <w:rPr>
          <w:rFonts w:ascii="Times New Roman" w:hAnsi="Times New Roman" w:cs="Times New Roman"/>
          <w:i/>
          <w:iCs/>
          <w:sz w:val="24"/>
          <w:szCs w:val="24"/>
        </w:rPr>
      </w:pPr>
      <w:r w:rsidRPr="003A31B3">
        <w:rPr>
          <w:rFonts w:ascii="Times New Roman" w:hAnsi="Times New Roman" w:cs="Times New Roman"/>
          <w:i/>
          <w:iCs/>
          <w:sz w:val="24"/>
          <w:szCs w:val="24"/>
        </w:rPr>
        <w:t>S</w:t>
      </w:r>
      <w:r w:rsidR="00BB1821" w:rsidRPr="003A31B3">
        <w:rPr>
          <w:rFonts w:ascii="Times New Roman" w:hAnsi="Times New Roman" w:cs="Times New Roman"/>
          <w:i/>
          <w:iCs/>
          <w:sz w:val="24"/>
          <w:szCs w:val="24"/>
        </w:rPr>
        <w:t>elf-regulation is a vast area of psychological research</w:t>
      </w:r>
      <w:r w:rsidR="002B6BC1" w:rsidRPr="003A31B3">
        <w:rPr>
          <w:rFonts w:ascii="Times New Roman" w:hAnsi="Times New Roman" w:cs="Times New Roman"/>
          <w:i/>
          <w:iCs/>
          <w:sz w:val="24"/>
          <w:szCs w:val="24"/>
        </w:rPr>
        <w:t>, and the EYFS has been crit</w:t>
      </w:r>
      <w:r w:rsidR="006C3387" w:rsidRPr="003A31B3">
        <w:rPr>
          <w:rFonts w:ascii="Times New Roman" w:hAnsi="Times New Roman" w:cs="Times New Roman"/>
          <w:i/>
          <w:iCs/>
          <w:sz w:val="24"/>
          <w:szCs w:val="24"/>
        </w:rPr>
        <w:t>icised</w:t>
      </w:r>
      <w:r w:rsidR="002B6BC1" w:rsidRPr="003A31B3">
        <w:rPr>
          <w:rFonts w:ascii="Times New Roman" w:hAnsi="Times New Roman" w:cs="Times New Roman"/>
          <w:i/>
          <w:iCs/>
          <w:sz w:val="24"/>
          <w:szCs w:val="24"/>
        </w:rPr>
        <w:t xml:space="preserve"> for considering this from a superficial perspective, and, </w:t>
      </w:r>
      <w:r w:rsidR="006C3387" w:rsidRPr="003A31B3">
        <w:rPr>
          <w:rFonts w:ascii="Times New Roman" w:hAnsi="Times New Roman" w:cs="Times New Roman"/>
          <w:i/>
          <w:iCs/>
          <w:sz w:val="24"/>
          <w:szCs w:val="24"/>
        </w:rPr>
        <w:t xml:space="preserve">expecting those </w:t>
      </w:r>
      <w:r w:rsidR="002B6BC1" w:rsidRPr="003A31B3">
        <w:rPr>
          <w:rFonts w:ascii="Times New Roman" w:hAnsi="Times New Roman" w:cs="Times New Roman"/>
          <w:i/>
          <w:iCs/>
          <w:sz w:val="24"/>
          <w:szCs w:val="24"/>
        </w:rPr>
        <w:t xml:space="preserve">as young as two to self-regulate. </w:t>
      </w:r>
    </w:p>
    <w:p w14:paraId="136BFCA5" w14:textId="77777777" w:rsidR="00AD6305" w:rsidRPr="003A31B3" w:rsidRDefault="002B6BC1" w:rsidP="008924CC">
      <w:pPr>
        <w:spacing w:line="480" w:lineRule="auto"/>
        <w:ind w:left="720" w:firstLine="720"/>
        <w:rPr>
          <w:rFonts w:ascii="Times New Roman" w:hAnsi="Times New Roman" w:cs="Times New Roman"/>
          <w:sz w:val="24"/>
          <w:szCs w:val="24"/>
        </w:rPr>
      </w:pPr>
      <w:r w:rsidRPr="003A31B3">
        <w:rPr>
          <w:rFonts w:ascii="Times New Roman" w:hAnsi="Times New Roman" w:cs="Times New Roman"/>
          <w:i/>
          <w:iCs/>
          <w:sz w:val="24"/>
          <w:szCs w:val="24"/>
        </w:rPr>
        <w:t xml:space="preserve">What are your thoughts on this? </w:t>
      </w:r>
    </w:p>
    <w:p w14:paraId="702515C3" w14:textId="77777777" w:rsidR="00AD6305" w:rsidRPr="003A31B3" w:rsidRDefault="00AD6305" w:rsidP="00AD6305">
      <w:pPr>
        <w:pStyle w:val="ListParagraph"/>
        <w:numPr>
          <w:ilvl w:val="1"/>
          <w:numId w:val="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 xml:space="preserve"> </w:t>
      </w:r>
      <w:r w:rsidRPr="003A31B3">
        <w:rPr>
          <w:rFonts w:ascii="Times New Roman" w:hAnsi="Times New Roman" w:cs="Times New Roman"/>
          <w:i/>
          <w:iCs/>
          <w:sz w:val="24"/>
          <w:szCs w:val="24"/>
        </w:rPr>
        <w:tab/>
        <w:t xml:space="preserve"> Do you feel you know enough about self-regulation to adequately  </w:t>
      </w:r>
    </w:p>
    <w:p w14:paraId="5DB4997A" w14:textId="37992B0D" w:rsidR="00AD6305" w:rsidRPr="003A31B3" w:rsidRDefault="00AD6305" w:rsidP="00AD6305">
      <w:pPr>
        <w:pStyle w:val="ListParagraph"/>
        <w:spacing w:line="480" w:lineRule="auto"/>
        <w:ind w:left="1800"/>
        <w:rPr>
          <w:rFonts w:ascii="Times New Roman" w:hAnsi="Times New Roman" w:cs="Times New Roman"/>
          <w:i/>
          <w:iCs/>
          <w:sz w:val="24"/>
          <w:szCs w:val="24"/>
        </w:rPr>
      </w:pPr>
      <w:r w:rsidRPr="003A31B3">
        <w:rPr>
          <w:rFonts w:ascii="Times New Roman" w:hAnsi="Times New Roman" w:cs="Times New Roman"/>
          <w:i/>
          <w:iCs/>
          <w:sz w:val="24"/>
          <w:szCs w:val="24"/>
        </w:rPr>
        <w:t xml:space="preserve">      support this area of provision?         </w:t>
      </w:r>
    </w:p>
    <w:p w14:paraId="57F8C4EC" w14:textId="7E33C2BB" w:rsidR="00AD6305" w:rsidRPr="003A31B3" w:rsidRDefault="00AD6305" w:rsidP="00AD6305">
      <w:pPr>
        <w:pStyle w:val="ListParagraph"/>
        <w:numPr>
          <w:ilvl w:val="1"/>
          <w:numId w:val="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 xml:space="preserve"> </w:t>
      </w:r>
      <w:r w:rsidRPr="003A31B3">
        <w:rPr>
          <w:rFonts w:ascii="Times New Roman" w:hAnsi="Times New Roman" w:cs="Times New Roman"/>
          <w:i/>
          <w:iCs/>
          <w:sz w:val="24"/>
          <w:szCs w:val="24"/>
        </w:rPr>
        <w:tab/>
        <w:t xml:space="preserve">Do you promote positive dispositions for learning, or do you ‘manage’  </w:t>
      </w:r>
      <w:r w:rsidRPr="003A31B3">
        <w:rPr>
          <w:rFonts w:ascii="Times New Roman" w:hAnsi="Times New Roman" w:cs="Times New Roman"/>
          <w:i/>
          <w:iCs/>
          <w:sz w:val="24"/>
          <w:szCs w:val="24"/>
        </w:rPr>
        <w:tab/>
        <w:t>behaviour?</w:t>
      </w:r>
    </w:p>
    <w:p w14:paraId="1A91D7AA" w14:textId="77777777" w:rsidR="00AD6305" w:rsidRPr="003A31B3" w:rsidRDefault="00AD6305" w:rsidP="00A14647">
      <w:pPr>
        <w:spacing w:line="480" w:lineRule="auto"/>
        <w:rPr>
          <w:rFonts w:ascii="Times New Roman" w:hAnsi="Times New Roman" w:cs="Times New Roman"/>
          <w:sz w:val="24"/>
          <w:szCs w:val="24"/>
        </w:rPr>
      </w:pPr>
    </w:p>
    <w:p w14:paraId="7C043D61" w14:textId="0F9C21B8" w:rsidR="009B4C3C" w:rsidRPr="003A31B3" w:rsidRDefault="0018385A" w:rsidP="00AD6305">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Approaches to Planning</w:t>
      </w:r>
      <w:r w:rsidR="009B4C3C" w:rsidRPr="003A31B3">
        <w:rPr>
          <w:rFonts w:ascii="Times New Roman" w:hAnsi="Times New Roman" w:cs="Times New Roman"/>
          <w:b/>
          <w:bCs/>
          <w:sz w:val="24"/>
          <w:szCs w:val="24"/>
        </w:rPr>
        <w:t xml:space="preserve"> </w:t>
      </w:r>
    </w:p>
    <w:p w14:paraId="73C63A1A" w14:textId="77777777" w:rsidR="00A14647" w:rsidRPr="003A31B3" w:rsidRDefault="00A14647" w:rsidP="00AD6305">
      <w:pPr>
        <w:spacing w:line="480" w:lineRule="auto"/>
        <w:rPr>
          <w:rFonts w:ascii="Times New Roman" w:hAnsi="Times New Roman" w:cs="Times New Roman"/>
          <w:b/>
          <w:bCs/>
          <w:sz w:val="24"/>
          <w:szCs w:val="24"/>
        </w:rPr>
      </w:pPr>
    </w:p>
    <w:p w14:paraId="0DEBE16D" w14:textId="1E87BD9B" w:rsidR="00BE6BC0" w:rsidRPr="003A31B3" w:rsidRDefault="00A1189B" w:rsidP="009B4C3C">
      <w:pPr>
        <w:spacing w:line="480" w:lineRule="auto"/>
        <w:rPr>
          <w:rFonts w:ascii="Times New Roman" w:hAnsi="Times New Roman" w:cs="Times New Roman"/>
          <w:sz w:val="24"/>
          <w:szCs w:val="24"/>
        </w:rPr>
      </w:pPr>
      <w:r w:rsidRPr="003A31B3">
        <w:rPr>
          <w:rFonts w:ascii="Times New Roman" w:hAnsi="Times New Roman" w:cs="Times New Roman"/>
          <w:sz w:val="24"/>
          <w:szCs w:val="24"/>
        </w:rPr>
        <w:t>Planning happens in various ways</w:t>
      </w:r>
      <w:r w:rsidR="00F91B99" w:rsidRPr="003A31B3">
        <w:rPr>
          <w:rFonts w:ascii="Times New Roman" w:hAnsi="Times New Roman" w:cs="Times New Roman"/>
          <w:sz w:val="24"/>
          <w:szCs w:val="24"/>
        </w:rPr>
        <w:t xml:space="preserve">, most frequently we plan forwards or in the moment, and sometimes this happens retrospectively. </w:t>
      </w:r>
      <w:r w:rsidR="0076498D" w:rsidRPr="003A31B3">
        <w:rPr>
          <w:rFonts w:ascii="Times New Roman" w:hAnsi="Times New Roman" w:cs="Times New Roman"/>
          <w:sz w:val="24"/>
          <w:szCs w:val="24"/>
        </w:rPr>
        <w:t xml:space="preserve">Commonplace is to also begin with a blank page, which simply is added to as children lead their day and professionals respond to this by capturing evidence and artefacts of the organic learning which is mapped to curricula guidance in </w:t>
      </w:r>
      <w:commentRangeStart w:id="19"/>
      <w:r w:rsidR="0076498D" w:rsidRPr="003A31B3">
        <w:rPr>
          <w:rFonts w:ascii="Times New Roman" w:hAnsi="Times New Roman" w:cs="Times New Roman"/>
          <w:sz w:val="24"/>
          <w:szCs w:val="24"/>
        </w:rPr>
        <w:t>retrospect</w:t>
      </w:r>
      <w:commentRangeEnd w:id="19"/>
      <w:r w:rsidR="0076498D" w:rsidRPr="003A31B3">
        <w:rPr>
          <w:rStyle w:val="CommentReference"/>
          <w:rFonts w:ascii="Times New Roman" w:hAnsi="Times New Roman" w:cs="Times New Roman"/>
          <w:sz w:val="24"/>
          <w:szCs w:val="24"/>
        </w:rPr>
        <w:commentReference w:id="19"/>
      </w:r>
      <w:r w:rsidR="0076498D" w:rsidRPr="003A31B3">
        <w:rPr>
          <w:rFonts w:ascii="Times New Roman" w:hAnsi="Times New Roman" w:cs="Times New Roman"/>
          <w:sz w:val="24"/>
          <w:szCs w:val="24"/>
        </w:rPr>
        <w:t xml:space="preserve">. </w:t>
      </w:r>
      <w:r w:rsidR="00A4638F" w:rsidRPr="003A31B3">
        <w:rPr>
          <w:rFonts w:ascii="Times New Roman" w:hAnsi="Times New Roman" w:cs="Times New Roman"/>
          <w:sz w:val="24"/>
          <w:szCs w:val="24"/>
        </w:rPr>
        <w:t>Ephgrave (</w:t>
      </w:r>
      <w:r w:rsidR="00D678A5" w:rsidRPr="003A31B3">
        <w:rPr>
          <w:rFonts w:ascii="Times New Roman" w:hAnsi="Times New Roman" w:cs="Times New Roman"/>
          <w:sz w:val="24"/>
          <w:szCs w:val="24"/>
        </w:rPr>
        <w:t>20</w:t>
      </w:r>
      <w:r w:rsidR="00D9176F" w:rsidRPr="003A31B3">
        <w:rPr>
          <w:rFonts w:ascii="Times New Roman" w:hAnsi="Times New Roman" w:cs="Times New Roman"/>
          <w:sz w:val="24"/>
          <w:szCs w:val="24"/>
        </w:rPr>
        <w:t>18)</w:t>
      </w:r>
      <w:r w:rsidR="00D136BF" w:rsidRPr="003A31B3">
        <w:rPr>
          <w:rFonts w:ascii="Times New Roman" w:hAnsi="Times New Roman" w:cs="Times New Roman"/>
          <w:sz w:val="24"/>
          <w:szCs w:val="24"/>
        </w:rPr>
        <w:t xml:space="preserve"> discusses this approach thoroughly </w:t>
      </w:r>
      <w:r w:rsidR="009728C6" w:rsidRPr="003A31B3">
        <w:rPr>
          <w:rFonts w:ascii="Times New Roman" w:hAnsi="Times New Roman" w:cs="Times New Roman"/>
          <w:sz w:val="24"/>
          <w:szCs w:val="24"/>
        </w:rPr>
        <w:t xml:space="preserve">when sharing </w:t>
      </w:r>
      <w:r w:rsidR="00A32A3F" w:rsidRPr="003A31B3">
        <w:rPr>
          <w:rFonts w:ascii="Times New Roman" w:hAnsi="Times New Roman" w:cs="Times New Roman"/>
          <w:sz w:val="24"/>
          <w:szCs w:val="24"/>
        </w:rPr>
        <w:t>evidence-based</w:t>
      </w:r>
      <w:r w:rsidR="009728C6" w:rsidRPr="003A31B3">
        <w:rPr>
          <w:rFonts w:ascii="Times New Roman" w:hAnsi="Times New Roman" w:cs="Times New Roman"/>
          <w:sz w:val="24"/>
          <w:szCs w:val="24"/>
        </w:rPr>
        <w:t xml:space="preserve"> reflections on In the Moment planning </w:t>
      </w:r>
      <w:r w:rsidR="008B6FF4" w:rsidRPr="003A31B3">
        <w:rPr>
          <w:rFonts w:ascii="Times New Roman" w:hAnsi="Times New Roman" w:cs="Times New Roman"/>
          <w:sz w:val="24"/>
          <w:szCs w:val="24"/>
        </w:rPr>
        <w:t xml:space="preserve">with children across the early years </w:t>
      </w:r>
      <w:r w:rsidR="00A57414" w:rsidRPr="003A31B3">
        <w:rPr>
          <w:rFonts w:ascii="Times New Roman" w:hAnsi="Times New Roman" w:cs="Times New Roman"/>
          <w:sz w:val="24"/>
          <w:szCs w:val="24"/>
        </w:rPr>
        <w:t>(ages 2-7)</w:t>
      </w:r>
      <w:r w:rsidR="00D71AAC" w:rsidRPr="003A31B3">
        <w:rPr>
          <w:rFonts w:ascii="Times New Roman" w:hAnsi="Times New Roman" w:cs="Times New Roman"/>
          <w:sz w:val="24"/>
          <w:szCs w:val="24"/>
        </w:rPr>
        <w:t>. Ephgrave (2018) acknowledges that key parts of the planning should include</w:t>
      </w:r>
      <w:r w:rsidR="008408BA" w:rsidRPr="003A31B3">
        <w:rPr>
          <w:rFonts w:ascii="Times New Roman" w:hAnsi="Times New Roman" w:cs="Times New Roman"/>
          <w:sz w:val="24"/>
          <w:szCs w:val="24"/>
        </w:rPr>
        <w:t xml:space="preserve"> close attention to organising time, environments and resources, adults and interactions to ensure deep level engagement</w:t>
      </w:r>
      <w:r w:rsidR="002C6E6A" w:rsidRPr="003A31B3">
        <w:rPr>
          <w:rFonts w:ascii="Times New Roman" w:hAnsi="Times New Roman" w:cs="Times New Roman"/>
          <w:sz w:val="24"/>
          <w:szCs w:val="24"/>
        </w:rPr>
        <w:t>, notable Ephgrave (2018) does not mention paperwork as a priority planning factor.</w:t>
      </w:r>
      <w:r w:rsidR="004A348B" w:rsidRPr="003A31B3">
        <w:rPr>
          <w:rFonts w:ascii="Times New Roman" w:hAnsi="Times New Roman" w:cs="Times New Roman"/>
          <w:sz w:val="24"/>
          <w:szCs w:val="24"/>
        </w:rPr>
        <w:t xml:space="preserve"> Equally the Early Years Learning Alliance (2018)</w:t>
      </w:r>
      <w:r w:rsidR="0041013D" w:rsidRPr="003A31B3">
        <w:rPr>
          <w:rFonts w:ascii="Times New Roman" w:hAnsi="Times New Roman" w:cs="Times New Roman"/>
          <w:sz w:val="24"/>
          <w:szCs w:val="24"/>
        </w:rPr>
        <w:t xml:space="preserve"> noted paperwork was taking professionals and students away from children and meaningful interactions, therefore, students and professionals need to be mindful that planning paperwork does not become burdensome.</w:t>
      </w:r>
      <w:r w:rsidR="00F66B94" w:rsidRPr="003A31B3">
        <w:rPr>
          <w:rFonts w:ascii="Times New Roman" w:hAnsi="Times New Roman" w:cs="Times New Roman"/>
          <w:sz w:val="24"/>
          <w:szCs w:val="24"/>
        </w:rPr>
        <w:t xml:space="preserve"> As aforementioned, there is no explicitly wrong or right way to plan, and neither the EYFS nor NC curricula statutory guidance, propose an approach or template to use. Therefore, as a professional you will have to decide upon the planning approach and means of documentation that works best for </w:t>
      </w:r>
      <w:r w:rsidR="00C27DBE" w:rsidRPr="003A31B3">
        <w:rPr>
          <w:rFonts w:ascii="Times New Roman" w:hAnsi="Times New Roman" w:cs="Times New Roman"/>
          <w:sz w:val="24"/>
          <w:szCs w:val="24"/>
        </w:rPr>
        <w:t>personal</w:t>
      </w:r>
      <w:r w:rsidR="00F66B94" w:rsidRPr="003A31B3">
        <w:rPr>
          <w:rFonts w:ascii="Times New Roman" w:hAnsi="Times New Roman" w:cs="Times New Roman"/>
          <w:sz w:val="24"/>
          <w:szCs w:val="24"/>
        </w:rPr>
        <w:t xml:space="preserve"> cohort</w:t>
      </w:r>
      <w:r w:rsidR="00C27DBE" w:rsidRPr="003A31B3">
        <w:rPr>
          <w:rFonts w:ascii="Times New Roman" w:hAnsi="Times New Roman" w:cs="Times New Roman"/>
          <w:sz w:val="24"/>
          <w:szCs w:val="24"/>
        </w:rPr>
        <w:t>s</w:t>
      </w:r>
      <w:r w:rsidR="00F66B94" w:rsidRPr="003A31B3">
        <w:rPr>
          <w:rFonts w:ascii="Times New Roman" w:hAnsi="Times New Roman" w:cs="Times New Roman"/>
          <w:sz w:val="24"/>
          <w:szCs w:val="24"/>
        </w:rPr>
        <w:t xml:space="preserve"> and context</w:t>
      </w:r>
      <w:r w:rsidR="00C27DBE" w:rsidRPr="003A31B3">
        <w:rPr>
          <w:rFonts w:ascii="Times New Roman" w:hAnsi="Times New Roman" w:cs="Times New Roman"/>
          <w:sz w:val="24"/>
          <w:szCs w:val="24"/>
        </w:rPr>
        <w:t>s</w:t>
      </w:r>
      <w:r w:rsidR="00F66B94" w:rsidRPr="003A31B3">
        <w:rPr>
          <w:rFonts w:ascii="Times New Roman" w:hAnsi="Times New Roman" w:cs="Times New Roman"/>
          <w:sz w:val="24"/>
          <w:szCs w:val="24"/>
        </w:rPr>
        <w:t>.</w:t>
      </w:r>
    </w:p>
    <w:p w14:paraId="38228FDC" w14:textId="36418208" w:rsidR="001E51F0" w:rsidRPr="003A31B3" w:rsidRDefault="00BE6BC0" w:rsidP="009B4C3C">
      <w:pPr>
        <w:spacing w:line="480" w:lineRule="auto"/>
        <w:rPr>
          <w:rFonts w:ascii="Times New Roman" w:hAnsi="Times New Roman" w:cs="Times New Roman"/>
          <w:sz w:val="24"/>
          <w:szCs w:val="24"/>
        </w:rPr>
      </w:pPr>
      <w:r w:rsidRPr="003A31B3">
        <w:rPr>
          <w:rFonts w:ascii="Times New Roman" w:hAnsi="Times New Roman" w:cs="Times New Roman"/>
          <w:sz w:val="24"/>
          <w:szCs w:val="24"/>
        </w:rPr>
        <w:t>To help with this, the b</w:t>
      </w:r>
      <w:r w:rsidR="00410CF3" w:rsidRPr="003A31B3">
        <w:rPr>
          <w:rFonts w:ascii="Times New Roman" w:hAnsi="Times New Roman" w:cs="Times New Roman"/>
          <w:sz w:val="24"/>
          <w:szCs w:val="24"/>
        </w:rPr>
        <w:t>elow</w:t>
      </w:r>
      <w:r w:rsidRPr="003A31B3">
        <w:rPr>
          <w:rFonts w:ascii="Times New Roman" w:hAnsi="Times New Roman" w:cs="Times New Roman"/>
          <w:sz w:val="24"/>
          <w:szCs w:val="24"/>
        </w:rPr>
        <w:t xml:space="preserve"> figures convey</w:t>
      </w:r>
      <w:r w:rsidR="00410CF3" w:rsidRPr="003A31B3">
        <w:rPr>
          <w:rFonts w:ascii="Times New Roman" w:hAnsi="Times New Roman" w:cs="Times New Roman"/>
          <w:sz w:val="24"/>
          <w:szCs w:val="24"/>
        </w:rPr>
        <w:t xml:space="preserve"> examples of planning typically seen in nursery and reception classes</w:t>
      </w:r>
      <w:r w:rsidR="00A00EAB" w:rsidRPr="003A31B3">
        <w:rPr>
          <w:rFonts w:ascii="Times New Roman" w:hAnsi="Times New Roman" w:cs="Times New Roman"/>
          <w:sz w:val="24"/>
          <w:szCs w:val="24"/>
        </w:rPr>
        <w:t xml:space="preserve">. </w:t>
      </w:r>
    </w:p>
    <w:p w14:paraId="0A26312B" w14:textId="77777777" w:rsidR="001E51F0" w:rsidRPr="003A31B3" w:rsidRDefault="001E51F0">
      <w:pPr>
        <w:rPr>
          <w:rFonts w:ascii="Times New Roman" w:hAnsi="Times New Roman" w:cs="Times New Roman"/>
          <w:sz w:val="24"/>
          <w:szCs w:val="24"/>
        </w:rPr>
      </w:pPr>
      <w:r w:rsidRPr="003A31B3">
        <w:rPr>
          <w:rFonts w:ascii="Times New Roman" w:hAnsi="Times New Roman" w:cs="Times New Roman"/>
          <w:sz w:val="24"/>
          <w:szCs w:val="24"/>
        </w:rPr>
        <w:br w:type="page"/>
      </w:r>
    </w:p>
    <w:p w14:paraId="1995DB99" w14:textId="77777777" w:rsidR="001E51F0" w:rsidRPr="003A31B3" w:rsidRDefault="001E51F0" w:rsidP="009B4C3C">
      <w:pPr>
        <w:spacing w:line="480" w:lineRule="auto"/>
        <w:rPr>
          <w:rFonts w:ascii="Times New Roman" w:hAnsi="Times New Roman" w:cs="Times New Roman"/>
          <w:sz w:val="24"/>
          <w:szCs w:val="24"/>
        </w:rPr>
        <w:sectPr w:rsidR="001E51F0" w:rsidRPr="003A31B3">
          <w:footerReference w:type="default" r:id="rId12"/>
          <w:pgSz w:w="11906" w:h="16838"/>
          <w:pgMar w:top="1440" w:right="1440" w:bottom="1440" w:left="1440" w:header="708" w:footer="708" w:gutter="0"/>
          <w:cols w:space="708"/>
          <w:docGrid w:linePitch="360"/>
        </w:sectPr>
      </w:pPr>
    </w:p>
    <w:p w14:paraId="65E83B9A" w14:textId="588EFEBF" w:rsidR="00581AF5" w:rsidRPr="003A31B3" w:rsidRDefault="00581AF5" w:rsidP="009B4C3C">
      <w:pPr>
        <w:spacing w:line="480" w:lineRule="auto"/>
        <w:rPr>
          <w:rFonts w:ascii="Times New Roman" w:hAnsi="Times New Roman" w:cs="Times New Roman"/>
          <w:i/>
          <w:iCs/>
          <w:sz w:val="24"/>
          <w:szCs w:val="24"/>
        </w:rPr>
      </w:pPr>
      <w:bookmarkStart w:id="20" w:name="_Hlk87261010"/>
      <w:r w:rsidRPr="003A31B3">
        <w:rPr>
          <w:rFonts w:ascii="Times New Roman" w:hAnsi="Times New Roman" w:cs="Times New Roman"/>
          <w:i/>
          <w:iCs/>
          <w:sz w:val="24"/>
          <w:szCs w:val="24"/>
          <w:highlight w:val="yellow"/>
        </w:rPr>
        <w:lastRenderedPageBreak/>
        <w:t>Fig. 1</w:t>
      </w:r>
      <w:r w:rsidR="0049307F" w:rsidRPr="003A31B3">
        <w:rPr>
          <w:rFonts w:ascii="Times New Roman" w:hAnsi="Times New Roman" w:cs="Times New Roman"/>
          <w:i/>
          <w:iCs/>
          <w:sz w:val="24"/>
          <w:szCs w:val="24"/>
          <w:highlight w:val="yellow"/>
        </w:rPr>
        <w:t xml:space="preserve"> </w:t>
      </w:r>
      <w:r w:rsidR="00C82708" w:rsidRPr="003A31B3">
        <w:rPr>
          <w:rFonts w:ascii="Times New Roman" w:hAnsi="Times New Roman" w:cs="Times New Roman"/>
          <w:i/>
          <w:iCs/>
          <w:sz w:val="24"/>
          <w:szCs w:val="24"/>
          <w:highlight w:val="yellow"/>
        </w:rPr>
        <w:t>Prime</w:t>
      </w:r>
      <w:r w:rsidRPr="003A31B3">
        <w:rPr>
          <w:rFonts w:ascii="Times New Roman" w:hAnsi="Times New Roman" w:cs="Times New Roman"/>
          <w:i/>
          <w:iCs/>
          <w:sz w:val="24"/>
          <w:szCs w:val="24"/>
          <w:highlight w:val="yellow"/>
        </w:rPr>
        <w:t xml:space="preserve"> Planning Template Example</w:t>
      </w:r>
    </w:p>
    <w:p w14:paraId="641352B7" w14:textId="77777777" w:rsidR="00C82708" w:rsidRPr="003A31B3" w:rsidRDefault="007A22B1" w:rsidP="00C82708">
      <w:pPr>
        <w:spacing w:line="480" w:lineRule="auto"/>
        <w:rPr>
          <w:rFonts w:ascii="Times New Roman" w:hAnsi="Times New Roman" w:cs="Times New Roman"/>
          <w:i/>
          <w:iCs/>
          <w:sz w:val="24"/>
          <w:szCs w:val="24"/>
        </w:rPr>
      </w:pPr>
      <w:bookmarkStart w:id="21" w:name="_Hlk87261052"/>
      <w:bookmarkEnd w:id="20"/>
      <w:r w:rsidRPr="003A31B3">
        <w:rPr>
          <w:rFonts w:ascii="Times New Roman" w:hAnsi="Times New Roman" w:cs="Times New Roman"/>
          <w:i/>
          <w:iCs/>
          <w:sz w:val="24"/>
          <w:szCs w:val="24"/>
          <w:highlight w:val="yellow"/>
        </w:rPr>
        <w:t xml:space="preserve">Fig. 2 </w:t>
      </w:r>
      <w:r w:rsidR="00C82708" w:rsidRPr="003A31B3">
        <w:rPr>
          <w:rFonts w:ascii="Times New Roman" w:hAnsi="Times New Roman" w:cs="Times New Roman"/>
          <w:i/>
          <w:iCs/>
          <w:sz w:val="24"/>
          <w:szCs w:val="24"/>
          <w:highlight w:val="yellow"/>
        </w:rPr>
        <w:t xml:space="preserve">Specific </w:t>
      </w:r>
      <w:r w:rsidRPr="003A31B3">
        <w:rPr>
          <w:rFonts w:ascii="Times New Roman" w:hAnsi="Times New Roman" w:cs="Times New Roman"/>
          <w:i/>
          <w:iCs/>
          <w:sz w:val="24"/>
          <w:szCs w:val="24"/>
          <w:highlight w:val="yellow"/>
        </w:rPr>
        <w:t>Planning Template Example</w:t>
      </w:r>
      <w:bookmarkStart w:id="22" w:name="_Hlk87261164"/>
      <w:bookmarkEnd w:id="21"/>
    </w:p>
    <w:p w14:paraId="7940DC18" w14:textId="54592AEB" w:rsidR="00133783" w:rsidRPr="003A31B3" w:rsidRDefault="001E51F0" w:rsidP="00C82708">
      <w:p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highlight w:val="yellow"/>
        </w:rPr>
        <w:t>F</w:t>
      </w:r>
      <w:r w:rsidR="00133783" w:rsidRPr="003A31B3">
        <w:rPr>
          <w:rFonts w:ascii="Times New Roman" w:hAnsi="Times New Roman" w:cs="Times New Roman"/>
          <w:i/>
          <w:iCs/>
          <w:sz w:val="24"/>
          <w:szCs w:val="24"/>
          <w:highlight w:val="yellow"/>
        </w:rPr>
        <w:t>ig 3 Continuous Provision Enhancements</w:t>
      </w:r>
      <w:r w:rsidR="005C093E" w:rsidRPr="003A31B3">
        <w:rPr>
          <w:rFonts w:ascii="Times New Roman" w:hAnsi="Times New Roman" w:cs="Times New Roman"/>
          <w:i/>
          <w:iCs/>
          <w:sz w:val="24"/>
          <w:szCs w:val="24"/>
          <w:highlight w:val="yellow"/>
        </w:rPr>
        <w:t xml:space="preserve"> Example</w:t>
      </w:r>
    </w:p>
    <w:p w14:paraId="7BD05D8C" w14:textId="0BEBB4FE" w:rsidR="00C82708" w:rsidRPr="003A31B3" w:rsidRDefault="00C82708" w:rsidP="00C82708">
      <w:pPr>
        <w:spacing w:line="480" w:lineRule="auto"/>
        <w:rPr>
          <w:rFonts w:ascii="Times New Roman" w:hAnsi="Times New Roman" w:cs="Times New Roman"/>
          <w:i/>
          <w:iCs/>
          <w:sz w:val="24"/>
          <w:szCs w:val="24"/>
        </w:rPr>
      </w:pPr>
    </w:p>
    <w:bookmarkEnd w:id="22"/>
    <w:p w14:paraId="54AAE5B2" w14:textId="5AA53A8C" w:rsidR="004B75F1" w:rsidRPr="003A31B3" w:rsidRDefault="005D59C5" w:rsidP="005D59C5">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Once a child is in year 1 and 2, planning becomes </w:t>
      </w:r>
      <w:r w:rsidR="00683BC6" w:rsidRPr="003A31B3">
        <w:rPr>
          <w:rFonts w:ascii="Times New Roman" w:hAnsi="Times New Roman" w:cs="Times New Roman"/>
          <w:sz w:val="24"/>
          <w:szCs w:val="24"/>
        </w:rPr>
        <w:t xml:space="preserve">increasingly </w:t>
      </w:r>
      <w:r w:rsidRPr="003A31B3">
        <w:rPr>
          <w:rFonts w:ascii="Times New Roman" w:hAnsi="Times New Roman" w:cs="Times New Roman"/>
          <w:sz w:val="24"/>
          <w:szCs w:val="24"/>
        </w:rPr>
        <w:t xml:space="preserve">subject specific </w:t>
      </w:r>
      <w:r w:rsidR="00683BC6" w:rsidRPr="003A31B3">
        <w:rPr>
          <w:rFonts w:ascii="Times New Roman" w:hAnsi="Times New Roman" w:cs="Times New Roman"/>
          <w:sz w:val="24"/>
          <w:szCs w:val="24"/>
        </w:rPr>
        <w:t>and lik</w:t>
      </w:r>
      <w:commentRangeStart w:id="23"/>
      <w:r w:rsidR="00683BC6" w:rsidRPr="003A31B3">
        <w:rPr>
          <w:rFonts w:ascii="Times New Roman" w:hAnsi="Times New Roman" w:cs="Times New Roman"/>
          <w:sz w:val="24"/>
          <w:szCs w:val="24"/>
        </w:rPr>
        <w:t>ely</w:t>
      </w:r>
      <w:r w:rsidR="00324A43" w:rsidRPr="003A31B3">
        <w:rPr>
          <w:rFonts w:ascii="Times New Roman" w:hAnsi="Times New Roman" w:cs="Times New Roman"/>
          <w:sz w:val="24"/>
          <w:szCs w:val="24"/>
        </w:rPr>
        <w:t xml:space="preserve"> to be</w:t>
      </w:r>
      <w:r w:rsidR="00683BC6" w:rsidRPr="003A31B3">
        <w:rPr>
          <w:rFonts w:ascii="Times New Roman" w:hAnsi="Times New Roman" w:cs="Times New Roman"/>
          <w:sz w:val="24"/>
          <w:szCs w:val="24"/>
        </w:rPr>
        <w:t xml:space="preserve"> </w:t>
      </w:r>
      <w:commentRangeEnd w:id="23"/>
      <w:r w:rsidR="004B75F1" w:rsidRPr="003A31B3">
        <w:rPr>
          <w:rStyle w:val="CommentReference"/>
          <w:rFonts w:ascii="Times New Roman" w:hAnsi="Times New Roman" w:cs="Times New Roman"/>
          <w:sz w:val="24"/>
          <w:szCs w:val="24"/>
        </w:rPr>
        <w:commentReference w:id="23"/>
      </w:r>
      <w:r w:rsidRPr="003A31B3">
        <w:rPr>
          <w:rFonts w:ascii="Times New Roman" w:hAnsi="Times New Roman" w:cs="Times New Roman"/>
          <w:sz w:val="24"/>
          <w:szCs w:val="24"/>
        </w:rPr>
        <w:t>mapped across terms</w:t>
      </w:r>
      <w:r w:rsidR="00C94E9A" w:rsidRPr="003A31B3">
        <w:rPr>
          <w:rFonts w:ascii="Times New Roman" w:hAnsi="Times New Roman" w:cs="Times New Roman"/>
          <w:sz w:val="24"/>
          <w:szCs w:val="24"/>
        </w:rPr>
        <w:t xml:space="preserve"> </w:t>
      </w:r>
      <w:r w:rsidR="0092230D" w:rsidRPr="003A31B3">
        <w:rPr>
          <w:rFonts w:ascii="Times New Roman" w:hAnsi="Times New Roman" w:cs="Times New Roman"/>
          <w:sz w:val="24"/>
          <w:szCs w:val="24"/>
        </w:rPr>
        <w:t>and assessment points</w:t>
      </w:r>
      <w:r w:rsidR="00190D2E" w:rsidRPr="003A31B3">
        <w:rPr>
          <w:rFonts w:ascii="Times New Roman" w:hAnsi="Times New Roman" w:cs="Times New Roman"/>
          <w:sz w:val="24"/>
          <w:szCs w:val="24"/>
        </w:rPr>
        <w:t>. N</w:t>
      </w:r>
      <w:r w:rsidRPr="003A31B3">
        <w:rPr>
          <w:rFonts w:ascii="Times New Roman" w:hAnsi="Times New Roman" w:cs="Times New Roman"/>
          <w:sz w:val="24"/>
          <w:szCs w:val="24"/>
        </w:rPr>
        <w:t>evertheless, forwards, in the moment and retrospect approaches are all still benefitted from.</w:t>
      </w:r>
      <w:r w:rsidR="00B7446E" w:rsidRPr="003A31B3">
        <w:rPr>
          <w:rFonts w:ascii="Times New Roman" w:hAnsi="Times New Roman" w:cs="Times New Roman"/>
          <w:sz w:val="24"/>
          <w:szCs w:val="24"/>
        </w:rPr>
        <w:t xml:space="preserve"> </w:t>
      </w:r>
    </w:p>
    <w:p w14:paraId="424FCA7D" w14:textId="2777A595" w:rsidR="006E643D" w:rsidRPr="003A31B3" w:rsidRDefault="0092230D" w:rsidP="00462029">
      <w:pPr>
        <w:spacing w:line="480" w:lineRule="auto"/>
        <w:rPr>
          <w:rFonts w:ascii="Times New Roman" w:hAnsi="Times New Roman" w:cs="Times New Roman"/>
          <w:sz w:val="24"/>
          <w:szCs w:val="24"/>
        </w:rPr>
      </w:pPr>
      <w:r w:rsidRPr="003A31B3">
        <w:rPr>
          <w:rFonts w:ascii="Times New Roman" w:hAnsi="Times New Roman" w:cs="Times New Roman"/>
          <w:sz w:val="24"/>
          <w:szCs w:val="24"/>
        </w:rPr>
        <w:t>The planning approach across the 0-8 age range must take into account the c</w:t>
      </w:r>
      <w:r w:rsidR="007E3127" w:rsidRPr="003A31B3">
        <w:rPr>
          <w:rFonts w:ascii="Times New Roman" w:hAnsi="Times New Roman" w:cs="Times New Roman"/>
          <w:sz w:val="24"/>
          <w:szCs w:val="24"/>
        </w:rPr>
        <w:t>ontinuum of adult led</w:t>
      </w:r>
      <w:r w:rsidRPr="003A31B3">
        <w:rPr>
          <w:rFonts w:ascii="Times New Roman" w:hAnsi="Times New Roman" w:cs="Times New Roman"/>
          <w:sz w:val="24"/>
          <w:szCs w:val="24"/>
        </w:rPr>
        <w:t xml:space="preserve"> activities</w:t>
      </w:r>
      <w:r w:rsidR="007E3127" w:rsidRPr="003A31B3">
        <w:rPr>
          <w:rFonts w:ascii="Times New Roman" w:hAnsi="Times New Roman" w:cs="Times New Roman"/>
          <w:sz w:val="24"/>
          <w:szCs w:val="24"/>
        </w:rPr>
        <w:t xml:space="preserve">, intentional teaching </w:t>
      </w:r>
      <w:r w:rsidRPr="003A31B3">
        <w:rPr>
          <w:rFonts w:ascii="Times New Roman" w:hAnsi="Times New Roman" w:cs="Times New Roman"/>
          <w:sz w:val="24"/>
          <w:szCs w:val="24"/>
        </w:rPr>
        <w:t>and child led, free play opportunities.</w:t>
      </w:r>
      <w:r w:rsidR="009314CC" w:rsidRPr="003A31B3">
        <w:rPr>
          <w:rFonts w:ascii="Times New Roman" w:hAnsi="Times New Roman" w:cs="Times New Roman"/>
          <w:sz w:val="24"/>
          <w:szCs w:val="24"/>
        </w:rPr>
        <w:t xml:space="preserve"> </w:t>
      </w:r>
      <w:r w:rsidR="00843B01" w:rsidRPr="003A31B3">
        <w:rPr>
          <w:rFonts w:ascii="Times New Roman" w:hAnsi="Times New Roman" w:cs="Times New Roman"/>
          <w:sz w:val="24"/>
          <w:szCs w:val="24"/>
        </w:rPr>
        <w:t>Children’s access to play and recreational activities is recognised internationally as a fundamental human right. Article 31(1) of the United Nations Convention on the Rights of the Child (UNCRC): ‘States Parties recognise the right of the child to rest and leisure, to engage in play and recreational activities appropriate to the age of the child and to participate freely in cultural life and the arts.’ A child can realise this right through any play type, and</w:t>
      </w:r>
      <w:r w:rsidR="00E60A73" w:rsidRPr="003A31B3">
        <w:rPr>
          <w:rFonts w:ascii="Times New Roman" w:hAnsi="Times New Roman" w:cs="Times New Roman"/>
          <w:sz w:val="24"/>
          <w:szCs w:val="24"/>
        </w:rPr>
        <w:t xml:space="preserve"> as professionals and students, play is a crucial part of approaching planning</w:t>
      </w:r>
      <w:r w:rsidR="00843B01" w:rsidRPr="003A31B3">
        <w:rPr>
          <w:rFonts w:ascii="Times New Roman" w:hAnsi="Times New Roman" w:cs="Times New Roman"/>
          <w:sz w:val="24"/>
          <w:szCs w:val="24"/>
        </w:rPr>
        <w:t>. Lester and Russell (2008) identify two groups for functions of play:  Instrumental – play is a mechanism for learning, and development. Autotelic/intrinsic – play is important for its own sake. Moreover, Davy and Lundy (20</w:t>
      </w:r>
      <w:r w:rsidR="008E3A55" w:rsidRPr="003A31B3">
        <w:rPr>
          <w:rFonts w:ascii="Times New Roman" w:hAnsi="Times New Roman" w:cs="Times New Roman"/>
          <w:sz w:val="24"/>
          <w:szCs w:val="24"/>
        </w:rPr>
        <w:t>11</w:t>
      </w:r>
      <w:r w:rsidR="00843B01" w:rsidRPr="003A31B3">
        <w:rPr>
          <w:rFonts w:ascii="Times New Roman" w:hAnsi="Times New Roman" w:cs="Times New Roman"/>
          <w:sz w:val="24"/>
          <w:szCs w:val="24"/>
        </w:rPr>
        <w:t xml:space="preserve">) argue that a </w:t>
      </w:r>
      <w:r w:rsidR="00223CC3" w:rsidRPr="003A31B3">
        <w:rPr>
          <w:rFonts w:ascii="Times New Roman" w:hAnsi="Times New Roman" w:cs="Times New Roman"/>
          <w:sz w:val="24"/>
          <w:szCs w:val="24"/>
        </w:rPr>
        <w:t>rights-based</w:t>
      </w:r>
      <w:r w:rsidR="00843B01" w:rsidRPr="003A31B3">
        <w:rPr>
          <w:rFonts w:ascii="Times New Roman" w:hAnsi="Times New Roman" w:cs="Times New Roman"/>
          <w:sz w:val="24"/>
          <w:szCs w:val="24"/>
        </w:rPr>
        <w:t xml:space="preserve"> approach to play, incorporates both Instrumental and Autotelic functions of play, rather than play being for either/or</w:t>
      </w:r>
      <w:r w:rsidR="00E5538A" w:rsidRPr="003A31B3">
        <w:rPr>
          <w:rFonts w:ascii="Times New Roman" w:hAnsi="Times New Roman" w:cs="Times New Roman"/>
          <w:sz w:val="24"/>
          <w:szCs w:val="24"/>
        </w:rPr>
        <w:t xml:space="preserve">, play is significant </w:t>
      </w:r>
      <w:r w:rsidR="006E643D" w:rsidRPr="003A31B3">
        <w:rPr>
          <w:rFonts w:ascii="Times New Roman" w:hAnsi="Times New Roman" w:cs="Times New Roman"/>
          <w:sz w:val="24"/>
          <w:szCs w:val="24"/>
        </w:rPr>
        <w:t>for learning, development and for its own sake.</w:t>
      </w:r>
    </w:p>
    <w:p w14:paraId="7BB91A99" w14:textId="7EDF9281" w:rsidR="000D681E" w:rsidRPr="003A31B3" w:rsidRDefault="00063626" w:rsidP="00462029">
      <w:pPr>
        <w:spacing w:line="480" w:lineRule="auto"/>
        <w:rPr>
          <w:rFonts w:ascii="Times New Roman" w:hAnsi="Times New Roman" w:cs="Times New Roman"/>
          <w:sz w:val="24"/>
          <w:szCs w:val="24"/>
        </w:rPr>
      </w:pPr>
      <w:r w:rsidRPr="003A31B3">
        <w:rPr>
          <w:rFonts w:ascii="Times New Roman" w:hAnsi="Times New Roman" w:cs="Times New Roman"/>
          <w:sz w:val="24"/>
          <w:szCs w:val="24"/>
        </w:rPr>
        <w:t>To offer</w:t>
      </w:r>
      <w:r w:rsidR="006C2AE7" w:rsidRPr="003A31B3">
        <w:rPr>
          <w:rFonts w:ascii="Times New Roman" w:hAnsi="Times New Roman" w:cs="Times New Roman"/>
          <w:sz w:val="24"/>
          <w:szCs w:val="24"/>
        </w:rPr>
        <w:t xml:space="preserve"> a</w:t>
      </w:r>
      <w:r w:rsidRPr="003A31B3">
        <w:rPr>
          <w:rFonts w:ascii="Times New Roman" w:hAnsi="Times New Roman" w:cs="Times New Roman"/>
          <w:sz w:val="24"/>
          <w:szCs w:val="24"/>
        </w:rPr>
        <w:t xml:space="preserve"> range</w:t>
      </w:r>
      <w:r w:rsidR="006E643D" w:rsidRPr="003A31B3">
        <w:rPr>
          <w:rFonts w:ascii="Times New Roman" w:hAnsi="Times New Roman" w:cs="Times New Roman"/>
          <w:sz w:val="24"/>
          <w:szCs w:val="24"/>
        </w:rPr>
        <w:t xml:space="preserve"> of play opportunities via a continuum of adult to child led planned approaches</w:t>
      </w:r>
      <w:r w:rsidR="008F40FF" w:rsidRPr="003A31B3">
        <w:rPr>
          <w:rFonts w:ascii="Times New Roman" w:hAnsi="Times New Roman" w:cs="Times New Roman"/>
          <w:sz w:val="24"/>
          <w:szCs w:val="24"/>
        </w:rPr>
        <w:t>,</w:t>
      </w:r>
      <w:r w:rsidRPr="003A31B3">
        <w:rPr>
          <w:rFonts w:ascii="Times New Roman" w:hAnsi="Times New Roman" w:cs="Times New Roman"/>
          <w:sz w:val="24"/>
          <w:szCs w:val="24"/>
        </w:rPr>
        <w:t xml:space="preserve"> students and professionals can benefit from a</w:t>
      </w:r>
      <w:r w:rsidR="00435B53" w:rsidRPr="003A31B3">
        <w:rPr>
          <w:rFonts w:ascii="Times New Roman" w:hAnsi="Times New Roman" w:cs="Times New Roman"/>
          <w:sz w:val="24"/>
          <w:szCs w:val="24"/>
        </w:rPr>
        <w:t xml:space="preserve"> cyclical</w:t>
      </w:r>
      <w:r w:rsidR="007C0235" w:rsidRPr="003A31B3">
        <w:rPr>
          <w:rFonts w:ascii="Times New Roman" w:hAnsi="Times New Roman" w:cs="Times New Roman"/>
          <w:sz w:val="24"/>
          <w:szCs w:val="24"/>
        </w:rPr>
        <w:t xml:space="preserve"> process</w:t>
      </w:r>
      <w:r w:rsidR="00946342" w:rsidRPr="003A31B3">
        <w:rPr>
          <w:rFonts w:ascii="Times New Roman" w:hAnsi="Times New Roman" w:cs="Times New Roman"/>
          <w:sz w:val="24"/>
          <w:szCs w:val="24"/>
        </w:rPr>
        <w:t xml:space="preserve"> of planning</w:t>
      </w:r>
      <w:r w:rsidRPr="003A31B3">
        <w:rPr>
          <w:rFonts w:ascii="Times New Roman" w:hAnsi="Times New Roman" w:cs="Times New Roman"/>
          <w:sz w:val="24"/>
          <w:szCs w:val="24"/>
        </w:rPr>
        <w:t>.</w:t>
      </w:r>
      <w:r w:rsidR="00946342" w:rsidRPr="003A31B3">
        <w:rPr>
          <w:rFonts w:ascii="Times New Roman" w:hAnsi="Times New Roman" w:cs="Times New Roman"/>
          <w:sz w:val="24"/>
          <w:szCs w:val="24"/>
        </w:rPr>
        <w:t xml:space="preserve"> This</w:t>
      </w:r>
      <w:r w:rsidRPr="003A31B3">
        <w:rPr>
          <w:rFonts w:ascii="Times New Roman" w:hAnsi="Times New Roman" w:cs="Times New Roman"/>
          <w:sz w:val="24"/>
          <w:szCs w:val="24"/>
        </w:rPr>
        <w:t xml:space="preserve"> cycle can be followed </w:t>
      </w:r>
      <w:r w:rsidR="00946342" w:rsidRPr="003A31B3">
        <w:rPr>
          <w:rFonts w:ascii="Times New Roman" w:hAnsi="Times New Roman" w:cs="Times New Roman"/>
          <w:sz w:val="24"/>
          <w:szCs w:val="24"/>
        </w:rPr>
        <w:t xml:space="preserve">quickly </w:t>
      </w:r>
      <w:r w:rsidRPr="003A31B3">
        <w:rPr>
          <w:rFonts w:ascii="Times New Roman" w:hAnsi="Times New Roman" w:cs="Times New Roman"/>
          <w:sz w:val="24"/>
          <w:szCs w:val="24"/>
        </w:rPr>
        <w:t>and, in the moment,</w:t>
      </w:r>
      <w:r w:rsidR="00946342" w:rsidRPr="003A31B3">
        <w:rPr>
          <w:rFonts w:ascii="Times New Roman" w:hAnsi="Times New Roman" w:cs="Times New Roman"/>
          <w:sz w:val="24"/>
          <w:szCs w:val="24"/>
        </w:rPr>
        <w:t xml:space="preserve"> or, over a longer </w:t>
      </w:r>
      <w:r w:rsidR="008F40FF" w:rsidRPr="003A31B3">
        <w:rPr>
          <w:rFonts w:ascii="Times New Roman" w:hAnsi="Times New Roman" w:cs="Times New Roman"/>
          <w:sz w:val="24"/>
          <w:szCs w:val="24"/>
        </w:rPr>
        <w:t>period</w:t>
      </w:r>
      <w:r w:rsidR="00946342" w:rsidRPr="003A31B3">
        <w:rPr>
          <w:rFonts w:ascii="Times New Roman" w:hAnsi="Times New Roman" w:cs="Times New Roman"/>
          <w:sz w:val="24"/>
          <w:szCs w:val="24"/>
        </w:rPr>
        <w:t>.</w:t>
      </w:r>
      <w:r w:rsidR="008F40FF" w:rsidRPr="003A31B3">
        <w:rPr>
          <w:rFonts w:ascii="Times New Roman" w:hAnsi="Times New Roman" w:cs="Times New Roman"/>
          <w:sz w:val="24"/>
          <w:szCs w:val="24"/>
        </w:rPr>
        <w:t xml:space="preserve"> </w:t>
      </w:r>
    </w:p>
    <w:p w14:paraId="0D1539B3" w14:textId="2802CF6E" w:rsidR="000D681E" w:rsidRPr="003A31B3" w:rsidRDefault="000D681E" w:rsidP="00462029">
      <w:pPr>
        <w:spacing w:line="480" w:lineRule="auto"/>
        <w:rPr>
          <w:rFonts w:ascii="Times New Roman" w:hAnsi="Times New Roman" w:cs="Times New Roman"/>
          <w:sz w:val="24"/>
          <w:szCs w:val="24"/>
        </w:rPr>
      </w:pPr>
    </w:p>
    <w:p w14:paraId="3A18D6B7" w14:textId="276F1AD2" w:rsidR="00063626" w:rsidRPr="003A31B3" w:rsidRDefault="00FD3A83" w:rsidP="00462029">
      <w:pPr>
        <w:spacing w:line="480" w:lineRule="auto"/>
        <w:rPr>
          <w:rFonts w:ascii="Times New Roman" w:hAnsi="Times New Roman" w:cs="Times New Roman"/>
          <w:sz w:val="24"/>
          <w:szCs w:val="24"/>
        </w:rPr>
      </w:pPr>
      <w:bookmarkStart w:id="24" w:name="_Hlk87261191"/>
      <w:r w:rsidRPr="003A31B3">
        <w:rPr>
          <w:rFonts w:ascii="Times New Roman" w:hAnsi="Times New Roman" w:cs="Times New Roman"/>
          <w:i/>
          <w:iCs/>
          <w:sz w:val="24"/>
          <w:szCs w:val="24"/>
          <w:highlight w:val="yellow"/>
        </w:rPr>
        <w:t>Figure 4 An Example of a Planning Cycle (</w:t>
      </w:r>
      <w:r w:rsidR="00D75323" w:rsidRPr="003A31B3">
        <w:rPr>
          <w:rFonts w:ascii="Times New Roman" w:hAnsi="Times New Roman" w:cs="Times New Roman"/>
          <w:i/>
          <w:iCs/>
          <w:sz w:val="24"/>
          <w:szCs w:val="24"/>
          <w:highlight w:val="yellow"/>
        </w:rPr>
        <w:t xml:space="preserve">Adapted from </w:t>
      </w:r>
      <w:proofErr w:type="spellStart"/>
      <w:r w:rsidRPr="003A31B3">
        <w:rPr>
          <w:rFonts w:ascii="Times New Roman" w:hAnsi="Times New Roman" w:cs="Times New Roman"/>
          <w:i/>
          <w:iCs/>
          <w:sz w:val="24"/>
          <w:szCs w:val="24"/>
          <w:highlight w:val="yellow"/>
        </w:rPr>
        <w:t>Grenier</w:t>
      </w:r>
      <w:proofErr w:type="spellEnd"/>
      <w:r w:rsidRPr="003A31B3">
        <w:rPr>
          <w:rFonts w:ascii="Times New Roman" w:hAnsi="Times New Roman" w:cs="Times New Roman"/>
          <w:i/>
          <w:iCs/>
          <w:sz w:val="24"/>
          <w:szCs w:val="24"/>
          <w:highlight w:val="yellow"/>
        </w:rPr>
        <w:t xml:space="preserve"> 2019 p. 36)</w:t>
      </w:r>
      <w:bookmarkEnd w:id="24"/>
    </w:p>
    <w:p w14:paraId="106BB1AA" w14:textId="77777777" w:rsidR="00063626" w:rsidRPr="003A31B3" w:rsidRDefault="00063626" w:rsidP="00462029">
      <w:pPr>
        <w:spacing w:line="480" w:lineRule="auto"/>
        <w:rPr>
          <w:rFonts w:ascii="Times New Roman" w:hAnsi="Times New Roman" w:cs="Times New Roman"/>
          <w:sz w:val="24"/>
          <w:szCs w:val="24"/>
        </w:rPr>
      </w:pPr>
    </w:p>
    <w:p w14:paraId="320C57BA" w14:textId="180D168B" w:rsidR="009A44F5" w:rsidRPr="003A31B3" w:rsidRDefault="00030C72" w:rsidP="00462029">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By following </w:t>
      </w:r>
      <w:r w:rsidR="007D38A3" w:rsidRPr="003A31B3">
        <w:rPr>
          <w:rFonts w:ascii="Times New Roman" w:hAnsi="Times New Roman" w:cs="Times New Roman"/>
          <w:sz w:val="24"/>
          <w:szCs w:val="24"/>
        </w:rPr>
        <w:t>such a</w:t>
      </w:r>
      <w:r w:rsidRPr="003A31B3">
        <w:rPr>
          <w:rFonts w:ascii="Times New Roman" w:hAnsi="Times New Roman" w:cs="Times New Roman"/>
          <w:sz w:val="24"/>
          <w:szCs w:val="24"/>
        </w:rPr>
        <w:t xml:space="preserve"> cycl</w:t>
      </w:r>
      <w:r w:rsidR="007D38A3" w:rsidRPr="003A31B3">
        <w:rPr>
          <w:rFonts w:ascii="Times New Roman" w:hAnsi="Times New Roman" w:cs="Times New Roman"/>
          <w:sz w:val="24"/>
          <w:szCs w:val="24"/>
        </w:rPr>
        <w:t>ical process,</w:t>
      </w:r>
      <w:r w:rsidRPr="003A31B3">
        <w:rPr>
          <w:rFonts w:ascii="Times New Roman" w:hAnsi="Times New Roman" w:cs="Times New Roman"/>
          <w:sz w:val="24"/>
          <w:szCs w:val="24"/>
        </w:rPr>
        <w:t xml:space="preserve"> professionals</w:t>
      </w:r>
      <w:r w:rsidR="007D38A3" w:rsidRPr="003A31B3">
        <w:rPr>
          <w:rFonts w:ascii="Times New Roman" w:hAnsi="Times New Roman" w:cs="Times New Roman"/>
          <w:sz w:val="24"/>
          <w:szCs w:val="24"/>
        </w:rPr>
        <w:t xml:space="preserve"> and students</w:t>
      </w:r>
      <w:r w:rsidRPr="003A31B3">
        <w:rPr>
          <w:rFonts w:ascii="Times New Roman" w:hAnsi="Times New Roman" w:cs="Times New Roman"/>
          <w:sz w:val="24"/>
          <w:szCs w:val="24"/>
        </w:rPr>
        <w:t xml:space="preserve"> can continually improve </w:t>
      </w:r>
      <w:r w:rsidR="004B75F1" w:rsidRPr="003A31B3">
        <w:rPr>
          <w:rFonts w:ascii="Times New Roman" w:hAnsi="Times New Roman" w:cs="Times New Roman"/>
          <w:sz w:val="24"/>
          <w:szCs w:val="24"/>
        </w:rPr>
        <w:t>practice and</w:t>
      </w:r>
      <w:r w:rsidRPr="003A31B3">
        <w:rPr>
          <w:rFonts w:ascii="Times New Roman" w:hAnsi="Times New Roman" w:cs="Times New Roman"/>
          <w:sz w:val="24"/>
          <w:szCs w:val="24"/>
        </w:rPr>
        <w:t xml:space="preserve"> meet the unique needs of children. </w:t>
      </w:r>
    </w:p>
    <w:p w14:paraId="4926A3A5" w14:textId="77777777" w:rsidR="0074220F" w:rsidRPr="003A31B3" w:rsidRDefault="0074220F" w:rsidP="00462029">
      <w:pPr>
        <w:spacing w:line="480" w:lineRule="auto"/>
        <w:rPr>
          <w:rFonts w:ascii="Times New Roman" w:hAnsi="Times New Roman" w:cs="Times New Roman"/>
          <w:sz w:val="24"/>
          <w:szCs w:val="24"/>
        </w:rPr>
      </w:pPr>
    </w:p>
    <w:p w14:paraId="3E678C4F" w14:textId="6A60BFEA" w:rsidR="0018385A" w:rsidRPr="003A31B3" w:rsidRDefault="00030C72" w:rsidP="00462029">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It is significant that all aspects are considered when responding to unique needs, arguably too often areas of practice are not planned effectively for, </w:t>
      </w:r>
      <w:r w:rsidR="00CE2976" w:rsidRPr="003A31B3">
        <w:rPr>
          <w:rFonts w:ascii="Times New Roman" w:hAnsi="Times New Roman" w:cs="Times New Roman"/>
          <w:sz w:val="24"/>
          <w:szCs w:val="24"/>
        </w:rPr>
        <w:t>representation</w:t>
      </w:r>
      <w:r w:rsidR="007350AE" w:rsidRPr="003A31B3">
        <w:rPr>
          <w:rFonts w:ascii="Times New Roman" w:hAnsi="Times New Roman" w:cs="Times New Roman"/>
          <w:sz w:val="24"/>
          <w:szCs w:val="24"/>
        </w:rPr>
        <w:t xml:space="preserve"> for example </w:t>
      </w:r>
      <w:r w:rsidR="00511455" w:rsidRPr="003A31B3">
        <w:rPr>
          <w:rFonts w:ascii="Times New Roman" w:hAnsi="Times New Roman" w:cs="Times New Roman"/>
          <w:sz w:val="24"/>
          <w:szCs w:val="24"/>
        </w:rPr>
        <w:t xml:space="preserve">does not always account for </w:t>
      </w:r>
      <w:r w:rsidR="007350AE" w:rsidRPr="003A31B3">
        <w:rPr>
          <w:rFonts w:ascii="Times New Roman" w:hAnsi="Times New Roman" w:cs="Times New Roman"/>
          <w:sz w:val="24"/>
          <w:szCs w:val="24"/>
        </w:rPr>
        <w:t xml:space="preserve">LGBTQIA+, anti-racist practice, </w:t>
      </w:r>
      <w:r w:rsidR="00A61DE1" w:rsidRPr="003A31B3">
        <w:rPr>
          <w:rFonts w:ascii="Times New Roman" w:hAnsi="Times New Roman" w:cs="Times New Roman"/>
          <w:sz w:val="24"/>
          <w:szCs w:val="24"/>
        </w:rPr>
        <w:t>SEND, diverse cultures</w:t>
      </w:r>
      <w:r w:rsidR="00511455" w:rsidRPr="003A31B3">
        <w:rPr>
          <w:rFonts w:ascii="Times New Roman" w:hAnsi="Times New Roman" w:cs="Times New Roman"/>
          <w:sz w:val="24"/>
          <w:szCs w:val="24"/>
        </w:rPr>
        <w:t>, religions</w:t>
      </w:r>
      <w:r w:rsidR="00A61DE1" w:rsidRPr="003A31B3">
        <w:rPr>
          <w:rFonts w:ascii="Times New Roman" w:hAnsi="Times New Roman" w:cs="Times New Roman"/>
          <w:sz w:val="24"/>
          <w:szCs w:val="24"/>
        </w:rPr>
        <w:t xml:space="preserve"> and socio-economic contexts.</w:t>
      </w:r>
      <w:r w:rsidR="00511455" w:rsidRPr="003A31B3">
        <w:rPr>
          <w:rFonts w:ascii="Times New Roman" w:hAnsi="Times New Roman" w:cs="Times New Roman"/>
          <w:sz w:val="24"/>
          <w:szCs w:val="24"/>
        </w:rPr>
        <w:t xml:space="preserve"> </w:t>
      </w:r>
      <w:r w:rsidR="0020777A" w:rsidRPr="003A31B3">
        <w:rPr>
          <w:rFonts w:ascii="Times New Roman" w:hAnsi="Times New Roman" w:cs="Times New Roman"/>
          <w:sz w:val="24"/>
          <w:szCs w:val="24"/>
        </w:rPr>
        <w:t xml:space="preserve">Cyclical planning and reflective practice can </w:t>
      </w:r>
      <w:r w:rsidR="00786E44" w:rsidRPr="003A31B3">
        <w:rPr>
          <w:rFonts w:ascii="Times New Roman" w:hAnsi="Times New Roman" w:cs="Times New Roman"/>
          <w:sz w:val="24"/>
          <w:szCs w:val="24"/>
        </w:rPr>
        <w:t>help planning to celebrate difference, get to know the uniqueness of children and families, create an enabling environment</w:t>
      </w:r>
      <w:r w:rsidR="002D669F" w:rsidRPr="003A31B3">
        <w:rPr>
          <w:rFonts w:ascii="Times New Roman" w:hAnsi="Times New Roman" w:cs="Times New Roman"/>
          <w:sz w:val="24"/>
          <w:szCs w:val="24"/>
        </w:rPr>
        <w:t xml:space="preserve"> for all</w:t>
      </w:r>
      <w:r w:rsidR="00786E44" w:rsidRPr="003A31B3">
        <w:rPr>
          <w:rFonts w:ascii="Times New Roman" w:hAnsi="Times New Roman" w:cs="Times New Roman"/>
          <w:sz w:val="24"/>
          <w:szCs w:val="24"/>
        </w:rPr>
        <w:t xml:space="preserve">, </w:t>
      </w:r>
      <w:r w:rsidR="002D669F" w:rsidRPr="003A31B3">
        <w:rPr>
          <w:rFonts w:ascii="Times New Roman" w:hAnsi="Times New Roman" w:cs="Times New Roman"/>
          <w:sz w:val="24"/>
          <w:szCs w:val="24"/>
        </w:rPr>
        <w:t xml:space="preserve">and tackle stereotypes and exclusion (Stonewall </w:t>
      </w:r>
      <w:r w:rsidR="001B7861" w:rsidRPr="003A31B3">
        <w:rPr>
          <w:rFonts w:ascii="Times New Roman" w:hAnsi="Times New Roman" w:cs="Times New Roman"/>
          <w:sz w:val="24"/>
          <w:szCs w:val="24"/>
        </w:rPr>
        <w:t>201</w:t>
      </w:r>
      <w:r w:rsidR="00D97111" w:rsidRPr="003A31B3">
        <w:rPr>
          <w:rFonts w:ascii="Times New Roman" w:hAnsi="Times New Roman" w:cs="Times New Roman"/>
          <w:sz w:val="24"/>
          <w:szCs w:val="24"/>
        </w:rPr>
        <w:t>9</w:t>
      </w:r>
      <w:r w:rsidR="001B7861" w:rsidRPr="003A31B3">
        <w:rPr>
          <w:rFonts w:ascii="Times New Roman" w:hAnsi="Times New Roman" w:cs="Times New Roman"/>
          <w:sz w:val="24"/>
          <w:szCs w:val="24"/>
        </w:rPr>
        <w:t>)</w:t>
      </w:r>
      <w:r w:rsidR="00DC4B74" w:rsidRPr="003A31B3">
        <w:rPr>
          <w:rFonts w:ascii="Times New Roman" w:hAnsi="Times New Roman" w:cs="Times New Roman"/>
          <w:sz w:val="24"/>
          <w:szCs w:val="24"/>
        </w:rPr>
        <w:t xml:space="preserve">. </w:t>
      </w:r>
    </w:p>
    <w:p w14:paraId="1CAF5F15" w14:textId="77777777" w:rsidR="0074220F" w:rsidRPr="003A31B3" w:rsidRDefault="0074220F" w:rsidP="00462029">
      <w:pPr>
        <w:spacing w:line="480" w:lineRule="auto"/>
        <w:rPr>
          <w:rFonts w:ascii="Times New Roman" w:hAnsi="Times New Roman" w:cs="Times New Roman"/>
          <w:sz w:val="24"/>
          <w:szCs w:val="24"/>
        </w:rPr>
      </w:pPr>
    </w:p>
    <w:p w14:paraId="484D9945" w14:textId="0EDF71C3" w:rsidR="00DC4B74" w:rsidRPr="003A31B3" w:rsidRDefault="00EE1296" w:rsidP="00462029">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Henry-Allain and Lloyd-Rose (2021) </w:t>
      </w:r>
      <w:r w:rsidR="0036700E" w:rsidRPr="003A31B3">
        <w:rPr>
          <w:rFonts w:ascii="Times New Roman" w:hAnsi="Times New Roman" w:cs="Times New Roman"/>
          <w:sz w:val="24"/>
          <w:szCs w:val="24"/>
        </w:rPr>
        <w:t>advocate starting our planning process with a look inwardly at ourselves</w:t>
      </w:r>
      <w:r w:rsidR="003907F8" w:rsidRPr="003A31B3">
        <w:rPr>
          <w:rFonts w:ascii="Times New Roman" w:hAnsi="Times New Roman" w:cs="Times New Roman"/>
          <w:sz w:val="24"/>
          <w:szCs w:val="24"/>
        </w:rPr>
        <w:t xml:space="preserve"> to question reflexively our thoughts and intentions for being anti-racist and inclusive in our planning and practice.</w:t>
      </w:r>
      <w:r w:rsidR="0028113C" w:rsidRPr="003A31B3">
        <w:rPr>
          <w:rFonts w:ascii="Times New Roman" w:hAnsi="Times New Roman" w:cs="Times New Roman"/>
          <w:sz w:val="24"/>
          <w:szCs w:val="24"/>
        </w:rPr>
        <w:t xml:space="preserve"> Once students and professionals have engage</w:t>
      </w:r>
      <w:r w:rsidR="0029119C" w:rsidRPr="003A31B3">
        <w:rPr>
          <w:rFonts w:ascii="Times New Roman" w:hAnsi="Times New Roman" w:cs="Times New Roman"/>
          <w:sz w:val="24"/>
          <w:szCs w:val="24"/>
        </w:rPr>
        <w:t>d</w:t>
      </w:r>
      <w:r w:rsidR="0028113C" w:rsidRPr="003A31B3">
        <w:rPr>
          <w:rFonts w:ascii="Times New Roman" w:hAnsi="Times New Roman" w:cs="Times New Roman"/>
          <w:sz w:val="24"/>
          <w:szCs w:val="24"/>
        </w:rPr>
        <w:t xml:space="preserve"> in such reflection, </w:t>
      </w:r>
      <w:r w:rsidR="007F5196" w:rsidRPr="003A31B3">
        <w:rPr>
          <w:rFonts w:ascii="Times New Roman" w:hAnsi="Times New Roman" w:cs="Times New Roman"/>
          <w:sz w:val="24"/>
          <w:szCs w:val="24"/>
        </w:rPr>
        <w:t xml:space="preserve">provision pertaining to </w:t>
      </w:r>
      <w:r w:rsidR="0029119C" w:rsidRPr="003A31B3">
        <w:rPr>
          <w:rFonts w:ascii="Times New Roman" w:hAnsi="Times New Roman" w:cs="Times New Roman"/>
          <w:sz w:val="24"/>
          <w:szCs w:val="24"/>
        </w:rPr>
        <w:t>planning</w:t>
      </w:r>
      <w:r w:rsidR="005869EE" w:rsidRPr="003A31B3">
        <w:rPr>
          <w:rFonts w:ascii="Times New Roman" w:hAnsi="Times New Roman" w:cs="Times New Roman"/>
          <w:sz w:val="24"/>
          <w:szCs w:val="24"/>
        </w:rPr>
        <w:t xml:space="preserve"> and responding to </w:t>
      </w:r>
      <w:proofErr w:type="spellStart"/>
      <w:r w:rsidR="005869EE" w:rsidRPr="003A31B3">
        <w:rPr>
          <w:rFonts w:ascii="Times New Roman" w:hAnsi="Times New Roman" w:cs="Times New Roman"/>
          <w:sz w:val="24"/>
          <w:szCs w:val="24"/>
        </w:rPr>
        <w:t>childrens</w:t>
      </w:r>
      <w:proofErr w:type="spellEnd"/>
      <w:r w:rsidR="005869EE" w:rsidRPr="003A31B3">
        <w:rPr>
          <w:rFonts w:ascii="Times New Roman" w:hAnsi="Times New Roman" w:cs="Times New Roman"/>
          <w:sz w:val="24"/>
          <w:szCs w:val="24"/>
        </w:rPr>
        <w:t xml:space="preserve"> needs </w:t>
      </w:r>
      <w:r w:rsidR="00A43068" w:rsidRPr="003A31B3">
        <w:rPr>
          <w:rFonts w:ascii="Times New Roman" w:hAnsi="Times New Roman" w:cs="Times New Roman"/>
          <w:sz w:val="24"/>
          <w:szCs w:val="24"/>
        </w:rPr>
        <w:t>is improved.</w:t>
      </w:r>
    </w:p>
    <w:p w14:paraId="2D1C041B" w14:textId="77777777" w:rsidR="0074220F" w:rsidRPr="003A31B3" w:rsidRDefault="0074220F" w:rsidP="00462029">
      <w:pPr>
        <w:spacing w:line="480" w:lineRule="auto"/>
        <w:rPr>
          <w:rFonts w:ascii="Times New Roman" w:hAnsi="Times New Roman" w:cs="Times New Roman"/>
          <w:sz w:val="24"/>
          <w:szCs w:val="24"/>
        </w:rPr>
      </w:pPr>
    </w:p>
    <w:p w14:paraId="443750A7" w14:textId="6FA3E83B" w:rsidR="00C07E51" w:rsidRPr="003A31B3" w:rsidRDefault="00C07E51" w:rsidP="00462029">
      <w:pPr>
        <w:spacing w:line="480" w:lineRule="auto"/>
        <w:rPr>
          <w:rFonts w:ascii="Times New Roman" w:hAnsi="Times New Roman" w:cs="Times New Roman"/>
          <w:sz w:val="24"/>
          <w:szCs w:val="24"/>
        </w:rPr>
      </w:pPr>
      <w:r w:rsidRPr="003A31B3">
        <w:rPr>
          <w:rFonts w:ascii="Times New Roman" w:hAnsi="Times New Roman" w:cs="Times New Roman"/>
          <w:sz w:val="24"/>
          <w:szCs w:val="24"/>
        </w:rPr>
        <w:t>A rights-based approach is also significant to equal and inclusive plans. The Equality Act 2010, SEND code of practice, statutory requirements of curricula guidance</w:t>
      </w:r>
      <w:r w:rsidR="00053F9F" w:rsidRPr="003A31B3">
        <w:rPr>
          <w:rFonts w:ascii="Times New Roman" w:hAnsi="Times New Roman" w:cs="Times New Roman"/>
          <w:sz w:val="24"/>
          <w:szCs w:val="24"/>
        </w:rPr>
        <w:t>,</w:t>
      </w:r>
      <w:r w:rsidRPr="003A31B3">
        <w:rPr>
          <w:rFonts w:ascii="Times New Roman" w:hAnsi="Times New Roman" w:cs="Times New Roman"/>
          <w:sz w:val="24"/>
          <w:szCs w:val="24"/>
        </w:rPr>
        <w:t xml:space="preserve"> </w:t>
      </w:r>
      <w:r w:rsidR="00053F9F" w:rsidRPr="003A31B3">
        <w:rPr>
          <w:rFonts w:ascii="Times New Roman" w:hAnsi="Times New Roman" w:cs="Times New Roman"/>
          <w:sz w:val="24"/>
          <w:szCs w:val="24"/>
        </w:rPr>
        <w:t>to name but a few provide the legal duty of care and education underpinning the approach to planning.</w:t>
      </w:r>
      <w:r w:rsidR="00684D3D" w:rsidRPr="003A31B3">
        <w:rPr>
          <w:rFonts w:ascii="Times New Roman" w:hAnsi="Times New Roman" w:cs="Times New Roman"/>
          <w:sz w:val="24"/>
          <w:szCs w:val="24"/>
        </w:rPr>
        <w:t xml:space="preserve"> </w:t>
      </w:r>
    </w:p>
    <w:p w14:paraId="0432EFDD" w14:textId="77777777" w:rsidR="004B75F1" w:rsidRPr="003A31B3" w:rsidRDefault="004B75F1" w:rsidP="00462029">
      <w:pPr>
        <w:spacing w:line="480" w:lineRule="auto"/>
        <w:rPr>
          <w:rFonts w:ascii="Times New Roman" w:hAnsi="Times New Roman" w:cs="Times New Roman"/>
          <w:sz w:val="24"/>
          <w:szCs w:val="24"/>
        </w:rPr>
      </w:pPr>
    </w:p>
    <w:p w14:paraId="013F87C1" w14:textId="7D47ADBC" w:rsidR="004B75F1" w:rsidRPr="003A31B3" w:rsidRDefault="00D14667" w:rsidP="00462029">
      <w:pPr>
        <w:spacing w:line="480" w:lineRule="auto"/>
        <w:rPr>
          <w:rFonts w:ascii="Times New Roman" w:hAnsi="Times New Roman" w:cs="Times New Roman"/>
          <w:i/>
          <w:iCs/>
          <w:sz w:val="24"/>
          <w:szCs w:val="24"/>
        </w:rPr>
      </w:pPr>
      <w:r w:rsidRPr="003A31B3">
        <w:rPr>
          <w:rFonts w:ascii="Times New Roman" w:hAnsi="Times New Roman" w:cs="Times New Roman"/>
          <w:sz w:val="24"/>
          <w:szCs w:val="24"/>
        </w:rPr>
        <w:tab/>
      </w:r>
      <w:r w:rsidRPr="003A31B3">
        <w:rPr>
          <w:rFonts w:ascii="Times New Roman" w:hAnsi="Times New Roman" w:cs="Times New Roman"/>
          <w:b/>
          <w:bCs/>
          <w:sz w:val="24"/>
          <w:szCs w:val="24"/>
        </w:rPr>
        <w:t>Pause for thought</w:t>
      </w:r>
      <w:r w:rsidRPr="003A31B3">
        <w:rPr>
          <w:rFonts w:ascii="Times New Roman" w:hAnsi="Times New Roman" w:cs="Times New Roman"/>
          <w:i/>
          <w:iCs/>
          <w:sz w:val="24"/>
          <w:szCs w:val="24"/>
        </w:rPr>
        <w:t xml:space="preserve"> </w:t>
      </w:r>
    </w:p>
    <w:p w14:paraId="518919C2" w14:textId="7F7F2EFB" w:rsidR="004B75F1" w:rsidRPr="003A31B3" w:rsidRDefault="00D14667" w:rsidP="008924CC">
      <w:pPr>
        <w:pStyle w:val="ListParagraph"/>
        <w:numPr>
          <w:ilvl w:val="0"/>
          <w:numId w:val="12"/>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How doe</w:t>
      </w:r>
      <w:r w:rsidR="00617FFE" w:rsidRPr="003A31B3">
        <w:rPr>
          <w:rFonts w:ascii="Times New Roman" w:hAnsi="Times New Roman" w:cs="Times New Roman"/>
          <w:i/>
          <w:iCs/>
          <w:sz w:val="24"/>
          <w:szCs w:val="24"/>
        </w:rPr>
        <w:t xml:space="preserve">s your planning </w:t>
      </w:r>
      <w:r w:rsidR="00E72D67" w:rsidRPr="003A31B3">
        <w:rPr>
          <w:rFonts w:ascii="Times New Roman" w:hAnsi="Times New Roman" w:cs="Times New Roman"/>
          <w:i/>
          <w:iCs/>
          <w:sz w:val="24"/>
          <w:szCs w:val="24"/>
        </w:rPr>
        <w:t xml:space="preserve">approach </w:t>
      </w:r>
      <w:r w:rsidR="007C0FD0" w:rsidRPr="003A31B3">
        <w:rPr>
          <w:rFonts w:ascii="Times New Roman" w:hAnsi="Times New Roman" w:cs="Times New Roman"/>
          <w:i/>
          <w:iCs/>
          <w:sz w:val="24"/>
          <w:szCs w:val="24"/>
        </w:rPr>
        <w:t xml:space="preserve">act as a vehicle to </w:t>
      </w:r>
      <w:r w:rsidR="00617FFE" w:rsidRPr="003A31B3">
        <w:rPr>
          <w:rFonts w:ascii="Times New Roman" w:hAnsi="Times New Roman" w:cs="Times New Roman"/>
          <w:i/>
          <w:iCs/>
          <w:sz w:val="24"/>
          <w:szCs w:val="24"/>
        </w:rPr>
        <w:t>reflect a diverse society</w:t>
      </w:r>
      <w:r w:rsidR="004B75F1" w:rsidRPr="003A31B3">
        <w:rPr>
          <w:rFonts w:ascii="Times New Roman" w:hAnsi="Times New Roman" w:cs="Times New Roman"/>
          <w:i/>
          <w:iCs/>
          <w:sz w:val="24"/>
          <w:szCs w:val="24"/>
        </w:rPr>
        <w:t>?</w:t>
      </w:r>
    </w:p>
    <w:p w14:paraId="4840E25C" w14:textId="6DC0B8B4" w:rsidR="00D14667" w:rsidRPr="003A31B3" w:rsidRDefault="008924CC" w:rsidP="008924CC">
      <w:pPr>
        <w:pStyle w:val="ListParagraph"/>
        <w:numPr>
          <w:ilvl w:val="0"/>
          <w:numId w:val="12"/>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Could you a</w:t>
      </w:r>
      <w:r w:rsidR="00617FFE" w:rsidRPr="003A31B3">
        <w:rPr>
          <w:rFonts w:ascii="Times New Roman" w:hAnsi="Times New Roman" w:cs="Times New Roman"/>
          <w:i/>
          <w:iCs/>
          <w:sz w:val="24"/>
          <w:szCs w:val="24"/>
        </w:rPr>
        <w:t xml:space="preserve">udit the quality of </w:t>
      </w:r>
      <w:r w:rsidR="007C0FD0" w:rsidRPr="003A31B3">
        <w:rPr>
          <w:rFonts w:ascii="Times New Roman" w:hAnsi="Times New Roman" w:cs="Times New Roman"/>
          <w:i/>
          <w:iCs/>
          <w:sz w:val="24"/>
          <w:szCs w:val="24"/>
        </w:rPr>
        <w:t xml:space="preserve">diverse </w:t>
      </w:r>
      <w:r w:rsidR="00617FFE" w:rsidRPr="003A31B3">
        <w:rPr>
          <w:rFonts w:ascii="Times New Roman" w:hAnsi="Times New Roman" w:cs="Times New Roman"/>
          <w:i/>
          <w:iCs/>
          <w:sz w:val="24"/>
          <w:szCs w:val="24"/>
        </w:rPr>
        <w:t xml:space="preserve">representation </w:t>
      </w:r>
      <w:r w:rsidR="00805497" w:rsidRPr="003A31B3">
        <w:rPr>
          <w:rFonts w:ascii="Times New Roman" w:hAnsi="Times New Roman" w:cs="Times New Roman"/>
          <w:i/>
          <w:iCs/>
          <w:sz w:val="24"/>
          <w:szCs w:val="24"/>
        </w:rPr>
        <w:t>in</w:t>
      </w:r>
      <w:r w:rsidR="005A086B" w:rsidRPr="003A31B3">
        <w:rPr>
          <w:rFonts w:ascii="Times New Roman" w:hAnsi="Times New Roman" w:cs="Times New Roman"/>
          <w:i/>
          <w:iCs/>
          <w:sz w:val="24"/>
          <w:szCs w:val="24"/>
        </w:rPr>
        <w:t xml:space="preserve"> your</w:t>
      </w:r>
      <w:r w:rsidR="00805497" w:rsidRPr="003A31B3">
        <w:rPr>
          <w:rFonts w:ascii="Times New Roman" w:hAnsi="Times New Roman" w:cs="Times New Roman"/>
          <w:i/>
          <w:iCs/>
          <w:sz w:val="24"/>
          <w:szCs w:val="24"/>
        </w:rPr>
        <w:t xml:space="preserve"> planning</w:t>
      </w:r>
      <w:r w:rsidR="005A086B" w:rsidRPr="003A31B3">
        <w:rPr>
          <w:rFonts w:ascii="Times New Roman" w:hAnsi="Times New Roman" w:cs="Times New Roman"/>
          <w:i/>
          <w:iCs/>
          <w:sz w:val="24"/>
          <w:szCs w:val="24"/>
        </w:rPr>
        <w:t xml:space="preserve"> from the past 6 months? What do you notice? Any evident strengths and weaknesses?</w:t>
      </w:r>
    </w:p>
    <w:p w14:paraId="485B738E" w14:textId="080786AF" w:rsidR="00B85F1D" w:rsidRPr="003A31B3" w:rsidRDefault="00B85F1D" w:rsidP="00B85F1D">
      <w:pPr>
        <w:spacing w:line="480" w:lineRule="auto"/>
        <w:rPr>
          <w:rFonts w:ascii="Times New Roman" w:hAnsi="Times New Roman" w:cs="Times New Roman"/>
          <w:sz w:val="24"/>
          <w:szCs w:val="24"/>
        </w:rPr>
      </w:pPr>
    </w:p>
    <w:p w14:paraId="13F51579" w14:textId="26D6577A" w:rsidR="00C67FC8" w:rsidRPr="003A31B3" w:rsidRDefault="00B85F1D" w:rsidP="00B85F1D">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A contemporary area of </w:t>
      </w:r>
      <w:r w:rsidR="00E47E54" w:rsidRPr="003A31B3">
        <w:rPr>
          <w:rFonts w:ascii="Times New Roman" w:hAnsi="Times New Roman" w:cs="Times New Roman"/>
          <w:sz w:val="24"/>
          <w:szCs w:val="24"/>
        </w:rPr>
        <w:t>planning for the 0-8s age range is that of STEAM provision (Science, Technology, Engineering, Art and Mathematics)</w:t>
      </w:r>
      <w:r w:rsidR="003D1459" w:rsidRPr="003A31B3">
        <w:rPr>
          <w:rFonts w:ascii="Times New Roman" w:hAnsi="Times New Roman" w:cs="Times New Roman"/>
          <w:sz w:val="24"/>
          <w:szCs w:val="24"/>
        </w:rPr>
        <w:t xml:space="preserve"> and how these subjects can be combined in exciting, innovative and interesting projects, stand-alone activities </w:t>
      </w:r>
      <w:r w:rsidR="00071C49" w:rsidRPr="003A31B3">
        <w:rPr>
          <w:rFonts w:ascii="Times New Roman" w:hAnsi="Times New Roman" w:cs="Times New Roman"/>
          <w:sz w:val="24"/>
          <w:szCs w:val="24"/>
        </w:rPr>
        <w:t>or immersive environments.</w:t>
      </w:r>
      <w:r w:rsidR="0074268B" w:rsidRPr="003A31B3">
        <w:rPr>
          <w:rFonts w:ascii="Times New Roman" w:hAnsi="Times New Roman" w:cs="Times New Roman"/>
          <w:sz w:val="24"/>
          <w:szCs w:val="24"/>
        </w:rPr>
        <w:t xml:space="preserve"> If we use the current curricula</w:t>
      </w:r>
      <w:r w:rsidR="0071578A" w:rsidRPr="003A31B3">
        <w:rPr>
          <w:rFonts w:ascii="Times New Roman" w:hAnsi="Times New Roman" w:cs="Times New Roman"/>
          <w:sz w:val="24"/>
          <w:szCs w:val="24"/>
        </w:rPr>
        <w:t xml:space="preserve"> guidance </w:t>
      </w:r>
      <w:r w:rsidR="0074268B" w:rsidRPr="003A31B3">
        <w:rPr>
          <w:rFonts w:ascii="Times New Roman" w:hAnsi="Times New Roman" w:cs="Times New Roman"/>
          <w:sz w:val="24"/>
          <w:szCs w:val="24"/>
        </w:rPr>
        <w:t>to help us tease out what STEAM looks like</w:t>
      </w:r>
      <w:r w:rsidR="00867CDF" w:rsidRPr="003A31B3">
        <w:rPr>
          <w:rFonts w:ascii="Times New Roman" w:hAnsi="Times New Roman" w:cs="Times New Roman"/>
          <w:sz w:val="24"/>
          <w:szCs w:val="24"/>
        </w:rPr>
        <w:t xml:space="preserve"> for th</w:t>
      </w:r>
      <w:r w:rsidR="00AF5AC7" w:rsidRPr="003A31B3">
        <w:rPr>
          <w:rFonts w:ascii="Times New Roman" w:hAnsi="Times New Roman" w:cs="Times New Roman"/>
          <w:sz w:val="24"/>
          <w:szCs w:val="24"/>
        </w:rPr>
        <w:t>e 0-8</w:t>
      </w:r>
      <w:r w:rsidR="00867CDF" w:rsidRPr="003A31B3">
        <w:rPr>
          <w:rFonts w:ascii="Times New Roman" w:hAnsi="Times New Roman" w:cs="Times New Roman"/>
          <w:sz w:val="24"/>
          <w:szCs w:val="24"/>
        </w:rPr>
        <w:t xml:space="preserve"> age range</w:t>
      </w:r>
      <w:r w:rsidR="0074268B" w:rsidRPr="003A31B3">
        <w:rPr>
          <w:rFonts w:ascii="Times New Roman" w:hAnsi="Times New Roman" w:cs="Times New Roman"/>
          <w:sz w:val="24"/>
          <w:szCs w:val="24"/>
        </w:rPr>
        <w:t>, it could be summarised as follows: Science is a way of thinking through observation and investigation, questioning ‘how and why’ things work and events happen. Technology is a resource to be explored or a means of</w:t>
      </w:r>
      <w:r w:rsidR="00867CDF" w:rsidRPr="003A31B3">
        <w:rPr>
          <w:rFonts w:ascii="Times New Roman" w:hAnsi="Times New Roman" w:cs="Times New Roman"/>
          <w:sz w:val="24"/>
          <w:szCs w:val="24"/>
        </w:rPr>
        <w:t xml:space="preserve"> thinking computationally</w:t>
      </w:r>
      <w:r w:rsidR="002B16C7" w:rsidRPr="003A31B3">
        <w:rPr>
          <w:rFonts w:ascii="Times New Roman" w:hAnsi="Times New Roman" w:cs="Times New Roman"/>
          <w:sz w:val="24"/>
          <w:szCs w:val="24"/>
        </w:rPr>
        <w:t xml:space="preserve"> and</w:t>
      </w:r>
      <w:r w:rsidR="0074268B" w:rsidRPr="003A31B3">
        <w:rPr>
          <w:rFonts w:ascii="Times New Roman" w:hAnsi="Times New Roman" w:cs="Times New Roman"/>
          <w:sz w:val="24"/>
          <w:szCs w:val="24"/>
        </w:rPr>
        <w:t xml:space="preserve"> doing and documenting. Engineering is a way of combining materials to design and create structures and working apparatus. </w:t>
      </w:r>
      <w:r w:rsidR="002B16C7" w:rsidRPr="003A31B3">
        <w:rPr>
          <w:rFonts w:ascii="Times New Roman" w:hAnsi="Times New Roman" w:cs="Times New Roman"/>
          <w:sz w:val="24"/>
          <w:szCs w:val="24"/>
        </w:rPr>
        <w:t>Art is an outward expression o</w:t>
      </w:r>
      <w:r w:rsidR="00D665BA" w:rsidRPr="003A31B3">
        <w:rPr>
          <w:rFonts w:ascii="Times New Roman" w:hAnsi="Times New Roman" w:cs="Times New Roman"/>
          <w:sz w:val="24"/>
          <w:szCs w:val="24"/>
        </w:rPr>
        <w:t>f</w:t>
      </w:r>
      <w:r w:rsidR="002B16C7" w:rsidRPr="003A31B3">
        <w:rPr>
          <w:rFonts w:ascii="Times New Roman" w:hAnsi="Times New Roman" w:cs="Times New Roman"/>
          <w:sz w:val="24"/>
          <w:szCs w:val="24"/>
        </w:rPr>
        <w:t xml:space="preserve"> internal creation</w:t>
      </w:r>
      <w:r w:rsidR="0071578A" w:rsidRPr="003A31B3">
        <w:rPr>
          <w:rFonts w:ascii="Times New Roman" w:hAnsi="Times New Roman" w:cs="Times New Roman"/>
          <w:sz w:val="24"/>
          <w:szCs w:val="24"/>
        </w:rPr>
        <w:t>, thinking and feelings</w:t>
      </w:r>
      <w:r w:rsidR="00D665BA" w:rsidRPr="003A31B3">
        <w:rPr>
          <w:rFonts w:ascii="Times New Roman" w:hAnsi="Times New Roman" w:cs="Times New Roman"/>
          <w:sz w:val="24"/>
          <w:szCs w:val="24"/>
        </w:rPr>
        <w:t>.</w:t>
      </w:r>
      <w:r w:rsidR="0071578A" w:rsidRPr="003A31B3">
        <w:rPr>
          <w:rFonts w:ascii="Times New Roman" w:hAnsi="Times New Roman" w:cs="Times New Roman"/>
          <w:sz w:val="24"/>
          <w:szCs w:val="24"/>
        </w:rPr>
        <w:t xml:space="preserve"> </w:t>
      </w:r>
      <w:r w:rsidR="0074268B" w:rsidRPr="003A31B3">
        <w:rPr>
          <w:rFonts w:ascii="Times New Roman" w:hAnsi="Times New Roman" w:cs="Times New Roman"/>
          <w:sz w:val="24"/>
          <w:szCs w:val="24"/>
        </w:rPr>
        <w:t>Maths is a way of measuring, sequencing, patterning and classifying.</w:t>
      </w:r>
      <w:r w:rsidR="002A12C9" w:rsidRPr="003A31B3">
        <w:rPr>
          <w:rFonts w:ascii="Times New Roman" w:hAnsi="Times New Roman" w:cs="Times New Roman"/>
          <w:sz w:val="24"/>
          <w:szCs w:val="24"/>
        </w:rPr>
        <w:t xml:space="preserve"> Reflecting on the theorists </w:t>
      </w:r>
      <w:r w:rsidR="00AF5AC7" w:rsidRPr="003A31B3">
        <w:rPr>
          <w:rFonts w:ascii="Times New Roman" w:hAnsi="Times New Roman" w:cs="Times New Roman"/>
          <w:sz w:val="24"/>
          <w:szCs w:val="24"/>
        </w:rPr>
        <w:t xml:space="preserve">previously </w:t>
      </w:r>
      <w:r w:rsidR="002A12C9" w:rsidRPr="003A31B3">
        <w:rPr>
          <w:rFonts w:ascii="Times New Roman" w:hAnsi="Times New Roman" w:cs="Times New Roman"/>
          <w:sz w:val="24"/>
          <w:szCs w:val="24"/>
        </w:rPr>
        <w:t>noted in this chapter</w:t>
      </w:r>
      <w:r w:rsidR="00AF5AC7" w:rsidRPr="003A31B3">
        <w:rPr>
          <w:rFonts w:ascii="Times New Roman" w:hAnsi="Times New Roman" w:cs="Times New Roman"/>
          <w:sz w:val="24"/>
          <w:szCs w:val="24"/>
        </w:rPr>
        <w:t>,</w:t>
      </w:r>
      <w:r w:rsidR="002A12C9" w:rsidRPr="003A31B3">
        <w:rPr>
          <w:rFonts w:ascii="Times New Roman" w:hAnsi="Times New Roman" w:cs="Times New Roman"/>
          <w:sz w:val="24"/>
          <w:szCs w:val="24"/>
        </w:rPr>
        <w:t xml:space="preserve"> all champion the innate, exploratory nature of babies and young children, and have helped us to facilitate learning via plentiful sensory, open-ended and investigative opportunities </w:t>
      </w:r>
      <w:r w:rsidR="00842A67" w:rsidRPr="003A31B3">
        <w:rPr>
          <w:rFonts w:ascii="Times New Roman" w:hAnsi="Times New Roman" w:cs="Times New Roman"/>
          <w:sz w:val="24"/>
          <w:szCs w:val="24"/>
        </w:rPr>
        <w:t>with the child at the centre – certainly something planning for STEAM can advocate.</w:t>
      </w:r>
      <w:r w:rsidR="005C366D" w:rsidRPr="003A31B3">
        <w:rPr>
          <w:rFonts w:ascii="Times New Roman" w:hAnsi="Times New Roman" w:cs="Times New Roman"/>
          <w:sz w:val="24"/>
          <w:szCs w:val="24"/>
        </w:rPr>
        <w:t xml:space="preserve"> Conkbayir (2017) notes that advancements in neuroscience have also confi</w:t>
      </w:r>
      <w:r w:rsidR="005C366D" w:rsidRPr="003A31B3">
        <w:rPr>
          <w:rFonts w:ascii="Times New Roman" w:hAnsi="Times New Roman" w:cs="Times New Roman"/>
          <w:sz w:val="24"/>
          <w:szCs w:val="24"/>
        </w:rPr>
        <w:softHyphen/>
        <w:t xml:space="preserve">rmed that the birth to </w:t>
      </w:r>
      <w:r w:rsidR="005C366D" w:rsidRPr="003A31B3">
        <w:rPr>
          <w:rFonts w:ascii="Times New Roman" w:hAnsi="Times New Roman" w:cs="Times New Roman"/>
          <w:sz w:val="24"/>
          <w:szCs w:val="24"/>
        </w:rPr>
        <w:softHyphen/>
      </w:r>
      <w:r w:rsidR="001C1332" w:rsidRPr="003A31B3">
        <w:rPr>
          <w:rFonts w:ascii="Times New Roman" w:hAnsi="Times New Roman" w:cs="Times New Roman"/>
          <w:sz w:val="24"/>
          <w:szCs w:val="24"/>
        </w:rPr>
        <w:t>fi</w:t>
      </w:r>
      <w:r w:rsidR="005C366D" w:rsidRPr="003A31B3">
        <w:rPr>
          <w:rFonts w:ascii="Times New Roman" w:hAnsi="Times New Roman" w:cs="Times New Roman"/>
          <w:sz w:val="24"/>
          <w:szCs w:val="24"/>
        </w:rPr>
        <w:t xml:space="preserve">ve age range is the most sensitive period </w:t>
      </w:r>
      <w:r w:rsidR="001C1332" w:rsidRPr="003A31B3">
        <w:rPr>
          <w:rFonts w:ascii="Times New Roman" w:hAnsi="Times New Roman" w:cs="Times New Roman"/>
          <w:sz w:val="24"/>
          <w:szCs w:val="24"/>
        </w:rPr>
        <w:t>as</w:t>
      </w:r>
      <w:r w:rsidR="005C366D" w:rsidRPr="003A31B3">
        <w:rPr>
          <w:rFonts w:ascii="Times New Roman" w:hAnsi="Times New Roman" w:cs="Times New Roman"/>
          <w:sz w:val="24"/>
          <w:szCs w:val="24"/>
        </w:rPr>
        <w:t xml:space="preserve"> during this period more synapses in the brain are </w:t>
      </w:r>
      <w:r w:rsidR="001C1332" w:rsidRPr="003A31B3">
        <w:rPr>
          <w:rFonts w:ascii="Times New Roman" w:hAnsi="Times New Roman" w:cs="Times New Roman"/>
          <w:sz w:val="24"/>
          <w:szCs w:val="24"/>
        </w:rPr>
        <w:t>fi</w:t>
      </w:r>
      <w:r w:rsidR="005C366D" w:rsidRPr="003A31B3">
        <w:rPr>
          <w:rFonts w:ascii="Times New Roman" w:hAnsi="Times New Roman" w:cs="Times New Roman"/>
          <w:sz w:val="24"/>
          <w:szCs w:val="24"/>
        </w:rPr>
        <w:softHyphen/>
        <w:t xml:space="preserve">ring and </w:t>
      </w:r>
      <w:r w:rsidR="005C366D" w:rsidRPr="003A31B3">
        <w:rPr>
          <w:rFonts w:ascii="Times New Roman" w:hAnsi="Times New Roman" w:cs="Times New Roman"/>
          <w:sz w:val="24"/>
          <w:szCs w:val="24"/>
        </w:rPr>
        <w:lastRenderedPageBreak/>
        <w:t xml:space="preserve">responding, thus, neurological connections are being made, and physical pathways are paved. </w:t>
      </w:r>
      <w:proofErr w:type="spellStart"/>
      <w:r w:rsidR="005C366D" w:rsidRPr="003A31B3">
        <w:rPr>
          <w:rFonts w:ascii="Times New Roman" w:hAnsi="Times New Roman" w:cs="Times New Roman"/>
          <w:sz w:val="24"/>
          <w:szCs w:val="24"/>
        </w:rPr>
        <w:t>Moomaw</w:t>
      </w:r>
      <w:proofErr w:type="spellEnd"/>
      <w:r w:rsidR="005C366D" w:rsidRPr="003A31B3">
        <w:rPr>
          <w:rFonts w:ascii="Times New Roman" w:hAnsi="Times New Roman" w:cs="Times New Roman"/>
          <w:sz w:val="24"/>
          <w:szCs w:val="24"/>
        </w:rPr>
        <w:t xml:space="preserve"> (2012) questions that this time of rapid development and learning, with organic interest in the world around them, and keenness to explore, is surely the most suitable time to harness a lasting wonderment of STE</w:t>
      </w:r>
      <w:r w:rsidR="00853CE8" w:rsidRPr="003A31B3">
        <w:rPr>
          <w:rFonts w:ascii="Times New Roman" w:hAnsi="Times New Roman" w:cs="Times New Roman"/>
          <w:sz w:val="24"/>
          <w:szCs w:val="24"/>
        </w:rPr>
        <w:t>A</w:t>
      </w:r>
      <w:r w:rsidR="005C366D" w:rsidRPr="003A31B3">
        <w:rPr>
          <w:rFonts w:ascii="Times New Roman" w:hAnsi="Times New Roman" w:cs="Times New Roman"/>
          <w:sz w:val="24"/>
          <w:szCs w:val="24"/>
        </w:rPr>
        <w:t>M subjects</w:t>
      </w:r>
      <w:r w:rsidR="00C21692" w:rsidRPr="003A31B3">
        <w:rPr>
          <w:rFonts w:ascii="Times New Roman" w:hAnsi="Times New Roman" w:cs="Times New Roman"/>
          <w:sz w:val="24"/>
          <w:szCs w:val="24"/>
        </w:rPr>
        <w:t>.</w:t>
      </w:r>
      <w:r w:rsidR="00E26A41" w:rsidRPr="003A31B3">
        <w:rPr>
          <w:rFonts w:ascii="Times New Roman" w:hAnsi="Times New Roman" w:cs="Times New Roman"/>
          <w:sz w:val="24"/>
          <w:szCs w:val="24"/>
        </w:rPr>
        <w:t xml:space="preserve"> </w:t>
      </w:r>
      <w:r w:rsidR="002D5DA9" w:rsidRPr="003A31B3">
        <w:rPr>
          <w:rFonts w:ascii="Times New Roman" w:hAnsi="Times New Roman" w:cs="Times New Roman"/>
          <w:sz w:val="24"/>
          <w:szCs w:val="24"/>
        </w:rPr>
        <w:t>There are cautions however pertaining to technology use in 0-8 age range</w:t>
      </w:r>
      <w:r w:rsidR="007C4229" w:rsidRPr="003A31B3">
        <w:rPr>
          <w:rFonts w:ascii="Times New Roman" w:hAnsi="Times New Roman" w:cs="Times New Roman"/>
          <w:sz w:val="24"/>
          <w:szCs w:val="24"/>
        </w:rPr>
        <w:t>, that sedentary behaviour can increase and social and emotional competence decrease</w:t>
      </w:r>
      <w:r w:rsidR="00415E73" w:rsidRPr="003A31B3">
        <w:rPr>
          <w:rFonts w:ascii="Times New Roman" w:hAnsi="Times New Roman" w:cs="Times New Roman"/>
          <w:sz w:val="24"/>
          <w:szCs w:val="24"/>
        </w:rPr>
        <w:t xml:space="preserve"> (</w:t>
      </w:r>
      <w:proofErr w:type="spellStart"/>
      <w:r w:rsidR="00415E73" w:rsidRPr="003A31B3">
        <w:rPr>
          <w:rFonts w:ascii="Times New Roman" w:hAnsi="Times New Roman" w:cs="Times New Roman"/>
          <w:sz w:val="24"/>
          <w:szCs w:val="24"/>
        </w:rPr>
        <w:t>Kucirkova</w:t>
      </w:r>
      <w:proofErr w:type="spellEnd"/>
      <w:r w:rsidR="00415E73" w:rsidRPr="003A31B3">
        <w:rPr>
          <w:rFonts w:ascii="Times New Roman" w:hAnsi="Times New Roman" w:cs="Times New Roman"/>
          <w:sz w:val="24"/>
          <w:szCs w:val="24"/>
        </w:rPr>
        <w:t xml:space="preserve"> and Livingstone, 2017).</w:t>
      </w:r>
      <w:r w:rsidR="00290B97" w:rsidRPr="003A31B3">
        <w:rPr>
          <w:rFonts w:ascii="Times New Roman" w:hAnsi="Times New Roman" w:cs="Times New Roman"/>
          <w:sz w:val="24"/>
          <w:szCs w:val="24"/>
        </w:rPr>
        <w:t xml:space="preserve"> However, </w:t>
      </w:r>
      <w:r w:rsidR="00C67FC8" w:rsidRPr="003A31B3">
        <w:rPr>
          <w:rFonts w:ascii="Times New Roman" w:hAnsi="Times New Roman" w:cs="Times New Roman"/>
          <w:sz w:val="24"/>
          <w:szCs w:val="24"/>
        </w:rPr>
        <w:t>students and professionals</w:t>
      </w:r>
      <w:r w:rsidR="00290B97" w:rsidRPr="003A31B3">
        <w:rPr>
          <w:rFonts w:ascii="Times New Roman" w:hAnsi="Times New Roman" w:cs="Times New Roman"/>
          <w:sz w:val="24"/>
          <w:szCs w:val="24"/>
        </w:rPr>
        <w:t xml:space="preserve"> can consider technology not only as devices and apps, but as a way of thinking computationally</w:t>
      </w:r>
      <w:r w:rsidR="00C67FC8" w:rsidRPr="003A31B3">
        <w:rPr>
          <w:rFonts w:ascii="Times New Roman" w:hAnsi="Times New Roman" w:cs="Times New Roman"/>
          <w:sz w:val="24"/>
          <w:szCs w:val="24"/>
        </w:rPr>
        <w:t>. Th</w:t>
      </w:r>
      <w:r w:rsidR="008D03EF" w:rsidRPr="003A31B3">
        <w:rPr>
          <w:rFonts w:ascii="Times New Roman" w:hAnsi="Times New Roman" w:cs="Times New Roman"/>
          <w:sz w:val="24"/>
          <w:szCs w:val="24"/>
        </w:rPr>
        <w:t xml:space="preserve">e four cornerstones of such computational thinking are described by Barefoot (2014) as: </w:t>
      </w:r>
    </w:p>
    <w:p w14:paraId="07E6AABB" w14:textId="77777777" w:rsidR="0074220F" w:rsidRPr="003A31B3" w:rsidRDefault="0074220F" w:rsidP="00B85F1D">
      <w:pPr>
        <w:spacing w:line="480" w:lineRule="auto"/>
        <w:rPr>
          <w:rFonts w:ascii="Times New Roman" w:hAnsi="Times New Roman" w:cs="Times New Roman"/>
          <w:sz w:val="24"/>
          <w:szCs w:val="24"/>
        </w:rPr>
      </w:pPr>
    </w:p>
    <w:p w14:paraId="51EE3A33" w14:textId="77777777" w:rsidR="00C67FC8" w:rsidRPr="003A31B3" w:rsidRDefault="008D03EF" w:rsidP="00B85F1D">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 Decomposition – breaking down problem/task into steps. </w:t>
      </w:r>
    </w:p>
    <w:p w14:paraId="7865E913" w14:textId="77777777" w:rsidR="00C67FC8" w:rsidRPr="003A31B3" w:rsidRDefault="008D03EF" w:rsidP="00B85F1D">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 Pattern recognition – noticing re-occurrences and sequences. </w:t>
      </w:r>
    </w:p>
    <w:p w14:paraId="649634A0" w14:textId="77777777" w:rsidR="00C67FC8" w:rsidRPr="003A31B3" w:rsidRDefault="008D03EF" w:rsidP="00B85F1D">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 Abstraction – sieving important information from the less important. </w:t>
      </w:r>
    </w:p>
    <w:p w14:paraId="1B3CB920" w14:textId="37307F62" w:rsidR="00C67FC8" w:rsidRPr="003A31B3" w:rsidRDefault="008D03EF" w:rsidP="00B85F1D">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 Algorithm – a set of instructions. </w:t>
      </w:r>
    </w:p>
    <w:p w14:paraId="5A9395F6" w14:textId="77777777" w:rsidR="0074220F" w:rsidRPr="003A31B3" w:rsidRDefault="0074220F" w:rsidP="00B85F1D">
      <w:pPr>
        <w:spacing w:line="480" w:lineRule="auto"/>
        <w:rPr>
          <w:rFonts w:ascii="Times New Roman" w:hAnsi="Times New Roman" w:cs="Times New Roman"/>
          <w:sz w:val="24"/>
          <w:szCs w:val="24"/>
        </w:rPr>
      </w:pPr>
    </w:p>
    <w:p w14:paraId="23C69F79" w14:textId="078A1097" w:rsidR="00B85F1D" w:rsidRPr="003A31B3" w:rsidRDefault="008D03EF" w:rsidP="00B85F1D">
      <w:pPr>
        <w:spacing w:line="480" w:lineRule="auto"/>
        <w:rPr>
          <w:rFonts w:ascii="Times New Roman" w:hAnsi="Times New Roman" w:cs="Times New Roman"/>
          <w:sz w:val="24"/>
          <w:szCs w:val="24"/>
        </w:rPr>
      </w:pPr>
      <w:r w:rsidRPr="003A31B3">
        <w:rPr>
          <w:rFonts w:ascii="Times New Roman" w:hAnsi="Times New Roman" w:cs="Times New Roman"/>
          <w:sz w:val="24"/>
          <w:szCs w:val="24"/>
        </w:rPr>
        <w:t>With this in mind, technological activities could be ‘unplugged’ and disassociated with a screen or sedentary behaviours</w:t>
      </w:r>
      <w:r w:rsidR="00C67FC8" w:rsidRPr="003A31B3">
        <w:rPr>
          <w:rFonts w:ascii="Times New Roman" w:hAnsi="Times New Roman" w:cs="Times New Roman"/>
          <w:sz w:val="24"/>
          <w:szCs w:val="24"/>
        </w:rPr>
        <w:t>. A</w:t>
      </w:r>
      <w:r w:rsidRPr="003A31B3">
        <w:rPr>
          <w:rFonts w:ascii="Times New Roman" w:hAnsi="Times New Roman" w:cs="Times New Roman"/>
          <w:sz w:val="24"/>
          <w:szCs w:val="24"/>
        </w:rPr>
        <w:t xml:space="preserve">ctivities, such as: </w:t>
      </w:r>
      <w:r w:rsidR="00C67FC8" w:rsidRPr="003A31B3">
        <w:rPr>
          <w:rFonts w:ascii="Times New Roman" w:hAnsi="Times New Roman" w:cs="Times New Roman"/>
          <w:sz w:val="24"/>
          <w:szCs w:val="24"/>
        </w:rPr>
        <w:t>c</w:t>
      </w:r>
      <w:r w:rsidRPr="003A31B3">
        <w:rPr>
          <w:rFonts w:ascii="Times New Roman" w:hAnsi="Times New Roman" w:cs="Times New Roman"/>
          <w:sz w:val="24"/>
          <w:szCs w:val="24"/>
        </w:rPr>
        <w:t>reating and navigating around labyrinths</w:t>
      </w:r>
      <w:r w:rsidR="00F602A4" w:rsidRPr="003A31B3">
        <w:rPr>
          <w:rFonts w:ascii="Times New Roman" w:hAnsi="Times New Roman" w:cs="Times New Roman"/>
          <w:sz w:val="24"/>
          <w:szCs w:val="24"/>
        </w:rPr>
        <w:t>,</w:t>
      </w:r>
      <w:r w:rsidRPr="003A31B3">
        <w:rPr>
          <w:rFonts w:ascii="Times New Roman" w:hAnsi="Times New Roman" w:cs="Times New Roman"/>
          <w:sz w:val="24"/>
          <w:szCs w:val="24"/>
        </w:rPr>
        <w:t xml:space="preserve"> a touch of orienteering</w:t>
      </w:r>
      <w:r w:rsidR="00DC1641" w:rsidRPr="003A31B3">
        <w:rPr>
          <w:rFonts w:ascii="Times New Roman" w:hAnsi="Times New Roman" w:cs="Times New Roman"/>
          <w:sz w:val="24"/>
          <w:szCs w:val="24"/>
        </w:rPr>
        <w:t>,</w:t>
      </w:r>
      <w:r w:rsidRPr="003A31B3">
        <w:rPr>
          <w:rFonts w:ascii="Times New Roman" w:hAnsi="Times New Roman" w:cs="Times New Roman"/>
          <w:sz w:val="24"/>
          <w:szCs w:val="24"/>
        </w:rPr>
        <w:t xml:space="preserve"> or playing with handmade puzzles</w:t>
      </w:r>
      <w:r w:rsidR="008951AB" w:rsidRPr="003A31B3">
        <w:rPr>
          <w:rFonts w:ascii="Times New Roman" w:hAnsi="Times New Roman" w:cs="Times New Roman"/>
          <w:sz w:val="24"/>
          <w:szCs w:val="24"/>
        </w:rPr>
        <w:t>, ball drops</w:t>
      </w:r>
      <w:r w:rsidRPr="003A31B3">
        <w:rPr>
          <w:rFonts w:ascii="Times New Roman" w:hAnsi="Times New Roman" w:cs="Times New Roman"/>
          <w:sz w:val="24"/>
          <w:szCs w:val="24"/>
        </w:rPr>
        <w:t xml:space="preserve"> or marble mazes, could each prompt computational thinking skills appropriate for the </w:t>
      </w:r>
      <w:r w:rsidR="00DC1641" w:rsidRPr="003A31B3">
        <w:rPr>
          <w:rFonts w:ascii="Times New Roman" w:hAnsi="Times New Roman" w:cs="Times New Roman"/>
          <w:sz w:val="24"/>
          <w:szCs w:val="24"/>
        </w:rPr>
        <w:t>0-8 age range.</w:t>
      </w:r>
    </w:p>
    <w:p w14:paraId="6681DB8F" w14:textId="6AECE385" w:rsidR="00397373" w:rsidRPr="003A31B3" w:rsidRDefault="00C22BFF" w:rsidP="00462029">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An explicit approach to facilitating STEAM planning </w:t>
      </w:r>
      <w:r w:rsidR="004C78A7" w:rsidRPr="003A31B3">
        <w:rPr>
          <w:rFonts w:ascii="Times New Roman" w:hAnsi="Times New Roman" w:cs="Times New Roman"/>
          <w:sz w:val="24"/>
          <w:szCs w:val="24"/>
        </w:rPr>
        <w:t>could be a five step DDIDD mode</w:t>
      </w:r>
      <w:r w:rsidR="00D75323" w:rsidRPr="003A31B3">
        <w:rPr>
          <w:rFonts w:ascii="Times New Roman" w:hAnsi="Times New Roman" w:cs="Times New Roman"/>
          <w:sz w:val="24"/>
          <w:szCs w:val="24"/>
        </w:rPr>
        <w:t>l that encourages children to determine and debate an area of interest before investigating it in their way, professionals documenting the learning and deducing what they found out with the children.</w:t>
      </w:r>
    </w:p>
    <w:p w14:paraId="1CE14766" w14:textId="77777777" w:rsidR="0074220F" w:rsidRPr="003A31B3" w:rsidRDefault="0074220F" w:rsidP="00462029">
      <w:pPr>
        <w:spacing w:line="480" w:lineRule="auto"/>
        <w:rPr>
          <w:rFonts w:ascii="Times New Roman" w:hAnsi="Times New Roman" w:cs="Times New Roman"/>
          <w:sz w:val="24"/>
          <w:szCs w:val="24"/>
        </w:rPr>
      </w:pPr>
    </w:p>
    <w:p w14:paraId="012B567B" w14:textId="2A5E9584" w:rsidR="00B835FC" w:rsidRPr="003A31B3" w:rsidRDefault="006612DE" w:rsidP="00B835FC">
      <w:pPr>
        <w:rPr>
          <w:rFonts w:ascii="Times New Roman" w:hAnsi="Times New Roman" w:cs="Times New Roman"/>
          <w:sz w:val="24"/>
          <w:szCs w:val="24"/>
        </w:rPr>
      </w:pPr>
      <w:r w:rsidRPr="003A31B3">
        <w:rPr>
          <w:rFonts w:ascii="Times New Roman" w:hAnsi="Times New Roman" w:cs="Times New Roman"/>
          <w:sz w:val="24"/>
          <w:szCs w:val="24"/>
        </w:rPr>
        <w:t xml:space="preserve">Whilst a </w:t>
      </w:r>
      <w:r w:rsidR="00913822" w:rsidRPr="003A31B3">
        <w:rPr>
          <w:rFonts w:ascii="Times New Roman" w:hAnsi="Times New Roman" w:cs="Times New Roman"/>
          <w:sz w:val="24"/>
          <w:szCs w:val="24"/>
        </w:rPr>
        <w:t xml:space="preserve">planning document would not be necessary, it </w:t>
      </w:r>
      <w:proofErr w:type="spellStart"/>
      <w:r w:rsidR="00913822" w:rsidRPr="003A31B3">
        <w:rPr>
          <w:rFonts w:ascii="Times New Roman" w:hAnsi="Times New Roman" w:cs="Times New Roman"/>
          <w:sz w:val="24"/>
          <w:szCs w:val="24"/>
        </w:rPr>
        <w:t>maybe</w:t>
      </w:r>
      <w:proofErr w:type="spellEnd"/>
      <w:r w:rsidR="00913822" w:rsidRPr="003A31B3">
        <w:rPr>
          <w:rFonts w:ascii="Times New Roman" w:hAnsi="Times New Roman" w:cs="Times New Roman"/>
          <w:sz w:val="24"/>
          <w:szCs w:val="24"/>
        </w:rPr>
        <w:t xml:space="preserve"> helpful when new to cross-curricula planning or STEAM subjects to use the following </w:t>
      </w:r>
      <w:r w:rsidR="00C82708" w:rsidRPr="003A31B3">
        <w:rPr>
          <w:rFonts w:ascii="Times New Roman" w:hAnsi="Times New Roman" w:cs="Times New Roman"/>
          <w:sz w:val="24"/>
          <w:szCs w:val="24"/>
        </w:rPr>
        <w:t>process and associated template</w:t>
      </w:r>
      <w:r w:rsidR="00525D2C" w:rsidRPr="003A31B3">
        <w:rPr>
          <w:rFonts w:ascii="Times New Roman" w:hAnsi="Times New Roman" w:cs="Times New Roman"/>
          <w:sz w:val="24"/>
          <w:szCs w:val="24"/>
        </w:rPr>
        <w:t>:</w:t>
      </w:r>
    </w:p>
    <w:p w14:paraId="6E785FAD" w14:textId="4FF7FE2D" w:rsidR="00C82708" w:rsidRPr="003A31B3" w:rsidRDefault="00C82708" w:rsidP="00C82708">
      <w:pPr>
        <w:rPr>
          <w:rFonts w:ascii="Times New Roman" w:hAnsi="Times New Roman" w:cs="Times New Roman"/>
          <w:sz w:val="24"/>
          <w:szCs w:val="24"/>
        </w:rPr>
      </w:pPr>
      <w:r w:rsidRPr="003A31B3">
        <w:rPr>
          <w:rFonts w:ascii="Times New Roman" w:hAnsi="Times New Roman" w:cs="Times New Roman"/>
          <w:sz w:val="24"/>
          <w:szCs w:val="24"/>
        </w:rPr>
        <w:t>Determine - What is the investigation focussing upon? What are the potential aims, objectives or anticipated outcomes?</w:t>
      </w:r>
    </w:p>
    <w:p w14:paraId="1AFB65DD" w14:textId="6E2E87E8" w:rsidR="00C82708" w:rsidRPr="003A31B3" w:rsidRDefault="00C82708" w:rsidP="00C82708">
      <w:pPr>
        <w:rPr>
          <w:rFonts w:ascii="Times New Roman" w:hAnsi="Times New Roman" w:cs="Times New Roman"/>
          <w:sz w:val="24"/>
          <w:szCs w:val="24"/>
        </w:rPr>
      </w:pPr>
      <w:r w:rsidRPr="003A31B3">
        <w:rPr>
          <w:rFonts w:ascii="Times New Roman" w:hAnsi="Times New Roman" w:cs="Times New Roman"/>
          <w:sz w:val="24"/>
          <w:szCs w:val="24"/>
        </w:rPr>
        <w:t>Debate</w:t>
      </w:r>
      <w:r w:rsidRPr="003A31B3">
        <w:rPr>
          <w:rFonts w:ascii="Times New Roman" w:hAnsi="Times New Roman" w:cs="Times New Roman"/>
          <w:sz w:val="24"/>
          <w:szCs w:val="24"/>
        </w:rPr>
        <w:tab/>
        <w:t xml:space="preserve"> - What are the open-ended questions you will ask?</w:t>
      </w:r>
    </w:p>
    <w:p w14:paraId="397F860F" w14:textId="6783966B" w:rsidR="00C82708" w:rsidRPr="003A31B3" w:rsidRDefault="00C82708" w:rsidP="00C82708">
      <w:pPr>
        <w:rPr>
          <w:rFonts w:ascii="Times New Roman" w:hAnsi="Times New Roman" w:cs="Times New Roman"/>
          <w:sz w:val="24"/>
          <w:szCs w:val="24"/>
        </w:rPr>
      </w:pPr>
      <w:r w:rsidRPr="003A31B3">
        <w:rPr>
          <w:rFonts w:ascii="Times New Roman" w:hAnsi="Times New Roman" w:cs="Times New Roman"/>
          <w:sz w:val="24"/>
          <w:szCs w:val="24"/>
        </w:rPr>
        <w:t>Investigate - How will you go about implementing the activity? How will you investigate specific aspects such as computational thinking, mathematical measurements, classical science?</w:t>
      </w:r>
    </w:p>
    <w:p w14:paraId="6C46BED2" w14:textId="033555EB" w:rsidR="00C82708" w:rsidRPr="003A31B3" w:rsidRDefault="00C82708" w:rsidP="00C82708">
      <w:pPr>
        <w:rPr>
          <w:rFonts w:ascii="Times New Roman" w:hAnsi="Times New Roman" w:cs="Times New Roman"/>
          <w:sz w:val="24"/>
          <w:szCs w:val="24"/>
        </w:rPr>
      </w:pPr>
      <w:r w:rsidRPr="003A31B3">
        <w:rPr>
          <w:rFonts w:ascii="Times New Roman" w:hAnsi="Times New Roman" w:cs="Times New Roman"/>
          <w:sz w:val="24"/>
          <w:szCs w:val="24"/>
        </w:rPr>
        <w:t>Document - How can you collect evidence of the activity and subsequent learning?</w:t>
      </w:r>
    </w:p>
    <w:p w14:paraId="099AAB0B" w14:textId="14CA10F6" w:rsidR="00C82708" w:rsidRPr="003A31B3" w:rsidRDefault="00C82708" w:rsidP="00C82708">
      <w:pPr>
        <w:rPr>
          <w:rFonts w:ascii="Times New Roman" w:hAnsi="Times New Roman" w:cs="Times New Roman"/>
          <w:sz w:val="24"/>
          <w:szCs w:val="24"/>
        </w:rPr>
      </w:pPr>
      <w:r w:rsidRPr="003A31B3">
        <w:rPr>
          <w:rFonts w:ascii="Times New Roman" w:hAnsi="Times New Roman" w:cs="Times New Roman"/>
          <w:sz w:val="24"/>
          <w:szCs w:val="24"/>
        </w:rPr>
        <w:t>Deduce - Evaluate the outcome, leading to next steps</w:t>
      </w:r>
    </w:p>
    <w:p w14:paraId="2F9BAD34" w14:textId="78FC3206" w:rsidR="00525D2C" w:rsidRPr="003A31B3" w:rsidRDefault="00525D2C" w:rsidP="00B835FC">
      <w:pPr>
        <w:rPr>
          <w:rFonts w:ascii="Times New Roman" w:hAnsi="Times New Roman" w:cs="Times New Roman"/>
          <w:noProof/>
          <w:sz w:val="24"/>
          <w:szCs w:val="24"/>
        </w:rPr>
      </w:pPr>
    </w:p>
    <w:p w14:paraId="0C13EA42" w14:textId="6EBF38CD" w:rsidR="00525D2C" w:rsidRPr="003A31B3" w:rsidRDefault="00525D2C" w:rsidP="00B835FC">
      <w:pPr>
        <w:rPr>
          <w:rFonts w:ascii="Times New Roman" w:hAnsi="Times New Roman" w:cs="Times New Roman"/>
          <w:i/>
          <w:iCs/>
          <w:sz w:val="24"/>
          <w:szCs w:val="24"/>
        </w:rPr>
      </w:pPr>
      <w:bookmarkStart w:id="25" w:name="_Hlk87261356"/>
      <w:r w:rsidRPr="003A31B3">
        <w:rPr>
          <w:rFonts w:ascii="Times New Roman" w:hAnsi="Times New Roman" w:cs="Times New Roman"/>
          <w:i/>
          <w:iCs/>
          <w:sz w:val="24"/>
          <w:szCs w:val="24"/>
          <w:highlight w:val="yellow"/>
        </w:rPr>
        <w:t xml:space="preserve">Figure </w:t>
      </w:r>
      <w:r w:rsidR="00D75323" w:rsidRPr="003A31B3">
        <w:rPr>
          <w:rFonts w:ascii="Times New Roman" w:hAnsi="Times New Roman" w:cs="Times New Roman"/>
          <w:i/>
          <w:iCs/>
          <w:sz w:val="24"/>
          <w:szCs w:val="24"/>
          <w:highlight w:val="yellow"/>
        </w:rPr>
        <w:t>5</w:t>
      </w:r>
      <w:r w:rsidRPr="003A31B3">
        <w:rPr>
          <w:rFonts w:ascii="Times New Roman" w:hAnsi="Times New Roman" w:cs="Times New Roman"/>
          <w:i/>
          <w:iCs/>
          <w:sz w:val="24"/>
          <w:szCs w:val="24"/>
          <w:highlight w:val="yellow"/>
        </w:rPr>
        <w:t xml:space="preserve"> DDIDD model of STEAM Planning (Cornwall 2018)</w:t>
      </w:r>
    </w:p>
    <w:bookmarkEnd w:id="25"/>
    <w:p w14:paraId="0C1326A9" w14:textId="77777777" w:rsidR="005E1A8E" w:rsidRPr="003A31B3" w:rsidRDefault="00496D71" w:rsidP="00B835FC">
      <w:pPr>
        <w:rPr>
          <w:rFonts w:ascii="Times New Roman" w:hAnsi="Times New Roman" w:cs="Times New Roman"/>
          <w:sz w:val="24"/>
          <w:szCs w:val="24"/>
        </w:rPr>
      </w:pPr>
      <w:r w:rsidRPr="003A31B3">
        <w:rPr>
          <w:rFonts w:ascii="Times New Roman" w:hAnsi="Times New Roman" w:cs="Times New Roman"/>
          <w:sz w:val="24"/>
          <w:szCs w:val="24"/>
        </w:rPr>
        <w:tab/>
      </w:r>
    </w:p>
    <w:p w14:paraId="76A16494" w14:textId="69160037" w:rsidR="00B835FC" w:rsidRPr="003A31B3" w:rsidRDefault="00496D71" w:rsidP="005E1A8E">
      <w:pPr>
        <w:ind w:firstLine="720"/>
        <w:rPr>
          <w:rFonts w:ascii="Times New Roman" w:hAnsi="Times New Roman" w:cs="Times New Roman"/>
          <w:b/>
          <w:bCs/>
          <w:sz w:val="24"/>
          <w:szCs w:val="24"/>
        </w:rPr>
      </w:pPr>
      <w:r w:rsidRPr="003A31B3">
        <w:rPr>
          <w:rFonts w:ascii="Times New Roman" w:hAnsi="Times New Roman" w:cs="Times New Roman"/>
          <w:b/>
          <w:bCs/>
          <w:sz w:val="24"/>
          <w:szCs w:val="24"/>
        </w:rPr>
        <w:t>Pause for thought</w:t>
      </w:r>
    </w:p>
    <w:p w14:paraId="041064C7" w14:textId="6714B964" w:rsidR="00496D71" w:rsidRPr="003A31B3" w:rsidRDefault="00FA4A65" w:rsidP="005A086B">
      <w:pPr>
        <w:pStyle w:val="ListParagraph"/>
        <w:numPr>
          <w:ilvl w:val="0"/>
          <w:numId w:val="13"/>
        </w:numPr>
        <w:rPr>
          <w:rFonts w:ascii="Times New Roman" w:hAnsi="Times New Roman" w:cs="Times New Roman"/>
          <w:i/>
          <w:iCs/>
          <w:sz w:val="24"/>
          <w:szCs w:val="24"/>
        </w:rPr>
      </w:pPr>
      <w:r w:rsidRPr="003A31B3">
        <w:rPr>
          <w:rFonts w:ascii="Times New Roman" w:hAnsi="Times New Roman" w:cs="Times New Roman"/>
          <w:i/>
          <w:iCs/>
          <w:sz w:val="24"/>
          <w:szCs w:val="24"/>
        </w:rPr>
        <w:t>How are STEAM subjects available in your provision concurrently?</w:t>
      </w:r>
    </w:p>
    <w:p w14:paraId="39743146" w14:textId="5AC1BB3E" w:rsidR="00BC5288" w:rsidRPr="003A31B3" w:rsidRDefault="00BC5288" w:rsidP="005A086B">
      <w:pPr>
        <w:pStyle w:val="ListParagraph"/>
        <w:numPr>
          <w:ilvl w:val="0"/>
          <w:numId w:val="13"/>
        </w:numPr>
        <w:rPr>
          <w:rFonts w:ascii="Times New Roman" w:hAnsi="Times New Roman" w:cs="Times New Roman"/>
          <w:i/>
          <w:iCs/>
          <w:sz w:val="24"/>
          <w:szCs w:val="24"/>
        </w:rPr>
      </w:pPr>
      <w:r w:rsidRPr="003A31B3">
        <w:rPr>
          <w:rFonts w:ascii="Times New Roman" w:hAnsi="Times New Roman" w:cs="Times New Roman"/>
          <w:i/>
          <w:iCs/>
          <w:sz w:val="24"/>
          <w:szCs w:val="24"/>
        </w:rPr>
        <w:t>Can you think of STEAM activities or projects for the</w:t>
      </w:r>
      <w:r w:rsidR="00452B31" w:rsidRPr="003A31B3">
        <w:rPr>
          <w:rFonts w:ascii="Times New Roman" w:hAnsi="Times New Roman" w:cs="Times New Roman"/>
          <w:i/>
          <w:iCs/>
          <w:sz w:val="24"/>
          <w:szCs w:val="24"/>
        </w:rPr>
        <w:t xml:space="preserve"> following age ranges;</w:t>
      </w:r>
    </w:p>
    <w:p w14:paraId="090DF9A7" w14:textId="40EA3AB0" w:rsidR="00452B31" w:rsidRPr="003A31B3" w:rsidRDefault="00452B31" w:rsidP="005A086B">
      <w:pPr>
        <w:pStyle w:val="ListParagraph"/>
        <w:numPr>
          <w:ilvl w:val="1"/>
          <w:numId w:val="14"/>
        </w:numPr>
        <w:rPr>
          <w:rFonts w:ascii="Times New Roman" w:hAnsi="Times New Roman" w:cs="Times New Roman"/>
          <w:i/>
          <w:iCs/>
          <w:sz w:val="24"/>
          <w:szCs w:val="24"/>
        </w:rPr>
      </w:pPr>
      <w:r w:rsidRPr="003A31B3">
        <w:rPr>
          <w:rFonts w:ascii="Times New Roman" w:hAnsi="Times New Roman" w:cs="Times New Roman"/>
          <w:i/>
          <w:iCs/>
          <w:sz w:val="24"/>
          <w:szCs w:val="24"/>
        </w:rPr>
        <w:t>0-1</w:t>
      </w:r>
    </w:p>
    <w:p w14:paraId="6CCF8F09" w14:textId="072423DA" w:rsidR="00452B31" w:rsidRPr="003A31B3" w:rsidRDefault="00452B31" w:rsidP="005A086B">
      <w:pPr>
        <w:pStyle w:val="ListParagraph"/>
        <w:numPr>
          <w:ilvl w:val="1"/>
          <w:numId w:val="14"/>
        </w:numPr>
        <w:rPr>
          <w:rFonts w:ascii="Times New Roman" w:hAnsi="Times New Roman" w:cs="Times New Roman"/>
          <w:i/>
          <w:iCs/>
          <w:sz w:val="24"/>
          <w:szCs w:val="24"/>
        </w:rPr>
      </w:pPr>
      <w:r w:rsidRPr="003A31B3">
        <w:rPr>
          <w:rFonts w:ascii="Times New Roman" w:hAnsi="Times New Roman" w:cs="Times New Roman"/>
          <w:i/>
          <w:iCs/>
          <w:sz w:val="24"/>
          <w:szCs w:val="24"/>
        </w:rPr>
        <w:t>1-2</w:t>
      </w:r>
    </w:p>
    <w:p w14:paraId="7952E20A" w14:textId="233EC71E" w:rsidR="00452B31" w:rsidRPr="003A31B3" w:rsidRDefault="00452B31" w:rsidP="005A086B">
      <w:pPr>
        <w:pStyle w:val="ListParagraph"/>
        <w:numPr>
          <w:ilvl w:val="1"/>
          <w:numId w:val="14"/>
        </w:numPr>
        <w:rPr>
          <w:rFonts w:ascii="Times New Roman" w:hAnsi="Times New Roman" w:cs="Times New Roman"/>
          <w:i/>
          <w:iCs/>
          <w:sz w:val="24"/>
          <w:szCs w:val="24"/>
        </w:rPr>
      </w:pPr>
      <w:r w:rsidRPr="003A31B3">
        <w:rPr>
          <w:rFonts w:ascii="Times New Roman" w:hAnsi="Times New Roman" w:cs="Times New Roman"/>
          <w:i/>
          <w:iCs/>
          <w:sz w:val="24"/>
          <w:szCs w:val="24"/>
        </w:rPr>
        <w:t>2-3</w:t>
      </w:r>
    </w:p>
    <w:p w14:paraId="103CE690" w14:textId="4E39B7EA" w:rsidR="00452B31" w:rsidRPr="003A31B3" w:rsidRDefault="00452B31" w:rsidP="005A086B">
      <w:pPr>
        <w:pStyle w:val="ListParagraph"/>
        <w:numPr>
          <w:ilvl w:val="1"/>
          <w:numId w:val="14"/>
        </w:numPr>
        <w:rPr>
          <w:rFonts w:ascii="Times New Roman" w:hAnsi="Times New Roman" w:cs="Times New Roman"/>
          <w:i/>
          <w:iCs/>
          <w:sz w:val="24"/>
          <w:szCs w:val="24"/>
        </w:rPr>
      </w:pPr>
      <w:r w:rsidRPr="003A31B3">
        <w:rPr>
          <w:rFonts w:ascii="Times New Roman" w:hAnsi="Times New Roman" w:cs="Times New Roman"/>
          <w:i/>
          <w:iCs/>
          <w:sz w:val="24"/>
          <w:szCs w:val="24"/>
        </w:rPr>
        <w:t>3-5</w:t>
      </w:r>
    </w:p>
    <w:p w14:paraId="78085B6C" w14:textId="0E309DC0" w:rsidR="00452B31" w:rsidRPr="003A31B3" w:rsidRDefault="00452B31" w:rsidP="005A086B">
      <w:pPr>
        <w:pStyle w:val="ListParagraph"/>
        <w:numPr>
          <w:ilvl w:val="1"/>
          <w:numId w:val="14"/>
        </w:numPr>
        <w:rPr>
          <w:rFonts w:ascii="Times New Roman" w:hAnsi="Times New Roman" w:cs="Times New Roman"/>
          <w:i/>
          <w:iCs/>
          <w:sz w:val="24"/>
          <w:szCs w:val="24"/>
        </w:rPr>
      </w:pPr>
      <w:r w:rsidRPr="003A31B3">
        <w:rPr>
          <w:rFonts w:ascii="Times New Roman" w:hAnsi="Times New Roman" w:cs="Times New Roman"/>
          <w:i/>
          <w:iCs/>
          <w:sz w:val="24"/>
          <w:szCs w:val="24"/>
        </w:rPr>
        <w:t>5-7</w:t>
      </w:r>
    </w:p>
    <w:p w14:paraId="40B051F3" w14:textId="6AB50BC5" w:rsidR="00452B31" w:rsidRPr="003A31B3" w:rsidRDefault="00452B31" w:rsidP="005A086B">
      <w:pPr>
        <w:pStyle w:val="ListParagraph"/>
        <w:numPr>
          <w:ilvl w:val="1"/>
          <w:numId w:val="14"/>
        </w:numPr>
        <w:rPr>
          <w:rFonts w:ascii="Times New Roman" w:hAnsi="Times New Roman" w:cs="Times New Roman"/>
          <w:i/>
          <w:iCs/>
          <w:sz w:val="24"/>
          <w:szCs w:val="24"/>
        </w:rPr>
      </w:pPr>
      <w:r w:rsidRPr="003A31B3">
        <w:rPr>
          <w:rFonts w:ascii="Times New Roman" w:hAnsi="Times New Roman" w:cs="Times New Roman"/>
          <w:i/>
          <w:iCs/>
          <w:sz w:val="24"/>
          <w:szCs w:val="24"/>
        </w:rPr>
        <w:t>7-8</w:t>
      </w:r>
    </w:p>
    <w:p w14:paraId="24CA228F" w14:textId="77777777" w:rsidR="00A32982" w:rsidRPr="003A31B3" w:rsidRDefault="00A32982" w:rsidP="00B835FC">
      <w:pPr>
        <w:rPr>
          <w:rFonts w:ascii="Times New Roman" w:hAnsi="Times New Roman" w:cs="Times New Roman"/>
          <w:sz w:val="24"/>
          <w:szCs w:val="24"/>
        </w:rPr>
      </w:pPr>
    </w:p>
    <w:p w14:paraId="289C6EF0" w14:textId="7D30990D" w:rsidR="00B835FC" w:rsidRPr="003A31B3" w:rsidRDefault="005E1A8E" w:rsidP="00B835FC">
      <w:pPr>
        <w:rPr>
          <w:rFonts w:ascii="Times New Roman" w:hAnsi="Times New Roman" w:cs="Times New Roman"/>
          <w:b/>
          <w:bCs/>
          <w:sz w:val="24"/>
          <w:szCs w:val="24"/>
        </w:rPr>
      </w:pPr>
      <w:r w:rsidRPr="003A31B3">
        <w:rPr>
          <w:rFonts w:ascii="Times New Roman" w:hAnsi="Times New Roman" w:cs="Times New Roman"/>
          <w:b/>
          <w:bCs/>
          <w:sz w:val="24"/>
          <w:szCs w:val="24"/>
        </w:rPr>
        <w:t>Collaborati</w:t>
      </w:r>
      <w:r w:rsidR="00F34177" w:rsidRPr="003A31B3">
        <w:rPr>
          <w:rFonts w:ascii="Times New Roman" w:hAnsi="Times New Roman" w:cs="Times New Roman"/>
          <w:b/>
          <w:bCs/>
          <w:sz w:val="24"/>
          <w:szCs w:val="24"/>
        </w:rPr>
        <w:t>ve Working</w:t>
      </w:r>
    </w:p>
    <w:p w14:paraId="4C6C9509" w14:textId="77777777" w:rsidR="00116F85" w:rsidRPr="003A31B3" w:rsidRDefault="00116F85" w:rsidP="00B835FC">
      <w:pPr>
        <w:rPr>
          <w:rFonts w:ascii="Times New Roman" w:hAnsi="Times New Roman" w:cs="Times New Roman"/>
          <w:b/>
          <w:bCs/>
          <w:sz w:val="24"/>
          <w:szCs w:val="24"/>
        </w:rPr>
      </w:pPr>
    </w:p>
    <w:p w14:paraId="165DA896" w14:textId="4D3B2869" w:rsidR="00F34177" w:rsidRPr="003A31B3" w:rsidRDefault="003E79C8" w:rsidP="003E7166">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Connectedness empowers learning for all of those involved, not least the children, their families and </w:t>
      </w:r>
      <w:r w:rsidR="003C13FF" w:rsidRPr="003A31B3">
        <w:rPr>
          <w:rFonts w:ascii="Times New Roman" w:hAnsi="Times New Roman" w:cs="Times New Roman"/>
          <w:sz w:val="24"/>
          <w:szCs w:val="24"/>
        </w:rPr>
        <w:t xml:space="preserve">students and </w:t>
      </w:r>
      <w:r w:rsidRPr="003A31B3">
        <w:rPr>
          <w:rFonts w:ascii="Times New Roman" w:hAnsi="Times New Roman" w:cs="Times New Roman"/>
          <w:sz w:val="24"/>
          <w:szCs w:val="24"/>
        </w:rPr>
        <w:t>professionals. However, when we consider how we collaborate with others, we can often mistake cooperation (whereby the onus is on working together effectively rather than the outcome), coordination (delegated, or individual responsibilities) and colocation (multiple services in a single place) as genuine and deep level collaboration, yet these are indeed different</w:t>
      </w:r>
      <w:r w:rsidR="003C13FF" w:rsidRPr="003A31B3">
        <w:rPr>
          <w:rFonts w:ascii="Times New Roman" w:hAnsi="Times New Roman" w:cs="Times New Roman"/>
          <w:sz w:val="24"/>
          <w:szCs w:val="24"/>
        </w:rPr>
        <w:t xml:space="preserve">. Planning can act as a vehicle for increased </w:t>
      </w:r>
      <w:r w:rsidRPr="003A31B3">
        <w:rPr>
          <w:rFonts w:ascii="Times New Roman" w:hAnsi="Times New Roman" w:cs="Times New Roman"/>
          <w:sz w:val="24"/>
          <w:szCs w:val="24"/>
        </w:rPr>
        <w:t xml:space="preserve">meaningful </w:t>
      </w:r>
      <w:r w:rsidRPr="003A31B3">
        <w:rPr>
          <w:rFonts w:ascii="Times New Roman" w:hAnsi="Times New Roman" w:cs="Times New Roman"/>
          <w:sz w:val="24"/>
          <w:szCs w:val="24"/>
        </w:rPr>
        <w:lastRenderedPageBreak/>
        <w:t>collaborations to champion a level of connectedness that truly empowers learning and benefits all stakeholders no matter the location, the necessary coordination or relational cooperation</w:t>
      </w:r>
      <w:r w:rsidR="003C13FF" w:rsidRPr="003A31B3">
        <w:rPr>
          <w:rFonts w:ascii="Times New Roman" w:hAnsi="Times New Roman" w:cs="Times New Roman"/>
          <w:sz w:val="24"/>
          <w:szCs w:val="24"/>
        </w:rPr>
        <w:t>.</w:t>
      </w:r>
      <w:r w:rsidRPr="003A31B3">
        <w:rPr>
          <w:rFonts w:ascii="Times New Roman" w:hAnsi="Times New Roman" w:cs="Times New Roman"/>
          <w:sz w:val="24"/>
          <w:szCs w:val="24"/>
        </w:rPr>
        <w:t xml:space="preserve"> </w:t>
      </w:r>
      <w:r w:rsidR="00E47151" w:rsidRPr="003A31B3">
        <w:rPr>
          <w:rFonts w:ascii="Times New Roman" w:hAnsi="Times New Roman" w:cs="Times New Roman"/>
          <w:sz w:val="24"/>
          <w:szCs w:val="24"/>
        </w:rPr>
        <w:t>Most importantly, collaborative approaches to planning can help to meet the unique needs of children more effectively th</w:t>
      </w:r>
      <w:r w:rsidR="00850D06" w:rsidRPr="003A31B3">
        <w:rPr>
          <w:rFonts w:ascii="Times New Roman" w:hAnsi="Times New Roman" w:cs="Times New Roman"/>
          <w:sz w:val="24"/>
          <w:szCs w:val="24"/>
        </w:rPr>
        <w:t>an solo efforts.</w:t>
      </w:r>
    </w:p>
    <w:p w14:paraId="718A21F4" w14:textId="4BFA3C1A" w:rsidR="00AE2501" w:rsidRPr="003A31B3" w:rsidRDefault="00AE2501" w:rsidP="003E7166">
      <w:pPr>
        <w:spacing w:line="480" w:lineRule="auto"/>
        <w:rPr>
          <w:rFonts w:ascii="Times New Roman" w:hAnsi="Times New Roman" w:cs="Times New Roman"/>
          <w:sz w:val="24"/>
          <w:szCs w:val="24"/>
        </w:rPr>
      </w:pPr>
      <w:r w:rsidRPr="003A31B3">
        <w:rPr>
          <w:rFonts w:ascii="Times New Roman" w:hAnsi="Times New Roman" w:cs="Times New Roman"/>
          <w:sz w:val="24"/>
          <w:szCs w:val="24"/>
        </w:rPr>
        <w:t>When considering the features of how children learn, we can summarise three key features of development during our lifespan, and most significantly during the 0-8 age range</w:t>
      </w:r>
      <w:r w:rsidR="001023E7" w:rsidRPr="003A31B3">
        <w:rPr>
          <w:rFonts w:ascii="Times New Roman" w:hAnsi="Times New Roman" w:cs="Times New Roman"/>
          <w:sz w:val="24"/>
          <w:szCs w:val="24"/>
        </w:rPr>
        <w:t>:</w:t>
      </w:r>
    </w:p>
    <w:p w14:paraId="485BBF0C" w14:textId="77777777" w:rsidR="001023E7" w:rsidRPr="003A31B3" w:rsidRDefault="001023E7" w:rsidP="003E7166">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1. Nature versus nurture – there is constant communication between our genes and the environment. </w:t>
      </w:r>
    </w:p>
    <w:p w14:paraId="2B4FE198" w14:textId="77777777" w:rsidR="001023E7" w:rsidRPr="003A31B3" w:rsidRDefault="001023E7" w:rsidP="003E7166">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2. Continuous versus discontinuous development – development and learning is a series of progression as well as stagnation and regression. </w:t>
      </w:r>
    </w:p>
    <w:p w14:paraId="134E1BF4" w14:textId="2CB2B05D" w:rsidR="001023E7" w:rsidRPr="003A31B3" w:rsidRDefault="001023E7" w:rsidP="003E7166">
      <w:pPr>
        <w:spacing w:line="480" w:lineRule="auto"/>
        <w:rPr>
          <w:rFonts w:ascii="Times New Roman" w:hAnsi="Times New Roman" w:cs="Times New Roman"/>
          <w:sz w:val="24"/>
          <w:szCs w:val="24"/>
        </w:rPr>
      </w:pPr>
      <w:r w:rsidRPr="003A31B3">
        <w:rPr>
          <w:rFonts w:ascii="Times New Roman" w:hAnsi="Times New Roman" w:cs="Times New Roman"/>
          <w:sz w:val="24"/>
          <w:szCs w:val="24"/>
        </w:rPr>
        <w:t>3. Universal versus cultural – some areas of development are universally profound and cultivated equally worldwide (prime areas of development), whereas others are culture and time specific, and are cultivated differently depending upon what is perceived as ‘important’ in that place and time (specific areas of development).</w:t>
      </w:r>
    </w:p>
    <w:p w14:paraId="5E24B979" w14:textId="330FF6D6" w:rsidR="001023E7" w:rsidRPr="003A31B3" w:rsidRDefault="00783408" w:rsidP="003E7166">
      <w:pPr>
        <w:spacing w:line="480" w:lineRule="auto"/>
        <w:rPr>
          <w:rFonts w:ascii="Times New Roman" w:hAnsi="Times New Roman" w:cs="Times New Roman"/>
          <w:sz w:val="24"/>
          <w:szCs w:val="24"/>
        </w:rPr>
      </w:pPr>
      <w:r w:rsidRPr="003A31B3">
        <w:rPr>
          <w:rFonts w:ascii="Times New Roman" w:hAnsi="Times New Roman" w:cs="Times New Roman"/>
          <w:sz w:val="24"/>
          <w:szCs w:val="24"/>
        </w:rPr>
        <w:t>Bronfenbrenner (1975 and 2005)</w:t>
      </w:r>
      <w:r w:rsidR="009A7968" w:rsidRPr="003A31B3">
        <w:rPr>
          <w:rFonts w:ascii="Times New Roman" w:hAnsi="Times New Roman" w:cs="Times New Roman"/>
          <w:sz w:val="24"/>
          <w:szCs w:val="24"/>
        </w:rPr>
        <w:t xml:space="preserve"> bio-ecological systems theory identifies how </w:t>
      </w:r>
      <w:r w:rsidR="00E6719D" w:rsidRPr="003A31B3">
        <w:rPr>
          <w:rFonts w:ascii="Times New Roman" w:hAnsi="Times New Roman" w:cs="Times New Roman"/>
          <w:sz w:val="24"/>
          <w:szCs w:val="24"/>
        </w:rPr>
        <w:t xml:space="preserve">many </w:t>
      </w:r>
      <w:r w:rsidR="00257304" w:rsidRPr="003A31B3">
        <w:rPr>
          <w:rFonts w:ascii="Times New Roman" w:hAnsi="Times New Roman" w:cs="Times New Roman"/>
          <w:sz w:val="24"/>
          <w:szCs w:val="24"/>
        </w:rPr>
        <w:t xml:space="preserve">direct and indirect influences </w:t>
      </w:r>
      <w:r w:rsidR="00B141A3" w:rsidRPr="003A31B3">
        <w:rPr>
          <w:rFonts w:ascii="Times New Roman" w:hAnsi="Times New Roman" w:cs="Times New Roman"/>
          <w:sz w:val="24"/>
          <w:szCs w:val="24"/>
        </w:rPr>
        <w:t>have an impact on child development</w:t>
      </w:r>
      <w:r w:rsidR="003D788D" w:rsidRPr="003A31B3">
        <w:rPr>
          <w:rFonts w:ascii="Times New Roman" w:hAnsi="Times New Roman" w:cs="Times New Roman"/>
          <w:sz w:val="24"/>
          <w:szCs w:val="24"/>
        </w:rPr>
        <w:t>. Influences and relationships</w:t>
      </w:r>
      <w:r w:rsidR="00B141A3" w:rsidRPr="003A31B3">
        <w:rPr>
          <w:rFonts w:ascii="Times New Roman" w:hAnsi="Times New Roman" w:cs="Times New Roman"/>
          <w:sz w:val="24"/>
          <w:szCs w:val="24"/>
        </w:rPr>
        <w:t xml:space="preserve"> from the micro-level including the </w:t>
      </w:r>
      <w:proofErr w:type="spellStart"/>
      <w:r w:rsidR="00B141A3" w:rsidRPr="003A31B3">
        <w:rPr>
          <w:rFonts w:ascii="Times New Roman" w:hAnsi="Times New Roman" w:cs="Times New Roman"/>
          <w:sz w:val="24"/>
          <w:szCs w:val="24"/>
        </w:rPr>
        <w:t>childs</w:t>
      </w:r>
      <w:proofErr w:type="spellEnd"/>
      <w:r w:rsidR="00B141A3" w:rsidRPr="003A31B3">
        <w:rPr>
          <w:rFonts w:ascii="Times New Roman" w:hAnsi="Times New Roman" w:cs="Times New Roman"/>
          <w:sz w:val="24"/>
          <w:szCs w:val="24"/>
        </w:rPr>
        <w:t xml:space="preserve"> immediate family to the </w:t>
      </w:r>
      <w:r w:rsidR="00CD6B40" w:rsidRPr="003A31B3">
        <w:rPr>
          <w:rFonts w:ascii="Times New Roman" w:hAnsi="Times New Roman" w:cs="Times New Roman"/>
          <w:sz w:val="24"/>
          <w:szCs w:val="24"/>
        </w:rPr>
        <w:t>macro-level including wider societal culture and the chrono-level</w:t>
      </w:r>
      <w:r w:rsidR="00611075" w:rsidRPr="003A31B3">
        <w:rPr>
          <w:rFonts w:ascii="Times New Roman" w:hAnsi="Times New Roman" w:cs="Times New Roman"/>
          <w:sz w:val="24"/>
          <w:szCs w:val="24"/>
        </w:rPr>
        <w:t xml:space="preserve"> meaning the significance of socio-historic context can all </w:t>
      </w:r>
      <w:r w:rsidR="007A31B6" w:rsidRPr="003A31B3">
        <w:rPr>
          <w:rFonts w:ascii="Times New Roman" w:hAnsi="Times New Roman" w:cs="Times New Roman"/>
          <w:sz w:val="24"/>
          <w:szCs w:val="24"/>
        </w:rPr>
        <w:t xml:space="preserve">influence progression, stagnation or regression. </w:t>
      </w:r>
      <w:r w:rsidR="00940637" w:rsidRPr="003A31B3">
        <w:rPr>
          <w:rFonts w:ascii="Times New Roman" w:hAnsi="Times New Roman" w:cs="Times New Roman"/>
          <w:sz w:val="24"/>
          <w:szCs w:val="24"/>
        </w:rPr>
        <w:t>S</w:t>
      </w:r>
      <w:r w:rsidR="003327DD" w:rsidRPr="003A31B3">
        <w:rPr>
          <w:rFonts w:ascii="Times New Roman" w:hAnsi="Times New Roman" w:cs="Times New Roman"/>
          <w:sz w:val="24"/>
          <w:szCs w:val="24"/>
        </w:rPr>
        <w:t xml:space="preserve">tudents and professionals therefore need to cultivate as many </w:t>
      </w:r>
      <w:r w:rsidR="00073D23" w:rsidRPr="003A31B3">
        <w:rPr>
          <w:rFonts w:ascii="Times New Roman" w:hAnsi="Times New Roman" w:cs="Times New Roman"/>
          <w:sz w:val="24"/>
          <w:szCs w:val="24"/>
        </w:rPr>
        <w:t xml:space="preserve">positive relationships around the child to account for all of those potential influencing factors. </w:t>
      </w:r>
      <w:r w:rsidR="00B273F0" w:rsidRPr="003A31B3">
        <w:rPr>
          <w:rFonts w:ascii="Times New Roman" w:hAnsi="Times New Roman" w:cs="Times New Roman"/>
          <w:sz w:val="24"/>
          <w:szCs w:val="24"/>
        </w:rPr>
        <w:t>Partnering with parents and carers at the micro level, and engaging with communities of practice or national agendas at the macro level help to increase collaborative working and subsequent effective planning of provision.</w:t>
      </w:r>
    </w:p>
    <w:p w14:paraId="067D44A4" w14:textId="46CB0955" w:rsidR="005B3C2C" w:rsidRPr="003A31B3" w:rsidRDefault="005B3C2C" w:rsidP="00CA6990">
      <w:pPr>
        <w:spacing w:line="480" w:lineRule="auto"/>
        <w:rPr>
          <w:rFonts w:ascii="Times New Roman" w:hAnsi="Times New Roman" w:cs="Times New Roman"/>
          <w:sz w:val="24"/>
          <w:szCs w:val="24"/>
        </w:rPr>
      </w:pPr>
      <w:r w:rsidRPr="003A31B3">
        <w:rPr>
          <w:rFonts w:ascii="Times New Roman" w:hAnsi="Times New Roman" w:cs="Times New Roman"/>
          <w:sz w:val="24"/>
          <w:szCs w:val="24"/>
        </w:rPr>
        <w:lastRenderedPageBreak/>
        <w:t>The early years and education sector has a role in facilitating social mobility</w:t>
      </w:r>
      <w:r w:rsidR="002606A9" w:rsidRPr="003A31B3">
        <w:rPr>
          <w:rFonts w:ascii="Times New Roman" w:hAnsi="Times New Roman" w:cs="Times New Roman"/>
          <w:sz w:val="24"/>
          <w:szCs w:val="24"/>
        </w:rPr>
        <w:t xml:space="preserve">, and increasing </w:t>
      </w:r>
      <w:proofErr w:type="spellStart"/>
      <w:r w:rsidR="002606A9" w:rsidRPr="003A31B3">
        <w:rPr>
          <w:rFonts w:ascii="Times New Roman" w:hAnsi="Times New Roman" w:cs="Times New Roman"/>
          <w:sz w:val="24"/>
          <w:szCs w:val="24"/>
        </w:rPr>
        <w:t>childrens</w:t>
      </w:r>
      <w:proofErr w:type="spellEnd"/>
      <w:r w:rsidR="002606A9" w:rsidRPr="003A31B3">
        <w:rPr>
          <w:rFonts w:ascii="Times New Roman" w:hAnsi="Times New Roman" w:cs="Times New Roman"/>
          <w:sz w:val="24"/>
          <w:szCs w:val="24"/>
        </w:rPr>
        <w:t xml:space="preserve"> social and cultural capital via collaborative workin</w:t>
      </w:r>
      <w:r w:rsidR="00D215D5" w:rsidRPr="003A31B3">
        <w:rPr>
          <w:rFonts w:ascii="Times New Roman" w:hAnsi="Times New Roman" w:cs="Times New Roman"/>
          <w:sz w:val="24"/>
          <w:szCs w:val="24"/>
        </w:rPr>
        <w:t>g</w:t>
      </w:r>
      <w:r w:rsidR="002606A9" w:rsidRPr="003A31B3">
        <w:rPr>
          <w:rFonts w:ascii="Times New Roman" w:hAnsi="Times New Roman" w:cs="Times New Roman"/>
          <w:sz w:val="24"/>
          <w:szCs w:val="24"/>
        </w:rPr>
        <w:t xml:space="preserve">. </w:t>
      </w:r>
      <w:r w:rsidR="00CA6990" w:rsidRPr="003A31B3">
        <w:rPr>
          <w:rFonts w:ascii="Times New Roman" w:hAnsi="Times New Roman" w:cs="Times New Roman"/>
          <w:sz w:val="24"/>
          <w:szCs w:val="24"/>
        </w:rPr>
        <w:t xml:space="preserve">Putnam (2000) identifies </w:t>
      </w:r>
      <w:r w:rsidR="007C5C61" w:rsidRPr="003A31B3">
        <w:rPr>
          <w:rFonts w:ascii="Times New Roman" w:hAnsi="Times New Roman" w:cs="Times New Roman"/>
          <w:sz w:val="24"/>
          <w:szCs w:val="24"/>
        </w:rPr>
        <w:t>s</w:t>
      </w:r>
      <w:r w:rsidR="00CA6990" w:rsidRPr="003A31B3">
        <w:rPr>
          <w:rFonts w:ascii="Times New Roman" w:hAnsi="Times New Roman" w:cs="Times New Roman"/>
          <w:sz w:val="24"/>
          <w:szCs w:val="24"/>
        </w:rPr>
        <w:t xml:space="preserve">ocial </w:t>
      </w:r>
      <w:r w:rsidR="007C5C61" w:rsidRPr="003A31B3">
        <w:rPr>
          <w:rFonts w:ascii="Times New Roman" w:hAnsi="Times New Roman" w:cs="Times New Roman"/>
          <w:sz w:val="24"/>
          <w:szCs w:val="24"/>
        </w:rPr>
        <w:t>c</w:t>
      </w:r>
      <w:r w:rsidR="00CA6990" w:rsidRPr="003A31B3">
        <w:rPr>
          <w:rFonts w:ascii="Times New Roman" w:hAnsi="Times New Roman" w:cs="Times New Roman"/>
          <w:sz w:val="24"/>
          <w:szCs w:val="24"/>
        </w:rPr>
        <w:t>apital as having a direct impact on educational outcomes for children.</w:t>
      </w:r>
      <w:r w:rsidR="001A10D4" w:rsidRPr="003A31B3">
        <w:rPr>
          <w:rFonts w:ascii="Times New Roman" w:hAnsi="Times New Roman" w:cs="Times New Roman"/>
          <w:sz w:val="24"/>
          <w:szCs w:val="24"/>
        </w:rPr>
        <w:t xml:space="preserve"> </w:t>
      </w:r>
      <w:r w:rsidR="00CA6990" w:rsidRPr="003A31B3">
        <w:rPr>
          <w:rFonts w:ascii="Times New Roman" w:hAnsi="Times New Roman" w:cs="Times New Roman"/>
          <w:sz w:val="24"/>
          <w:szCs w:val="24"/>
        </w:rPr>
        <w:t>Parents, teachers and the child social richness is directly linked to development, lifelong learning, and positive communities.</w:t>
      </w:r>
      <w:r w:rsidR="001A10D4" w:rsidRPr="003A31B3">
        <w:rPr>
          <w:rFonts w:ascii="Times New Roman" w:hAnsi="Times New Roman" w:cs="Times New Roman"/>
          <w:sz w:val="24"/>
          <w:szCs w:val="24"/>
        </w:rPr>
        <w:t xml:space="preserve"> The</w:t>
      </w:r>
      <w:r w:rsidR="00CA6990" w:rsidRPr="003A31B3">
        <w:rPr>
          <w:rFonts w:ascii="Times New Roman" w:hAnsi="Times New Roman" w:cs="Times New Roman"/>
          <w:sz w:val="24"/>
          <w:szCs w:val="24"/>
        </w:rPr>
        <w:t xml:space="preserve"> Social Mobility Commission</w:t>
      </w:r>
      <w:r w:rsidR="001A10D4" w:rsidRPr="003A31B3">
        <w:rPr>
          <w:rFonts w:ascii="Times New Roman" w:hAnsi="Times New Roman" w:cs="Times New Roman"/>
          <w:sz w:val="24"/>
          <w:szCs w:val="24"/>
        </w:rPr>
        <w:t xml:space="preserve"> (2016)</w:t>
      </w:r>
      <w:r w:rsidR="00CA6990" w:rsidRPr="003A31B3">
        <w:rPr>
          <w:rFonts w:ascii="Times New Roman" w:hAnsi="Times New Roman" w:cs="Times New Roman"/>
          <w:sz w:val="24"/>
          <w:szCs w:val="24"/>
        </w:rPr>
        <w:t xml:space="preserve"> replicated the work of Putnam (2000) to help tackle some of the controversial issues in the UK, and inform policy and practice.</w:t>
      </w:r>
      <w:r w:rsidR="001A10D4" w:rsidRPr="003A31B3">
        <w:rPr>
          <w:rFonts w:ascii="Times New Roman" w:hAnsi="Times New Roman" w:cs="Times New Roman"/>
          <w:sz w:val="24"/>
          <w:szCs w:val="24"/>
        </w:rPr>
        <w:t xml:space="preserve"> The Social Mobility Commission (2016) findings echoed Putnam (2000) and discovered that </w:t>
      </w:r>
      <w:r w:rsidR="00F065A9" w:rsidRPr="003A31B3">
        <w:rPr>
          <w:rFonts w:ascii="Times New Roman" w:hAnsi="Times New Roman" w:cs="Times New Roman"/>
          <w:sz w:val="24"/>
          <w:szCs w:val="24"/>
        </w:rPr>
        <w:t>the connectedness and social, cultural capital of parents/carers and professionals around children indeed influenced</w:t>
      </w:r>
      <w:r w:rsidR="000923AA" w:rsidRPr="003A31B3">
        <w:rPr>
          <w:rFonts w:ascii="Times New Roman" w:hAnsi="Times New Roman" w:cs="Times New Roman"/>
          <w:sz w:val="24"/>
          <w:szCs w:val="24"/>
        </w:rPr>
        <w:t xml:space="preserve"> their development, thus recommending that collaboration and rich engagement with</w:t>
      </w:r>
      <w:r w:rsidR="00080194" w:rsidRPr="003A31B3">
        <w:rPr>
          <w:rFonts w:ascii="Times New Roman" w:hAnsi="Times New Roman" w:cs="Times New Roman"/>
          <w:sz w:val="24"/>
          <w:szCs w:val="24"/>
        </w:rPr>
        <w:t xml:space="preserve"> society around us is significant.</w:t>
      </w:r>
      <w:r w:rsidR="004A1D8F" w:rsidRPr="003A31B3">
        <w:rPr>
          <w:rFonts w:ascii="Times New Roman" w:hAnsi="Times New Roman" w:cs="Times New Roman"/>
          <w:sz w:val="24"/>
          <w:szCs w:val="24"/>
        </w:rPr>
        <w:t xml:space="preserve"> As professionals and students this means opportunities to collaborate and seek collaboration </w:t>
      </w:r>
      <w:r w:rsidR="009E18D2" w:rsidRPr="003A31B3">
        <w:rPr>
          <w:rFonts w:ascii="Times New Roman" w:hAnsi="Times New Roman" w:cs="Times New Roman"/>
          <w:sz w:val="24"/>
          <w:szCs w:val="24"/>
        </w:rPr>
        <w:t>must be maximised upon.</w:t>
      </w:r>
      <w:r w:rsidR="00852F9F" w:rsidRPr="003A31B3">
        <w:rPr>
          <w:rFonts w:ascii="Times New Roman" w:hAnsi="Times New Roman" w:cs="Times New Roman"/>
          <w:sz w:val="24"/>
          <w:szCs w:val="24"/>
        </w:rPr>
        <w:t xml:space="preserve"> Cultural </w:t>
      </w:r>
      <w:r w:rsidR="00925E38" w:rsidRPr="003A31B3">
        <w:rPr>
          <w:rFonts w:ascii="Times New Roman" w:hAnsi="Times New Roman" w:cs="Times New Roman"/>
          <w:sz w:val="24"/>
          <w:szCs w:val="24"/>
        </w:rPr>
        <w:t>c</w:t>
      </w:r>
      <w:r w:rsidR="00852F9F" w:rsidRPr="003A31B3">
        <w:rPr>
          <w:rFonts w:ascii="Times New Roman" w:hAnsi="Times New Roman" w:cs="Times New Roman"/>
          <w:sz w:val="24"/>
          <w:szCs w:val="24"/>
        </w:rPr>
        <w:t>apital became particularly poignant for school based provision when added to the Ofsted (202</w:t>
      </w:r>
      <w:r w:rsidR="008E4877" w:rsidRPr="003A31B3">
        <w:rPr>
          <w:rFonts w:ascii="Times New Roman" w:hAnsi="Times New Roman" w:cs="Times New Roman"/>
          <w:sz w:val="24"/>
          <w:szCs w:val="24"/>
        </w:rPr>
        <w:t>2</w:t>
      </w:r>
      <w:r w:rsidR="00852F9F" w:rsidRPr="003A31B3">
        <w:rPr>
          <w:rFonts w:ascii="Times New Roman" w:hAnsi="Times New Roman" w:cs="Times New Roman"/>
          <w:sz w:val="24"/>
          <w:szCs w:val="24"/>
        </w:rPr>
        <w:t>) Education Inspection Framework</w:t>
      </w:r>
      <w:r w:rsidR="00A86459" w:rsidRPr="003A31B3">
        <w:rPr>
          <w:rFonts w:ascii="Times New Roman" w:hAnsi="Times New Roman" w:cs="Times New Roman"/>
          <w:sz w:val="24"/>
          <w:szCs w:val="24"/>
        </w:rPr>
        <w:t>, nevertheless, Ofsted should not be the driver for collaborative working, but rather, the benefits it can have for meeting needs of children in planning.</w:t>
      </w:r>
    </w:p>
    <w:p w14:paraId="4C5B46EB" w14:textId="77777777" w:rsidR="00116F85" w:rsidRPr="003A31B3" w:rsidRDefault="00116F85" w:rsidP="00CA6990">
      <w:pPr>
        <w:spacing w:line="480" w:lineRule="auto"/>
        <w:rPr>
          <w:rFonts w:ascii="Times New Roman" w:hAnsi="Times New Roman" w:cs="Times New Roman"/>
          <w:sz w:val="24"/>
          <w:szCs w:val="24"/>
        </w:rPr>
      </w:pPr>
    </w:p>
    <w:p w14:paraId="45A80E70" w14:textId="64BC8427" w:rsidR="00A86459" w:rsidRPr="003A31B3" w:rsidRDefault="00A86459" w:rsidP="00CA6990">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ab/>
        <w:t>Pause for thought</w:t>
      </w:r>
    </w:p>
    <w:p w14:paraId="2F26C3C1" w14:textId="77777777" w:rsidR="00116F85" w:rsidRPr="003A31B3" w:rsidRDefault="00116F85" w:rsidP="00CA6990">
      <w:pPr>
        <w:spacing w:line="480" w:lineRule="auto"/>
        <w:rPr>
          <w:rFonts w:ascii="Times New Roman" w:hAnsi="Times New Roman" w:cs="Times New Roman"/>
          <w:b/>
          <w:bCs/>
          <w:sz w:val="24"/>
          <w:szCs w:val="24"/>
        </w:rPr>
      </w:pPr>
    </w:p>
    <w:p w14:paraId="6E7FAAE4" w14:textId="715CAAA1" w:rsidR="00A86459" w:rsidRPr="003A31B3" w:rsidRDefault="00AF2785" w:rsidP="007905F1">
      <w:pPr>
        <w:pStyle w:val="ListParagraph"/>
        <w:numPr>
          <w:ilvl w:val="1"/>
          <w:numId w:val="1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 xml:space="preserve">How do you currently collaborate with local business </w:t>
      </w:r>
      <w:r w:rsidR="00977641" w:rsidRPr="003A31B3">
        <w:rPr>
          <w:rFonts w:ascii="Times New Roman" w:hAnsi="Times New Roman" w:cs="Times New Roman"/>
          <w:i/>
          <w:iCs/>
          <w:sz w:val="24"/>
          <w:szCs w:val="24"/>
        </w:rPr>
        <w:t>to enhance your provision?</w:t>
      </w:r>
    </w:p>
    <w:p w14:paraId="7665C477" w14:textId="29FA0E90" w:rsidR="00977641" w:rsidRPr="003A31B3" w:rsidRDefault="00977641" w:rsidP="007905F1">
      <w:pPr>
        <w:pStyle w:val="ListParagraph"/>
        <w:numPr>
          <w:ilvl w:val="1"/>
          <w:numId w:val="1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How are you involved in your local community? Could this be improved or enhanced?</w:t>
      </w:r>
    </w:p>
    <w:p w14:paraId="790D6A5F" w14:textId="2BAAF54E" w:rsidR="004D1464" w:rsidRPr="003A31B3" w:rsidRDefault="004D1464" w:rsidP="007905F1">
      <w:pPr>
        <w:pStyle w:val="ListParagraph"/>
        <w:numPr>
          <w:ilvl w:val="1"/>
          <w:numId w:val="1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 xml:space="preserve">When planning, how frequently do your consult services, professionals </w:t>
      </w:r>
      <w:r w:rsidR="00703745" w:rsidRPr="003A31B3">
        <w:rPr>
          <w:rFonts w:ascii="Times New Roman" w:hAnsi="Times New Roman" w:cs="Times New Roman"/>
          <w:i/>
          <w:iCs/>
          <w:sz w:val="24"/>
          <w:szCs w:val="24"/>
        </w:rPr>
        <w:t>or networks outside of your own provision?</w:t>
      </w:r>
    </w:p>
    <w:p w14:paraId="58918A20" w14:textId="70D47BFC" w:rsidR="00703745" w:rsidRPr="003A31B3" w:rsidRDefault="00703745" w:rsidP="007905F1">
      <w:pPr>
        <w:pStyle w:val="ListParagraph"/>
        <w:numPr>
          <w:ilvl w:val="1"/>
          <w:numId w:val="16"/>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lastRenderedPageBreak/>
        <w:t>How involved are families with planning?</w:t>
      </w:r>
    </w:p>
    <w:p w14:paraId="71FCAB70" w14:textId="77777777" w:rsidR="002E6DD9" w:rsidRPr="003A31B3" w:rsidRDefault="002E6DD9" w:rsidP="00114BC1">
      <w:pPr>
        <w:spacing w:line="480" w:lineRule="auto"/>
        <w:rPr>
          <w:rFonts w:ascii="Times New Roman" w:hAnsi="Times New Roman" w:cs="Times New Roman"/>
          <w:b/>
          <w:bCs/>
          <w:sz w:val="24"/>
          <w:szCs w:val="24"/>
        </w:rPr>
      </w:pPr>
    </w:p>
    <w:p w14:paraId="00E1548F" w14:textId="02415125" w:rsidR="00114BC1" w:rsidRPr="003A31B3" w:rsidRDefault="002E6DD9" w:rsidP="00114BC1">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Organising it all</w:t>
      </w:r>
    </w:p>
    <w:p w14:paraId="1ED2ACAB" w14:textId="3504A06C" w:rsidR="003F326C" w:rsidRPr="003A31B3" w:rsidRDefault="003F326C" w:rsidP="00114BC1">
      <w:pPr>
        <w:spacing w:line="480" w:lineRule="auto"/>
        <w:rPr>
          <w:rFonts w:ascii="Times New Roman" w:hAnsi="Times New Roman" w:cs="Times New Roman"/>
          <w:sz w:val="24"/>
          <w:szCs w:val="24"/>
        </w:rPr>
      </w:pPr>
      <w:r w:rsidRPr="003A31B3">
        <w:rPr>
          <w:rFonts w:ascii="Times New Roman" w:hAnsi="Times New Roman" w:cs="Times New Roman"/>
          <w:sz w:val="24"/>
          <w:szCs w:val="24"/>
        </w:rPr>
        <w:t>Whilst planning is an important part of the role</w:t>
      </w:r>
      <w:r w:rsidR="00821282" w:rsidRPr="003A31B3">
        <w:rPr>
          <w:rFonts w:ascii="Times New Roman" w:hAnsi="Times New Roman" w:cs="Times New Roman"/>
          <w:sz w:val="24"/>
          <w:szCs w:val="24"/>
        </w:rPr>
        <w:t xml:space="preserve">, organisation is fundamental to all best </w:t>
      </w:r>
      <w:r w:rsidR="00075936" w:rsidRPr="003A31B3">
        <w:rPr>
          <w:rFonts w:ascii="Times New Roman" w:hAnsi="Times New Roman" w:cs="Times New Roman"/>
          <w:sz w:val="24"/>
          <w:szCs w:val="24"/>
        </w:rPr>
        <w:t>thought-out</w:t>
      </w:r>
      <w:r w:rsidR="00821282" w:rsidRPr="003A31B3">
        <w:rPr>
          <w:rFonts w:ascii="Times New Roman" w:hAnsi="Times New Roman" w:cs="Times New Roman"/>
          <w:sz w:val="24"/>
          <w:szCs w:val="24"/>
        </w:rPr>
        <w:t xml:space="preserve"> plans and students and professionals can often feel overwhelmed with the </w:t>
      </w:r>
      <w:r w:rsidR="00960319" w:rsidRPr="003A31B3">
        <w:rPr>
          <w:rFonts w:ascii="Times New Roman" w:hAnsi="Times New Roman" w:cs="Times New Roman"/>
          <w:sz w:val="24"/>
          <w:szCs w:val="24"/>
        </w:rPr>
        <w:t>workload</w:t>
      </w:r>
      <w:r w:rsidR="00821282" w:rsidRPr="003A31B3">
        <w:rPr>
          <w:rFonts w:ascii="Times New Roman" w:hAnsi="Times New Roman" w:cs="Times New Roman"/>
          <w:sz w:val="24"/>
          <w:szCs w:val="24"/>
        </w:rPr>
        <w:t xml:space="preserve"> in early years and education</w:t>
      </w:r>
      <w:r w:rsidR="00402D7A" w:rsidRPr="003A31B3">
        <w:rPr>
          <w:rFonts w:ascii="Times New Roman" w:hAnsi="Times New Roman" w:cs="Times New Roman"/>
          <w:sz w:val="24"/>
          <w:szCs w:val="24"/>
        </w:rPr>
        <w:t>. T</w:t>
      </w:r>
      <w:r w:rsidR="005F311E" w:rsidRPr="003A31B3">
        <w:rPr>
          <w:rFonts w:ascii="Times New Roman" w:hAnsi="Times New Roman" w:cs="Times New Roman"/>
          <w:sz w:val="24"/>
          <w:szCs w:val="24"/>
        </w:rPr>
        <w:t>he joint project between Early Years Alliance, DfE and Ofsted in 2019 acknowledged this issue</w:t>
      </w:r>
      <w:r w:rsidR="00402D7A" w:rsidRPr="003A31B3">
        <w:rPr>
          <w:rFonts w:ascii="Times New Roman" w:hAnsi="Times New Roman" w:cs="Times New Roman"/>
          <w:sz w:val="24"/>
          <w:szCs w:val="24"/>
        </w:rPr>
        <w:t xml:space="preserve"> </w:t>
      </w:r>
      <w:r w:rsidR="00C7214A" w:rsidRPr="003A31B3">
        <w:rPr>
          <w:rFonts w:ascii="Times New Roman" w:hAnsi="Times New Roman" w:cs="Times New Roman"/>
          <w:sz w:val="24"/>
          <w:szCs w:val="24"/>
        </w:rPr>
        <w:t xml:space="preserve">and recommended </w:t>
      </w:r>
      <w:r w:rsidR="00960319" w:rsidRPr="003A31B3">
        <w:rPr>
          <w:rFonts w:ascii="Times New Roman" w:hAnsi="Times New Roman" w:cs="Times New Roman"/>
          <w:sz w:val="24"/>
          <w:szCs w:val="24"/>
        </w:rPr>
        <w:t xml:space="preserve">that </w:t>
      </w:r>
      <w:r w:rsidR="00C7214A" w:rsidRPr="003A31B3">
        <w:rPr>
          <w:rFonts w:ascii="Times New Roman" w:hAnsi="Times New Roman" w:cs="Times New Roman"/>
          <w:sz w:val="24"/>
          <w:szCs w:val="24"/>
        </w:rPr>
        <w:t xml:space="preserve">paperwork does not need to be prepared for Ofsted and copious amounts of observations and </w:t>
      </w:r>
      <w:r w:rsidR="003B21D0" w:rsidRPr="003A31B3">
        <w:rPr>
          <w:rFonts w:ascii="Times New Roman" w:hAnsi="Times New Roman" w:cs="Times New Roman"/>
          <w:sz w:val="24"/>
          <w:szCs w:val="24"/>
        </w:rPr>
        <w:t xml:space="preserve">‘evidence’ are not required. Students and professionals can therefore look to alleviate </w:t>
      </w:r>
      <w:r w:rsidR="00960319" w:rsidRPr="003A31B3">
        <w:rPr>
          <w:rFonts w:ascii="Times New Roman" w:hAnsi="Times New Roman" w:cs="Times New Roman"/>
          <w:sz w:val="24"/>
          <w:szCs w:val="24"/>
        </w:rPr>
        <w:t>workload</w:t>
      </w:r>
      <w:r w:rsidR="003B21D0" w:rsidRPr="003A31B3">
        <w:rPr>
          <w:rFonts w:ascii="Times New Roman" w:hAnsi="Times New Roman" w:cs="Times New Roman"/>
          <w:sz w:val="24"/>
          <w:szCs w:val="24"/>
        </w:rPr>
        <w:t xml:space="preserve"> pressures in planning</w:t>
      </w:r>
      <w:r w:rsidR="00B873A0" w:rsidRPr="003A31B3">
        <w:rPr>
          <w:rFonts w:ascii="Times New Roman" w:hAnsi="Times New Roman" w:cs="Times New Roman"/>
          <w:sz w:val="24"/>
          <w:szCs w:val="24"/>
        </w:rPr>
        <w:t>, if it feels too much, then it probably is</w:t>
      </w:r>
      <w:r w:rsidR="00960319" w:rsidRPr="003A31B3">
        <w:rPr>
          <w:rFonts w:ascii="Times New Roman" w:hAnsi="Times New Roman" w:cs="Times New Roman"/>
          <w:sz w:val="24"/>
          <w:szCs w:val="24"/>
        </w:rPr>
        <w:t>. T</w:t>
      </w:r>
      <w:r w:rsidR="00B873A0" w:rsidRPr="003A31B3">
        <w:rPr>
          <w:rFonts w:ascii="Times New Roman" w:hAnsi="Times New Roman" w:cs="Times New Roman"/>
          <w:sz w:val="24"/>
          <w:szCs w:val="24"/>
        </w:rPr>
        <w:t xml:space="preserve">he basic needs and interactions with children are the priority, therefore </w:t>
      </w:r>
      <w:r w:rsidR="00075936" w:rsidRPr="003A31B3">
        <w:rPr>
          <w:rFonts w:ascii="Times New Roman" w:hAnsi="Times New Roman" w:cs="Times New Roman"/>
          <w:sz w:val="24"/>
          <w:szCs w:val="24"/>
        </w:rPr>
        <w:t>benefiting from a needs-based approach to organisation can help</w:t>
      </w:r>
      <w:r w:rsidR="00960319" w:rsidRPr="003A31B3">
        <w:rPr>
          <w:rFonts w:ascii="Times New Roman" w:hAnsi="Times New Roman" w:cs="Times New Roman"/>
          <w:sz w:val="24"/>
          <w:szCs w:val="24"/>
        </w:rPr>
        <w:t xml:space="preserve"> (</w:t>
      </w:r>
      <w:r w:rsidR="00363265" w:rsidRPr="003A31B3">
        <w:rPr>
          <w:rFonts w:ascii="Times New Roman" w:hAnsi="Times New Roman" w:cs="Times New Roman"/>
          <w:sz w:val="24"/>
          <w:szCs w:val="24"/>
        </w:rPr>
        <w:t>Bryce-Clegg 2015)</w:t>
      </w:r>
      <w:r w:rsidR="00075936" w:rsidRPr="003A31B3">
        <w:rPr>
          <w:rFonts w:ascii="Times New Roman" w:hAnsi="Times New Roman" w:cs="Times New Roman"/>
          <w:sz w:val="24"/>
          <w:szCs w:val="24"/>
        </w:rPr>
        <w:t>.</w:t>
      </w:r>
    </w:p>
    <w:p w14:paraId="0D8B0EA1" w14:textId="77777777" w:rsidR="0074220F" w:rsidRPr="003A31B3" w:rsidRDefault="0074220F" w:rsidP="00114BC1">
      <w:pPr>
        <w:spacing w:line="480" w:lineRule="auto"/>
        <w:rPr>
          <w:rFonts w:ascii="Times New Roman" w:hAnsi="Times New Roman" w:cs="Times New Roman"/>
          <w:sz w:val="24"/>
          <w:szCs w:val="24"/>
        </w:rPr>
      </w:pPr>
    </w:p>
    <w:p w14:paraId="656813B0" w14:textId="2ABCDD3A" w:rsidR="00C2288E" w:rsidRPr="003A31B3" w:rsidRDefault="00C2288E" w:rsidP="00114BC1">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Bryce-Clegg (2015) recommends that students and professionals </w:t>
      </w:r>
      <w:r w:rsidR="00277188" w:rsidRPr="003A31B3">
        <w:rPr>
          <w:rFonts w:ascii="Times New Roman" w:hAnsi="Times New Roman" w:cs="Times New Roman"/>
          <w:sz w:val="24"/>
          <w:szCs w:val="24"/>
        </w:rPr>
        <w:t xml:space="preserve">consider basic needs and basic provision first, followed by continuous and enhanced provision. After all, </w:t>
      </w:r>
      <w:r w:rsidR="00FF55BA" w:rsidRPr="003A31B3">
        <w:rPr>
          <w:rFonts w:ascii="Times New Roman" w:hAnsi="Times New Roman" w:cs="Times New Roman"/>
          <w:sz w:val="24"/>
          <w:szCs w:val="24"/>
        </w:rPr>
        <w:t xml:space="preserve">it is commonly known that if basic needs are not met, then a child is unlikely to be in a positive disposition for learning. </w:t>
      </w:r>
      <w:r w:rsidR="00437258" w:rsidRPr="003A31B3">
        <w:rPr>
          <w:rFonts w:ascii="Times New Roman" w:hAnsi="Times New Roman" w:cs="Times New Roman"/>
          <w:sz w:val="24"/>
          <w:szCs w:val="24"/>
        </w:rPr>
        <w:t>The key arguably here</w:t>
      </w:r>
      <w:r w:rsidR="007F3DAF" w:rsidRPr="003A31B3">
        <w:rPr>
          <w:rFonts w:ascii="Times New Roman" w:hAnsi="Times New Roman" w:cs="Times New Roman"/>
          <w:sz w:val="24"/>
          <w:szCs w:val="24"/>
        </w:rPr>
        <w:t>,</w:t>
      </w:r>
      <w:r w:rsidR="00437258" w:rsidRPr="003A31B3">
        <w:rPr>
          <w:rFonts w:ascii="Times New Roman" w:hAnsi="Times New Roman" w:cs="Times New Roman"/>
          <w:sz w:val="24"/>
          <w:szCs w:val="24"/>
        </w:rPr>
        <w:t xml:space="preserve"> is having a daily routine which works for your cohort of children</w:t>
      </w:r>
      <w:r w:rsidR="00D55CA8" w:rsidRPr="003A31B3">
        <w:rPr>
          <w:rFonts w:ascii="Times New Roman" w:hAnsi="Times New Roman" w:cs="Times New Roman"/>
          <w:sz w:val="24"/>
          <w:szCs w:val="24"/>
        </w:rPr>
        <w:t>, and t</w:t>
      </w:r>
      <w:r w:rsidR="00CA1E41" w:rsidRPr="003A31B3">
        <w:rPr>
          <w:rFonts w:ascii="Times New Roman" w:hAnsi="Times New Roman" w:cs="Times New Roman"/>
          <w:sz w:val="24"/>
          <w:szCs w:val="24"/>
        </w:rPr>
        <w:t>o</w:t>
      </w:r>
      <w:r w:rsidR="00D55CA8" w:rsidRPr="003A31B3">
        <w:rPr>
          <w:rFonts w:ascii="Times New Roman" w:hAnsi="Times New Roman" w:cs="Times New Roman"/>
          <w:sz w:val="24"/>
          <w:szCs w:val="24"/>
        </w:rPr>
        <w:t xml:space="preserve"> remain flexible and responsive to their unique needs. Once the daily routine is established yet agile, plans can build upon enhancing and continually improving provision with extra embellishments such as projects, special interest </w:t>
      </w:r>
      <w:r w:rsidR="008A16AB" w:rsidRPr="003A31B3">
        <w:rPr>
          <w:rFonts w:ascii="Times New Roman" w:hAnsi="Times New Roman" w:cs="Times New Roman"/>
          <w:sz w:val="24"/>
          <w:szCs w:val="24"/>
        </w:rPr>
        <w:t xml:space="preserve">days, events and such like. Organisation can certainly take the Maslow </w:t>
      </w:r>
      <w:r w:rsidR="00EE6A22" w:rsidRPr="003A31B3">
        <w:rPr>
          <w:rFonts w:ascii="Times New Roman" w:hAnsi="Times New Roman" w:cs="Times New Roman"/>
          <w:sz w:val="24"/>
          <w:szCs w:val="24"/>
        </w:rPr>
        <w:t xml:space="preserve">(1943) hierarchy of needs approach and focus on </w:t>
      </w:r>
      <w:r w:rsidR="00A33B42" w:rsidRPr="003A31B3">
        <w:rPr>
          <w:rFonts w:ascii="Times New Roman" w:hAnsi="Times New Roman" w:cs="Times New Roman"/>
          <w:sz w:val="24"/>
          <w:szCs w:val="24"/>
        </w:rPr>
        <w:t xml:space="preserve">routines which prioritise physiological needs such as nutrition and rest, </w:t>
      </w:r>
      <w:r w:rsidR="005A31FC" w:rsidRPr="003A31B3">
        <w:rPr>
          <w:rFonts w:ascii="Times New Roman" w:hAnsi="Times New Roman" w:cs="Times New Roman"/>
          <w:sz w:val="24"/>
          <w:szCs w:val="24"/>
        </w:rPr>
        <w:t xml:space="preserve">followed by safety needs such as independence and self-care, </w:t>
      </w:r>
      <w:r w:rsidR="007E3847" w:rsidRPr="003A31B3">
        <w:rPr>
          <w:rFonts w:ascii="Times New Roman" w:hAnsi="Times New Roman" w:cs="Times New Roman"/>
          <w:sz w:val="24"/>
          <w:szCs w:val="24"/>
        </w:rPr>
        <w:t xml:space="preserve">then belongingness and </w:t>
      </w:r>
      <w:r w:rsidR="007E3847" w:rsidRPr="003A31B3">
        <w:rPr>
          <w:rFonts w:ascii="Times New Roman" w:hAnsi="Times New Roman" w:cs="Times New Roman"/>
          <w:sz w:val="24"/>
          <w:szCs w:val="24"/>
        </w:rPr>
        <w:lastRenderedPageBreak/>
        <w:t>relationships can form</w:t>
      </w:r>
      <w:r w:rsidR="007B4A02" w:rsidRPr="003A31B3">
        <w:rPr>
          <w:rFonts w:ascii="Times New Roman" w:hAnsi="Times New Roman" w:cs="Times New Roman"/>
          <w:sz w:val="24"/>
          <w:szCs w:val="24"/>
        </w:rPr>
        <w:t>,</w:t>
      </w:r>
      <w:r w:rsidR="007E3847" w:rsidRPr="003A31B3">
        <w:rPr>
          <w:rFonts w:ascii="Times New Roman" w:hAnsi="Times New Roman" w:cs="Times New Roman"/>
          <w:sz w:val="24"/>
          <w:szCs w:val="24"/>
        </w:rPr>
        <w:t xml:space="preserve"> leading to self-esteem rising and </w:t>
      </w:r>
      <w:r w:rsidR="00D90F0D" w:rsidRPr="003A31B3">
        <w:rPr>
          <w:rFonts w:ascii="Times New Roman" w:hAnsi="Times New Roman" w:cs="Times New Roman"/>
          <w:sz w:val="24"/>
          <w:szCs w:val="24"/>
        </w:rPr>
        <w:t>learning and positive progression facilitated.</w:t>
      </w:r>
      <w:r w:rsidR="005A31FC" w:rsidRPr="003A31B3">
        <w:rPr>
          <w:rFonts w:ascii="Times New Roman" w:hAnsi="Times New Roman" w:cs="Times New Roman"/>
          <w:sz w:val="24"/>
          <w:szCs w:val="24"/>
        </w:rPr>
        <w:t xml:space="preserve"> </w:t>
      </w:r>
    </w:p>
    <w:p w14:paraId="2A7FD064" w14:textId="77777777" w:rsidR="0074220F" w:rsidRPr="003A31B3" w:rsidRDefault="0074220F" w:rsidP="00114BC1">
      <w:pPr>
        <w:spacing w:line="480" w:lineRule="auto"/>
        <w:rPr>
          <w:rFonts w:ascii="Times New Roman" w:hAnsi="Times New Roman" w:cs="Times New Roman"/>
          <w:sz w:val="24"/>
          <w:szCs w:val="24"/>
        </w:rPr>
      </w:pPr>
    </w:p>
    <w:p w14:paraId="3568D6A6" w14:textId="441EF4E5" w:rsidR="007B4A02" w:rsidRPr="003A31B3" w:rsidRDefault="007B4A02" w:rsidP="00114BC1">
      <w:pPr>
        <w:spacing w:line="480" w:lineRule="auto"/>
        <w:rPr>
          <w:rFonts w:ascii="Times New Roman" w:hAnsi="Times New Roman" w:cs="Times New Roman"/>
          <w:b/>
          <w:bCs/>
          <w:sz w:val="24"/>
          <w:szCs w:val="24"/>
        </w:rPr>
      </w:pPr>
      <w:r w:rsidRPr="003A31B3">
        <w:rPr>
          <w:rFonts w:ascii="Times New Roman" w:hAnsi="Times New Roman" w:cs="Times New Roman"/>
          <w:sz w:val="24"/>
          <w:szCs w:val="24"/>
        </w:rPr>
        <w:tab/>
      </w:r>
      <w:r w:rsidRPr="003A31B3">
        <w:rPr>
          <w:rFonts w:ascii="Times New Roman" w:hAnsi="Times New Roman" w:cs="Times New Roman"/>
          <w:b/>
          <w:bCs/>
          <w:sz w:val="24"/>
          <w:szCs w:val="24"/>
        </w:rPr>
        <w:t>Pause for thought</w:t>
      </w:r>
    </w:p>
    <w:p w14:paraId="72A5D147" w14:textId="77777777" w:rsidR="00116F85" w:rsidRPr="003A31B3" w:rsidRDefault="00116F85" w:rsidP="00114BC1">
      <w:pPr>
        <w:spacing w:line="480" w:lineRule="auto"/>
        <w:rPr>
          <w:rFonts w:ascii="Times New Roman" w:hAnsi="Times New Roman" w:cs="Times New Roman"/>
          <w:b/>
          <w:bCs/>
          <w:sz w:val="24"/>
          <w:szCs w:val="24"/>
        </w:rPr>
      </w:pPr>
    </w:p>
    <w:p w14:paraId="670F6A51" w14:textId="7D83484D" w:rsidR="007B4A02" w:rsidRPr="003A31B3" w:rsidRDefault="00D070E3" w:rsidP="00C27EE6">
      <w:pPr>
        <w:pStyle w:val="ListParagraph"/>
        <w:numPr>
          <w:ilvl w:val="0"/>
          <w:numId w:val="18"/>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 xml:space="preserve">Do you plan explicitly for activities or projects which facilitate </w:t>
      </w:r>
      <w:r w:rsidR="00C27EE6" w:rsidRPr="003A31B3">
        <w:rPr>
          <w:rFonts w:ascii="Times New Roman" w:hAnsi="Times New Roman" w:cs="Times New Roman"/>
          <w:i/>
          <w:iCs/>
          <w:sz w:val="24"/>
          <w:szCs w:val="24"/>
        </w:rPr>
        <w:t>learning and development via meeting and exploring physiological needs?</w:t>
      </w:r>
    </w:p>
    <w:p w14:paraId="3079BC5E" w14:textId="5682C419" w:rsidR="00B54B6E" w:rsidRPr="003A31B3" w:rsidRDefault="00B54B6E" w:rsidP="00C27EE6">
      <w:pPr>
        <w:pStyle w:val="ListParagraph"/>
        <w:numPr>
          <w:ilvl w:val="0"/>
          <w:numId w:val="18"/>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Does your daily routine get reflected upon often enough? Is this working for you in terms of time,</w:t>
      </w:r>
      <w:r w:rsidR="00170EB6" w:rsidRPr="003A31B3">
        <w:rPr>
          <w:rFonts w:ascii="Times New Roman" w:hAnsi="Times New Roman" w:cs="Times New Roman"/>
          <w:i/>
          <w:iCs/>
          <w:sz w:val="24"/>
          <w:szCs w:val="24"/>
        </w:rPr>
        <w:t xml:space="preserve"> space and resource?</w:t>
      </w:r>
    </w:p>
    <w:p w14:paraId="71A9E246" w14:textId="33F21E80" w:rsidR="00251BA2" w:rsidRPr="003A31B3" w:rsidRDefault="00E10A15" w:rsidP="00C27EE6">
      <w:pPr>
        <w:pStyle w:val="ListParagraph"/>
        <w:numPr>
          <w:ilvl w:val="0"/>
          <w:numId w:val="18"/>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How organised is your planning? Is ther</w:t>
      </w:r>
      <w:r w:rsidR="0029567E" w:rsidRPr="003A31B3">
        <w:rPr>
          <w:rFonts w:ascii="Times New Roman" w:hAnsi="Times New Roman" w:cs="Times New Roman"/>
          <w:i/>
          <w:iCs/>
          <w:sz w:val="24"/>
          <w:szCs w:val="24"/>
        </w:rPr>
        <w:t>e</w:t>
      </w:r>
      <w:r w:rsidRPr="003A31B3">
        <w:rPr>
          <w:rFonts w:ascii="Times New Roman" w:hAnsi="Times New Roman" w:cs="Times New Roman"/>
          <w:i/>
          <w:iCs/>
          <w:sz w:val="24"/>
          <w:szCs w:val="24"/>
        </w:rPr>
        <w:t xml:space="preserve"> too little/much paperwork</w:t>
      </w:r>
      <w:r w:rsidR="0029567E" w:rsidRPr="003A31B3">
        <w:rPr>
          <w:rFonts w:ascii="Times New Roman" w:hAnsi="Times New Roman" w:cs="Times New Roman"/>
          <w:i/>
          <w:iCs/>
          <w:sz w:val="24"/>
          <w:szCs w:val="24"/>
        </w:rPr>
        <w:t>? Is the</w:t>
      </w:r>
      <w:r w:rsidR="007B7593" w:rsidRPr="003A31B3">
        <w:rPr>
          <w:rFonts w:ascii="Times New Roman" w:hAnsi="Times New Roman" w:cs="Times New Roman"/>
          <w:i/>
          <w:iCs/>
          <w:sz w:val="24"/>
          <w:szCs w:val="24"/>
        </w:rPr>
        <w:t>re</w:t>
      </w:r>
      <w:r w:rsidR="0029567E" w:rsidRPr="003A31B3">
        <w:rPr>
          <w:rFonts w:ascii="Times New Roman" w:hAnsi="Times New Roman" w:cs="Times New Roman"/>
          <w:i/>
          <w:iCs/>
          <w:sz w:val="24"/>
          <w:szCs w:val="24"/>
        </w:rPr>
        <w:t xml:space="preserve"> adequate time in the routine to focus on planning how you’d like?</w:t>
      </w:r>
    </w:p>
    <w:p w14:paraId="51479914" w14:textId="6297B8E9" w:rsidR="0029567E" w:rsidRPr="003A31B3" w:rsidRDefault="0029567E" w:rsidP="00C27EE6">
      <w:pPr>
        <w:pStyle w:val="ListParagraph"/>
        <w:numPr>
          <w:ilvl w:val="0"/>
          <w:numId w:val="18"/>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Are there ‘pinch points’ in your workload which can be alleviated?</w:t>
      </w:r>
    </w:p>
    <w:p w14:paraId="719DB4C2" w14:textId="16F26F82" w:rsidR="0029567E" w:rsidRPr="003A31B3" w:rsidRDefault="0029567E" w:rsidP="007B7593">
      <w:pPr>
        <w:spacing w:line="480" w:lineRule="auto"/>
        <w:rPr>
          <w:rFonts w:ascii="Times New Roman" w:hAnsi="Times New Roman" w:cs="Times New Roman"/>
          <w:i/>
          <w:iCs/>
          <w:sz w:val="24"/>
          <w:szCs w:val="24"/>
        </w:rPr>
      </w:pPr>
    </w:p>
    <w:p w14:paraId="6DAC8812" w14:textId="530B84A7" w:rsidR="00BA131E" w:rsidRPr="003A31B3" w:rsidRDefault="00BA131E" w:rsidP="00BA131E">
      <w:pPr>
        <w:spacing w:line="480" w:lineRule="auto"/>
        <w:ind w:left="720"/>
        <w:rPr>
          <w:rFonts w:ascii="Times New Roman" w:hAnsi="Times New Roman" w:cs="Times New Roman"/>
          <w:b/>
          <w:bCs/>
          <w:sz w:val="24"/>
          <w:szCs w:val="24"/>
        </w:rPr>
      </w:pPr>
      <w:r w:rsidRPr="003A31B3">
        <w:rPr>
          <w:rFonts w:ascii="Times New Roman" w:hAnsi="Times New Roman" w:cs="Times New Roman"/>
          <w:b/>
          <w:bCs/>
          <w:sz w:val="24"/>
          <w:szCs w:val="24"/>
        </w:rPr>
        <w:t>Debate</w:t>
      </w:r>
      <w:r w:rsidR="0074220F" w:rsidRPr="003A31B3">
        <w:rPr>
          <w:rFonts w:ascii="Times New Roman" w:hAnsi="Times New Roman" w:cs="Times New Roman"/>
          <w:b/>
          <w:bCs/>
          <w:sz w:val="24"/>
          <w:szCs w:val="24"/>
        </w:rPr>
        <w:t>s</w:t>
      </w:r>
      <w:r w:rsidRPr="003A31B3">
        <w:rPr>
          <w:rFonts w:ascii="Times New Roman" w:hAnsi="Times New Roman" w:cs="Times New Roman"/>
          <w:b/>
          <w:bCs/>
          <w:sz w:val="24"/>
          <w:szCs w:val="24"/>
        </w:rPr>
        <w:t xml:space="preserve"> and Dilemma</w:t>
      </w:r>
      <w:r w:rsidR="0074220F" w:rsidRPr="003A31B3">
        <w:rPr>
          <w:rFonts w:ascii="Times New Roman" w:hAnsi="Times New Roman" w:cs="Times New Roman"/>
          <w:b/>
          <w:bCs/>
          <w:sz w:val="24"/>
          <w:szCs w:val="24"/>
        </w:rPr>
        <w:t>s</w:t>
      </w:r>
    </w:p>
    <w:p w14:paraId="7C8E82F3" w14:textId="77777777" w:rsidR="0074220F" w:rsidRPr="003A31B3" w:rsidRDefault="0074220F" w:rsidP="00BA131E">
      <w:pPr>
        <w:spacing w:line="480" w:lineRule="auto"/>
        <w:ind w:left="720"/>
        <w:rPr>
          <w:rFonts w:ascii="Times New Roman" w:hAnsi="Times New Roman" w:cs="Times New Roman"/>
          <w:b/>
          <w:bCs/>
          <w:sz w:val="24"/>
          <w:szCs w:val="24"/>
        </w:rPr>
      </w:pPr>
    </w:p>
    <w:p w14:paraId="449A16E8" w14:textId="54270758" w:rsidR="00BA131E" w:rsidRPr="003A31B3" w:rsidRDefault="00B25287" w:rsidP="00BA131E">
      <w:pPr>
        <w:spacing w:line="480" w:lineRule="auto"/>
        <w:ind w:left="720"/>
        <w:rPr>
          <w:rFonts w:ascii="Times New Roman" w:hAnsi="Times New Roman" w:cs="Times New Roman"/>
          <w:i/>
          <w:iCs/>
          <w:sz w:val="24"/>
          <w:szCs w:val="24"/>
        </w:rPr>
      </w:pPr>
      <w:r w:rsidRPr="003A31B3">
        <w:rPr>
          <w:rFonts w:ascii="Times New Roman" w:hAnsi="Times New Roman" w:cs="Times New Roman"/>
          <w:i/>
          <w:iCs/>
          <w:sz w:val="24"/>
          <w:szCs w:val="24"/>
        </w:rPr>
        <w:t xml:space="preserve">Hard (2005) highlights that being ‘nice’ in early years is seen as important in the workforce. However, prioritising self-care and preservation </w:t>
      </w:r>
      <w:r w:rsidR="000B12A5" w:rsidRPr="003A31B3">
        <w:rPr>
          <w:rFonts w:ascii="Times New Roman" w:hAnsi="Times New Roman" w:cs="Times New Roman"/>
          <w:i/>
          <w:iCs/>
          <w:sz w:val="24"/>
          <w:szCs w:val="24"/>
        </w:rPr>
        <w:t xml:space="preserve">and alleviating workload does require an element of assertiveness. </w:t>
      </w:r>
      <w:r w:rsidR="00882A1E" w:rsidRPr="003A31B3">
        <w:rPr>
          <w:rFonts w:ascii="Times New Roman" w:hAnsi="Times New Roman" w:cs="Times New Roman"/>
          <w:i/>
          <w:iCs/>
          <w:sz w:val="24"/>
          <w:szCs w:val="24"/>
        </w:rPr>
        <w:t xml:space="preserve">Hard (2005) highlights that being assertive in early years and education can feel in contrast with the ‘nice’ </w:t>
      </w:r>
      <w:r w:rsidR="00A71EEE" w:rsidRPr="003A31B3">
        <w:rPr>
          <w:rFonts w:ascii="Times New Roman" w:hAnsi="Times New Roman" w:cs="Times New Roman"/>
          <w:i/>
          <w:iCs/>
          <w:sz w:val="24"/>
          <w:szCs w:val="24"/>
        </w:rPr>
        <w:t xml:space="preserve">ethos, yet Early Years Alliance, DfE and Ofsted (2019) all acknowledge the wellbeing of professionals is </w:t>
      </w:r>
      <w:r w:rsidR="00BC1430" w:rsidRPr="003A31B3">
        <w:rPr>
          <w:rFonts w:ascii="Times New Roman" w:hAnsi="Times New Roman" w:cs="Times New Roman"/>
          <w:i/>
          <w:iCs/>
          <w:sz w:val="24"/>
          <w:szCs w:val="24"/>
        </w:rPr>
        <w:t>at stake.</w:t>
      </w:r>
    </w:p>
    <w:p w14:paraId="78518F69" w14:textId="7189F681" w:rsidR="00BC1430" w:rsidRPr="003A31B3" w:rsidRDefault="007363C0" w:rsidP="00BC1430">
      <w:pPr>
        <w:pStyle w:val="ListParagraph"/>
        <w:numPr>
          <w:ilvl w:val="0"/>
          <w:numId w:val="19"/>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Is being ‘nice’ seen as important to you?</w:t>
      </w:r>
    </w:p>
    <w:p w14:paraId="54C29EFC" w14:textId="54FE14A9" w:rsidR="007363C0" w:rsidRPr="003A31B3" w:rsidRDefault="007363C0" w:rsidP="00BC1430">
      <w:pPr>
        <w:pStyle w:val="ListParagraph"/>
        <w:numPr>
          <w:ilvl w:val="0"/>
          <w:numId w:val="19"/>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Are you ever a victim of ‘niceness’?</w:t>
      </w:r>
    </w:p>
    <w:p w14:paraId="326B767B" w14:textId="1CA96218" w:rsidR="007363C0" w:rsidRPr="003A31B3" w:rsidRDefault="005009BC" w:rsidP="00BC1430">
      <w:pPr>
        <w:pStyle w:val="ListParagraph"/>
        <w:numPr>
          <w:ilvl w:val="0"/>
          <w:numId w:val="19"/>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lastRenderedPageBreak/>
        <w:t xml:space="preserve">What ways can your routine or planning </w:t>
      </w:r>
      <w:r w:rsidR="00166AE2" w:rsidRPr="003A31B3">
        <w:rPr>
          <w:rFonts w:ascii="Times New Roman" w:hAnsi="Times New Roman" w:cs="Times New Roman"/>
          <w:i/>
          <w:iCs/>
          <w:sz w:val="24"/>
          <w:szCs w:val="24"/>
        </w:rPr>
        <w:t xml:space="preserve">be workable and concurrently consider the needs of </w:t>
      </w:r>
      <w:r w:rsidR="00550A68" w:rsidRPr="003A31B3">
        <w:rPr>
          <w:rFonts w:ascii="Times New Roman" w:hAnsi="Times New Roman" w:cs="Times New Roman"/>
          <w:i/>
          <w:iCs/>
          <w:sz w:val="24"/>
          <w:szCs w:val="24"/>
        </w:rPr>
        <w:t xml:space="preserve">students and </w:t>
      </w:r>
      <w:r w:rsidR="00166AE2" w:rsidRPr="003A31B3">
        <w:rPr>
          <w:rFonts w:ascii="Times New Roman" w:hAnsi="Times New Roman" w:cs="Times New Roman"/>
          <w:i/>
          <w:iCs/>
          <w:sz w:val="24"/>
          <w:szCs w:val="24"/>
        </w:rPr>
        <w:t>professionals,</w:t>
      </w:r>
      <w:r w:rsidR="00550A68" w:rsidRPr="003A31B3">
        <w:rPr>
          <w:rFonts w:ascii="Times New Roman" w:hAnsi="Times New Roman" w:cs="Times New Roman"/>
          <w:i/>
          <w:iCs/>
          <w:sz w:val="24"/>
          <w:szCs w:val="24"/>
        </w:rPr>
        <w:t xml:space="preserve"> as well as</w:t>
      </w:r>
      <w:r w:rsidR="00166AE2" w:rsidRPr="003A31B3">
        <w:rPr>
          <w:rFonts w:ascii="Times New Roman" w:hAnsi="Times New Roman" w:cs="Times New Roman"/>
          <w:i/>
          <w:iCs/>
          <w:sz w:val="24"/>
          <w:szCs w:val="24"/>
        </w:rPr>
        <w:t xml:space="preserve"> children and families?</w:t>
      </w:r>
    </w:p>
    <w:p w14:paraId="64C7255B" w14:textId="35370E88" w:rsidR="007B7593" w:rsidRPr="003A31B3" w:rsidRDefault="007B7593" w:rsidP="007B7593">
      <w:pPr>
        <w:spacing w:line="480" w:lineRule="auto"/>
        <w:rPr>
          <w:rFonts w:ascii="Times New Roman" w:hAnsi="Times New Roman" w:cs="Times New Roman"/>
          <w:sz w:val="24"/>
          <w:szCs w:val="24"/>
        </w:rPr>
      </w:pPr>
    </w:p>
    <w:p w14:paraId="1C354CE7" w14:textId="7BECD6FB" w:rsidR="00550A68" w:rsidRPr="003A31B3" w:rsidRDefault="00153DCC" w:rsidP="007B7593">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Evaluation and reflection</w:t>
      </w:r>
    </w:p>
    <w:p w14:paraId="480043A2" w14:textId="77777777" w:rsidR="0074220F" w:rsidRPr="003A31B3" w:rsidRDefault="0074220F" w:rsidP="007B7593">
      <w:pPr>
        <w:spacing w:line="480" w:lineRule="auto"/>
        <w:rPr>
          <w:rFonts w:ascii="Times New Roman" w:hAnsi="Times New Roman" w:cs="Times New Roman"/>
          <w:b/>
          <w:bCs/>
          <w:sz w:val="24"/>
          <w:szCs w:val="24"/>
        </w:rPr>
      </w:pPr>
    </w:p>
    <w:p w14:paraId="7F3D023A" w14:textId="433AE00A" w:rsidR="007B0ED7" w:rsidRPr="003A31B3" w:rsidRDefault="00D75B04" w:rsidP="007B7593">
      <w:pPr>
        <w:spacing w:line="480" w:lineRule="auto"/>
        <w:rPr>
          <w:rFonts w:ascii="Times New Roman" w:hAnsi="Times New Roman" w:cs="Times New Roman"/>
          <w:sz w:val="24"/>
          <w:szCs w:val="24"/>
        </w:rPr>
      </w:pPr>
      <w:r w:rsidRPr="003A31B3">
        <w:rPr>
          <w:rFonts w:ascii="Times New Roman" w:hAnsi="Times New Roman" w:cs="Times New Roman"/>
          <w:sz w:val="24"/>
          <w:szCs w:val="24"/>
        </w:rPr>
        <w:t>Regardless of what approach to planning students and professionals take, a significant part of the process is evaluating and reflecting on the benefits and limitations</w:t>
      </w:r>
      <w:r w:rsidR="00F65FAF" w:rsidRPr="003A31B3">
        <w:rPr>
          <w:rFonts w:ascii="Times New Roman" w:hAnsi="Times New Roman" w:cs="Times New Roman"/>
          <w:sz w:val="24"/>
          <w:szCs w:val="24"/>
        </w:rPr>
        <w:t xml:space="preserve"> of the implemented plan.</w:t>
      </w:r>
      <w:r w:rsidR="007915CA" w:rsidRPr="003A31B3">
        <w:rPr>
          <w:rFonts w:ascii="Times New Roman" w:hAnsi="Times New Roman" w:cs="Times New Roman"/>
          <w:sz w:val="24"/>
          <w:szCs w:val="24"/>
        </w:rPr>
        <w:t xml:space="preserve"> </w:t>
      </w:r>
      <w:r w:rsidR="00B42FAD" w:rsidRPr="003A31B3">
        <w:rPr>
          <w:rFonts w:ascii="Times New Roman" w:hAnsi="Times New Roman" w:cs="Times New Roman"/>
          <w:sz w:val="24"/>
          <w:szCs w:val="24"/>
        </w:rPr>
        <w:t xml:space="preserve">Without evaluating, students and professional can never be sure </w:t>
      </w:r>
      <w:r w:rsidR="00063FEE" w:rsidRPr="003A31B3">
        <w:rPr>
          <w:rFonts w:ascii="Times New Roman" w:hAnsi="Times New Roman" w:cs="Times New Roman"/>
          <w:sz w:val="24"/>
          <w:szCs w:val="24"/>
        </w:rPr>
        <w:t xml:space="preserve">whether plans produce the intended impact, nor can they continually respond and improve. </w:t>
      </w:r>
      <w:r w:rsidR="00F65FAF" w:rsidRPr="003A31B3">
        <w:rPr>
          <w:rFonts w:ascii="Times New Roman" w:hAnsi="Times New Roman" w:cs="Times New Roman"/>
          <w:sz w:val="24"/>
          <w:szCs w:val="24"/>
        </w:rPr>
        <w:t>Evaluation can also help organisation</w:t>
      </w:r>
      <w:r w:rsidR="00F32618" w:rsidRPr="003A31B3">
        <w:rPr>
          <w:rFonts w:ascii="Times New Roman" w:hAnsi="Times New Roman" w:cs="Times New Roman"/>
          <w:sz w:val="24"/>
          <w:szCs w:val="24"/>
        </w:rPr>
        <w:t>, act as a vehicle for collaboration, and elicit new ideas and opportunities for all stakeholders.</w:t>
      </w:r>
      <w:r w:rsidR="00DA57C0" w:rsidRPr="003A31B3">
        <w:rPr>
          <w:rFonts w:ascii="Times New Roman" w:hAnsi="Times New Roman" w:cs="Times New Roman"/>
          <w:sz w:val="24"/>
          <w:szCs w:val="24"/>
        </w:rPr>
        <w:t xml:space="preserve"> </w:t>
      </w:r>
      <w:r w:rsidR="007B0ED7" w:rsidRPr="003A31B3">
        <w:rPr>
          <w:rFonts w:ascii="Times New Roman" w:hAnsi="Times New Roman" w:cs="Times New Roman"/>
          <w:sz w:val="24"/>
          <w:szCs w:val="24"/>
        </w:rPr>
        <w:t>Students and professionals</w:t>
      </w:r>
      <w:r w:rsidR="00687A25" w:rsidRPr="003A31B3">
        <w:rPr>
          <w:rFonts w:ascii="Times New Roman" w:hAnsi="Times New Roman" w:cs="Times New Roman"/>
          <w:sz w:val="24"/>
          <w:szCs w:val="24"/>
        </w:rPr>
        <w:t xml:space="preserve"> working with the EYFS</w:t>
      </w:r>
      <w:r w:rsidR="007B0ED7" w:rsidRPr="003A31B3">
        <w:rPr>
          <w:rFonts w:ascii="Times New Roman" w:hAnsi="Times New Roman" w:cs="Times New Roman"/>
          <w:sz w:val="24"/>
          <w:szCs w:val="24"/>
        </w:rPr>
        <w:t xml:space="preserve"> must reflect on their strategies to support teaching and learning and consider the three characteristics of effective teaching and </w:t>
      </w:r>
      <w:r w:rsidR="0074220F" w:rsidRPr="003A31B3">
        <w:rPr>
          <w:rFonts w:ascii="Times New Roman" w:hAnsi="Times New Roman" w:cs="Times New Roman"/>
          <w:sz w:val="24"/>
          <w:szCs w:val="24"/>
        </w:rPr>
        <w:t>learning.</w:t>
      </w:r>
      <w:r w:rsidR="007B0ED7" w:rsidRPr="003A31B3">
        <w:rPr>
          <w:rFonts w:ascii="Times New Roman" w:hAnsi="Times New Roman" w:cs="Times New Roman"/>
          <w:sz w:val="24"/>
          <w:szCs w:val="24"/>
        </w:rPr>
        <w:t xml:space="preserve"> </w:t>
      </w:r>
    </w:p>
    <w:p w14:paraId="17746737" w14:textId="6B77427A" w:rsidR="007B0ED7" w:rsidRPr="003A31B3" w:rsidRDefault="007B0ED7" w:rsidP="0070013D">
      <w:pPr>
        <w:spacing w:line="480" w:lineRule="auto"/>
        <w:jc w:val="center"/>
        <w:rPr>
          <w:rFonts w:ascii="Times New Roman" w:hAnsi="Times New Roman" w:cs="Times New Roman"/>
          <w:i/>
          <w:iCs/>
          <w:sz w:val="24"/>
          <w:szCs w:val="24"/>
        </w:rPr>
      </w:pPr>
      <w:r w:rsidRPr="003A31B3">
        <w:rPr>
          <w:rFonts w:ascii="Times New Roman" w:hAnsi="Times New Roman" w:cs="Times New Roman"/>
          <w:i/>
          <w:iCs/>
          <w:sz w:val="24"/>
          <w:szCs w:val="24"/>
        </w:rPr>
        <w:t>• playing and exploring - children investigate and experience things, and ‘have a go’</w:t>
      </w:r>
    </w:p>
    <w:p w14:paraId="416B609D" w14:textId="593E4452" w:rsidR="007B0ED7" w:rsidRPr="003A31B3" w:rsidRDefault="007B0ED7" w:rsidP="0070013D">
      <w:pPr>
        <w:spacing w:line="480" w:lineRule="auto"/>
        <w:jc w:val="center"/>
        <w:rPr>
          <w:rFonts w:ascii="Times New Roman" w:hAnsi="Times New Roman" w:cs="Times New Roman"/>
          <w:i/>
          <w:iCs/>
          <w:sz w:val="24"/>
          <w:szCs w:val="24"/>
        </w:rPr>
      </w:pPr>
      <w:r w:rsidRPr="003A31B3">
        <w:rPr>
          <w:rFonts w:ascii="Times New Roman" w:hAnsi="Times New Roman" w:cs="Times New Roman"/>
          <w:i/>
          <w:iCs/>
          <w:sz w:val="24"/>
          <w:szCs w:val="24"/>
        </w:rPr>
        <w:t>• active learning - children concentrate and keep on trying if they encounter difficulties, and enjoy achievements</w:t>
      </w:r>
    </w:p>
    <w:p w14:paraId="6A38EFDF" w14:textId="4F664F09" w:rsidR="00153DCC" w:rsidRPr="003A31B3" w:rsidRDefault="007B0ED7" w:rsidP="0070013D">
      <w:pPr>
        <w:spacing w:line="480" w:lineRule="auto"/>
        <w:jc w:val="center"/>
        <w:rPr>
          <w:rFonts w:ascii="Times New Roman" w:hAnsi="Times New Roman" w:cs="Times New Roman"/>
          <w:i/>
          <w:iCs/>
          <w:sz w:val="24"/>
          <w:szCs w:val="24"/>
        </w:rPr>
      </w:pPr>
      <w:r w:rsidRPr="003A31B3">
        <w:rPr>
          <w:rFonts w:ascii="Times New Roman" w:hAnsi="Times New Roman" w:cs="Times New Roman"/>
          <w:i/>
          <w:iCs/>
          <w:sz w:val="24"/>
          <w:szCs w:val="24"/>
        </w:rPr>
        <w:t>• creating and thinking critically - children have and develop their own ideas, make links between ideas, and develop strategies for doing things</w:t>
      </w:r>
    </w:p>
    <w:p w14:paraId="22F2EA9B" w14:textId="37EDB758" w:rsidR="007B0ED7" w:rsidRPr="003A31B3" w:rsidRDefault="0070013D" w:rsidP="0070013D">
      <w:pPr>
        <w:spacing w:line="480" w:lineRule="auto"/>
        <w:jc w:val="center"/>
        <w:rPr>
          <w:rFonts w:ascii="Times New Roman" w:hAnsi="Times New Roman" w:cs="Times New Roman"/>
          <w:i/>
          <w:iCs/>
          <w:sz w:val="24"/>
          <w:szCs w:val="24"/>
        </w:rPr>
      </w:pPr>
      <w:r w:rsidRPr="003A31B3">
        <w:rPr>
          <w:rFonts w:ascii="Times New Roman" w:hAnsi="Times New Roman" w:cs="Times New Roman"/>
          <w:i/>
          <w:iCs/>
          <w:sz w:val="24"/>
          <w:szCs w:val="24"/>
        </w:rPr>
        <w:t>(DfE 202</w:t>
      </w:r>
      <w:r w:rsidR="00113C9B" w:rsidRPr="003A31B3">
        <w:rPr>
          <w:rFonts w:ascii="Times New Roman" w:hAnsi="Times New Roman" w:cs="Times New Roman"/>
          <w:i/>
          <w:iCs/>
          <w:sz w:val="24"/>
          <w:szCs w:val="24"/>
        </w:rPr>
        <w:t>1</w:t>
      </w:r>
      <w:r w:rsidRPr="003A31B3">
        <w:rPr>
          <w:rFonts w:ascii="Times New Roman" w:hAnsi="Times New Roman" w:cs="Times New Roman"/>
          <w:i/>
          <w:iCs/>
          <w:sz w:val="24"/>
          <w:szCs w:val="24"/>
        </w:rPr>
        <w:t>, p.9)</w:t>
      </w:r>
    </w:p>
    <w:p w14:paraId="751CB944" w14:textId="6AD9F7A8" w:rsidR="0070013D" w:rsidRPr="003A31B3" w:rsidRDefault="00687A25" w:rsidP="0070013D">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Students and professionals working with the NC </w:t>
      </w:r>
      <w:r w:rsidR="00613701" w:rsidRPr="003A31B3">
        <w:rPr>
          <w:rFonts w:ascii="Times New Roman" w:hAnsi="Times New Roman" w:cs="Times New Roman"/>
          <w:sz w:val="24"/>
          <w:szCs w:val="24"/>
        </w:rPr>
        <w:t xml:space="preserve">must reflect upon the </w:t>
      </w:r>
      <w:r w:rsidR="00880985" w:rsidRPr="003A31B3">
        <w:rPr>
          <w:rFonts w:ascii="Times New Roman" w:hAnsi="Times New Roman" w:cs="Times New Roman"/>
          <w:sz w:val="24"/>
          <w:szCs w:val="24"/>
        </w:rPr>
        <w:t xml:space="preserve">quality of the core and foundation subject delivery, </w:t>
      </w:r>
      <w:r w:rsidR="00D738F1" w:rsidRPr="003A31B3">
        <w:rPr>
          <w:rFonts w:ascii="Times New Roman" w:hAnsi="Times New Roman" w:cs="Times New Roman"/>
          <w:sz w:val="24"/>
          <w:szCs w:val="24"/>
        </w:rPr>
        <w:t>and monitor, moderate and forecast levels of development.</w:t>
      </w:r>
    </w:p>
    <w:p w14:paraId="46FEC9BD" w14:textId="04A5F9C4" w:rsidR="00D738F1" w:rsidRPr="003A31B3" w:rsidRDefault="000C2F97" w:rsidP="0070013D">
      <w:pPr>
        <w:spacing w:line="480" w:lineRule="auto"/>
        <w:rPr>
          <w:rFonts w:ascii="Times New Roman" w:hAnsi="Times New Roman" w:cs="Times New Roman"/>
          <w:sz w:val="24"/>
          <w:szCs w:val="24"/>
        </w:rPr>
      </w:pPr>
      <w:r w:rsidRPr="003A31B3">
        <w:rPr>
          <w:rFonts w:ascii="Times New Roman" w:hAnsi="Times New Roman" w:cs="Times New Roman"/>
          <w:sz w:val="24"/>
          <w:szCs w:val="24"/>
        </w:rPr>
        <w:lastRenderedPageBreak/>
        <w:t xml:space="preserve">Reflection and evaluation of either curricula can and should involve collaboration, </w:t>
      </w:r>
      <w:r w:rsidR="0074220F" w:rsidRPr="003A31B3">
        <w:rPr>
          <w:rFonts w:ascii="Times New Roman" w:hAnsi="Times New Roman" w:cs="Times New Roman"/>
          <w:sz w:val="24"/>
          <w:szCs w:val="24"/>
        </w:rPr>
        <w:t>children’s</w:t>
      </w:r>
      <w:r w:rsidRPr="003A31B3">
        <w:rPr>
          <w:rFonts w:ascii="Times New Roman" w:hAnsi="Times New Roman" w:cs="Times New Roman"/>
          <w:sz w:val="24"/>
          <w:szCs w:val="24"/>
        </w:rPr>
        <w:t xml:space="preserve"> voice </w:t>
      </w:r>
      <w:r w:rsidR="00667001" w:rsidRPr="003A31B3">
        <w:rPr>
          <w:rFonts w:ascii="Times New Roman" w:hAnsi="Times New Roman" w:cs="Times New Roman"/>
          <w:sz w:val="24"/>
          <w:szCs w:val="24"/>
        </w:rPr>
        <w:t>and views of families and stakeholders</w:t>
      </w:r>
      <w:r w:rsidR="00097257" w:rsidRPr="003A31B3">
        <w:rPr>
          <w:rFonts w:ascii="Times New Roman" w:hAnsi="Times New Roman" w:cs="Times New Roman"/>
          <w:sz w:val="24"/>
          <w:szCs w:val="24"/>
        </w:rPr>
        <w:t xml:space="preserve"> as these</w:t>
      </w:r>
      <w:r w:rsidR="00667001" w:rsidRPr="003A31B3">
        <w:rPr>
          <w:rFonts w:ascii="Times New Roman" w:hAnsi="Times New Roman" w:cs="Times New Roman"/>
          <w:sz w:val="24"/>
          <w:szCs w:val="24"/>
        </w:rPr>
        <w:t xml:space="preserve"> </w:t>
      </w:r>
      <w:r w:rsidR="00097257" w:rsidRPr="003A31B3">
        <w:rPr>
          <w:rFonts w:ascii="Times New Roman" w:hAnsi="Times New Roman" w:cs="Times New Roman"/>
          <w:sz w:val="24"/>
          <w:szCs w:val="24"/>
        </w:rPr>
        <w:t>multiple perspectives add depth</w:t>
      </w:r>
      <w:r w:rsidR="00B35801" w:rsidRPr="003A31B3">
        <w:rPr>
          <w:rFonts w:ascii="Times New Roman" w:hAnsi="Times New Roman" w:cs="Times New Roman"/>
          <w:sz w:val="24"/>
          <w:szCs w:val="24"/>
        </w:rPr>
        <w:t xml:space="preserve"> and meaning to any follow up plans and practice. Involving others in evaluation and reflection can elicit </w:t>
      </w:r>
      <w:r w:rsidR="0059411F" w:rsidRPr="003A31B3">
        <w:rPr>
          <w:rFonts w:ascii="Times New Roman" w:hAnsi="Times New Roman" w:cs="Times New Roman"/>
          <w:sz w:val="24"/>
          <w:szCs w:val="24"/>
        </w:rPr>
        <w:t>even more investment from others for the benefit of the children and spark better relationships</w:t>
      </w:r>
      <w:r w:rsidR="009A36E2" w:rsidRPr="003A31B3">
        <w:rPr>
          <w:rFonts w:ascii="Times New Roman" w:hAnsi="Times New Roman" w:cs="Times New Roman"/>
          <w:sz w:val="24"/>
          <w:szCs w:val="24"/>
        </w:rPr>
        <w:t xml:space="preserve"> around the children.</w:t>
      </w:r>
      <w:r w:rsidR="00C147CC" w:rsidRPr="003A31B3">
        <w:rPr>
          <w:rFonts w:ascii="Times New Roman" w:hAnsi="Times New Roman" w:cs="Times New Roman"/>
          <w:sz w:val="24"/>
          <w:szCs w:val="24"/>
        </w:rPr>
        <w:t xml:space="preserve"> </w:t>
      </w:r>
    </w:p>
    <w:p w14:paraId="729541A7" w14:textId="77777777" w:rsidR="00784D23" w:rsidRPr="003A31B3" w:rsidRDefault="00385612" w:rsidP="0070013D">
      <w:pPr>
        <w:spacing w:line="480" w:lineRule="auto"/>
        <w:rPr>
          <w:rFonts w:ascii="Times New Roman" w:hAnsi="Times New Roman" w:cs="Times New Roman"/>
          <w:sz w:val="24"/>
          <w:szCs w:val="24"/>
        </w:rPr>
      </w:pPr>
      <w:r w:rsidRPr="003A31B3">
        <w:rPr>
          <w:rFonts w:ascii="Times New Roman" w:hAnsi="Times New Roman" w:cs="Times New Roman"/>
          <w:sz w:val="24"/>
          <w:szCs w:val="24"/>
        </w:rPr>
        <w:tab/>
      </w:r>
    </w:p>
    <w:p w14:paraId="7DE82823" w14:textId="4C8300CE" w:rsidR="00385612" w:rsidRPr="003A31B3" w:rsidRDefault="00385612" w:rsidP="00784D23">
      <w:pPr>
        <w:spacing w:line="480" w:lineRule="auto"/>
        <w:ind w:firstLine="720"/>
        <w:rPr>
          <w:rFonts w:ascii="Times New Roman" w:hAnsi="Times New Roman" w:cs="Times New Roman"/>
          <w:b/>
          <w:bCs/>
          <w:sz w:val="24"/>
          <w:szCs w:val="24"/>
        </w:rPr>
      </w:pPr>
      <w:r w:rsidRPr="003A31B3">
        <w:rPr>
          <w:rFonts w:ascii="Times New Roman" w:hAnsi="Times New Roman" w:cs="Times New Roman"/>
          <w:b/>
          <w:bCs/>
          <w:sz w:val="24"/>
          <w:szCs w:val="24"/>
        </w:rPr>
        <w:t>Pause for thought</w:t>
      </w:r>
    </w:p>
    <w:p w14:paraId="58C2CC28" w14:textId="77777777" w:rsidR="00116F85" w:rsidRPr="003A31B3" w:rsidRDefault="00116F85" w:rsidP="00784D23">
      <w:pPr>
        <w:spacing w:line="480" w:lineRule="auto"/>
        <w:ind w:firstLine="720"/>
        <w:rPr>
          <w:rFonts w:ascii="Times New Roman" w:hAnsi="Times New Roman" w:cs="Times New Roman"/>
          <w:b/>
          <w:bCs/>
          <w:sz w:val="24"/>
          <w:szCs w:val="24"/>
        </w:rPr>
      </w:pPr>
    </w:p>
    <w:p w14:paraId="05AC062C" w14:textId="7141F8A0" w:rsidR="00385612" w:rsidRPr="003A31B3" w:rsidRDefault="00385612" w:rsidP="000576CE">
      <w:pPr>
        <w:pStyle w:val="ListParagraph"/>
        <w:numPr>
          <w:ilvl w:val="0"/>
          <w:numId w:val="20"/>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It would be extremely difficult to collaboratively evaluate everything. What ways do you evaluate currently? Is there room for more collaboration</w:t>
      </w:r>
      <w:r w:rsidR="00784D23" w:rsidRPr="003A31B3">
        <w:rPr>
          <w:rFonts w:ascii="Times New Roman" w:hAnsi="Times New Roman" w:cs="Times New Roman"/>
          <w:i/>
          <w:iCs/>
          <w:sz w:val="24"/>
          <w:szCs w:val="24"/>
        </w:rPr>
        <w:t xml:space="preserve"> for specific purposes?</w:t>
      </w:r>
    </w:p>
    <w:p w14:paraId="0AEC0B5D" w14:textId="6E6B995C" w:rsidR="000576CE" w:rsidRPr="003A31B3" w:rsidRDefault="000576CE" w:rsidP="000576CE">
      <w:pPr>
        <w:pStyle w:val="ListParagraph"/>
        <w:numPr>
          <w:ilvl w:val="0"/>
          <w:numId w:val="20"/>
        </w:numPr>
        <w:spacing w:line="480" w:lineRule="auto"/>
        <w:rPr>
          <w:rFonts w:ascii="Times New Roman" w:hAnsi="Times New Roman" w:cs="Times New Roman"/>
          <w:i/>
          <w:iCs/>
          <w:sz w:val="24"/>
          <w:szCs w:val="24"/>
        </w:rPr>
      </w:pPr>
      <w:r w:rsidRPr="003A31B3">
        <w:rPr>
          <w:rFonts w:ascii="Times New Roman" w:hAnsi="Times New Roman" w:cs="Times New Roman"/>
          <w:i/>
          <w:iCs/>
          <w:sz w:val="24"/>
          <w:szCs w:val="24"/>
        </w:rPr>
        <w:t>What ways are the views and voices of children taken into account when you evaluate?</w:t>
      </w:r>
    </w:p>
    <w:p w14:paraId="30E7515D" w14:textId="77777777" w:rsidR="0074220F" w:rsidRPr="003A31B3" w:rsidRDefault="0074220F" w:rsidP="0074220F">
      <w:pPr>
        <w:pStyle w:val="ListParagraph"/>
        <w:spacing w:line="480" w:lineRule="auto"/>
        <w:ind w:left="1440"/>
        <w:rPr>
          <w:rFonts w:ascii="Times New Roman" w:hAnsi="Times New Roman" w:cs="Times New Roman"/>
          <w:i/>
          <w:iCs/>
          <w:sz w:val="24"/>
          <w:szCs w:val="24"/>
        </w:rPr>
      </w:pPr>
    </w:p>
    <w:p w14:paraId="3B4AE0C5" w14:textId="7C2B4A17" w:rsidR="000576CE" w:rsidRPr="003A31B3" w:rsidRDefault="00055787" w:rsidP="00055787">
      <w:pPr>
        <w:spacing w:line="480" w:lineRule="auto"/>
        <w:rPr>
          <w:rFonts w:ascii="Times New Roman" w:hAnsi="Times New Roman" w:cs="Times New Roman"/>
          <w:sz w:val="24"/>
          <w:szCs w:val="24"/>
        </w:rPr>
      </w:pPr>
      <w:r w:rsidRPr="003A31B3">
        <w:rPr>
          <w:rFonts w:ascii="Times New Roman" w:hAnsi="Times New Roman" w:cs="Times New Roman"/>
          <w:sz w:val="24"/>
          <w:szCs w:val="24"/>
        </w:rPr>
        <w:t>It is always valuable to seek reminders of what evaluation is not. Evaluation is not a comparison between children, a checklist against ‘linear norms’ or ‘milestones’</w:t>
      </w:r>
      <w:r w:rsidR="00F83322" w:rsidRPr="003A31B3">
        <w:rPr>
          <w:rFonts w:ascii="Times New Roman" w:hAnsi="Times New Roman" w:cs="Times New Roman"/>
          <w:sz w:val="24"/>
          <w:szCs w:val="24"/>
        </w:rPr>
        <w:t xml:space="preserve">, subjectivity and objectivity both have their limitations and benefits – therefore situational perspective is </w:t>
      </w:r>
      <w:r w:rsidR="000B412B" w:rsidRPr="003A31B3">
        <w:rPr>
          <w:rFonts w:ascii="Times New Roman" w:hAnsi="Times New Roman" w:cs="Times New Roman"/>
          <w:sz w:val="24"/>
          <w:szCs w:val="24"/>
        </w:rPr>
        <w:t>helpful, and finally, evaluation does not need to be burdensome, we can often simply ask, ‘What went well? Better if?’</w:t>
      </w:r>
      <w:r w:rsidR="00E101E2" w:rsidRPr="003A31B3">
        <w:rPr>
          <w:rFonts w:ascii="Times New Roman" w:hAnsi="Times New Roman" w:cs="Times New Roman"/>
          <w:sz w:val="24"/>
          <w:szCs w:val="24"/>
        </w:rPr>
        <w:t xml:space="preserve"> to find value and recommendations from our plans.</w:t>
      </w:r>
    </w:p>
    <w:p w14:paraId="351BB4CF" w14:textId="1E6951AB" w:rsidR="00F42AAD" w:rsidRPr="003A31B3" w:rsidRDefault="00F42AAD" w:rsidP="00055787">
      <w:pPr>
        <w:spacing w:line="480" w:lineRule="auto"/>
        <w:rPr>
          <w:rFonts w:ascii="Times New Roman" w:hAnsi="Times New Roman" w:cs="Times New Roman"/>
          <w:sz w:val="24"/>
          <w:szCs w:val="24"/>
        </w:rPr>
      </w:pPr>
    </w:p>
    <w:p w14:paraId="496ED461" w14:textId="352928D7" w:rsidR="002F007E" w:rsidRPr="003A31B3" w:rsidRDefault="002F007E" w:rsidP="00055787">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Final thoughts</w:t>
      </w:r>
    </w:p>
    <w:p w14:paraId="07108199" w14:textId="77777777" w:rsidR="0074220F" w:rsidRPr="003A31B3" w:rsidRDefault="0074220F" w:rsidP="00055787">
      <w:pPr>
        <w:spacing w:line="480" w:lineRule="auto"/>
        <w:rPr>
          <w:rFonts w:ascii="Times New Roman" w:hAnsi="Times New Roman" w:cs="Times New Roman"/>
          <w:b/>
          <w:bCs/>
          <w:sz w:val="24"/>
          <w:szCs w:val="24"/>
        </w:rPr>
      </w:pPr>
    </w:p>
    <w:p w14:paraId="37EE3518" w14:textId="472E8C09" w:rsidR="002F007E" w:rsidRPr="003A31B3" w:rsidRDefault="002F007E" w:rsidP="00055787">
      <w:pPr>
        <w:spacing w:line="480" w:lineRule="auto"/>
        <w:rPr>
          <w:rFonts w:ascii="Times New Roman" w:hAnsi="Times New Roman" w:cs="Times New Roman"/>
          <w:sz w:val="24"/>
          <w:szCs w:val="24"/>
        </w:rPr>
      </w:pPr>
      <w:r w:rsidRPr="003A31B3">
        <w:rPr>
          <w:rFonts w:ascii="Times New Roman" w:hAnsi="Times New Roman" w:cs="Times New Roman"/>
          <w:sz w:val="24"/>
          <w:szCs w:val="24"/>
        </w:rPr>
        <w:lastRenderedPageBreak/>
        <w:t xml:space="preserve">Planning for </w:t>
      </w:r>
      <w:r w:rsidR="00683E92" w:rsidRPr="003A31B3">
        <w:rPr>
          <w:rFonts w:ascii="Times New Roman" w:hAnsi="Times New Roman" w:cs="Times New Roman"/>
          <w:sz w:val="24"/>
          <w:szCs w:val="24"/>
        </w:rPr>
        <w:t xml:space="preserve">organisation, behaviour and fulfilling the </w:t>
      </w:r>
      <w:r w:rsidRPr="003A31B3">
        <w:rPr>
          <w:rFonts w:ascii="Times New Roman" w:hAnsi="Times New Roman" w:cs="Times New Roman"/>
          <w:sz w:val="24"/>
          <w:szCs w:val="24"/>
        </w:rPr>
        <w:t xml:space="preserve">unique needs of children </w:t>
      </w:r>
      <w:r w:rsidR="00796C2B" w:rsidRPr="003A31B3">
        <w:rPr>
          <w:rFonts w:ascii="Times New Roman" w:hAnsi="Times New Roman" w:cs="Times New Roman"/>
          <w:sz w:val="24"/>
          <w:szCs w:val="24"/>
        </w:rPr>
        <w:t>via workable</w:t>
      </w:r>
      <w:r w:rsidR="00420368" w:rsidRPr="003A31B3">
        <w:rPr>
          <w:rFonts w:ascii="Times New Roman" w:hAnsi="Times New Roman" w:cs="Times New Roman"/>
          <w:sz w:val="24"/>
          <w:szCs w:val="24"/>
        </w:rPr>
        <w:t>,</w:t>
      </w:r>
      <w:r w:rsidR="00796C2B" w:rsidRPr="003A31B3">
        <w:rPr>
          <w:rFonts w:ascii="Times New Roman" w:hAnsi="Times New Roman" w:cs="Times New Roman"/>
          <w:sz w:val="24"/>
          <w:szCs w:val="24"/>
        </w:rPr>
        <w:t xml:space="preserve"> inclusive approaches</w:t>
      </w:r>
      <w:r w:rsidR="000D215B" w:rsidRPr="003A31B3">
        <w:rPr>
          <w:rFonts w:ascii="Times New Roman" w:hAnsi="Times New Roman" w:cs="Times New Roman"/>
          <w:sz w:val="24"/>
          <w:szCs w:val="24"/>
        </w:rPr>
        <w:t>,</w:t>
      </w:r>
      <w:r w:rsidR="008D2B81" w:rsidRPr="003A31B3">
        <w:rPr>
          <w:rFonts w:ascii="Times New Roman" w:hAnsi="Times New Roman" w:cs="Times New Roman"/>
          <w:sz w:val="24"/>
          <w:szCs w:val="24"/>
        </w:rPr>
        <w:t xml:space="preserve"> whilst </w:t>
      </w:r>
      <w:r w:rsidR="00CC1D1F" w:rsidRPr="003A31B3">
        <w:rPr>
          <w:rFonts w:ascii="Times New Roman" w:hAnsi="Times New Roman" w:cs="Times New Roman"/>
          <w:sz w:val="24"/>
          <w:szCs w:val="24"/>
        </w:rPr>
        <w:t xml:space="preserve">simultaneously </w:t>
      </w:r>
      <w:r w:rsidR="008D2B81" w:rsidRPr="003A31B3">
        <w:rPr>
          <w:rFonts w:ascii="Times New Roman" w:hAnsi="Times New Roman" w:cs="Times New Roman"/>
          <w:sz w:val="24"/>
          <w:szCs w:val="24"/>
        </w:rPr>
        <w:t xml:space="preserve">avoiding labour intensive </w:t>
      </w:r>
      <w:r w:rsidR="002E7EAA" w:rsidRPr="003A31B3">
        <w:rPr>
          <w:rFonts w:ascii="Times New Roman" w:hAnsi="Times New Roman" w:cs="Times New Roman"/>
          <w:sz w:val="24"/>
          <w:szCs w:val="24"/>
        </w:rPr>
        <w:t xml:space="preserve">methods </w:t>
      </w:r>
      <w:r w:rsidR="00CC1D1F" w:rsidRPr="003A31B3">
        <w:rPr>
          <w:rFonts w:ascii="Times New Roman" w:hAnsi="Times New Roman" w:cs="Times New Roman"/>
          <w:sz w:val="24"/>
          <w:szCs w:val="24"/>
        </w:rPr>
        <w:t>seems a daunting responsibility</w:t>
      </w:r>
      <w:r w:rsidR="00796C2B" w:rsidRPr="003A31B3">
        <w:rPr>
          <w:rFonts w:ascii="Times New Roman" w:hAnsi="Times New Roman" w:cs="Times New Roman"/>
          <w:sz w:val="24"/>
          <w:szCs w:val="24"/>
        </w:rPr>
        <w:t>.</w:t>
      </w:r>
      <w:r w:rsidR="00CC1D1F" w:rsidRPr="003A31B3">
        <w:rPr>
          <w:rFonts w:ascii="Times New Roman" w:hAnsi="Times New Roman" w:cs="Times New Roman"/>
          <w:sz w:val="24"/>
          <w:szCs w:val="24"/>
        </w:rPr>
        <w:t xml:space="preserve"> However, there is no end destination, nor a one-size fits all, nor an explicitly w</w:t>
      </w:r>
      <w:r w:rsidR="002E7EAA" w:rsidRPr="003A31B3">
        <w:rPr>
          <w:rFonts w:ascii="Times New Roman" w:hAnsi="Times New Roman" w:cs="Times New Roman"/>
          <w:sz w:val="24"/>
          <w:szCs w:val="24"/>
        </w:rPr>
        <w:t>r</w:t>
      </w:r>
      <w:r w:rsidR="00CC1D1F" w:rsidRPr="003A31B3">
        <w:rPr>
          <w:rFonts w:ascii="Times New Roman" w:hAnsi="Times New Roman" w:cs="Times New Roman"/>
          <w:sz w:val="24"/>
          <w:szCs w:val="24"/>
        </w:rPr>
        <w:t xml:space="preserve">ong or right way to plan. </w:t>
      </w:r>
      <w:r w:rsidR="00980496" w:rsidRPr="003A31B3">
        <w:rPr>
          <w:rFonts w:ascii="Times New Roman" w:hAnsi="Times New Roman" w:cs="Times New Roman"/>
          <w:sz w:val="24"/>
          <w:szCs w:val="24"/>
        </w:rPr>
        <w:t xml:space="preserve">Dip in and out of this chapter as frequently as </w:t>
      </w:r>
      <w:r w:rsidR="002E7EAA" w:rsidRPr="003A31B3">
        <w:rPr>
          <w:rFonts w:ascii="Times New Roman" w:hAnsi="Times New Roman" w:cs="Times New Roman"/>
          <w:sz w:val="24"/>
          <w:szCs w:val="24"/>
        </w:rPr>
        <w:t>needed</w:t>
      </w:r>
      <w:r w:rsidR="000D215B" w:rsidRPr="003A31B3">
        <w:rPr>
          <w:rFonts w:ascii="Times New Roman" w:hAnsi="Times New Roman" w:cs="Times New Roman"/>
          <w:sz w:val="24"/>
          <w:szCs w:val="24"/>
        </w:rPr>
        <w:t xml:space="preserve">, remain </w:t>
      </w:r>
      <w:r w:rsidR="00683E92" w:rsidRPr="003A31B3">
        <w:rPr>
          <w:rFonts w:ascii="Times New Roman" w:hAnsi="Times New Roman" w:cs="Times New Roman"/>
          <w:sz w:val="24"/>
          <w:szCs w:val="24"/>
        </w:rPr>
        <w:t>flexible,</w:t>
      </w:r>
      <w:r w:rsidR="000D215B" w:rsidRPr="003A31B3">
        <w:rPr>
          <w:rFonts w:ascii="Times New Roman" w:hAnsi="Times New Roman" w:cs="Times New Roman"/>
          <w:sz w:val="24"/>
          <w:szCs w:val="24"/>
        </w:rPr>
        <w:t xml:space="preserve"> </w:t>
      </w:r>
      <w:r w:rsidR="00683E92" w:rsidRPr="003A31B3">
        <w:rPr>
          <w:rFonts w:ascii="Times New Roman" w:hAnsi="Times New Roman" w:cs="Times New Roman"/>
          <w:sz w:val="24"/>
          <w:szCs w:val="24"/>
        </w:rPr>
        <w:t>agile and reflective</w:t>
      </w:r>
      <w:r w:rsidR="002C75AD" w:rsidRPr="003A31B3">
        <w:rPr>
          <w:rFonts w:ascii="Times New Roman" w:hAnsi="Times New Roman" w:cs="Times New Roman"/>
          <w:sz w:val="24"/>
          <w:szCs w:val="24"/>
        </w:rPr>
        <w:t xml:space="preserve"> </w:t>
      </w:r>
      <w:r w:rsidR="000612B7" w:rsidRPr="003A31B3">
        <w:rPr>
          <w:rFonts w:ascii="Times New Roman" w:hAnsi="Times New Roman" w:cs="Times New Roman"/>
          <w:sz w:val="24"/>
          <w:szCs w:val="24"/>
        </w:rPr>
        <w:t>and enjoy the process not the product – just like the children.</w:t>
      </w:r>
    </w:p>
    <w:p w14:paraId="1E861FD0" w14:textId="77777777" w:rsidR="00B11F59" w:rsidRPr="003A31B3" w:rsidRDefault="00B11F59" w:rsidP="00744F10">
      <w:pPr>
        <w:spacing w:line="480" w:lineRule="auto"/>
        <w:rPr>
          <w:rFonts w:ascii="Times New Roman" w:hAnsi="Times New Roman" w:cs="Times New Roman"/>
          <w:b/>
          <w:bCs/>
          <w:sz w:val="24"/>
          <w:szCs w:val="24"/>
        </w:rPr>
      </w:pPr>
    </w:p>
    <w:p w14:paraId="057C3635" w14:textId="1A7F4029" w:rsidR="00FB4F62" w:rsidRPr="003A31B3" w:rsidRDefault="00FB4F62" w:rsidP="00744F10">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Further Reading</w:t>
      </w:r>
    </w:p>
    <w:p w14:paraId="1ECD3751" w14:textId="77777777" w:rsidR="00B11F59" w:rsidRPr="003A31B3" w:rsidRDefault="00B11F59" w:rsidP="00744F10">
      <w:pPr>
        <w:spacing w:line="480" w:lineRule="auto"/>
        <w:rPr>
          <w:rFonts w:ascii="Times New Roman" w:hAnsi="Times New Roman" w:cs="Times New Roman"/>
          <w:b/>
          <w:bCs/>
          <w:sz w:val="24"/>
          <w:szCs w:val="24"/>
        </w:rPr>
      </w:pPr>
    </w:p>
    <w:p w14:paraId="0DFAE513" w14:textId="5941CDDA" w:rsidR="00F220B4" w:rsidRPr="003A31B3" w:rsidRDefault="0011574D" w:rsidP="00744F10">
      <w:pPr>
        <w:spacing w:line="480" w:lineRule="auto"/>
        <w:rPr>
          <w:rStyle w:val="Hyperlink"/>
          <w:rFonts w:ascii="Times New Roman" w:hAnsi="Times New Roman" w:cs="Times New Roman"/>
          <w:color w:val="000000" w:themeColor="text1"/>
          <w:sz w:val="24"/>
          <w:szCs w:val="24"/>
          <w:u w:val="none"/>
        </w:rPr>
      </w:pPr>
      <w:r w:rsidRPr="003A31B3">
        <w:rPr>
          <w:rFonts w:ascii="Times New Roman" w:hAnsi="Times New Roman" w:cs="Times New Roman"/>
          <w:sz w:val="24"/>
          <w:szCs w:val="24"/>
        </w:rPr>
        <w:t xml:space="preserve">DfE (2014) </w:t>
      </w:r>
      <w:r w:rsidRPr="003A31B3">
        <w:rPr>
          <w:rFonts w:ascii="Times New Roman" w:hAnsi="Times New Roman" w:cs="Times New Roman"/>
          <w:i/>
          <w:iCs/>
          <w:sz w:val="24"/>
          <w:szCs w:val="24"/>
        </w:rPr>
        <w:t xml:space="preserve">Statutory Guidance, National Curriculum in England: </w:t>
      </w:r>
      <w:r w:rsidR="00B11F59" w:rsidRPr="003A31B3">
        <w:rPr>
          <w:rFonts w:ascii="Times New Roman" w:hAnsi="Times New Roman" w:cs="Times New Roman"/>
          <w:i/>
          <w:iCs/>
          <w:sz w:val="24"/>
          <w:szCs w:val="24"/>
        </w:rPr>
        <w:t>F</w:t>
      </w:r>
      <w:r w:rsidRPr="003A31B3">
        <w:rPr>
          <w:rFonts w:ascii="Times New Roman" w:hAnsi="Times New Roman" w:cs="Times New Roman"/>
          <w:i/>
          <w:iCs/>
          <w:sz w:val="24"/>
          <w:szCs w:val="24"/>
        </w:rPr>
        <w:t>ramework for key stages 1 to 4</w:t>
      </w:r>
      <w:r w:rsidR="00B11F59" w:rsidRPr="003A31B3">
        <w:rPr>
          <w:rFonts w:ascii="Times New Roman" w:hAnsi="Times New Roman" w:cs="Times New Roman"/>
          <w:sz w:val="24"/>
          <w:szCs w:val="24"/>
        </w:rPr>
        <w:t>.</w:t>
      </w:r>
      <w:r w:rsidR="00FE7E07" w:rsidRPr="003A31B3">
        <w:rPr>
          <w:rFonts w:ascii="Times New Roman" w:hAnsi="Times New Roman" w:cs="Times New Roman"/>
          <w:sz w:val="24"/>
          <w:szCs w:val="24"/>
        </w:rPr>
        <w:t xml:space="preserve"> </w:t>
      </w:r>
      <w:r w:rsidR="00F525D4" w:rsidRPr="003A31B3">
        <w:rPr>
          <w:rFonts w:ascii="Times New Roman" w:hAnsi="Times New Roman" w:cs="Times New Roman"/>
          <w:sz w:val="24"/>
          <w:szCs w:val="24"/>
        </w:rPr>
        <w:t xml:space="preserve"> </w:t>
      </w:r>
      <w:hyperlink r:id="rId13" w:history="1">
        <w:r w:rsidR="00F525D4" w:rsidRPr="003A31B3">
          <w:rPr>
            <w:rStyle w:val="Hyperlink"/>
            <w:rFonts w:ascii="Times New Roman" w:hAnsi="Times New Roman" w:cs="Times New Roman"/>
            <w:sz w:val="24"/>
            <w:szCs w:val="24"/>
          </w:rPr>
          <w:t>National curriculum in England: framework for key stages 1 to 4 - GOV.UK (www.gov.uk)</w:t>
        </w:r>
      </w:hyperlink>
      <w:r w:rsidR="001D6AED" w:rsidRPr="003A31B3">
        <w:rPr>
          <w:rStyle w:val="Hyperlink"/>
          <w:rFonts w:ascii="Times New Roman" w:hAnsi="Times New Roman" w:cs="Times New Roman"/>
          <w:sz w:val="24"/>
          <w:szCs w:val="24"/>
        </w:rPr>
        <w:t xml:space="preserve"> </w:t>
      </w:r>
      <w:r w:rsidR="001D6AED" w:rsidRPr="003A31B3">
        <w:rPr>
          <w:rStyle w:val="Hyperlink"/>
          <w:rFonts w:ascii="Times New Roman" w:hAnsi="Times New Roman" w:cs="Times New Roman"/>
          <w:color w:val="000000" w:themeColor="text1"/>
          <w:sz w:val="24"/>
          <w:szCs w:val="24"/>
          <w:u w:val="none"/>
        </w:rPr>
        <w:t>(</w:t>
      </w:r>
      <w:proofErr w:type="spellStart"/>
      <w:r w:rsidR="001D6AED" w:rsidRPr="003A31B3">
        <w:rPr>
          <w:rStyle w:val="Hyperlink"/>
          <w:rFonts w:ascii="Times New Roman" w:hAnsi="Times New Roman" w:cs="Times New Roman"/>
          <w:color w:val="000000" w:themeColor="text1"/>
          <w:sz w:val="24"/>
          <w:szCs w:val="24"/>
          <w:u w:val="none"/>
        </w:rPr>
        <w:t>accesse</w:t>
      </w:r>
      <w:proofErr w:type="spellEnd"/>
      <w:r w:rsidR="00116F85" w:rsidRPr="003A31B3">
        <w:rPr>
          <w:rStyle w:val="Hyperlink"/>
          <w:rFonts w:ascii="Times New Roman" w:hAnsi="Times New Roman" w:cs="Times New Roman"/>
          <w:color w:val="000000" w:themeColor="text1"/>
          <w:sz w:val="24"/>
          <w:szCs w:val="24"/>
          <w:u w:val="none"/>
        </w:rPr>
        <w:t>.</w:t>
      </w:r>
      <w:r w:rsidR="001D6AED" w:rsidRPr="003A31B3">
        <w:rPr>
          <w:rStyle w:val="Hyperlink"/>
          <w:rFonts w:ascii="Times New Roman" w:hAnsi="Times New Roman" w:cs="Times New Roman"/>
          <w:color w:val="000000" w:themeColor="text1"/>
          <w:sz w:val="24"/>
          <w:szCs w:val="24"/>
          <w:u w:val="none"/>
        </w:rPr>
        <w:t xml:space="preserve"> 1</w:t>
      </w:r>
      <w:r w:rsidR="00EB478B" w:rsidRPr="003A31B3">
        <w:rPr>
          <w:rStyle w:val="Hyperlink"/>
          <w:rFonts w:ascii="Times New Roman" w:hAnsi="Times New Roman" w:cs="Times New Roman"/>
          <w:color w:val="000000" w:themeColor="text1"/>
          <w:sz w:val="24"/>
          <w:szCs w:val="24"/>
          <w:u w:val="none"/>
        </w:rPr>
        <w:t>0.06.</w:t>
      </w:r>
      <w:r w:rsidR="001D6AED" w:rsidRPr="003A31B3">
        <w:rPr>
          <w:rStyle w:val="Hyperlink"/>
          <w:rFonts w:ascii="Times New Roman" w:hAnsi="Times New Roman" w:cs="Times New Roman"/>
          <w:color w:val="000000" w:themeColor="text1"/>
          <w:sz w:val="24"/>
          <w:szCs w:val="24"/>
          <w:u w:val="none"/>
        </w:rPr>
        <w:t>21)</w:t>
      </w:r>
      <w:r w:rsidR="00EB478B" w:rsidRPr="003A31B3">
        <w:rPr>
          <w:rStyle w:val="Hyperlink"/>
          <w:rFonts w:ascii="Times New Roman" w:hAnsi="Times New Roman" w:cs="Times New Roman"/>
          <w:color w:val="000000" w:themeColor="text1"/>
          <w:sz w:val="24"/>
          <w:szCs w:val="24"/>
          <w:u w:val="none"/>
        </w:rPr>
        <w:t>.</w:t>
      </w:r>
    </w:p>
    <w:p w14:paraId="39AEA76B" w14:textId="77777777" w:rsidR="0074220F" w:rsidRPr="003A31B3" w:rsidRDefault="0074220F" w:rsidP="00744F10">
      <w:pPr>
        <w:spacing w:line="480" w:lineRule="auto"/>
        <w:rPr>
          <w:rStyle w:val="Hyperlink"/>
          <w:rFonts w:ascii="Times New Roman" w:hAnsi="Times New Roman" w:cs="Times New Roman"/>
          <w:color w:val="000000" w:themeColor="text1"/>
          <w:sz w:val="24"/>
          <w:szCs w:val="24"/>
          <w:u w:val="none"/>
        </w:rPr>
      </w:pPr>
    </w:p>
    <w:p w14:paraId="7C24CEF1" w14:textId="54999C57" w:rsidR="001D6AED" w:rsidRPr="003A31B3" w:rsidRDefault="001D6AED" w:rsidP="00744F10">
      <w:pPr>
        <w:spacing w:line="480" w:lineRule="auto"/>
        <w:rPr>
          <w:rStyle w:val="Hyperlink"/>
          <w:rFonts w:ascii="Times New Roman" w:hAnsi="Times New Roman" w:cs="Times New Roman"/>
          <w:color w:val="000000" w:themeColor="text1"/>
          <w:sz w:val="24"/>
          <w:szCs w:val="24"/>
          <w:u w:val="none"/>
        </w:rPr>
      </w:pPr>
      <w:r w:rsidRPr="003A31B3">
        <w:rPr>
          <w:rStyle w:val="Hyperlink"/>
          <w:rFonts w:ascii="Times New Roman" w:hAnsi="Times New Roman" w:cs="Times New Roman"/>
          <w:color w:val="000000" w:themeColor="text1"/>
          <w:sz w:val="24"/>
          <w:szCs w:val="24"/>
          <w:u w:val="none"/>
        </w:rPr>
        <w:t>Students and professionals may find it useful to consult the curricula guidance for beyond the 0-8 age range</w:t>
      </w:r>
      <w:r w:rsidR="00AC3C0C" w:rsidRPr="003A31B3">
        <w:rPr>
          <w:rStyle w:val="Hyperlink"/>
          <w:rFonts w:ascii="Times New Roman" w:hAnsi="Times New Roman" w:cs="Times New Roman"/>
          <w:color w:val="000000" w:themeColor="text1"/>
          <w:sz w:val="24"/>
          <w:szCs w:val="24"/>
          <w:u w:val="none"/>
        </w:rPr>
        <w:t xml:space="preserve"> in the following key stages to help in planning transitions, and to respond to any gifted and talented children.</w:t>
      </w:r>
    </w:p>
    <w:p w14:paraId="204D5615" w14:textId="77777777" w:rsidR="00B11F59" w:rsidRPr="003A31B3" w:rsidRDefault="00B11F59" w:rsidP="00744F10">
      <w:pPr>
        <w:spacing w:line="480" w:lineRule="auto"/>
        <w:rPr>
          <w:rFonts w:ascii="Times New Roman" w:hAnsi="Times New Roman" w:cs="Times New Roman"/>
          <w:sz w:val="24"/>
          <w:szCs w:val="24"/>
        </w:rPr>
      </w:pPr>
    </w:p>
    <w:p w14:paraId="3FA41D9A" w14:textId="22A359E1" w:rsidR="00FB4F62" w:rsidRPr="003A31B3" w:rsidRDefault="00FB4F62" w:rsidP="00113C9B">
      <w:pPr>
        <w:spacing w:line="480" w:lineRule="auto"/>
        <w:rPr>
          <w:rFonts w:ascii="Times New Roman" w:hAnsi="Times New Roman" w:cs="Times New Roman"/>
          <w:b/>
          <w:bCs/>
          <w:sz w:val="24"/>
          <w:szCs w:val="24"/>
        </w:rPr>
      </w:pPr>
      <w:r w:rsidRPr="003A31B3">
        <w:rPr>
          <w:rFonts w:ascii="Times New Roman" w:hAnsi="Times New Roman" w:cs="Times New Roman"/>
          <w:b/>
          <w:bCs/>
          <w:sz w:val="24"/>
          <w:szCs w:val="24"/>
        </w:rPr>
        <w:t>References</w:t>
      </w:r>
    </w:p>
    <w:p w14:paraId="6FBBD4BE" w14:textId="1A995C39" w:rsidR="008E3E38" w:rsidRPr="003A31B3" w:rsidRDefault="008E3E38"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Barefoot (2014) </w:t>
      </w:r>
      <w:r w:rsidRPr="003A31B3">
        <w:rPr>
          <w:rFonts w:ascii="Times New Roman" w:hAnsi="Times New Roman" w:cs="Times New Roman"/>
          <w:i/>
          <w:iCs/>
          <w:sz w:val="24"/>
          <w:szCs w:val="24"/>
        </w:rPr>
        <w:t>Teaching Activities</w:t>
      </w:r>
      <w:r w:rsidRPr="003A31B3">
        <w:rPr>
          <w:rFonts w:ascii="Times New Roman" w:hAnsi="Times New Roman" w:cs="Times New Roman"/>
          <w:sz w:val="24"/>
          <w:szCs w:val="24"/>
        </w:rPr>
        <w:t xml:space="preserve">. </w:t>
      </w:r>
      <w:hyperlink r:id="rId14" w:history="1">
        <w:r w:rsidR="0074220F" w:rsidRPr="003A31B3">
          <w:rPr>
            <w:rStyle w:val="Hyperlink"/>
            <w:rFonts w:ascii="Times New Roman" w:hAnsi="Times New Roman" w:cs="Times New Roman"/>
            <w:sz w:val="24"/>
            <w:szCs w:val="24"/>
          </w:rPr>
          <w:t>https://www.barefootcomputing.org/about-barefoot</w:t>
        </w:r>
      </w:hyperlink>
      <w:r w:rsidR="0074220F" w:rsidRPr="003A31B3">
        <w:rPr>
          <w:rFonts w:ascii="Times New Roman" w:hAnsi="Times New Roman" w:cs="Times New Roman"/>
          <w:sz w:val="24"/>
          <w:szCs w:val="24"/>
        </w:rPr>
        <w:t xml:space="preserve">  </w:t>
      </w:r>
      <w:r w:rsidRPr="003A31B3">
        <w:rPr>
          <w:rFonts w:ascii="Times New Roman" w:hAnsi="Times New Roman" w:cs="Times New Roman"/>
          <w:sz w:val="24"/>
          <w:szCs w:val="24"/>
        </w:rPr>
        <w:t>(accessed 1</w:t>
      </w:r>
      <w:r w:rsidR="00560881" w:rsidRPr="003A31B3">
        <w:rPr>
          <w:rFonts w:ascii="Times New Roman" w:hAnsi="Times New Roman" w:cs="Times New Roman"/>
          <w:sz w:val="24"/>
          <w:szCs w:val="24"/>
        </w:rPr>
        <w:t>0.06.</w:t>
      </w:r>
      <w:r w:rsidRPr="003A31B3">
        <w:rPr>
          <w:rFonts w:ascii="Times New Roman" w:hAnsi="Times New Roman" w:cs="Times New Roman"/>
          <w:sz w:val="24"/>
          <w:szCs w:val="24"/>
        </w:rPr>
        <w:t>21)</w:t>
      </w:r>
      <w:r w:rsidR="0074220F" w:rsidRPr="003A31B3">
        <w:rPr>
          <w:rFonts w:ascii="Times New Roman" w:hAnsi="Times New Roman" w:cs="Times New Roman"/>
          <w:sz w:val="24"/>
          <w:szCs w:val="24"/>
        </w:rPr>
        <w:t>.</w:t>
      </w:r>
    </w:p>
    <w:p w14:paraId="0873B294" w14:textId="59969043" w:rsidR="0064392F" w:rsidRPr="003A31B3" w:rsidRDefault="0064392F" w:rsidP="00113C9B">
      <w:pPr>
        <w:spacing w:line="480" w:lineRule="auto"/>
        <w:rPr>
          <w:rFonts w:ascii="Times New Roman" w:hAnsi="Times New Roman" w:cs="Times New Roman"/>
          <w:sz w:val="24"/>
          <w:szCs w:val="24"/>
        </w:rPr>
      </w:pPr>
    </w:p>
    <w:p w14:paraId="00293289" w14:textId="7F08440E" w:rsidR="0064392F" w:rsidRPr="003A31B3" w:rsidRDefault="0064392F"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Bryce Clegg, A. (2015) </w:t>
      </w:r>
      <w:r w:rsidRPr="003A31B3">
        <w:rPr>
          <w:rFonts w:ascii="Times New Roman" w:hAnsi="Times New Roman" w:cs="Times New Roman"/>
          <w:i/>
          <w:iCs/>
          <w:sz w:val="24"/>
          <w:szCs w:val="24"/>
        </w:rPr>
        <w:t>Best Practice in Early Years</w:t>
      </w:r>
      <w:r w:rsidRPr="003A31B3">
        <w:rPr>
          <w:rFonts w:ascii="Times New Roman" w:hAnsi="Times New Roman" w:cs="Times New Roman"/>
          <w:sz w:val="24"/>
          <w:szCs w:val="24"/>
        </w:rPr>
        <w:t>, Bloomsbury: London</w:t>
      </w:r>
    </w:p>
    <w:p w14:paraId="41407574" w14:textId="77777777" w:rsidR="0064392F" w:rsidRPr="003A31B3" w:rsidRDefault="0064392F" w:rsidP="00113C9B">
      <w:pPr>
        <w:spacing w:line="480" w:lineRule="auto"/>
        <w:rPr>
          <w:rFonts w:ascii="Times New Roman" w:hAnsi="Times New Roman" w:cs="Times New Roman"/>
          <w:sz w:val="24"/>
          <w:szCs w:val="24"/>
        </w:rPr>
      </w:pPr>
    </w:p>
    <w:p w14:paraId="01C80248" w14:textId="7B27CF16" w:rsidR="00532E0A" w:rsidRPr="003A31B3" w:rsidRDefault="00443F48"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Bronfenbrenner, U (1979) </w:t>
      </w:r>
      <w:r w:rsidRPr="003A31B3">
        <w:rPr>
          <w:rFonts w:ascii="Times New Roman" w:hAnsi="Times New Roman" w:cs="Times New Roman"/>
          <w:i/>
          <w:iCs/>
          <w:sz w:val="24"/>
          <w:szCs w:val="24"/>
        </w:rPr>
        <w:t>The</w:t>
      </w:r>
      <w:r w:rsidR="00CE737D" w:rsidRPr="003A31B3">
        <w:rPr>
          <w:rFonts w:ascii="Times New Roman" w:hAnsi="Times New Roman" w:cs="Times New Roman"/>
          <w:i/>
          <w:iCs/>
          <w:sz w:val="24"/>
          <w:szCs w:val="24"/>
        </w:rPr>
        <w:t xml:space="preserve"> </w:t>
      </w:r>
      <w:r w:rsidR="0074220F" w:rsidRPr="003A31B3">
        <w:rPr>
          <w:rFonts w:ascii="Times New Roman" w:hAnsi="Times New Roman" w:cs="Times New Roman"/>
          <w:i/>
          <w:iCs/>
          <w:sz w:val="24"/>
          <w:szCs w:val="24"/>
        </w:rPr>
        <w:t>E</w:t>
      </w:r>
      <w:r w:rsidRPr="003A31B3">
        <w:rPr>
          <w:rFonts w:ascii="Times New Roman" w:hAnsi="Times New Roman" w:cs="Times New Roman"/>
          <w:i/>
          <w:iCs/>
          <w:sz w:val="24"/>
          <w:szCs w:val="24"/>
        </w:rPr>
        <w:t xml:space="preserve">cology of </w:t>
      </w:r>
      <w:r w:rsidR="0074220F" w:rsidRPr="003A31B3">
        <w:rPr>
          <w:rFonts w:ascii="Times New Roman" w:hAnsi="Times New Roman" w:cs="Times New Roman"/>
          <w:i/>
          <w:iCs/>
          <w:sz w:val="24"/>
          <w:szCs w:val="24"/>
        </w:rPr>
        <w:t>H</w:t>
      </w:r>
      <w:r w:rsidRPr="003A31B3">
        <w:rPr>
          <w:rFonts w:ascii="Times New Roman" w:hAnsi="Times New Roman" w:cs="Times New Roman"/>
          <w:i/>
          <w:iCs/>
          <w:sz w:val="24"/>
          <w:szCs w:val="24"/>
        </w:rPr>
        <w:t xml:space="preserve">uman </w:t>
      </w:r>
      <w:r w:rsidR="0074220F" w:rsidRPr="003A31B3">
        <w:rPr>
          <w:rFonts w:ascii="Times New Roman" w:hAnsi="Times New Roman" w:cs="Times New Roman"/>
          <w:i/>
          <w:iCs/>
          <w:sz w:val="24"/>
          <w:szCs w:val="24"/>
        </w:rPr>
        <w:t>D</w:t>
      </w:r>
      <w:r w:rsidRPr="003A31B3">
        <w:rPr>
          <w:rFonts w:ascii="Times New Roman" w:hAnsi="Times New Roman" w:cs="Times New Roman"/>
          <w:i/>
          <w:iCs/>
          <w:sz w:val="24"/>
          <w:szCs w:val="24"/>
        </w:rPr>
        <w:t>evelopment.</w:t>
      </w:r>
      <w:r w:rsidRPr="003A31B3">
        <w:rPr>
          <w:rFonts w:ascii="Times New Roman" w:hAnsi="Times New Roman" w:cs="Times New Roman"/>
          <w:sz w:val="24"/>
          <w:szCs w:val="24"/>
        </w:rPr>
        <w:t xml:space="preserve"> Cambridge MA: Harvard University Press. </w:t>
      </w:r>
    </w:p>
    <w:p w14:paraId="0FEF6F38" w14:textId="77777777" w:rsidR="0064392F" w:rsidRPr="003A31B3" w:rsidRDefault="0064392F" w:rsidP="00113C9B">
      <w:pPr>
        <w:spacing w:line="480" w:lineRule="auto"/>
        <w:rPr>
          <w:rFonts w:ascii="Times New Roman" w:hAnsi="Times New Roman" w:cs="Times New Roman"/>
          <w:sz w:val="24"/>
          <w:szCs w:val="24"/>
        </w:rPr>
      </w:pPr>
    </w:p>
    <w:p w14:paraId="0869D84B" w14:textId="60E6C3B9" w:rsidR="00B11F59" w:rsidRPr="003A31B3" w:rsidRDefault="00443F48"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Bronfenbrenner, U. (2005) </w:t>
      </w:r>
      <w:r w:rsidRPr="003A31B3">
        <w:rPr>
          <w:rFonts w:ascii="Times New Roman" w:hAnsi="Times New Roman" w:cs="Times New Roman"/>
          <w:i/>
          <w:iCs/>
          <w:sz w:val="24"/>
          <w:szCs w:val="24"/>
        </w:rPr>
        <w:t xml:space="preserve">Making </w:t>
      </w:r>
      <w:r w:rsidR="00CE737D" w:rsidRPr="003A31B3">
        <w:rPr>
          <w:rFonts w:ascii="Times New Roman" w:hAnsi="Times New Roman" w:cs="Times New Roman"/>
          <w:i/>
          <w:iCs/>
          <w:sz w:val="24"/>
          <w:szCs w:val="24"/>
        </w:rPr>
        <w:t>H</w:t>
      </w:r>
      <w:r w:rsidRPr="003A31B3">
        <w:rPr>
          <w:rFonts w:ascii="Times New Roman" w:hAnsi="Times New Roman" w:cs="Times New Roman"/>
          <w:i/>
          <w:iCs/>
          <w:sz w:val="24"/>
          <w:szCs w:val="24"/>
        </w:rPr>
        <w:t xml:space="preserve">uman </w:t>
      </w:r>
      <w:r w:rsidR="00CE737D" w:rsidRPr="003A31B3">
        <w:rPr>
          <w:rFonts w:ascii="Times New Roman" w:hAnsi="Times New Roman" w:cs="Times New Roman"/>
          <w:i/>
          <w:iCs/>
          <w:sz w:val="24"/>
          <w:szCs w:val="24"/>
        </w:rPr>
        <w:t>B</w:t>
      </w:r>
      <w:r w:rsidRPr="003A31B3">
        <w:rPr>
          <w:rFonts w:ascii="Times New Roman" w:hAnsi="Times New Roman" w:cs="Times New Roman"/>
          <w:i/>
          <w:iCs/>
          <w:sz w:val="24"/>
          <w:szCs w:val="24"/>
        </w:rPr>
        <w:t xml:space="preserve">eings </w:t>
      </w:r>
      <w:r w:rsidR="00CE737D" w:rsidRPr="003A31B3">
        <w:rPr>
          <w:rFonts w:ascii="Times New Roman" w:hAnsi="Times New Roman" w:cs="Times New Roman"/>
          <w:i/>
          <w:iCs/>
          <w:sz w:val="24"/>
          <w:szCs w:val="24"/>
        </w:rPr>
        <w:t>H</w:t>
      </w:r>
      <w:r w:rsidRPr="003A31B3">
        <w:rPr>
          <w:rFonts w:ascii="Times New Roman" w:hAnsi="Times New Roman" w:cs="Times New Roman"/>
          <w:i/>
          <w:iCs/>
          <w:sz w:val="24"/>
          <w:szCs w:val="24"/>
        </w:rPr>
        <w:t xml:space="preserve">uman: </w:t>
      </w:r>
      <w:r w:rsidR="00CE737D" w:rsidRPr="003A31B3">
        <w:rPr>
          <w:rFonts w:ascii="Times New Roman" w:hAnsi="Times New Roman" w:cs="Times New Roman"/>
          <w:i/>
          <w:iCs/>
          <w:sz w:val="24"/>
          <w:szCs w:val="24"/>
        </w:rPr>
        <w:t>B</w:t>
      </w:r>
      <w:r w:rsidRPr="003A31B3">
        <w:rPr>
          <w:rFonts w:ascii="Times New Roman" w:hAnsi="Times New Roman" w:cs="Times New Roman"/>
          <w:i/>
          <w:iCs/>
          <w:sz w:val="24"/>
          <w:szCs w:val="24"/>
        </w:rPr>
        <w:t xml:space="preserve">ioecological perspectives on human development. </w:t>
      </w:r>
      <w:r w:rsidRPr="003A31B3">
        <w:rPr>
          <w:rFonts w:ascii="Times New Roman" w:hAnsi="Times New Roman" w:cs="Times New Roman"/>
          <w:sz w:val="24"/>
          <w:szCs w:val="24"/>
        </w:rPr>
        <w:t>Thousand Oaks, CA: Sage Publications.</w:t>
      </w:r>
    </w:p>
    <w:p w14:paraId="5A74C807" w14:textId="77777777" w:rsidR="0074220F" w:rsidRPr="003A31B3" w:rsidRDefault="0074220F" w:rsidP="00113C9B">
      <w:pPr>
        <w:spacing w:line="480" w:lineRule="auto"/>
        <w:rPr>
          <w:rFonts w:ascii="Times New Roman" w:hAnsi="Times New Roman" w:cs="Times New Roman"/>
          <w:b/>
          <w:bCs/>
          <w:sz w:val="24"/>
          <w:szCs w:val="24"/>
        </w:rPr>
      </w:pPr>
    </w:p>
    <w:p w14:paraId="62E1C354" w14:textId="250E04C5" w:rsidR="00AB3AAC" w:rsidRPr="003A31B3" w:rsidRDefault="00AB3AAC" w:rsidP="00113C9B">
      <w:pPr>
        <w:spacing w:line="480" w:lineRule="auto"/>
        <w:rPr>
          <w:rFonts w:ascii="Times New Roman" w:hAnsi="Times New Roman" w:cs="Times New Roman"/>
          <w:sz w:val="24"/>
          <w:szCs w:val="24"/>
        </w:rPr>
      </w:pPr>
      <w:proofErr w:type="spellStart"/>
      <w:r w:rsidRPr="003A31B3">
        <w:rPr>
          <w:rFonts w:ascii="Times New Roman" w:hAnsi="Times New Roman" w:cs="Times New Roman"/>
          <w:sz w:val="24"/>
          <w:szCs w:val="24"/>
        </w:rPr>
        <w:t>Büșra</w:t>
      </w:r>
      <w:proofErr w:type="spellEnd"/>
      <w:r w:rsidR="00267107" w:rsidRPr="003A31B3">
        <w:rPr>
          <w:rFonts w:ascii="Times New Roman" w:hAnsi="Times New Roman" w:cs="Times New Roman"/>
          <w:sz w:val="24"/>
          <w:szCs w:val="24"/>
        </w:rPr>
        <w:t>, K.</w:t>
      </w:r>
      <w:r w:rsidR="00CE737D" w:rsidRPr="003A31B3">
        <w:rPr>
          <w:rFonts w:ascii="Times New Roman" w:hAnsi="Times New Roman" w:cs="Times New Roman"/>
          <w:sz w:val="24"/>
          <w:szCs w:val="24"/>
        </w:rPr>
        <w:t>,</w:t>
      </w:r>
      <w:r w:rsidRPr="003A31B3">
        <w:rPr>
          <w:rFonts w:ascii="Times New Roman" w:hAnsi="Times New Roman" w:cs="Times New Roman"/>
          <w:sz w:val="24"/>
          <w:szCs w:val="24"/>
        </w:rPr>
        <w:t xml:space="preserve"> Kaynak-</w:t>
      </w:r>
      <w:proofErr w:type="spellStart"/>
      <w:r w:rsidRPr="003A31B3">
        <w:rPr>
          <w:rFonts w:ascii="Times New Roman" w:hAnsi="Times New Roman" w:cs="Times New Roman"/>
          <w:sz w:val="24"/>
          <w:szCs w:val="24"/>
        </w:rPr>
        <w:t>Ekici</w:t>
      </w:r>
      <w:proofErr w:type="spellEnd"/>
      <w:r w:rsidR="00B11F59" w:rsidRPr="003A31B3">
        <w:rPr>
          <w:rFonts w:ascii="Times New Roman" w:hAnsi="Times New Roman" w:cs="Times New Roman"/>
          <w:sz w:val="24"/>
          <w:szCs w:val="24"/>
        </w:rPr>
        <w:t>, K</w:t>
      </w:r>
      <w:r w:rsidR="00F01F99" w:rsidRPr="003A31B3">
        <w:rPr>
          <w:rFonts w:ascii="Times New Roman" w:hAnsi="Times New Roman" w:cs="Times New Roman"/>
          <w:sz w:val="24"/>
          <w:szCs w:val="24"/>
        </w:rPr>
        <w:t>.</w:t>
      </w:r>
      <w:r w:rsidR="00CE737D" w:rsidRPr="003A31B3">
        <w:rPr>
          <w:rFonts w:ascii="Times New Roman" w:hAnsi="Times New Roman" w:cs="Times New Roman"/>
          <w:sz w:val="24"/>
          <w:szCs w:val="24"/>
        </w:rPr>
        <w:t>,</w:t>
      </w:r>
      <w:r w:rsidR="00F01F99" w:rsidRPr="003A31B3">
        <w:rPr>
          <w:rFonts w:ascii="Times New Roman" w:hAnsi="Times New Roman" w:cs="Times New Roman"/>
          <w:sz w:val="24"/>
          <w:szCs w:val="24"/>
        </w:rPr>
        <w:t xml:space="preserve"> </w:t>
      </w:r>
      <w:proofErr w:type="spellStart"/>
      <w:r w:rsidR="00F01F99" w:rsidRPr="003A31B3">
        <w:rPr>
          <w:rFonts w:ascii="Times New Roman" w:hAnsi="Times New Roman" w:cs="Times New Roman"/>
          <w:sz w:val="24"/>
          <w:szCs w:val="24"/>
        </w:rPr>
        <w:t>Imir</w:t>
      </w:r>
      <w:proofErr w:type="spellEnd"/>
      <w:r w:rsidR="00F01F99" w:rsidRPr="003A31B3">
        <w:rPr>
          <w:rFonts w:ascii="Times New Roman" w:hAnsi="Times New Roman" w:cs="Times New Roman"/>
          <w:sz w:val="24"/>
          <w:szCs w:val="24"/>
        </w:rPr>
        <w:t xml:space="preserve">, </w:t>
      </w:r>
      <w:proofErr w:type="spellStart"/>
      <w:r w:rsidR="00F01F99" w:rsidRPr="003A31B3">
        <w:rPr>
          <w:rFonts w:ascii="Times New Roman" w:hAnsi="Times New Roman" w:cs="Times New Roman"/>
          <w:sz w:val="24"/>
          <w:szCs w:val="24"/>
        </w:rPr>
        <w:t>Merve</w:t>
      </w:r>
      <w:proofErr w:type="spellEnd"/>
      <w:r w:rsidR="00F01F99" w:rsidRPr="003A31B3">
        <w:rPr>
          <w:rFonts w:ascii="Times New Roman" w:hAnsi="Times New Roman" w:cs="Times New Roman"/>
          <w:sz w:val="24"/>
          <w:szCs w:val="24"/>
        </w:rPr>
        <w:t>, H.</w:t>
      </w:r>
      <w:r w:rsidR="00CE737D" w:rsidRPr="003A31B3">
        <w:rPr>
          <w:rFonts w:ascii="Times New Roman" w:hAnsi="Times New Roman" w:cs="Times New Roman"/>
          <w:sz w:val="24"/>
          <w:szCs w:val="24"/>
        </w:rPr>
        <w:t xml:space="preserve"> and</w:t>
      </w:r>
      <w:r w:rsidR="00F01F99" w:rsidRPr="003A31B3">
        <w:rPr>
          <w:rFonts w:ascii="Times New Roman" w:hAnsi="Times New Roman" w:cs="Times New Roman"/>
          <w:sz w:val="24"/>
          <w:szCs w:val="24"/>
        </w:rPr>
        <w:t xml:space="preserve"> </w:t>
      </w:r>
      <w:proofErr w:type="spellStart"/>
      <w:r w:rsidR="00F01F99" w:rsidRPr="003A31B3">
        <w:rPr>
          <w:rFonts w:ascii="Times New Roman" w:hAnsi="Times New Roman" w:cs="Times New Roman"/>
          <w:sz w:val="24"/>
          <w:szCs w:val="24"/>
        </w:rPr>
        <w:t>Temel</w:t>
      </w:r>
      <w:proofErr w:type="spellEnd"/>
      <w:r w:rsidR="00F01F99" w:rsidRPr="003A31B3">
        <w:rPr>
          <w:rFonts w:ascii="Times New Roman" w:hAnsi="Times New Roman" w:cs="Times New Roman"/>
          <w:sz w:val="24"/>
          <w:szCs w:val="24"/>
        </w:rPr>
        <w:t xml:space="preserve">, </w:t>
      </w:r>
      <w:proofErr w:type="spellStart"/>
      <w:r w:rsidR="00F01F99" w:rsidRPr="003A31B3">
        <w:rPr>
          <w:rFonts w:ascii="Times New Roman" w:hAnsi="Times New Roman" w:cs="Times New Roman"/>
          <w:sz w:val="24"/>
          <w:szCs w:val="24"/>
        </w:rPr>
        <w:t>Fulya</w:t>
      </w:r>
      <w:proofErr w:type="spellEnd"/>
      <w:r w:rsidR="00F01F99" w:rsidRPr="003A31B3">
        <w:rPr>
          <w:rFonts w:ascii="Times New Roman" w:hAnsi="Times New Roman" w:cs="Times New Roman"/>
          <w:sz w:val="24"/>
          <w:szCs w:val="24"/>
        </w:rPr>
        <w:t>, Z</w:t>
      </w:r>
      <w:r w:rsidR="00CE737D" w:rsidRPr="003A31B3">
        <w:rPr>
          <w:rFonts w:ascii="Times New Roman" w:hAnsi="Times New Roman" w:cs="Times New Roman"/>
          <w:sz w:val="24"/>
          <w:szCs w:val="24"/>
        </w:rPr>
        <w:t xml:space="preserve"> </w:t>
      </w:r>
      <w:r w:rsidRPr="003A31B3">
        <w:rPr>
          <w:rFonts w:ascii="Times New Roman" w:hAnsi="Times New Roman" w:cs="Times New Roman"/>
          <w:sz w:val="24"/>
          <w:szCs w:val="24"/>
        </w:rPr>
        <w:t>(2020)</w:t>
      </w:r>
      <w:r w:rsidR="009A577B" w:rsidRPr="003A31B3">
        <w:rPr>
          <w:rFonts w:ascii="Times New Roman" w:hAnsi="Times New Roman" w:cs="Times New Roman"/>
          <w:sz w:val="24"/>
          <w:szCs w:val="24"/>
        </w:rPr>
        <w:t xml:space="preserve"> </w:t>
      </w:r>
      <w:r w:rsidR="009A577B" w:rsidRPr="003A31B3">
        <w:rPr>
          <w:rFonts w:ascii="Times New Roman" w:hAnsi="Times New Roman" w:cs="Times New Roman"/>
          <w:i/>
          <w:iCs/>
          <w:sz w:val="24"/>
          <w:szCs w:val="24"/>
        </w:rPr>
        <w:t xml:space="preserve">Learning Invitations in Reggio Emilia </w:t>
      </w:r>
      <w:r w:rsidR="00B11F59" w:rsidRPr="003A31B3">
        <w:rPr>
          <w:rFonts w:ascii="Times New Roman" w:hAnsi="Times New Roman" w:cs="Times New Roman"/>
          <w:i/>
          <w:iCs/>
          <w:sz w:val="24"/>
          <w:szCs w:val="24"/>
        </w:rPr>
        <w:t>A</w:t>
      </w:r>
      <w:r w:rsidR="009A577B" w:rsidRPr="003A31B3">
        <w:rPr>
          <w:rFonts w:ascii="Times New Roman" w:hAnsi="Times New Roman" w:cs="Times New Roman"/>
          <w:i/>
          <w:iCs/>
          <w:sz w:val="24"/>
          <w:szCs w:val="24"/>
        </w:rPr>
        <w:t>pproach: A case study</w:t>
      </w:r>
      <w:r w:rsidR="009A577B" w:rsidRPr="003A31B3">
        <w:rPr>
          <w:rFonts w:ascii="Times New Roman" w:hAnsi="Times New Roman" w:cs="Times New Roman"/>
          <w:sz w:val="24"/>
          <w:szCs w:val="24"/>
        </w:rPr>
        <w:t>, Education</w:t>
      </w:r>
      <w:r w:rsidR="00BD45D7" w:rsidRPr="003A31B3">
        <w:rPr>
          <w:rFonts w:ascii="Times New Roman" w:hAnsi="Times New Roman" w:cs="Times New Roman"/>
          <w:sz w:val="24"/>
          <w:szCs w:val="24"/>
        </w:rPr>
        <w:t>,</w:t>
      </w:r>
      <w:r w:rsidR="009A577B" w:rsidRPr="003A31B3">
        <w:rPr>
          <w:rFonts w:ascii="Times New Roman" w:hAnsi="Times New Roman" w:cs="Times New Roman"/>
          <w:sz w:val="24"/>
          <w:szCs w:val="24"/>
        </w:rPr>
        <w:t xml:space="preserve"> 3-13, </w:t>
      </w:r>
      <w:r w:rsidR="00741C7F" w:rsidRPr="003A31B3">
        <w:rPr>
          <w:rFonts w:ascii="Times New Roman" w:hAnsi="Times New Roman" w:cs="Times New Roman"/>
          <w:sz w:val="24"/>
          <w:szCs w:val="24"/>
        </w:rPr>
        <w:t>p1-13</w:t>
      </w:r>
      <w:r w:rsidR="00B11F59" w:rsidRPr="003A31B3">
        <w:rPr>
          <w:rFonts w:ascii="Times New Roman" w:hAnsi="Times New Roman" w:cs="Times New Roman"/>
          <w:sz w:val="24"/>
          <w:szCs w:val="24"/>
        </w:rPr>
        <w:t>.</w:t>
      </w:r>
    </w:p>
    <w:p w14:paraId="78C127F0" w14:textId="77777777" w:rsidR="0074220F" w:rsidRPr="003A31B3" w:rsidRDefault="0074220F" w:rsidP="00113C9B">
      <w:pPr>
        <w:spacing w:line="480" w:lineRule="auto"/>
        <w:rPr>
          <w:rFonts w:ascii="Times New Roman" w:hAnsi="Times New Roman" w:cs="Times New Roman"/>
          <w:sz w:val="24"/>
          <w:szCs w:val="24"/>
        </w:rPr>
      </w:pPr>
    </w:p>
    <w:p w14:paraId="782E05C6" w14:textId="77777777" w:rsidR="00137C2F" w:rsidRPr="003A31B3" w:rsidRDefault="00137C2F" w:rsidP="00137C2F">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Cagliari, P., </w:t>
      </w:r>
      <w:proofErr w:type="spellStart"/>
      <w:r w:rsidRPr="003A31B3">
        <w:rPr>
          <w:rFonts w:ascii="Times New Roman" w:hAnsi="Times New Roman" w:cs="Times New Roman"/>
          <w:sz w:val="24"/>
          <w:szCs w:val="24"/>
        </w:rPr>
        <w:t>Castagnetti</w:t>
      </w:r>
      <w:proofErr w:type="spellEnd"/>
      <w:r w:rsidRPr="003A31B3">
        <w:rPr>
          <w:rFonts w:ascii="Times New Roman" w:hAnsi="Times New Roman" w:cs="Times New Roman"/>
          <w:sz w:val="24"/>
          <w:szCs w:val="24"/>
        </w:rPr>
        <w:t xml:space="preserve">, M., </w:t>
      </w:r>
      <w:proofErr w:type="spellStart"/>
      <w:r w:rsidRPr="003A31B3">
        <w:rPr>
          <w:rFonts w:ascii="Times New Roman" w:hAnsi="Times New Roman" w:cs="Times New Roman"/>
          <w:sz w:val="24"/>
          <w:szCs w:val="24"/>
        </w:rPr>
        <w:t>Giudici</w:t>
      </w:r>
      <w:proofErr w:type="spellEnd"/>
      <w:r w:rsidRPr="003A31B3">
        <w:rPr>
          <w:rFonts w:ascii="Times New Roman" w:hAnsi="Times New Roman" w:cs="Times New Roman"/>
          <w:sz w:val="24"/>
          <w:szCs w:val="24"/>
        </w:rPr>
        <w:t xml:space="preserve">, C., Rinaldi, C., </w:t>
      </w:r>
      <w:proofErr w:type="spellStart"/>
      <w:r w:rsidRPr="003A31B3">
        <w:rPr>
          <w:rFonts w:ascii="Times New Roman" w:hAnsi="Times New Roman" w:cs="Times New Roman"/>
          <w:sz w:val="24"/>
          <w:szCs w:val="24"/>
        </w:rPr>
        <w:t>Vecchi</w:t>
      </w:r>
      <w:proofErr w:type="spellEnd"/>
      <w:r w:rsidRPr="003A31B3">
        <w:rPr>
          <w:rFonts w:ascii="Times New Roman" w:hAnsi="Times New Roman" w:cs="Times New Roman"/>
          <w:sz w:val="24"/>
          <w:szCs w:val="24"/>
        </w:rPr>
        <w:t xml:space="preserve">, V and Moss, P (2016) </w:t>
      </w:r>
      <w:r w:rsidRPr="003A31B3">
        <w:rPr>
          <w:rFonts w:ascii="Times New Roman" w:hAnsi="Times New Roman" w:cs="Times New Roman"/>
          <w:i/>
          <w:iCs/>
          <w:sz w:val="24"/>
          <w:szCs w:val="24"/>
        </w:rPr>
        <w:t>Loris Malaguzzi and the Schools of Reggio Emilia</w:t>
      </w:r>
      <w:r w:rsidRPr="003A31B3">
        <w:rPr>
          <w:rFonts w:ascii="Times New Roman" w:hAnsi="Times New Roman" w:cs="Times New Roman"/>
          <w:sz w:val="24"/>
          <w:szCs w:val="24"/>
        </w:rPr>
        <w:t>, Routledge: London.</w:t>
      </w:r>
    </w:p>
    <w:p w14:paraId="5C163F54" w14:textId="77777777" w:rsidR="00137C2F" w:rsidRPr="003A31B3" w:rsidRDefault="00137C2F" w:rsidP="00113C9B">
      <w:pPr>
        <w:spacing w:line="480" w:lineRule="auto"/>
        <w:rPr>
          <w:rFonts w:ascii="Times New Roman" w:hAnsi="Times New Roman" w:cs="Times New Roman"/>
          <w:sz w:val="24"/>
          <w:szCs w:val="24"/>
        </w:rPr>
      </w:pPr>
    </w:p>
    <w:p w14:paraId="62EF8486" w14:textId="5C884FD5" w:rsidR="001A7A56" w:rsidRPr="003A31B3" w:rsidRDefault="00F33764"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Conkbayir</w:t>
      </w:r>
      <w:r w:rsidR="00BD45D7" w:rsidRPr="003A31B3">
        <w:rPr>
          <w:rFonts w:ascii="Times New Roman" w:hAnsi="Times New Roman" w:cs="Times New Roman"/>
          <w:sz w:val="24"/>
          <w:szCs w:val="24"/>
        </w:rPr>
        <w:t>, M</w:t>
      </w:r>
      <w:r w:rsidRPr="003A31B3">
        <w:rPr>
          <w:rFonts w:ascii="Times New Roman" w:hAnsi="Times New Roman" w:cs="Times New Roman"/>
          <w:sz w:val="24"/>
          <w:szCs w:val="24"/>
        </w:rPr>
        <w:t xml:space="preserve"> (2017</w:t>
      </w:r>
      <w:r w:rsidR="00CE737D" w:rsidRPr="003A31B3">
        <w:rPr>
          <w:rFonts w:ascii="Times New Roman" w:hAnsi="Times New Roman" w:cs="Times New Roman"/>
          <w:sz w:val="24"/>
          <w:szCs w:val="24"/>
        </w:rPr>
        <w:t xml:space="preserve">) </w:t>
      </w:r>
      <w:r w:rsidR="00BD45D7" w:rsidRPr="003A31B3">
        <w:rPr>
          <w:rFonts w:ascii="Times New Roman" w:hAnsi="Times New Roman" w:cs="Times New Roman"/>
          <w:i/>
          <w:iCs/>
          <w:sz w:val="24"/>
          <w:szCs w:val="24"/>
        </w:rPr>
        <w:t xml:space="preserve">Early Childhood and </w:t>
      </w:r>
      <w:r w:rsidR="00CE737D" w:rsidRPr="003A31B3">
        <w:rPr>
          <w:rFonts w:ascii="Times New Roman" w:hAnsi="Times New Roman" w:cs="Times New Roman"/>
          <w:i/>
          <w:iCs/>
          <w:sz w:val="24"/>
          <w:szCs w:val="24"/>
        </w:rPr>
        <w:t>N</w:t>
      </w:r>
      <w:r w:rsidR="00BD45D7" w:rsidRPr="003A31B3">
        <w:rPr>
          <w:rFonts w:ascii="Times New Roman" w:hAnsi="Times New Roman" w:cs="Times New Roman"/>
          <w:i/>
          <w:iCs/>
          <w:sz w:val="24"/>
          <w:szCs w:val="24"/>
        </w:rPr>
        <w:t xml:space="preserve">euroscience: </w:t>
      </w:r>
      <w:r w:rsidR="00CE737D" w:rsidRPr="003A31B3">
        <w:rPr>
          <w:rFonts w:ascii="Times New Roman" w:hAnsi="Times New Roman" w:cs="Times New Roman"/>
          <w:i/>
          <w:iCs/>
          <w:sz w:val="24"/>
          <w:szCs w:val="24"/>
        </w:rPr>
        <w:t>T</w:t>
      </w:r>
      <w:r w:rsidR="00BD45D7" w:rsidRPr="003A31B3">
        <w:rPr>
          <w:rFonts w:ascii="Times New Roman" w:hAnsi="Times New Roman" w:cs="Times New Roman"/>
          <w:i/>
          <w:iCs/>
          <w:sz w:val="24"/>
          <w:szCs w:val="24"/>
        </w:rPr>
        <w:t xml:space="preserve">heory, research and implications for practice, </w:t>
      </w:r>
      <w:r w:rsidR="00EE091B" w:rsidRPr="003A31B3">
        <w:rPr>
          <w:rFonts w:ascii="Times New Roman" w:hAnsi="Times New Roman" w:cs="Times New Roman"/>
          <w:sz w:val="24"/>
          <w:szCs w:val="24"/>
        </w:rPr>
        <w:t>Bloomsbury Academic: London</w:t>
      </w:r>
      <w:r w:rsidR="0074220F" w:rsidRPr="003A31B3">
        <w:rPr>
          <w:rFonts w:ascii="Times New Roman" w:hAnsi="Times New Roman" w:cs="Times New Roman"/>
          <w:sz w:val="24"/>
          <w:szCs w:val="24"/>
        </w:rPr>
        <w:t>.</w:t>
      </w:r>
    </w:p>
    <w:p w14:paraId="746B81CE" w14:textId="5B5FBD76" w:rsidR="00137C2F" w:rsidRPr="003A31B3" w:rsidRDefault="00137C2F" w:rsidP="00113C9B">
      <w:pPr>
        <w:spacing w:line="480" w:lineRule="auto"/>
        <w:rPr>
          <w:rFonts w:ascii="Times New Roman" w:hAnsi="Times New Roman" w:cs="Times New Roman"/>
          <w:sz w:val="24"/>
          <w:szCs w:val="24"/>
        </w:rPr>
      </w:pPr>
    </w:p>
    <w:p w14:paraId="6E882E63" w14:textId="1BCF7E1C" w:rsidR="00137C2F" w:rsidRPr="003A31B3" w:rsidRDefault="00137C2F" w:rsidP="00137C2F">
      <w:pPr>
        <w:pStyle w:val="NormalWeb"/>
        <w:shd w:val="clear" w:color="auto" w:fill="FFFFFF"/>
        <w:spacing w:before="0" w:beforeAutospacing="0" w:after="150" w:afterAutospacing="0"/>
        <w:rPr>
          <w:color w:val="000000"/>
          <w:spacing w:val="4"/>
          <w:shd w:val="clear" w:color="auto" w:fill="FFFFFF"/>
        </w:rPr>
      </w:pPr>
      <w:r w:rsidRPr="003A31B3">
        <w:rPr>
          <w:color w:val="000000"/>
          <w:spacing w:val="4"/>
          <w:shd w:val="clear" w:color="auto" w:fill="FFFFFF"/>
        </w:rPr>
        <w:t>Cornwall, F. (2018) Why it is important to build up a head of STEAM, Early Years Educator Magazine, March, Vol 19: Issue 11, p 14-16</w:t>
      </w:r>
    </w:p>
    <w:p w14:paraId="0225A761" w14:textId="7992F858" w:rsidR="00DC525E" w:rsidRPr="003A31B3" w:rsidRDefault="00DC525E" w:rsidP="00137C2F">
      <w:pPr>
        <w:pStyle w:val="NormalWeb"/>
        <w:shd w:val="clear" w:color="auto" w:fill="FFFFFF"/>
        <w:spacing w:before="0" w:beforeAutospacing="0" w:after="150" w:afterAutospacing="0"/>
        <w:rPr>
          <w:color w:val="000000"/>
          <w:spacing w:val="4"/>
          <w:shd w:val="clear" w:color="auto" w:fill="FFFFFF"/>
        </w:rPr>
      </w:pPr>
    </w:p>
    <w:p w14:paraId="164E4C72" w14:textId="2A4B313B" w:rsidR="00DC525E" w:rsidRPr="003A31B3" w:rsidRDefault="00DC525E" w:rsidP="00137C2F">
      <w:pPr>
        <w:pStyle w:val="NormalWeb"/>
        <w:shd w:val="clear" w:color="auto" w:fill="FFFFFF"/>
        <w:spacing w:before="0" w:beforeAutospacing="0" w:after="150" w:afterAutospacing="0"/>
        <w:rPr>
          <w:color w:val="333333"/>
        </w:rPr>
      </w:pPr>
      <w:r w:rsidRPr="003A31B3">
        <w:rPr>
          <w:color w:val="666666"/>
          <w:shd w:val="clear" w:color="auto" w:fill="FFFFFF"/>
        </w:rPr>
        <w:t>Davey, C., &amp; Lundy, L. (2011). Towards Greater Recognition of the Right to Play: An Analysis of Article 31 of the UNCRC. </w:t>
      </w:r>
      <w:r w:rsidRPr="003A31B3">
        <w:rPr>
          <w:rStyle w:val="Emphasis"/>
          <w:color w:val="666666"/>
          <w:shd w:val="clear" w:color="auto" w:fill="FFFFFF"/>
        </w:rPr>
        <w:t>Children and Society</w:t>
      </w:r>
      <w:r w:rsidRPr="003A31B3">
        <w:rPr>
          <w:color w:val="666666"/>
          <w:shd w:val="clear" w:color="auto" w:fill="FFFFFF"/>
        </w:rPr>
        <w:t>, </w:t>
      </w:r>
      <w:r w:rsidRPr="003A31B3">
        <w:rPr>
          <w:rStyle w:val="Emphasis"/>
          <w:color w:val="666666"/>
          <w:shd w:val="clear" w:color="auto" w:fill="FFFFFF"/>
        </w:rPr>
        <w:t>19</w:t>
      </w:r>
      <w:r w:rsidRPr="003A31B3">
        <w:rPr>
          <w:color w:val="666666"/>
          <w:shd w:val="clear" w:color="auto" w:fill="FFFFFF"/>
        </w:rPr>
        <w:t xml:space="preserve">(1), </w:t>
      </w:r>
      <w:r w:rsidRPr="003A31B3">
        <w:rPr>
          <w:color w:val="666666"/>
          <w:shd w:val="clear" w:color="auto" w:fill="FFFFFF"/>
        </w:rPr>
        <w:t>p.</w:t>
      </w:r>
      <w:r w:rsidRPr="003A31B3">
        <w:rPr>
          <w:color w:val="666666"/>
          <w:shd w:val="clear" w:color="auto" w:fill="FFFFFF"/>
        </w:rPr>
        <w:t>129-144</w:t>
      </w:r>
    </w:p>
    <w:p w14:paraId="02F43B00" w14:textId="77777777" w:rsidR="00137C2F" w:rsidRPr="003A31B3" w:rsidRDefault="00137C2F" w:rsidP="00113C9B">
      <w:pPr>
        <w:spacing w:line="480" w:lineRule="auto"/>
        <w:rPr>
          <w:rFonts w:ascii="Times New Roman" w:hAnsi="Times New Roman" w:cs="Times New Roman"/>
          <w:sz w:val="24"/>
          <w:szCs w:val="24"/>
        </w:rPr>
      </w:pPr>
    </w:p>
    <w:p w14:paraId="411F3DCD" w14:textId="77777777" w:rsidR="0074220F" w:rsidRPr="003A31B3" w:rsidRDefault="0074220F" w:rsidP="00113C9B">
      <w:pPr>
        <w:spacing w:line="480" w:lineRule="auto"/>
        <w:rPr>
          <w:rFonts w:ascii="Times New Roman" w:hAnsi="Times New Roman" w:cs="Times New Roman"/>
          <w:sz w:val="24"/>
          <w:szCs w:val="24"/>
        </w:rPr>
      </w:pPr>
    </w:p>
    <w:p w14:paraId="0A682AAC" w14:textId="77777777" w:rsidR="0074220F" w:rsidRPr="003A31B3" w:rsidRDefault="0074220F" w:rsidP="00113C9B">
      <w:pPr>
        <w:spacing w:line="480" w:lineRule="auto"/>
        <w:rPr>
          <w:rFonts w:ascii="Times New Roman" w:hAnsi="Times New Roman" w:cs="Times New Roman"/>
          <w:sz w:val="24"/>
          <w:szCs w:val="24"/>
        </w:rPr>
      </w:pPr>
    </w:p>
    <w:p w14:paraId="59FDA27C" w14:textId="70FA75E3" w:rsidR="005A306C" w:rsidRPr="003A31B3" w:rsidRDefault="005A306C"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DfE (2020) </w:t>
      </w:r>
      <w:r w:rsidR="00B55166" w:rsidRPr="003A31B3">
        <w:rPr>
          <w:rFonts w:ascii="Times New Roman" w:hAnsi="Times New Roman" w:cs="Times New Roman"/>
          <w:i/>
          <w:iCs/>
          <w:sz w:val="24"/>
          <w:szCs w:val="24"/>
        </w:rPr>
        <w:t>Statutory Framework for the Early Years Foundation Stage</w:t>
      </w:r>
      <w:r w:rsidR="00560881" w:rsidRPr="003A31B3">
        <w:rPr>
          <w:rFonts w:ascii="Times New Roman" w:hAnsi="Times New Roman" w:cs="Times New Roman"/>
          <w:sz w:val="24"/>
          <w:szCs w:val="24"/>
        </w:rPr>
        <w:t xml:space="preserve">. </w:t>
      </w:r>
      <w:hyperlink r:id="rId15" w:history="1">
        <w:r w:rsidR="00560881" w:rsidRPr="003A31B3">
          <w:rPr>
            <w:rStyle w:val="Hyperlink"/>
            <w:rFonts w:ascii="Times New Roman" w:hAnsi="Times New Roman" w:cs="Times New Roman"/>
            <w:sz w:val="24"/>
            <w:szCs w:val="24"/>
          </w:rPr>
          <w:t>https://assets.publishing.service.gov.uk/government/uploads/system/uploads/attachment_data/file/596629/EYFS_STATUTORY_FRAMEWORK_2017.pdf</w:t>
        </w:r>
      </w:hyperlink>
      <w:r w:rsidR="00560881" w:rsidRPr="003A31B3">
        <w:rPr>
          <w:rFonts w:ascii="Times New Roman" w:hAnsi="Times New Roman" w:cs="Times New Roman"/>
          <w:sz w:val="24"/>
          <w:szCs w:val="24"/>
        </w:rPr>
        <w:t xml:space="preserve">  </w:t>
      </w:r>
      <w:r w:rsidR="00DD5362" w:rsidRPr="003A31B3">
        <w:rPr>
          <w:rFonts w:ascii="Times New Roman" w:hAnsi="Times New Roman" w:cs="Times New Roman"/>
          <w:sz w:val="24"/>
          <w:szCs w:val="24"/>
        </w:rPr>
        <w:t>(1</w:t>
      </w:r>
      <w:r w:rsidR="00560881" w:rsidRPr="003A31B3">
        <w:rPr>
          <w:rFonts w:ascii="Times New Roman" w:hAnsi="Times New Roman" w:cs="Times New Roman"/>
          <w:sz w:val="24"/>
          <w:szCs w:val="24"/>
        </w:rPr>
        <w:t>0.06.</w:t>
      </w:r>
      <w:r w:rsidR="00DD5362" w:rsidRPr="003A31B3">
        <w:rPr>
          <w:rFonts w:ascii="Times New Roman" w:hAnsi="Times New Roman" w:cs="Times New Roman"/>
          <w:sz w:val="24"/>
          <w:szCs w:val="24"/>
        </w:rPr>
        <w:t>21)</w:t>
      </w:r>
      <w:r w:rsidR="00560881" w:rsidRPr="003A31B3">
        <w:rPr>
          <w:rFonts w:ascii="Times New Roman" w:hAnsi="Times New Roman" w:cs="Times New Roman"/>
          <w:sz w:val="24"/>
          <w:szCs w:val="24"/>
        </w:rPr>
        <w:t>.</w:t>
      </w:r>
    </w:p>
    <w:p w14:paraId="53897748" w14:textId="77777777" w:rsidR="00560881" w:rsidRPr="003A31B3" w:rsidRDefault="00560881" w:rsidP="00113C9B">
      <w:pPr>
        <w:spacing w:line="480" w:lineRule="auto"/>
        <w:rPr>
          <w:rFonts w:ascii="Times New Roman" w:hAnsi="Times New Roman" w:cs="Times New Roman"/>
          <w:sz w:val="24"/>
          <w:szCs w:val="24"/>
        </w:rPr>
      </w:pPr>
    </w:p>
    <w:p w14:paraId="0C75C95C" w14:textId="15B545E4" w:rsidR="00111FE6" w:rsidRPr="003A31B3" w:rsidRDefault="00111FE6"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DfE (2021) </w:t>
      </w:r>
      <w:r w:rsidR="00F3441B" w:rsidRPr="003A31B3">
        <w:rPr>
          <w:rFonts w:ascii="Times New Roman" w:hAnsi="Times New Roman" w:cs="Times New Roman"/>
          <w:sz w:val="24"/>
          <w:szCs w:val="24"/>
        </w:rPr>
        <w:t xml:space="preserve">Statutory framework for the early </w:t>
      </w:r>
      <w:proofErr w:type="spellStart"/>
      <w:r w:rsidR="00F3441B" w:rsidRPr="003A31B3">
        <w:rPr>
          <w:rFonts w:ascii="Times New Roman" w:hAnsi="Times New Roman" w:cs="Times New Roman"/>
          <w:sz w:val="24"/>
          <w:szCs w:val="24"/>
        </w:rPr>
        <w:t>yars</w:t>
      </w:r>
      <w:proofErr w:type="spellEnd"/>
      <w:r w:rsidR="00F3441B" w:rsidRPr="003A31B3">
        <w:rPr>
          <w:rFonts w:ascii="Times New Roman" w:hAnsi="Times New Roman" w:cs="Times New Roman"/>
          <w:sz w:val="24"/>
          <w:szCs w:val="24"/>
        </w:rPr>
        <w:t xml:space="preserve"> foundation stage</w:t>
      </w:r>
      <w:r w:rsidR="00DD5362" w:rsidRPr="003A31B3">
        <w:rPr>
          <w:rFonts w:ascii="Times New Roman" w:hAnsi="Times New Roman" w:cs="Times New Roman"/>
          <w:sz w:val="24"/>
          <w:szCs w:val="24"/>
        </w:rPr>
        <w:t xml:space="preserve">, </w:t>
      </w:r>
      <w:r w:rsidR="00560881" w:rsidRPr="003A31B3">
        <w:rPr>
          <w:rFonts w:ascii="Times New Roman" w:hAnsi="Times New Roman" w:cs="Times New Roman"/>
          <w:color w:val="0070C0"/>
          <w:sz w:val="24"/>
          <w:szCs w:val="24"/>
          <w:u w:val="single"/>
        </w:rPr>
        <w:t>https://</w:t>
      </w:r>
      <w:hyperlink r:id="rId16" w:history="1">
        <w:r w:rsidR="00560881" w:rsidRPr="003A31B3">
          <w:rPr>
            <w:rFonts w:ascii="Times New Roman" w:hAnsi="Times New Roman" w:cs="Times New Roman"/>
            <w:color w:val="0000FF"/>
            <w:sz w:val="24"/>
            <w:szCs w:val="24"/>
            <w:u w:val="single"/>
          </w:rPr>
          <w:t>Statutory framework for the early years foundation stage (publishing.service.gov.uk)</w:t>
        </w:r>
      </w:hyperlink>
      <w:r w:rsidR="00560881" w:rsidRPr="003A31B3">
        <w:rPr>
          <w:rFonts w:ascii="Times New Roman" w:hAnsi="Times New Roman" w:cs="Times New Roman"/>
          <w:sz w:val="24"/>
          <w:szCs w:val="24"/>
        </w:rPr>
        <w:t xml:space="preserve"> </w:t>
      </w:r>
      <w:r w:rsidR="00DD5362" w:rsidRPr="003A31B3">
        <w:rPr>
          <w:rFonts w:ascii="Times New Roman" w:hAnsi="Times New Roman" w:cs="Times New Roman"/>
          <w:sz w:val="24"/>
          <w:szCs w:val="24"/>
        </w:rPr>
        <w:t xml:space="preserve"> </w:t>
      </w:r>
      <w:r w:rsidR="00560881" w:rsidRPr="003A31B3">
        <w:rPr>
          <w:rFonts w:ascii="Times New Roman" w:hAnsi="Times New Roman" w:cs="Times New Roman"/>
          <w:sz w:val="24"/>
          <w:szCs w:val="24"/>
        </w:rPr>
        <w:t>(</w:t>
      </w:r>
      <w:r w:rsidR="00DD5362" w:rsidRPr="003A31B3">
        <w:rPr>
          <w:rFonts w:ascii="Times New Roman" w:hAnsi="Times New Roman" w:cs="Times New Roman"/>
          <w:sz w:val="24"/>
          <w:szCs w:val="24"/>
        </w:rPr>
        <w:t xml:space="preserve">accessed </w:t>
      </w:r>
      <w:r w:rsidR="00560881" w:rsidRPr="003A31B3">
        <w:rPr>
          <w:rFonts w:ascii="Times New Roman" w:hAnsi="Times New Roman" w:cs="Times New Roman"/>
          <w:sz w:val="24"/>
          <w:szCs w:val="24"/>
        </w:rPr>
        <w:t>10.06.</w:t>
      </w:r>
      <w:r w:rsidR="00DD5362" w:rsidRPr="003A31B3">
        <w:rPr>
          <w:rFonts w:ascii="Times New Roman" w:hAnsi="Times New Roman" w:cs="Times New Roman"/>
          <w:sz w:val="24"/>
          <w:szCs w:val="24"/>
        </w:rPr>
        <w:t>21)</w:t>
      </w:r>
      <w:r w:rsidR="00560881" w:rsidRPr="003A31B3">
        <w:rPr>
          <w:rFonts w:ascii="Times New Roman" w:hAnsi="Times New Roman" w:cs="Times New Roman"/>
          <w:sz w:val="24"/>
          <w:szCs w:val="24"/>
        </w:rPr>
        <w:t>.</w:t>
      </w:r>
    </w:p>
    <w:p w14:paraId="6646F898" w14:textId="77777777" w:rsidR="00560881" w:rsidRPr="003A31B3" w:rsidRDefault="00560881" w:rsidP="00113C9B">
      <w:pPr>
        <w:spacing w:line="480" w:lineRule="auto"/>
        <w:rPr>
          <w:rFonts w:ascii="Times New Roman" w:hAnsi="Times New Roman" w:cs="Times New Roman"/>
          <w:sz w:val="24"/>
          <w:szCs w:val="24"/>
        </w:rPr>
      </w:pPr>
    </w:p>
    <w:p w14:paraId="1360A501" w14:textId="26E85A72" w:rsidR="005716ED" w:rsidRPr="003A31B3" w:rsidRDefault="005716ED" w:rsidP="00113C9B">
      <w:pPr>
        <w:spacing w:line="480" w:lineRule="auto"/>
        <w:rPr>
          <w:rFonts w:ascii="Times New Roman" w:hAnsi="Times New Roman" w:cs="Times New Roman"/>
          <w:sz w:val="24"/>
          <w:szCs w:val="24"/>
        </w:rPr>
      </w:pPr>
      <w:proofErr w:type="spellStart"/>
      <w:r w:rsidRPr="003A31B3">
        <w:rPr>
          <w:rFonts w:ascii="Times New Roman" w:hAnsi="Times New Roman" w:cs="Times New Roman"/>
          <w:sz w:val="24"/>
          <w:szCs w:val="24"/>
        </w:rPr>
        <w:t>Eady</w:t>
      </w:r>
      <w:proofErr w:type="spellEnd"/>
      <w:r w:rsidRPr="003A31B3">
        <w:rPr>
          <w:rFonts w:ascii="Times New Roman" w:hAnsi="Times New Roman" w:cs="Times New Roman"/>
          <w:sz w:val="24"/>
          <w:szCs w:val="24"/>
        </w:rPr>
        <w:t xml:space="preserve"> M</w:t>
      </w:r>
      <w:r w:rsidR="00560881" w:rsidRPr="003A31B3">
        <w:rPr>
          <w:rFonts w:ascii="Times New Roman" w:hAnsi="Times New Roman" w:cs="Times New Roman"/>
          <w:sz w:val="24"/>
          <w:szCs w:val="24"/>
        </w:rPr>
        <w:t xml:space="preserve"> and</w:t>
      </w:r>
      <w:r w:rsidRPr="003A31B3">
        <w:rPr>
          <w:rFonts w:ascii="Times New Roman" w:hAnsi="Times New Roman" w:cs="Times New Roman"/>
          <w:sz w:val="24"/>
          <w:szCs w:val="24"/>
        </w:rPr>
        <w:t xml:space="preserve"> Lockyer L (2013) </w:t>
      </w:r>
      <w:r w:rsidRPr="003A31B3">
        <w:rPr>
          <w:rFonts w:ascii="Times New Roman" w:hAnsi="Times New Roman" w:cs="Times New Roman"/>
          <w:i/>
          <w:iCs/>
          <w:sz w:val="24"/>
          <w:szCs w:val="24"/>
        </w:rPr>
        <w:t>Tools for Learning: Technology and Teaching Strategies.</w:t>
      </w:r>
      <w:r w:rsidRPr="003A31B3">
        <w:rPr>
          <w:rFonts w:ascii="Times New Roman" w:hAnsi="Times New Roman" w:cs="Times New Roman"/>
          <w:sz w:val="24"/>
          <w:szCs w:val="24"/>
        </w:rPr>
        <w:t xml:space="preserve"> </w:t>
      </w:r>
      <w:r w:rsidR="00744780" w:rsidRPr="003A31B3">
        <w:rPr>
          <w:rFonts w:ascii="Times New Roman" w:hAnsi="Times New Roman" w:cs="Times New Roman"/>
          <w:color w:val="0D97FF"/>
          <w:sz w:val="24"/>
          <w:szCs w:val="24"/>
          <w:u w:val="single"/>
        </w:rPr>
        <w:t>https://</w:t>
      </w:r>
      <w:r w:rsidRPr="003A31B3">
        <w:rPr>
          <w:rFonts w:ascii="Times New Roman" w:hAnsi="Times New Roman" w:cs="Times New Roman"/>
          <w:color w:val="0D97FF"/>
          <w:sz w:val="24"/>
          <w:szCs w:val="24"/>
          <w:u w:val="single"/>
        </w:rPr>
        <w:t xml:space="preserve">ro.uow.edu.au/cgi/ </w:t>
      </w:r>
      <w:proofErr w:type="spellStart"/>
      <w:r w:rsidRPr="003A31B3">
        <w:rPr>
          <w:rFonts w:ascii="Times New Roman" w:hAnsi="Times New Roman" w:cs="Times New Roman"/>
          <w:color w:val="0D97FF"/>
          <w:sz w:val="24"/>
          <w:szCs w:val="24"/>
          <w:u w:val="single"/>
        </w:rPr>
        <w:t>viewcontent.cgi?article</w:t>
      </w:r>
      <w:proofErr w:type="spellEnd"/>
      <w:r w:rsidRPr="003A31B3">
        <w:rPr>
          <w:rFonts w:ascii="Times New Roman" w:hAnsi="Times New Roman" w:cs="Times New Roman"/>
          <w:color w:val="0D97FF"/>
          <w:sz w:val="24"/>
          <w:szCs w:val="24"/>
          <w:u w:val="single"/>
        </w:rPr>
        <w:t>=1413&amp;content=</w:t>
      </w:r>
      <w:proofErr w:type="spellStart"/>
      <w:r w:rsidRPr="003A31B3">
        <w:rPr>
          <w:rFonts w:ascii="Times New Roman" w:hAnsi="Times New Roman" w:cs="Times New Roman"/>
          <w:color w:val="0D97FF"/>
          <w:sz w:val="24"/>
          <w:szCs w:val="24"/>
          <w:u w:val="single"/>
        </w:rPr>
        <w:t>asdpapers</w:t>
      </w:r>
      <w:proofErr w:type="spellEnd"/>
      <w:r w:rsidR="00744780" w:rsidRPr="003A31B3">
        <w:rPr>
          <w:rFonts w:ascii="Times New Roman" w:hAnsi="Times New Roman" w:cs="Times New Roman"/>
          <w:sz w:val="24"/>
          <w:szCs w:val="24"/>
        </w:rPr>
        <w:t xml:space="preserve">  </w:t>
      </w:r>
      <w:r w:rsidRPr="003A31B3">
        <w:rPr>
          <w:rFonts w:ascii="Times New Roman" w:hAnsi="Times New Roman" w:cs="Times New Roman"/>
          <w:sz w:val="24"/>
          <w:szCs w:val="24"/>
        </w:rPr>
        <w:t xml:space="preserve"> </w:t>
      </w:r>
      <w:r w:rsidR="00560881" w:rsidRPr="003A31B3">
        <w:rPr>
          <w:rFonts w:ascii="Times New Roman" w:hAnsi="Times New Roman" w:cs="Times New Roman"/>
          <w:sz w:val="24"/>
          <w:szCs w:val="24"/>
        </w:rPr>
        <w:t xml:space="preserve"> </w:t>
      </w:r>
      <w:r w:rsidRPr="003A31B3">
        <w:rPr>
          <w:rFonts w:ascii="Times New Roman" w:hAnsi="Times New Roman" w:cs="Times New Roman"/>
          <w:sz w:val="24"/>
          <w:szCs w:val="24"/>
        </w:rPr>
        <w:t xml:space="preserve">(accessed </w:t>
      </w:r>
      <w:r w:rsidR="00744780" w:rsidRPr="003A31B3">
        <w:rPr>
          <w:rFonts w:ascii="Times New Roman" w:hAnsi="Times New Roman" w:cs="Times New Roman"/>
          <w:sz w:val="24"/>
          <w:szCs w:val="24"/>
        </w:rPr>
        <w:t>01.05.17</w:t>
      </w:r>
      <w:r w:rsidRPr="003A31B3">
        <w:rPr>
          <w:rFonts w:ascii="Times New Roman" w:hAnsi="Times New Roman" w:cs="Times New Roman"/>
          <w:sz w:val="24"/>
          <w:szCs w:val="24"/>
        </w:rPr>
        <w:t>)</w:t>
      </w:r>
      <w:r w:rsidR="00744780" w:rsidRPr="003A31B3">
        <w:rPr>
          <w:rFonts w:ascii="Times New Roman" w:hAnsi="Times New Roman" w:cs="Times New Roman"/>
          <w:sz w:val="24"/>
          <w:szCs w:val="24"/>
        </w:rPr>
        <w:t>.</w:t>
      </w:r>
    </w:p>
    <w:p w14:paraId="3AE28F92" w14:textId="77777777" w:rsidR="00744780" w:rsidRPr="003A31B3" w:rsidRDefault="00744780" w:rsidP="00113C9B">
      <w:pPr>
        <w:spacing w:line="480" w:lineRule="auto"/>
        <w:rPr>
          <w:rFonts w:ascii="Times New Roman" w:hAnsi="Times New Roman" w:cs="Times New Roman"/>
          <w:sz w:val="24"/>
          <w:szCs w:val="24"/>
        </w:rPr>
      </w:pPr>
    </w:p>
    <w:p w14:paraId="53AD5CB3" w14:textId="730EDE08" w:rsidR="009F53EE" w:rsidRPr="003A31B3" w:rsidRDefault="009F53EE"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Early Years Alliance, DfE, Ofsted (2019) </w:t>
      </w:r>
      <w:r w:rsidR="00CC04DE" w:rsidRPr="003A31B3">
        <w:rPr>
          <w:rFonts w:ascii="Times New Roman" w:hAnsi="Times New Roman" w:cs="Times New Roman"/>
          <w:i/>
          <w:iCs/>
          <w:sz w:val="24"/>
          <w:szCs w:val="24"/>
        </w:rPr>
        <w:t>Alliance Works with DfE and Ofsted to Reduce Workload Pressures</w:t>
      </w:r>
      <w:r w:rsidR="00CC04DE" w:rsidRPr="003A31B3">
        <w:rPr>
          <w:rFonts w:ascii="Times New Roman" w:hAnsi="Times New Roman" w:cs="Times New Roman"/>
          <w:sz w:val="24"/>
          <w:szCs w:val="24"/>
        </w:rPr>
        <w:t xml:space="preserve">, </w:t>
      </w:r>
      <w:hyperlink r:id="rId17" w:history="1">
        <w:r w:rsidRPr="003A31B3">
          <w:rPr>
            <w:rStyle w:val="Hyperlink"/>
            <w:rFonts w:ascii="Times New Roman" w:hAnsi="Times New Roman" w:cs="Times New Roman"/>
            <w:sz w:val="24"/>
            <w:szCs w:val="24"/>
          </w:rPr>
          <w:t>Alliance works with DfE and Ofsted to reduce workload pressures | early years alliance (eyalliance.org.uk)</w:t>
        </w:r>
      </w:hyperlink>
      <w:r w:rsidR="00CC04DE" w:rsidRPr="003A31B3">
        <w:rPr>
          <w:rFonts w:ascii="Times New Roman" w:hAnsi="Times New Roman" w:cs="Times New Roman"/>
          <w:sz w:val="24"/>
          <w:szCs w:val="24"/>
        </w:rPr>
        <w:t xml:space="preserve"> (accessed 1</w:t>
      </w:r>
      <w:r w:rsidR="00744780" w:rsidRPr="003A31B3">
        <w:rPr>
          <w:rFonts w:ascii="Times New Roman" w:hAnsi="Times New Roman" w:cs="Times New Roman"/>
          <w:sz w:val="24"/>
          <w:szCs w:val="24"/>
        </w:rPr>
        <w:t>0.06.</w:t>
      </w:r>
      <w:r w:rsidR="00CC04DE" w:rsidRPr="003A31B3">
        <w:rPr>
          <w:rFonts w:ascii="Times New Roman" w:hAnsi="Times New Roman" w:cs="Times New Roman"/>
          <w:sz w:val="24"/>
          <w:szCs w:val="24"/>
        </w:rPr>
        <w:t>21)</w:t>
      </w:r>
      <w:r w:rsidR="00744780" w:rsidRPr="003A31B3">
        <w:rPr>
          <w:rFonts w:ascii="Times New Roman" w:hAnsi="Times New Roman" w:cs="Times New Roman"/>
          <w:sz w:val="24"/>
          <w:szCs w:val="24"/>
        </w:rPr>
        <w:t>.</w:t>
      </w:r>
    </w:p>
    <w:p w14:paraId="1C68D690" w14:textId="7CFC1D50" w:rsidR="00992AC8" w:rsidRPr="003A31B3" w:rsidRDefault="00992AC8" w:rsidP="00113C9B">
      <w:pPr>
        <w:spacing w:line="480" w:lineRule="auto"/>
        <w:rPr>
          <w:rFonts w:ascii="Times New Roman" w:hAnsi="Times New Roman" w:cs="Times New Roman"/>
          <w:sz w:val="24"/>
          <w:szCs w:val="24"/>
        </w:rPr>
      </w:pPr>
    </w:p>
    <w:p w14:paraId="6EFD7F72" w14:textId="71C6D8AC" w:rsidR="00992AC8" w:rsidRPr="003A31B3" w:rsidRDefault="00992AC8"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Ephgrave, A. (2018) </w:t>
      </w:r>
      <w:r w:rsidRPr="003A31B3">
        <w:rPr>
          <w:rFonts w:ascii="Times New Roman" w:hAnsi="Times New Roman" w:cs="Times New Roman"/>
          <w:sz w:val="24"/>
          <w:szCs w:val="24"/>
        </w:rPr>
        <w:t>Planning in the Moment with Young Children: A Practical Guide for Early Years Practitioners and Parents</w:t>
      </w:r>
      <w:r w:rsidRPr="003A31B3">
        <w:rPr>
          <w:rFonts w:ascii="Times New Roman" w:hAnsi="Times New Roman" w:cs="Times New Roman"/>
          <w:sz w:val="24"/>
          <w:szCs w:val="24"/>
        </w:rPr>
        <w:t xml:space="preserve">, </w:t>
      </w:r>
      <w:r w:rsidR="00AC7F49" w:rsidRPr="003A31B3">
        <w:rPr>
          <w:rFonts w:ascii="Times New Roman" w:hAnsi="Times New Roman" w:cs="Times New Roman"/>
          <w:sz w:val="24"/>
          <w:szCs w:val="24"/>
        </w:rPr>
        <w:t>David Fulton: London</w:t>
      </w:r>
    </w:p>
    <w:p w14:paraId="3FCD8CD4" w14:textId="77777777" w:rsidR="00744780" w:rsidRPr="003A31B3" w:rsidRDefault="00744780" w:rsidP="00113C9B">
      <w:pPr>
        <w:spacing w:line="480" w:lineRule="auto"/>
        <w:rPr>
          <w:rFonts w:ascii="Times New Roman" w:hAnsi="Times New Roman" w:cs="Times New Roman"/>
          <w:sz w:val="24"/>
          <w:szCs w:val="24"/>
        </w:rPr>
      </w:pPr>
    </w:p>
    <w:p w14:paraId="137162AE" w14:textId="04564B0E" w:rsidR="008175C3" w:rsidRPr="003A31B3" w:rsidRDefault="008175C3" w:rsidP="00113C9B">
      <w:pPr>
        <w:spacing w:line="480" w:lineRule="auto"/>
        <w:rPr>
          <w:rFonts w:ascii="Times New Roman" w:hAnsi="Times New Roman" w:cs="Times New Roman"/>
          <w:sz w:val="24"/>
          <w:szCs w:val="24"/>
        </w:rPr>
      </w:pPr>
      <w:proofErr w:type="spellStart"/>
      <w:r w:rsidRPr="003A31B3">
        <w:rPr>
          <w:rFonts w:ascii="Times New Roman" w:hAnsi="Times New Roman" w:cs="Times New Roman"/>
          <w:sz w:val="24"/>
          <w:szCs w:val="24"/>
        </w:rPr>
        <w:lastRenderedPageBreak/>
        <w:t>Ertmer</w:t>
      </w:r>
      <w:proofErr w:type="spellEnd"/>
      <w:r w:rsidRPr="003A31B3">
        <w:rPr>
          <w:rFonts w:ascii="Times New Roman" w:hAnsi="Times New Roman" w:cs="Times New Roman"/>
          <w:sz w:val="24"/>
          <w:szCs w:val="24"/>
        </w:rPr>
        <w:t>, P. A</w:t>
      </w:r>
      <w:r w:rsidR="00744780" w:rsidRPr="003A31B3">
        <w:rPr>
          <w:rFonts w:ascii="Times New Roman" w:hAnsi="Times New Roman" w:cs="Times New Roman"/>
          <w:sz w:val="24"/>
          <w:szCs w:val="24"/>
        </w:rPr>
        <w:t xml:space="preserve"> and</w:t>
      </w:r>
      <w:r w:rsidRPr="003A31B3">
        <w:rPr>
          <w:rFonts w:ascii="Times New Roman" w:hAnsi="Times New Roman" w:cs="Times New Roman"/>
          <w:sz w:val="24"/>
          <w:szCs w:val="24"/>
        </w:rPr>
        <w:t xml:space="preserve"> Newby, T. J (2013). </w:t>
      </w:r>
      <w:proofErr w:type="spellStart"/>
      <w:r w:rsidRPr="003A31B3">
        <w:rPr>
          <w:rFonts w:ascii="Times New Roman" w:hAnsi="Times New Roman" w:cs="Times New Roman"/>
          <w:i/>
          <w:iCs/>
          <w:sz w:val="24"/>
          <w:szCs w:val="24"/>
        </w:rPr>
        <w:t>Behaviorism</w:t>
      </w:r>
      <w:proofErr w:type="spellEnd"/>
      <w:r w:rsidRPr="003A31B3">
        <w:rPr>
          <w:rFonts w:ascii="Times New Roman" w:hAnsi="Times New Roman" w:cs="Times New Roman"/>
          <w:i/>
          <w:iCs/>
          <w:sz w:val="24"/>
          <w:szCs w:val="24"/>
        </w:rPr>
        <w:t xml:space="preserve">, </w:t>
      </w:r>
      <w:r w:rsidR="00744780" w:rsidRPr="003A31B3">
        <w:rPr>
          <w:rFonts w:ascii="Times New Roman" w:hAnsi="Times New Roman" w:cs="Times New Roman"/>
          <w:i/>
          <w:iCs/>
          <w:sz w:val="24"/>
          <w:szCs w:val="24"/>
        </w:rPr>
        <w:t>C</w:t>
      </w:r>
      <w:r w:rsidRPr="003A31B3">
        <w:rPr>
          <w:rFonts w:ascii="Times New Roman" w:hAnsi="Times New Roman" w:cs="Times New Roman"/>
          <w:i/>
          <w:iCs/>
          <w:sz w:val="24"/>
          <w:szCs w:val="24"/>
        </w:rPr>
        <w:t xml:space="preserve">ognitivism, </w:t>
      </w:r>
      <w:r w:rsidR="00744780" w:rsidRPr="003A31B3">
        <w:rPr>
          <w:rFonts w:ascii="Times New Roman" w:hAnsi="Times New Roman" w:cs="Times New Roman"/>
          <w:i/>
          <w:iCs/>
          <w:sz w:val="24"/>
          <w:szCs w:val="24"/>
        </w:rPr>
        <w:t>C</w:t>
      </w:r>
      <w:r w:rsidRPr="003A31B3">
        <w:rPr>
          <w:rFonts w:ascii="Times New Roman" w:hAnsi="Times New Roman" w:cs="Times New Roman"/>
          <w:i/>
          <w:iCs/>
          <w:sz w:val="24"/>
          <w:szCs w:val="24"/>
        </w:rPr>
        <w:t>onstructivism: Comparing critical features from an instructional design perspective</w:t>
      </w:r>
      <w:r w:rsidRPr="003A31B3">
        <w:rPr>
          <w:rFonts w:ascii="Times New Roman" w:hAnsi="Times New Roman" w:cs="Times New Roman"/>
          <w:sz w:val="24"/>
          <w:szCs w:val="24"/>
        </w:rPr>
        <w:t>. Performance Improvement Quarterly, 26(2), 43-71.</w:t>
      </w:r>
    </w:p>
    <w:p w14:paraId="7D89F90D" w14:textId="77777777" w:rsidR="00744780" w:rsidRPr="003A31B3" w:rsidRDefault="00744780" w:rsidP="00113C9B">
      <w:pPr>
        <w:spacing w:line="480" w:lineRule="auto"/>
        <w:rPr>
          <w:rFonts w:ascii="Times New Roman" w:hAnsi="Times New Roman" w:cs="Times New Roman"/>
          <w:sz w:val="24"/>
          <w:szCs w:val="24"/>
        </w:rPr>
      </w:pPr>
    </w:p>
    <w:p w14:paraId="1DE96C4D" w14:textId="312464EE" w:rsidR="0018385A" w:rsidRPr="003A31B3" w:rsidRDefault="00232DEA"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Fernández-</w:t>
      </w:r>
      <w:proofErr w:type="spellStart"/>
      <w:r w:rsidRPr="003A31B3">
        <w:rPr>
          <w:rFonts w:ascii="Times New Roman" w:hAnsi="Times New Roman" w:cs="Times New Roman"/>
          <w:sz w:val="24"/>
          <w:szCs w:val="24"/>
        </w:rPr>
        <w:t>Santin</w:t>
      </w:r>
      <w:proofErr w:type="spellEnd"/>
      <w:r w:rsidRPr="003A31B3">
        <w:rPr>
          <w:rFonts w:ascii="Times New Roman" w:hAnsi="Times New Roman" w:cs="Times New Roman"/>
          <w:sz w:val="24"/>
          <w:szCs w:val="24"/>
        </w:rPr>
        <w:t xml:space="preserve">, M and </w:t>
      </w:r>
      <w:proofErr w:type="spellStart"/>
      <w:r w:rsidRPr="003A31B3">
        <w:rPr>
          <w:rFonts w:ascii="Times New Roman" w:hAnsi="Times New Roman" w:cs="Times New Roman"/>
          <w:sz w:val="24"/>
          <w:szCs w:val="24"/>
        </w:rPr>
        <w:t>Feliu-Torruella</w:t>
      </w:r>
      <w:proofErr w:type="spellEnd"/>
      <w:r w:rsidRPr="003A31B3">
        <w:rPr>
          <w:rFonts w:ascii="Times New Roman" w:hAnsi="Times New Roman" w:cs="Times New Roman"/>
          <w:sz w:val="24"/>
          <w:szCs w:val="24"/>
        </w:rPr>
        <w:t xml:space="preserve">, M (2020) </w:t>
      </w:r>
      <w:r w:rsidRPr="003A31B3">
        <w:rPr>
          <w:rFonts w:ascii="Times New Roman" w:hAnsi="Times New Roman" w:cs="Times New Roman"/>
          <w:i/>
          <w:iCs/>
          <w:sz w:val="24"/>
          <w:szCs w:val="24"/>
        </w:rPr>
        <w:t xml:space="preserve">Developing </w:t>
      </w:r>
      <w:r w:rsidR="00B11F59" w:rsidRPr="003A31B3">
        <w:rPr>
          <w:rFonts w:ascii="Times New Roman" w:hAnsi="Times New Roman" w:cs="Times New Roman"/>
          <w:i/>
          <w:iCs/>
          <w:sz w:val="24"/>
          <w:szCs w:val="24"/>
        </w:rPr>
        <w:t>C</w:t>
      </w:r>
      <w:r w:rsidRPr="003A31B3">
        <w:rPr>
          <w:rFonts w:ascii="Times New Roman" w:hAnsi="Times New Roman" w:cs="Times New Roman"/>
          <w:i/>
          <w:iCs/>
          <w:sz w:val="24"/>
          <w:szCs w:val="24"/>
        </w:rPr>
        <w:t xml:space="preserve">ritical </w:t>
      </w:r>
      <w:r w:rsidR="00B11F59" w:rsidRPr="003A31B3">
        <w:rPr>
          <w:rFonts w:ascii="Times New Roman" w:hAnsi="Times New Roman" w:cs="Times New Roman"/>
          <w:i/>
          <w:iCs/>
          <w:sz w:val="24"/>
          <w:szCs w:val="24"/>
        </w:rPr>
        <w:t>T</w:t>
      </w:r>
      <w:r w:rsidRPr="003A31B3">
        <w:rPr>
          <w:rFonts w:ascii="Times New Roman" w:hAnsi="Times New Roman" w:cs="Times New Roman"/>
          <w:i/>
          <w:iCs/>
          <w:sz w:val="24"/>
          <w:szCs w:val="24"/>
        </w:rPr>
        <w:t xml:space="preserve">hinking in </w:t>
      </w:r>
      <w:r w:rsidR="00B11F59" w:rsidRPr="003A31B3">
        <w:rPr>
          <w:rFonts w:ascii="Times New Roman" w:hAnsi="Times New Roman" w:cs="Times New Roman"/>
          <w:i/>
          <w:iCs/>
          <w:sz w:val="24"/>
          <w:szCs w:val="24"/>
        </w:rPr>
        <w:t>E</w:t>
      </w:r>
      <w:r w:rsidRPr="003A31B3">
        <w:rPr>
          <w:rFonts w:ascii="Times New Roman" w:hAnsi="Times New Roman" w:cs="Times New Roman"/>
          <w:i/>
          <w:iCs/>
          <w:sz w:val="24"/>
          <w:szCs w:val="24"/>
        </w:rPr>
        <w:t xml:space="preserve">arly </w:t>
      </w:r>
      <w:r w:rsidR="00B11F59" w:rsidRPr="003A31B3">
        <w:rPr>
          <w:rFonts w:ascii="Times New Roman" w:hAnsi="Times New Roman" w:cs="Times New Roman"/>
          <w:i/>
          <w:iCs/>
          <w:sz w:val="24"/>
          <w:szCs w:val="24"/>
        </w:rPr>
        <w:t>C</w:t>
      </w:r>
      <w:r w:rsidRPr="003A31B3">
        <w:rPr>
          <w:rFonts w:ascii="Times New Roman" w:hAnsi="Times New Roman" w:cs="Times New Roman"/>
          <w:i/>
          <w:iCs/>
          <w:sz w:val="24"/>
          <w:szCs w:val="24"/>
        </w:rPr>
        <w:t xml:space="preserve">hildhood </w:t>
      </w:r>
      <w:r w:rsidR="00B11F59" w:rsidRPr="003A31B3">
        <w:rPr>
          <w:rFonts w:ascii="Times New Roman" w:hAnsi="Times New Roman" w:cs="Times New Roman"/>
          <w:i/>
          <w:iCs/>
          <w:sz w:val="24"/>
          <w:szCs w:val="24"/>
        </w:rPr>
        <w:t>T</w:t>
      </w:r>
      <w:r w:rsidRPr="003A31B3">
        <w:rPr>
          <w:rFonts w:ascii="Times New Roman" w:hAnsi="Times New Roman" w:cs="Times New Roman"/>
          <w:i/>
          <w:iCs/>
          <w:sz w:val="24"/>
          <w:szCs w:val="24"/>
        </w:rPr>
        <w:t xml:space="preserve">hrough the </w:t>
      </w:r>
      <w:r w:rsidR="00B11F59" w:rsidRPr="003A31B3">
        <w:rPr>
          <w:rFonts w:ascii="Times New Roman" w:hAnsi="Times New Roman" w:cs="Times New Roman"/>
          <w:i/>
          <w:iCs/>
          <w:sz w:val="24"/>
          <w:szCs w:val="24"/>
        </w:rPr>
        <w:t>P</w:t>
      </w:r>
      <w:r w:rsidRPr="003A31B3">
        <w:rPr>
          <w:rFonts w:ascii="Times New Roman" w:hAnsi="Times New Roman" w:cs="Times New Roman"/>
          <w:i/>
          <w:iCs/>
          <w:sz w:val="24"/>
          <w:szCs w:val="24"/>
        </w:rPr>
        <w:t>hilosophy of Reggio Emilia</w:t>
      </w:r>
      <w:r w:rsidRPr="003A31B3">
        <w:rPr>
          <w:rFonts w:ascii="Times New Roman" w:hAnsi="Times New Roman" w:cs="Times New Roman"/>
          <w:sz w:val="24"/>
          <w:szCs w:val="24"/>
        </w:rPr>
        <w:t>, Thinking Skills and Creativity</w:t>
      </w:r>
      <w:r w:rsidRPr="003A31B3">
        <w:rPr>
          <w:rFonts w:ascii="Times New Roman" w:hAnsi="Times New Roman" w:cs="Times New Roman"/>
          <w:i/>
          <w:iCs/>
          <w:sz w:val="24"/>
          <w:szCs w:val="24"/>
        </w:rPr>
        <w:t xml:space="preserve">, </w:t>
      </w:r>
      <w:r w:rsidR="0071546B" w:rsidRPr="003A31B3">
        <w:rPr>
          <w:rFonts w:ascii="Times New Roman" w:hAnsi="Times New Roman" w:cs="Times New Roman"/>
          <w:sz w:val="24"/>
          <w:szCs w:val="24"/>
        </w:rPr>
        <w:t>Vol 3</w:t>
      </w:r>
      <w:r w:rsidR="00AB3AAC" w:rsidRPr="003A31B3">
        <w:rPr>
          <w:rFonts w:ascii="Times New Roman" w:hAnsi="Times New Roman" w:cs="Times New Roman"/>
          <w:sz w:val="24"/>
          <w:szCs w:val="24"/>
        </w:rPr>
        <w:t>7</w:t>
      </w:r>
      <w:r w:rsidR="0071546B" w:rsidRPr="003A31B3">
        <w:rPr>
          <w:rFonts w:ascii="Times New Roman" w:hAnsi="Times New Roman" w:cs="Times New Roman"/>
          <w:sz w:val="24"/>
          <w:szCs w:val="24"/>
        </w:rPr>
        <w:t>, p.</w:t>
      </w:r>
      <w:r w:rsidR="00B4156E" w:rsidRPr="003A31B3">
        <w:rPr>
          <w:rFonts w:ascii="Times New Roman" w:hAnsi="Times New Roman" w:cs="Times New Roman"/>
          <w:sz w:val="24"/>
          <w:szCs w:val="24"/>
        </w:rPr>
        <w:t xml:space="preserve"> 1-10</w:t>
      </w:r>
      <w:r w:rsidR="00B11F59" w:rsidRPr="003A31B3">
        <w:rPr>
          <w:rFonts w:ascii="Times New Roman" w:hAnsi="Times New Roman" w:cs="Times New Roman"/>
          <w:sz w:val="24"/>
          <w:szCs w:val="24"/>
        </w:rPr>
        <w:t>.</w:t>
      </w:r>
    </w:p>
    <w:p w14:paraId="5C40C604" w14:textId="77777777" w:rsidR="00744780" w:rsidRPr="003A31B3" w:rsidRDefault="00744780" w:rsidP="00113C9B">
      <w:pPr>
        <w:spacing w:line="480" w:lineRule="auto"/>
        <w:rPr>
          <w:rFonts w:ascii="Times New Roman" w:hAnsi="Times New Roman" w:cs="Times New Roman"/>
          <w:sz w:val="24"/>
          <w:szCs w:val="24"/>
        </w:rPr>
      </w:pPr>
    </w:p>
    <w:p w14:paraId="423567CC" w14:textId="1F1E9A87" w:rsidR="00B11F59" w:rsidRPr="003A31B3" w:rsidRDefault="00CE46E6" w:rsidP="00113C9B">
      <w:pPr>
        <w:spacing w:line="480" w:lineRule="auto"/>
        <w:rPr>
          <w:rFonts w:ascii="Times New Roman" w:hAnsi="Times New Roman" w:cs="Times New Roman"/>
          <w:i/>
          <w:iCs/>
          <w:sz w:val="24"/>
          <w:szCs w:val="24"/>
        </w:rPr>
      </w:pPr>
      <w:r w:rsidRPr="003A31B3">
        <w:rPr>
          <w:rFonts w:ascii="Times New Roman" w:hAnsi="Times New Roman" w:cs="Times New Roman"/>
          <w:sz w:val="24"/>
          <w:szCs w:val="24"/>
        </w:rPr>
        <w:t xml:space="preserve">Froebel F. (1895) </w:t>
      </w:r>
      <w:r w:rsidR="00CB335A" w:rsidRPr="003A31B3">
        <w:rPr>
          <w:rFonts w:ascii="Times New Roman" w:hAnsi="Times New Roman" w:cs="Times New Roman"/>
          <w:i/>
          <w:iCs/>
          <w:sz w:val="24"/>
          <w:szCs w:val="24"/>
        </w:rPr>
        <w:t xml:space="preserve">Pedagogics of the Kindergarten, </w:t>
      </w:r>
      <w:r w:rsidR="00F601F5" w:rsidRPr="003A31B3">
        <w:rPr>
          <w:rFonts w:ascii="Times New Roman" w:hAnsi="Times New Roman" w:cs="Times New Roman"/>
          <w:sz w:val="24"/>
          <w:szCs w:val="24"/>
        </w:rPr>
        <w:t>Appleton and Company: Michigan</w:t>
      </w:r>
      <w:r w:rsidR="00744780" w:rsidRPr="003A31B3">
        <w:rPr>
          <w:rFonts w:ascii="Times New Roman" w:hAnsi="Times New Roman" w:cs="Times New Roman"/>
          <w:sz w:val="24"/>
          <w:szCs w:val="24"/>
        </w:rPr>
        <w:t>.</w:t>
      </w:r>
      <w:r w:rsidR="00CB335A" w:rsidRPr="003A31B3">
        <w:rPr>
          <w:rFonts w:ascii="Times New Roman" w:hAnsi="Times New Roman" w:cs="Times New Roman"/>
          <w:i/>
          <w:iCs/>
          <w:sz w:val="24"/>
          <w:szCs w:val="24"/>
        </w:rPr>
        <w:t xml:space="preserve"> </w:t>
      </w:r>
    </w:p>
    <w:p w14:paraId="741AFB1E" w14:textId="77777777" w:rsidR="00744780" w:rsidRPr="003A31B3" w:rsidRDefault="00744780" w:rsidP="00113C9B">
      <w:pPr>
        <w:spacing w:line="480" w:lineRule="auto"/>
        <w:rPr>
          <w:rFonts w:ascii="Times New Roman" w:hAnsi="Times New Roman" w:cs="Times New Roman"/>
          <w:i/>
          <w:iCs/>
          <w:sz w:val="24"/>
          <w:szCs w:val="24"/>
        </w:rPr>
      </w:pPr>
    </w:p>
    <w:p w14:paraId="1036D144" w14:textId="12383C46" w:rsidR="00CC04DE" w:rsidRPr="003A31B3" w:rsidRDefault="00CC04DE"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Hard, L (2005)</w:t>
      </w:r>
      <w:r w:rsidR="00984AED" w:rsidRPr="003A31B3">
        <w:rPr>
          <w:rFonts w:ascii="Times New Roman" w:hAnsi="Times New Roman" w:cs="Times New Roman"/>
          <w:sz w:val="24"/>
          <w:szCs w:val="24"/>
        </w:rPr>
        <w:t xml:space="preserve"> </w:t>
      </w:r>
      <w:r w:rsidR="00984AED" w:rsidRPr="003A31B3">
        <w:rPr>
          <w:rFonts w:ascii="Times New Roman" w:hAnsi="Times New Roman" w:cs="Times New Roman"/>
          <w:i/>
          <w:iCs/>
          <w:sz w:val="24"/>
          <w:szCs w:val="24"/>
        </w:rPr>
        <w:t>Would the leaders in early childhood education and care please step forward?</w:t>
      </w:r>
      <w:r w:rsidR="00403422" w:rsidRPr="003A31B3">
        <w:rPr>
          <w:rFonts w:ascii="Times New Roman" w:hAnsi="Times New Roman" w:cs="Times New Roman"/>
          <w:sz w:val="24"/>
          <w:szCs w:val="24"/>
        </w:rPr>
        <w:t xml:space="preserve"> Journal of Australian Research in Early Childhood Education</w:t>
      </w:r>
      <w:r w:rsidR="00403422" w:rsidRPr="003A31B3">
        <w:rPr>
          <w:rFonts w:ascii="Times New Roman" w:hAnsi="Times New Roman" w:cs="Times New Roman"/>
          <w:i/>
          <w:iCs/>
          <w:sz w:val="24"/>
          <w:szCs w:val="24"/>
        </w:rPr>
        <w:t xml:space="preserve">, </w:t>
      </w:r>
      <w:r w:rsidR="00403422" w:rsidRPr="003A31B3">
        <w:rPr>
          <w:rFonts w:ascii="Times New Roman" w:hAnsi="Times New Roman" w:cs="Times New Roman"/>
          <w:sz w:val="24"/>
          <w:szCs w:val="24"/>
        </w:rPr>
        <w:t>12, (p51-61)</w:t>
      </w:r>
      <w:r w:rsidR="00744780" w:rsidRPr="003A31B3">
        <w:rPr>
          <w:rFonts w:ascii="Times New Roman" w:hAnsi="Times New Roman" w:cs="Times New Roman"/>
          <w:sz w:val="24"/>
          <w:szCs w:val="24"/>
        </w:rPr>
        <w:t>.</w:t>
      </w:r>
    </w:p>
    <w:p w14:paraId="74553A1C" w14:textId="77777777" w:rsidR="000E244F" w:rsidRPr="003A31B3" w:rsidRDefault="000E244F" w:rsidP="00113C9B">
      <w:pPr>
        <w:spacing w:line="480" w:lineRule="auto"/>
        <w:rPr>
          <w:rFonts w:ascii="Times New Roman" w:hAnsi="Times New Roman" w:cs="Times New Roman"/>
          <w:sz w:val="24"/>
          <w:szCs w:val="24"/>
        </w:rPr>
      </w:pPr>
    </w:p>
    <w:p w14:paraId="04A33551" w14:textId="643FD4F0" w:rsidR="000E244F" w:rsidRPr="003A31B3" w:rsidRDefault="000E244F" w:rsidP="000E244F">
      <w:pPr>
        <w:rPr>
          <w:rFonts w:ascii="Times New Roman" w:hAnsi="Times New Roman" w:cs="Times New Roman"/>
          <w:sz w:val="24"/>
          <w:szCs w:val="24"/>
        </w:rPr>
      </w:pPr>
      <w:r w:rsidRPr="003A31B3">
        <w:rPr>
          <w:rFonts w:ascii="Times New Roman" w:hAnsi="Times New Roman" w:cs="Times New Roman"/>
          <w:sz w:val="24"/>
          <w:szCs w:val="24"/>
        </w:rPr>
        <w:t>Henry-</w:t>
      </w:r>
      <w:proofErr w:type="spellStart"/>
      <w:r w:rsidRPr="003A31B3">
        <w:rPr>
          <w:rFonts w:ascii="Times New Roman" w:hAnsi="Times New Roman" w:cs="Times New Roman"/>
          <w:sz w:val="24"/>
          <w:szCs w:val="24"/>
        </w:rPr>
        <w:t>Allian</w:t>
      </w:r>
      <w:proofErr w:type="spellEnd"/>
      <w:r w:rsidRPr="003A31B3">
        <w:rPr>
          <w:rFonts w:ascii="Times New Roman" w:hAnsi="Times New Roman" w:cs="Times New Roman"/>
          <w:sz w:val="24"/>
          <w:szCs w:val="24"/>
        </w:rPr>
        <w:t>, L.</w:t>
      </w:r>
      <w:r w:rsidRPr="003A31B3">
        <w:rPr>
          <w:rFonts w:ascii="Times New Roman" w:hAnsi="Times New Roman" w:cs="Times New Roman"/>
          <w:sz w:val="24"/>
          <w:szCs w:val="24"/>
        </w:rPr>
        <w:t xml:space="preserve"> and Lloyd-Rose </w:t>
      </w:r>
      <w:r w:rsidRPr="003A31B3">
        <w:rPr>
          <w:rFonts w:ascii="Times New Roman" w:hAnsi="Times New Roman" w:cs="Times New Roman"/>
          <w:sz w:val="24"/>
          <w:szCs w:val="24"/>
        </w:rPr>
        <w:t>(</w:t>
      </w:r>
      <w:r w:rsidRPr="003A31B3">
        <w:rPr>
          <w:rFonts w:ascii="Times New Roman" w:hAnsi="Times New Roman" w:cs="Times New Roman"/>
          <w:sz w:val="24"/>
          <w:szCs w:val="24"/>
        </w:rPr>
        <w:t>2021</w:t>
      </w:r>
      <w:r w:rsidRPr="003A31B3">
        <w:rPr>
          <w:rFonts w:ascii="Times New Roman" w:hAnsi="Times New Roman" w:cs="Times New Roman"/>
          <w:sz w:val="24"/>
          <w:szCs w:val="24"/>
        </w:rPr>
        <w:t>) Becoming an inclusive, anti-racist early educator</w:t>
      </w:r>
      <w:r w:rsidR="00CD5494" w:rsidRPr="003A31B3">
        <w:rPr>
          <w:rFonts w:ascii="Times New Roman" w:hAnsi="Times New Roman" w:cs="Times New Roman"/>
          <w:sz w:val="24"/>
          <w:szCs w:val="24"/>
        </w:rPr>
        <w:t>, [Online] Available at</w:t>
      </w:r>
      <w:r w:rsidR="00FB5AE6" w:rsidRPr="003A31B3">
        <w:rPr>
          <w:rFonts w:ascii="Times New Roman" w:hAnsi="Times New Roman" w:cs="Times New Roman"/>
          <w:sz w:val="24"/>
          <w:szCs w:val="24"/>
        </w:rPr>
        <w:t>:</w:t>
      </w:r>
    </w:p>
    <w:p w14:paraId="126D145C" w14:textId="658B2BBB" w:rsidR="000E244F" w:rsidRPr="003A31B3" w:rsidRDefault="000E244F" w:rsidP="00113C9B">
      <w:pPr>
        <w:spacing w:line="480" w:lineRule="auto"/>
        <w:rPr>
          <w:rFonts w:ascii="Times New Roman" w:hAnsi="Times New Roman" w:cs="Times New Roman"/>
          <w:sz w:val="24"/>
          <w:szCs w:val="24"/>
        </w:rPr>
      </w:pPr>
      <w:hyperlink r:id="rId18" w:history="1">
        <w:r w:rsidRPr="003A31B3">
          <w:rPr>
            <w:rStyle w:val="Hyperlink"/>
            <w:rFonts w:ascii="Times New Roman" w:hAnsi="Times New Roman" w:cs="Times New Roman"/>
            <w:sz w:val="24"/>
            <w:szCs w:val="24"/>
          </w:rPr>
          <w:t>Becoming an inclusive, anti-racist early educator – Laura Henry-Allain MBE (laurahenryallain.com)</w:t>
        </w:r>
      </w:hyperlink>
      <w:r w:rsidR="00FB5AE6" w:rsidRPr="003A31B3">
        <w:rPr>
          <w:rFonts w:ascii="Times New Roman" w:hAnsi="Times New Roman" w:cs="Times New Roman"/>
          <w:sz w:val="24"/>
          <w:szCs w:val="24"/>
        </w:rPr>
        <w:t xml:space="preserve"> (Last Accessed 25.11.22)</w:t>
      </w:r>
    </w:p>
    <w:p w14:paraId="27199075" w14:textId="1AC7A515" w:rsidR="00A97D54" w:rsidRPr="003A31B3" w:rsidRDefault="00A97D54" w:rsidP="00113C9B">
      <w:pPr>
        <w:spacing w:line="480" w:lineRule="auto"/>
        <w:rPr>
          <w:rFonts w:ascii="Times New Roman" w:hAnsi="Times New Roman" w:cs="Times New Roman"/>
          <w:sz w:val="24"/>
          <w:szCs w:val="24"/>
        </w:rPr>
      </w:pPr>
    </w:p>
    <w:p w14:paraId="161D8DB8" w14:textId="77777777" w:rsidR="00277B32" w:rsidRPr="003A31B3" w:rsidRDefault="00277B32" w:rsidP="00DC7A64">
      <w:pPr>
        <w:spacing w:line="480" w:lineRule="auto"/>
        <w:rPr>
          <w:rFonts w:ascii="Times New Roman" w:hAnsi="Times New Roman" w:cs="Times New Roman"/>
          <w:sz w:val="24"/>
          <w:szCs w:val="24"/>
        </w:rPr>
      </w:pPr>
      <w:proofErr w:type="spellStart"/>
      <w:r w:rsidRPr="003A31B3">
        <w:rPr>
          <w:rFonts w:ascii="Times New Roman" w:hAnsi="Times New Roman" w:cs="Times New Roman"/>
          <w:sz w:val="24"/>
          <w:szCs w:val="24"/>
        </w:rPr>
        <w:t>Highscope</w:t>
      </w:r>
      <w:proofErr w:type="spellEnd"/>
      <w:r w:rsidRPr="003A31B3">
        <w:rPr>
          <w:rFonts w:ascii="Times New Roman" w:hAnsi="Times New Roman" w:cs="Times New Roman"/>
          <w:sz w:val="24"/>
          <w:szCs w:val="24"/>
        </w:rPr>
        <w:t xml:space="preserve"> (2021) </w:t>
      </w:r>
      <w:proofErr w:type="spellStart"/>
      <w:r w:rsidRPr="003A31B3">
        <w:rPr>
          <w:rFonts w:ascii="Times New Roman" w:hAnsi="Times New Roman" w:cs="Times New Roman"/>
          <w:sz w:val="24"/>
          <w:szCs w:val="24"/>
        </w:rPr>
        <w:t>Highscope</w:t>
      </w:r>
      <w:proofErr w:type="spellEnd"/>
      <w:r w:rsidRPr="003A31B3">
        <w:rPr>
          <w:rFonts w:ascii="Times New Roman" w:hAnsi="Times New Roman" w:cs="Times New Roman"/>
          <w:sz w:val="24"/>
          <w:szCs w:val="24"/>
        </w:rPr>
        <w:t xml:space="preserve">: Our Research [Online] Available at: </w:t>
      </w:r>
      <w:hyperlink r:id="rId19" w:history="1">
        <w:r w:rsidRPr="003A31B3">
          <w:rPr>
            <w:rStyle w:val="Hyperlink"/>
            <w:rFonts w:ascii="Times New Roman" w:hAnsi="Times New Roman" w:cs="Times New Roman"/>
            <w:sz w:val="24"/>
            <w:szCs w:val="24"/>
          </w:rPr>
          <w:t xml:space="preserve">Early Childhood Research | </w:t>
        </w:r>
        <w:proofErr w:type="spellStart"/>
        <w:r w:rsidRPr="003A31B3">
          <w:rPr>
            <w:rStyle w:val="Hyperlink"/>
            <w:rFonts w:ascii="Times New Roman" w:hAnsi="Times New Roman" w:cs="Times New Roman"/>
            <w:sz w:val="24"/>
            <w:szCs w:val="24"/>
          </w:rPr>
          <w:t>HighScope</w:t>
        </w:r>
        <w:proofErr w:type="spellEnd"/>
      </w:hyperlink>
      <w:r w:rsidRPr="003A31B3">
        <w:rPr>
          <w:rFonts w:ascii="Times New Roman" w:hAnsi="Times New Roman" w:cs="Times New Roman"/>
          <w:sz w:val="24"/>
          <w:szCs w:val="24"/>
        </w:rPr>
        <w:t xml:space="preserve"> (Accessed 25.11.22)</w:t>
      </w:r>
    </w:p>
    <w:p w14:paraId="5811746E" w14:textId="77777777" w:rsidR="00277B32" w:rsidRPr="003A31B3" w:rsidRDefault="00277B32" w:rsidP="00DC7A64">
      <w:pPr>
        <w:spacing w:line="480" w:lineRule="auto"/>
        <w:rPr>
          <w:rFonts w:ascii="Times New Roman" w:hAnsi="Times New Roman" w:cs="Times New Roman"/>
          <w:sz w:val="24"/>
          <w:szCs w:val="24"/>
        </w:rPr>
      </w:pPr>
    </w:p>
    <w:p w14:paraId="30341073" w14:textId="06D297AD" w:rsidR="00DC7A64" w:rsidRPr="003A31B3" w:rsidRDefault="002D395C" w:rsidP="00DC7A64">
      <w:pPr>
        <w:spacing w:line="480" w:lineRule="auto"/>
        <w:rPr>
          <w:rFonts w:ascii="Times New Roman" w:hAnsi="Times New Roman" w:cs="Times New Roman"/>
          <w:sz w:val="24"/>
          <w:szCs w:val="24"/>
        </w:rPr>
      </w:pPr>
      <w:r w:rsidRPr="003A31B3">
        <w:rPr>
          <w:rFonts w:ascii="Times New Roman" w:hAnsi="Times New Roman" w:cs="Times New Roman"/>
          <w:sz w:val="24"/>
          <w:szCs w:val="24"/>
        </w:rPr>
        <w:lastRenderedPageBreak/>
        <w:t>Lally, M., Valentine-French, S</w:t>
      </w:r>
      <w:r w:rsidR="00744780" w:rsidRPr="003A31B3">
        <w:rPr>
          <w:rFonts w:ascii="Times New Roman" w:hAnsi="Times New Roman" w:cs="Times New Roman"/>
          <w:sz w:val="24"/>
          <w:szCs w:val="24"/>
        </w:rPr>
        <w:t xml:space="preserve"> and</w:t>
      </w:r>
      <w:r w:rsidRPr="003A31B3">
        <w:rPr>
          <w:rFonts w:ascii="Times New Roman" w:hAnsi="Times New Roman" w:cs="Times New Roman"/>
          <w:sz w:val="24"/>
          <w:szCs w:val="24"/>
        </w:rPr>
        <w:t xml:space="preserve"> Open Textbook Library </w:t>
      </w:r>
      <w:r w:rsidR="00744780" w:rsidRPr="003A31B3">
        <w:rPr>
          <w:rFonts w:ascii="Times New Roman" w:hAnsi="Times New Roman" w:cs="Times New Roman"/>
          <w:sz w:val="24"/>
          <w:szCs w:val="24"/>
        </w:rPr>
        <w:t>(</w:t>
      </w:r>
      <w:r w:rsidRPr="003A31B3">
        <w:rPr>
          <w:rFonts w:ascii="Times New Roman" w:hAnsi="Times New Roman" w:cs="Times New Roman"/>
          <w:sz w:val="24"/>
          <w:szCs w:val="24"/>
        </w:rPr>
        <w:t>2019</w:t>
      </w:r>
      <w:r w:rsidR="00744780" w:rsidRPr="003A31B3">
        <w:rPr>
          <w:rFonts w:ascii="Times New Roman" w:hAnsi="Times New Roman" w:cs="Times New Roman"/>
          <w:sz w:val="24"/>
          <w:szCs w:val="24"/>
        </w:rPr>
        <w:t>)</w:t>
      </w:r>
      <w:r w:rsidRPr="003A31B3">
        <w:rPr>
          <w:rFonts w:ascii="Times New Roman" w:hAnsi="Times New Roman" w:cs="Times New Roman"/>
          <w:sz w:val="24"/>
          <w:szCs w:val="24"/>
        </w:rPr>
        <w:t> </w:t>
      </w:r>
      <w:r w:rsidRPr="003A31B3">
        <w:rPr>
          <w:rFonts w:ascii="Times New Roman" w:hAnsi="Times New Roman" w:cs="Times New Roman"/>
          <w:i/>
          <w:iCs/>
          <w:sz w:val="24"/>
          <w:szCs w:val="24"/>
        </w:rPr>
        <w:t>Lifespan Development: A Psychological Perspective</w:t>
      </w:r>
      <w:r w:rsidRPr="003A31B3">
        <w:rPr>
          <w:rFonts w:ascii="Times New Roman" w:hAnsi="Times New Roman" w:cs="Times New Roman"/>
          <w:sz w:val="24"/>
          <w:szCs w:val="24"/>
        </w:rPr>
        <w:t>, </w:t>
      </w:r>
      <w:r w:rsidR="00744780" w:rsidRPr="003A31B3">
        <w:rPr>
          <w:rFonts w:ascii="Times New Roman" w:hAnsi="Times New Roman" w:cs="Times New Roman"/>
          <w:sz w:val="24"/>
          <w:szCs w:val="24"/>
        </w:rPr>
        <w:t>(2nd</w:t>
      </w:r>
      <w:r w:rsidRPr="003A31B3">
        <w:rPr>
          <w:rFonts w:ascii="Times New Roman" w:hAnsi="Times New Roman" w:cs="Times New Roman"/>
          <w:sz w:val="24"/>
          <w:szCs w:val="24"/>
        </w:rPr>
        <w:t xml:space="preserve"> </w:t>
      </w:r>
      <w:proofErr w:type="spellStart"/>
      <w:r w:rsidRPr="003A31B3">
        <w:rPr>
          <w:rFonts w:ascii="Times New Roman" w:hAnsi="Times New Roman" w:cs="Times New Roman"/>
          <w:sz w:val="24"/>
          <w:szCs w:val="24"/>
        </w:rPr>
        <w:t>edn</w:t>
      </w:r>
      <w:proofErr w:type="spellEnd"/>
      <w:r w:rsidR="00744780" w:rsidRPr="003A31B3">
        <w:rPr>
          <w:rFonts w:ascii="Times New Roman" w:hAnsi="Times New Roman" w:cs="Times New Roman"/>
          <w:sz w:val="24"/>
          <w:szCs w:val="24"/>
        </w:rPr>
        <w:t>)</w:t>
      </w:r>
      <w:r w:rsidRPr="003A31B3">
        <w:rPr>
          <w:rFonts w:ascii="Times New Roman" w:hAnsi="Times New Roman" w:cs="Times New Roman"/>
          <w:sz w:val="24"/>
          <w:szCs w:val="24"/>
        </w:rPr>
        <w:t>, Martha Lally, Suzanne Valentine-French, Grayslake, Illinois.</w:t>
      </w:r>
      <w:r w:rsidR="00DC7A64" w:rsidRPr="003A31B3">
        <w:rPr>
          <w:rFonts w:ascii="Times New Roman" w:hAnsi="Times New Roman" w:cs="Times New Roman"/>
          <w:sz w:val="24"/>
          <w:szCs w:val="24"/>
        </w:rPr>
        <w:t xml:space="preserve"> </w:t>
      </w:r>
    </w:p>
    <w:p w14:paraId="10DAEF54" w14:textId="77777777" w:rsidR="00744780" w:rsidRPr="003A31B3" w:rsidRDefault="00744780" w:rsidP="00DC7A64">
      <w:pPr>
        <w:spacing w:line="480" w:lineRule="auto"/>
        <w:rPr>
          <w:rFonts w:ascii="Times New Roman" w:hAnsi="Times New Roman" w:cs="Times New Roman"/>
          <w:sz w:val="24"/>
          <w:szCs w:val="24"/>
        </w:rPr>
      </w:pPr>
    </w:p>
    <w:p w14:paraId="15E98DD9" w14:textId="19CB821A" w:rsidR="002D395C" w:rsidRPr="003A31B3" w:rsidRDefault="00DC7A64" w:rsidP="00113C9B">
      <w:pPr>
        <w:spacing w:line="480" w:lineRule="auto"/>
        <w:rPr>
          <w:rFonts w:ascii="Times New Roman" w:hAnsi="Times New Roman" w:cs="Times New Roman"/>
          <w:sz w:val="24"/>
          <w:szCs w:val="24"/>
        </w:rPr>
      </w:pPr>
      <w:proofErr w:type="spellStart"/>
      <w:r w:rsidRPr="003A31B3">
        <w:rPr>
          <w:rFonts w:ascii="Times New Roman" w:hAnsi="Times New Roman" w:cs="Times New Roman"/>
          <w:sz w:val="24"/>
          <w:szCs w:val="24"/>
        </w:rPr>
        <w:t>L’Ecuyer</w:t>
      </w:r>
      <w:proofErr w:type="spellEnd"/>
      <w:r w:rsidRPr="003A31B3">
        <w:rPr>
          <w:rFonts w:ascii="Times New Roman" w:hAnsi="Times New Roman" w:cs="Times New Roman"/>
          <w:sz w:val="24"/>
          <w:szCs w:val="24"/>
        </w:rPr>
        <w:t>, C. Javier, B</w:t>
      </w:r>
      <w:r w:rsidR="00744780" w:rsidRPr="003A31B3">
        <w:rPr>
          <w:rFonts w:ascii="Times New Roman" w:hAnsi="Times New Roman" w:cs="Times New Roman"/>
          <w:sz w:val="24"/>
          <w:szCs w:val="24"/>
        </w:rPr>
        <w:t xml:space="preserve"> and</w:t>
      </w:r>
      <w:r w:rsidRPr="003A31B3">
        <w:rPr>
          <w:rFonts w:ascii="Times New Roman" w:hAnsi="Times New Roman" w:cs="Times New Roman"/>
          <w:sz w:val="24"/>
          <w:szCs w:val="24"/>
        </w:rPr>
        <w:t xml:space="preserve"> Francisco, G  (20</w:t>
      </w:r>
      <w:r w:rsidR="00744780" w:rsidRPr="003A31B3">
        <w:rPr>
          <w:rFonts w:ascii="Times New Roman" w:hAnsi="Times New Roman" w:cs="Times New Roman"/>
          <w:sz w:val="24"/>
          <w:szCs w:val="24"/>
        </w:rPr>
        <w:t>20</w:t>
      </w:r>
      <w:r w:rsidRPr="003A31B3">
        <w:rPr>
          <w:rFonts w:ascii="Times New Roman" w:hAnsi="Times New Roman" w:cs="Times New Roman"/>
          <w:sz w:val="24"/>
          <w:szCs w:val="24"/>
        </w:rPr>
        <w:t xml:space="preserve">) </w:t>
      </w:r>
      <w:r w:rsidRPr="003A31B3">
        <w:rPr>
          <w:rFonts w:ascii="Times New Roman" w:hAnsi="Times New Roman" w:cs="Times New Roman"/>
          <w:i/>
          <w:iCs/>
          <w:sz w:val="24"/>
          <w:szCs w:val="24"/>
        </w:rPr>
        <w:t>Four Pillars of the Montessori Method and their Support by Current Neuroscience,</w:t>
      </w:r>
      <w:r w:rsidRPr="003A31B3">
        <w:rPr>
          <w:rFonts w:ascii="Times New Roman" w:hAnsi="Times New Roman" w:cs="Times New Roman"/>
          <w:sz w:val="24"/>
          <w:szCs w:val="24"/>
        </w:rPr>
        <w:t xml:space="preserve"> Mind, Brain and Education</w:t>
      </w:r>
      <w:r w:rsidRPr="003A31B3">
        <w:rPr>
          <w:rFonts w:ascii="Times New Roman" w:hAnsi="Times New Roman" w:cs="Times New Roman"/>
          <w:i/>
          <w:iCs/>
          <w:sz w:val="24"/>
          <w:szCs w:val="24"/>
        </w:rPr>
        <w:t xml:space="preserve">, </w:t>
      </w:r>
      <w:r w:rsidRPr="003A31B3">
        <w:rPr>
          <w:rFonts w:ascii="Times New Roman" w:hAnsi="Times New Roman" w:cs="Times New Roman"/>
          <w:sz w:val="24"/>
          <w:szCs w:val="24"/>
        </w:rPr>
        <w:t>Vol 14, No.4, pp322-334.</w:t>
      </w:r>
    </w:p>
    <w:p w14:paraId="2F4AEC40" w14:textId="77777777" w:rsidR="00744780" w:rsidRPr="003A31B3" w:rsidRDefault="00744780" w:rsidP="00113C9B">
      <w:pPr>
        <w:spacing w:line="480" w:lineRule="auto"/>
        <w:rPr>
          <w:rFonts w:ascii="Times New Roman" w:hAnsi="Times New Roman" w:cs="Times New Roman"/>
          <w:sz w:val="24"/>
          <w:szCs w:val="24"/>
        </w:rPr>
      </w:pPr>
    </w:p>
    <w:p w14:paraId="3020F301" w14:textId="641042B7" w:rsidR="00DC7A64" w:rsidRPr="003A31B3" w:rsidRDefault="00DC7A64"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Lester S</w:t>
      </w:r>
      <w:r w:rsidR="00744780" w:rsidRPr="003A31B3">
        <w:rPr>
          <w:rFonts w:ascii="Times New Roman" w:hAnsi="Times New Roman" w:cs="Times New Roman"/>
          <w:sz w:val="24"/>
          <w:szCs w:val="24"/>
        </w:rPr>
        <w:t xml:space="preserve"> and</w:t>
      </w:r>
      <w:r w:rsidRPr="003A31B3">
        <w:rPr>
          <w:rFonts w:ascii="Times New Roman" w:hAnsi="Times New Roman" w:cs="Times New Roman"/>
          <w:sz w:val="24"/>
          <w:szCs w:val="24"/>
        </w:rPr>
        <w:t xml:space="preserve"> Russell W (2008) </w:t>
      </w:r>
      <w:r w:rsidRPr="003A31B3">
        <w:rPr>
          <w:rFonts w:ascii="Times New Roman" w:hAnsi="Times New Roman" w:cs="Times New Roman"/>
          <w:i/>
          <w:iCs/>
          <w:sz w:val="24"/>
          <w:szCs w:val="24"/>
        </w:rPr>
        <w:t>Play for a Change. Play Policy &amp; Practice: A Review of Contemporary Perspectives</w:t>
      </w:r>
      <w:r w:rsidRPr="003A31B3">
        <w:rPr>
          <w:rFonts w:ascii="Times New Roman" w:hAnsi="Times New Roman" w:cs="Times New Roman"/>
          <w:sz w:val="24"/>
          <w:szCs w:val="24"/>
        </w:rPr>
        <w:t>. Play England</w:t>
      </w:r>
      <w:r w:rsidR="00744780" w:rsidRPr="003A31B3">
        <w:rPr>
          <w:rFonts w:ascii="Times New Roman" w:hAnsi="Times New Roman" w:cs="Times New Roman"/>
          <w:sz w:val="24"/>
          <w:szCs w:val="24"/>
        </w:rPr>
        <w:t xml:space="preserve"> </w:t>
      </w:r>
      <w:r w:rsidRPr="003A31B3">
        <w:rPr>
          <w:rFonts w:ascii="Times New Roman" w:hAnsi="Times New Roman" w:cs="Times New Roman"/>
          <w:sz w:val="24"/>
          <w:szCs w:val="24"/>
        </w:rPr>
        <w:t>⁄</w:t>
      </w:r>
      <w:r w:rsidR="00744780" w:rsidRPr="003A31B3">
        <w:rPr>
          <w:rFonts w:ascii="Times New Roman" w:hAnsi="Times New Roman" w:cs="Times New Roman"/>
          <w:sz w:val="24"/>
          <w:szCs w:val="24"/>
        </w:rPr>
        <w:t xml:space="preserve"> </w:t>
      </w:r>
      <w:r w:rsidRPr="003A31B3">
        <w:rPr>
          <w:rFonts w:ascii="Times New Roman" w:hAnsi="Times New Roman" w:cs="Times New Roman"/>
          <w:sz w:val="24"/>
          <w:szCs w:val="24"/>
        </w:rPr>
        <w:t>National Children’s Bureau: London.</w:t>
      </w:r>
    </w:p>
    <w:p w14:paraId="5EDC41F7" w14:textId="77777777" w:rsidR="00744780" w:rsidRPr="003A31B3" w:rsidRDefault="00744780" w:rsidP="00113C9B">
      <w:pPr>
        <w:spacing w:line="480" w:lineRule="auto"/>
        <w:rPr>
          <w:rFonts w:ascii="Times New Roman" w:hAnsi="Times New Roman" w:cs="Times New Roman"/>
          <w:sz w:val="24"/>
          <w:szCs w:val="24"/>
        </w:rPr>
      </w:pPr>
    </w:p>
    <w:p w14:paraId="6DD3ED72" w14:textId="501844A4" w:rsidR="00435270" w:rsidRPr="003A31B3" w:rsidRDefault="00435270" w:rsidP="00113C9B">
      <w:pPr>
        <w:spacing w:line="480" w:lineRule="auto"/>
        <w:rPr>
          <w:rFonts w:ascii="Times New Roman" w:hAnsi="Times New Roman" w:cs="Times New Roman"/>
          <w:sz w:val="24"/>
          <w:szCs w:val="24"/>
        </w:rPr>
      </w:pPr>
      <w:proofErr w:type="spellStart"/>
      <w:r w:rsidRPr="003A31B3">
        <w:rPr>
          <w:rFonts w:ascii="Times New Roman" w:hAnsi="Times New Roman" w:cs="Times New Roman"/>
          <w:sz w:val="24"/>
          <w:szCs w:val="24"/>
        </w:rPr>
        <w:t>Grenier</w:t>
      </w:r>
      <w:proofErr w:type="spellEnd"/>
      <w:r w:rsidRPr="003A31B3">
        <w:rPr>
          <w:rFonts w:ascii="Times New Roman" w:hAnsi="Times New Roman" w:cs="Times New Roman"/>
          <w:sz w:val="24"/>
          <w:szCs w:val="24"/>
        </w:rPr>
        <w:t>, J. (2019)</w:t>
      </w:r>
      <w:r w:rsidR="000A304A" w:rsidRPr="003A31B3">
        <w:rPr>
          <w:rFonts w:ascii="Times New Roman" w:hAnsi="Times New Roman" w:cs="Times New Roman"/>
          <w:sz w:val="24"/>
          <w:szCs w:val="24"/>
        </w:rPr>
        <w:t xml:space="preserve"> </w:t>
      </w:r>
      <w:r w:rsidR="00F006E4" w:rsidRPr="003A31B3">
        <w:rPr>
          <w:rFonts w:ascii="Times New Roman" w:hAnsi="Times New Roman" w:cs="Times New Roman"/>
          <w:i/>
          <w:iCs/>
          <w:sz w:val="24"/>
          <w:szCs w:val="24"/>
        </w:rPr>
        <w:t xml:space="preserve">Working with the </w:t>
      </w:r>
      <w:r w:rsidR="00744780" w:rsidRPr="003A31B3">
        <w:rPr>
          <w:rFonts w:ascii="Times New Roman" w:hAnsi="Times New Roman" w:cs="Times New Roman"/>
          <w:i/>
          <w:iCs/>
          <w:sz w:val="24"/>
          <w:szCs w:val="24"/>
        </w:rPr>
        <w:t>R</w:t>
      </w:r>
      <w:r w:rsidR="00F006E4" w:rsidRPr="003A31B3">
        <w:rPr>
          <w:rFonts w:ascii="Times New Roman" w:hAnsi="Times New Roman" w:cs="Times New Roman"/>
          <w:i/>
          <w:iCs/>
          <w:sz w:val="24"/>
          <w:szCs w:val="24"/>
        </w:rPr>
        <w:t xml:space="preserve">evised Early Years Foundation Stage: Principles into practice, </w:t>
      </w:r>
      <w:r w:rsidR="007453AD" w:rsidRPr="003A31B3">
        <w:rPr>
          <w:rFonts w:ascii="Times New Roman" w:hAnsi="Times New Roman" w:cs="Times New Roman"/>
          <w:sz w:val="24"/>
          <w:szCs w:val="24"/>
        </w:rPr>
        <w:t xml:space="preserve"> </w:t>
      </w:r>
      <w:hyperlink r:id="rId20" w:history="1">
        <w:r w:rsidR="00807199" w:rsidRPr="003A31B3">
          <w:rPr>
            <w:rStyle w:val="Hyperlink"/>
            <w:rFonts w:ascii="Times New Roman" w:hAnsi="Times New Roman" w:cs="Times New Roman"/>
            <w:sz w:val="24"/>
            <w:szCs w:val="24"/>
          </w:rPr>
          <w:t>Development Matters 2020 (development-matters.org.uk)</w:t>
        </w:r>
      </w:hyperlink>
      <w:r w:rsidR="00807199" w:rsidRPr="003A31B3">
        <w:rPr>
          <w:rFonts w:ascii="Times New Roman" w:hAnsi="Times New Roman" w:cs="Times New Roman"/>
          <w:sz w:val="24"/>
          <w:szCs w:val="24"/>
        </w:rPr>
        <w:t xml:space="preserve"> (accessed 1</w:t>
      </w:r>
      <w:r w:rsidR="00744780" w:rsidRPr="003A31B3">
        <w:rPr>
          <w:rFonts w:ascii="Times New Roman" w:hAnsi="Times New Roman" w:cs="Times New Roman"/>
          <w:sz w:val="24"/>
          <w:szCs w:val="24"/>
        </w:rPr>
        <w:t>0.06.</w:t>
      </w:r>
      <w:r w:rsidR="00807199" w:rsidRPr="003A31B3">
        <w:rPr>
          <w:rFonts w:ascii="Times New Roman" w:hAnsi="Times New Roman" w:cs="Times New Roman"/>
          <w:sz w:val="24"/>
          <w:szCs w:val="24"/>
        </w:rPr>
        <w:t>21)</w:t>
      </w:r>
      <w:r w:rsidR="00744780" w:rsidRPr="003A31B3">
        <w:rPr>
          <w:rFonts w:ascii="Times New Roman" w:hAnsi="Times New Roman" w:cs="Times New Roman"/>
          <w:sz w:val="24"/>
          <w:szCs w:val="24"/>
        </w:rPr>
        <w:t>.</w:t>
      </w:r>
    </w:p>
    <w:p w14:paraId="4E0E3725" w14:textId="1266720B" w:rsidR="005F42AB" w:rsidRPr="003A31B3" w:rsidRDefault="005F42AB" w:rsidP="00113C9B">
      <w:pPr>
        <w:spacing w:line="480" w:lineRule="auto"/>
        <w:rPr>
          <w:rFonts w:ascii="Times New Roman" w:hAnsi="Times New Roman" w:cs="Times New Roman"/>
          <w:sz w:val="24"/>
          <w:szCs w:val="24"/>
        </w:rPr>
      </w:pPr>
    </w:p>
    <w:p w14:paraId="7F31BD2D" w14:textId="65D9F847" w:rsidR="005F42AB" w:rsidRPr="003A31B3" w:rsidRDefault="005F42AB" w:rsidP="00113C9B">
      <w:pPr>
        <w:spacing w:line="480" w:lineRule="auto"/>
        <w:rPr>
          <w:rFonts w:ascii="Times New Roman" w:hAnsi="Times New Roman" w:cs="Times New Roman"/>
          <w:sz w:val="24"/>
          <w:szCs w:val="24"/>
        </w:rPr>
      </w:pPr>
      <w:proofErr w:type="spellStart"/>
      <w:r w:rsidRPr="003A31B3">
        <w:rPr>
          <w:rFonts w:ascii="Times New Roman" w:hAnsi="Times New Roman" w:cs="Times New Roman"/>
          <w:color w:val="232323"/>
          <w:sz w:val="24"/>
          <w:szCs w:val="24"/>
          <w:shd w:val="clear" w:color="auto" w:fill="FFFFFF"/>
        </w:rPr>
        <w:t>Kucirkova</w:t>
      </w:r>
      <w:proofErr w:type="spellEnd"/>
      <w:r w:rsidRPr="003A31B3">
        <w:rPr>
          <w:rFonts w:ascii="Times New Roman" w:hAnsi="Times New Roman" w:cs="Times New Roman"/>
          <w:color w:val="232323"/>
          <w:sz w:val="24"/>
          <w:szCs w:val="24"/>
          <w:shd w:val="clear" w:color="auto" w:fill="FFFFFF"/>
        </w:rPr>
        <w:t>, N.</w:t>
      </w:r>
      <w:r w:rsidR="005666BE" w:rsidRPr="003A31B3">
        <w:rPr>
          <w:rFonts w:ascii="Times New Roman" w:hAnsi="Times New Roman" w:cs="Times New Roman"/>
          <w:color w:val="232323"/>
          <w:sz w:val="24"/>
          <w:szCs w:val="24"/>
          <w:shd w:val="clear" w:color="auto" w:fill="FFFFFF"/>
        </w:rPr>
        <w:t xml:space="preserve"> </w:t>
      </w:r>
      <w:r w:rsidRPr="003A31B3">
        <w:rPr>
          <w:rFonts w:ascii="Times New Roman" w:hAnsi="Times New Roman" w:cs="Times New Roman"/>
          <w:color w:val="232323"/>
          <w:sz w:val="24"/>
          <w:szCs w:val="24"/>
          <w:shd w:val="clear" w:color="auto" w:fill="FFFFFF"/>
        </w:rPr>
        <w:t>Littleton, K</w:t>
      </w:r>
      <w:r w:rsidR="005666BE" w:rsidRPr="003A31B3">
        <w:rPr>
          <w:rFonts w:ascii="Times New Roman" w:hAnsi="Times New Roman" w:cs="Times New Roman"/>
          <w:color w:val="232323"/>
          <w:sz w:val="24"/>
          <w:szCs w:val="24"/>
          <w:shd w:val="clear" w:color="auto" w:fill="FFFFFF"/>
        </w:rPr>
        <w:t xml:space="preserve">. </w:t>
      </w:r>
      <w:r w:rsidR="005666BE" w:rsidRPr="003A31B3">
        <w:rPr>
          <w:rFonts w:ascii="Times New Roman" w:hAnsi="Times New Roman" w:cs="Times New Roman"/>
          <w:i/>
          <w:iCs/>
          <w:color w:val="232323"/>
          <w:sz w:val="24"/>
          <w:szCs w:val="24"/>
          <w:shd w:val="clear" w:color="auto" w:fill="FFFFFF"/>
        </w:rPr>
        <w:t>et al</w:t>
      </w:r>
      <w:r w:rsidRPr="003A31B3">
        <w:rPr>
          <w:rFonts w:ascii="Times New Roman" w:hAnsi="Times New Roman" w:cs="Times New Roman"/>
          <w:color w:val="232323"/>
          <w:sz w:val="24"/>
          <w:szCs w:val="24"/>
          <w:shd w:val="clear" w:color="auto" w:fill="FFFFFF"/>
        </w:rPr>
        <w:t xml:space="preserve"> (2017). Young Children’s Reading for Pleasure with Digital Books: Six Key Facets of Engagement. Cambridge Journal of Education, 47, </w:t>
      </w:r>
      <w:r w:rsidRPr="003A31B3">
        <w:rPr>
          <w:rFonts w:ascii="Times New Roman" w:hAnsi="Times New Roman" w:cs="Times New Roman"/>
          <w:color w:val="232323"/>
          <w:sz w:val="24"/>
          <w:szCs w:val="24"/>
          <w:shd w:val="clear" w:color="auto" w:fill="FFFFFF"/>
        </w:rPr>
        <w:t>p.</w:t>
      </w:r>
      <w:r w:rsidRPr="003A31B3">
        <w:rPr>
          <w:rFonts w:ascii="Times New Roman" w:hAnsi="Times New Roman" w:cs="Times New Roman"/>
          <w:color w:val="232323"/>
          <w:sz w:val="24"/>
          <w:szCs w:val="24"/>
          <w:shd w:val="clear" w:color="auto" w:fill="FFFFFF"/>
        </w:rPr>
        <w:t>67-84</w:t>
      </w:r>
    </w:p>
    <w:p w14:paraId="4A2089C2" w14:textId="77777777" w:rsidR="00744780" w:rsidRPr="003A31B3" w:rsidRDefault="00744780" w:rsidP="00113C9B">
      <w:pPr>
        <w:spacing w:line="480" w:lineRule="auto"/>
        <w:rPr>
          <w:rFonts w:ascii="Times New Roman" w:hAnsi="Times New Roman" w:cs="Times New Roman"/>
          <w:sz w:val="24"/>
          <w:szCs w:val="24"/>
        </w:rPr>
      </w:pPr>
    </w:p>
    <w:p w14:paraId="654CA782" w14:textId="1F1A126E" w:rsidR="00FF5284" w:rsidRPr="003A31B3" w:rsidRDefault="00FF5284"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Montessori, M (1914) </w:t>
      </w:r>
      <w:r w:rsidRPr="003A31B3">
        <w:rPr>
          <w:rFonts w:ascii="Times New Roman" w:hAnsi="Times New Roman" w:cs="Times New Roman"/>
          <w:i/>
          <w:iCs/>
          <w:sz w:val="24"/>
          <w:szCs w:val="24"/>
        </w:rPr>
        <w:t xml:space="preserve">Dr Montessori’s Own Handbook, </w:t>
      </w:r>
      <w:r w:rsidRPr="003A31B3">
        <w:rPr>
          <w:rFonts w:ascii="Times New Roman" w:hAnsi="Times New Roman" w:cs="Times New Roman"/>
          <w:sz w:val="24"/>
          <w:szCs w:val="24"/>
        </w:rPr>
        <w:t>Frederik A Stokes Company: New York</w:t>
      </w:r>
      <w:r w:rsidR="00437A8B" w:rsidRPr="003A31B3">
        <w:rPr>
          <w:rFonts w:ascii="Times New Roman" w:hAnsi="Times New Roman" w:cs="Times New Roman"/>
          <w:sz w:val="24"/>
          <w:szCs w:val="24"/>
        </w:rPr>
        <w:t>.</w:t>
      </w:r>
    </w:p>
    <w:p w14:paraId="4641CFC4" w14:textId="65CC68D1" w:rsidR="00751004" w:rsidRPr="003A31B3" w:rsidRDefault="00751004" w:rsidP="00113C9B">
      <w:pPr>
        <w:spacing w:line="480" w:lineRule="auto"/>
        <w:rPr>
          <w:rFonts w:ascii="Times New Roman" w:hAnsi="Times New Roman" w:cs="Times New Roman"/>
          <w:sz w:val="24"/>
          <w:szCs w:val="24"/>
        </w:rPr>
      </w:pPr>
    </w:p>
    <w:p w14:paraId="6DDE193A" w14:textId="58A969E7" w:rsidR="00751004" w:rsidRPr="003A31B3" w:rsidRDefault="00751004" w:rsidP="00113C9B">
      <w:pPr>
        <w:spacing w:line="480" w:lineRule="auto"/>
        <w:rPr>
          <w:rFonts w:ascii="Times New Roman" w:hAnsi="Times New Roman" w:cs="Times New Roman"/>
          <w:sz w:val="24"/>
          <w:szCs w:val="24"/>
        </w:rPr>
      </w:pPr>
      <w:proofErr w:type="spellStart"/>
      <w:r w:rsidRPr="003A31B3">
        <w:rPr>
          <w:rFonts w:ascii="Times New Roman" w:hAnsi="Times New Roman" w:cs="Times New Roman"/>
          <w:color w:val="1C1D1E"/>
          <w:sz w:val="24"/>
          <w:szCs w:val="24"/>
          <w:shd w:val="clear" w:color="auto" w:fill="FFFFFF"/>
        </w:rPr>
        <w:t>Moomaw</w:t>
      </w:r>
      <w:proofErr w:type="spellEnd"/>
      <w:r w:rsidRPr="003A31B3">
        <w:rPr>
          <w:rFonts w:ascii="Times New Roman" w:hAnsi="Times New Roman" w:cs="Times New Roman"/>
          <w:color w:val="1C1D1E"/>
          <w:sz w:val="24"/>
          <w:szCs w:val="24"/>
          <w:shd w:val="clear" w:color="auto" w:fill="FFFFFF"/>
        </w:rPr>
        <w:t xml:space="preserve">, S. (2012), STEM Begins in the Early Years. School Science and Mathematics, 112: </w:t>
      </w:r>
      <w:r w:rsidRPr="003A31B3">
        <w:rPr>
          <w:rFonts w:ascii="Times New Roman" w:hAnsi="Times New Roman" w:cs="Times New Roman"/>
          <w:color w:val="1C1D1E"/>
          <w:sz w:val="24"/>
          <w:szCs w:val="24"/>
          <w:shd w:val="clear" w:color="auto" w:fill="FFFFFF"/>
        </w:rPr>
        <w:t>p</w:t>
      </w:r>
      <w:r w:rsidRPr="003A31B3">
        <w:rPr>
          <w:rFonts w:ascii="Times New Roman" w:hAnsi="Times New Roman" w:cs="Times New Roman"/>
          <w:color w:val="1C1D1E"/>
          <w:sz w:val="24"/>
          <w:szCs w:val="24"/>
          <w:shd w:val="clear" w:color="auto" w:fill="FFFFFF"/>
        </w:rPr>
        <w:t>57-58.</w:t>
      </w:r>
    </w:p>
    <w:p w14:paraId="207C909A" w14:textId="77777777" w:rsidR="00437A8B" w:rsidRPr="003A31B3" w:rsidRDefault="00437A8B" w:rsidP="00113C9B">
      <w:pPr>
        <w:spacing w:line="480" w:lineRule="auto"/>
        <w:rPr>
          <w:rFonts w:ascii="Times New Roman" w:hAnsi="Times New Roman" w:cs="Times New Roman"/>
          <w:sz w:val="24"/>
          <w:szCs w:val="24"/>
        </w:rPr>
      </w:pPr>
    </w:p>
    <w:p w14:paraId="7901F544" w14:textId="6BD05A6E" w:rsidR="003F57A7" w:rsidRPr="003A31B3" w:rsidRDefault="003F57A7"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lastRenderedPageBreak/>
        <w:t>National Scientific Council on the</w:t>
      </w:r>
      <w:r w:rsidR="00437A8B" w:rsidRPr="003A31B3">
        <w:rPr>
          <w:rFonts w:ascii="Times New Roman" w:hAnsi="Times New Roman" w:cs="Times New Roman"/>
          <w:sz w:val="24"/>
          <w:szCs w:val="24"/>
        </w:rPr>
        <w:t xml:space="preserve"> </w:t>
      </w:r>
      <w:r w:rsidRPr="003A31B3">
        <w:rPr>
          <w:rFonts w:ascii="Times New Roman" w:hAnsi="Times New Roman" w:cs="Times New Roman"/>
          <w:sz w:val="24"/>
          <w:szCs w:val="24"/>
        </w:rPr>
        <w:t>Developing Child</w:t>
      </w:r>
      <w:r w:rsidR="00807199" w:rsidRPr="003A31B3">
        <w:rPr>
          <w:rFonts w:ascii="Times New Roman" w:hAnsi="Times New Roman" w:cs="Times New Roman"/>
          <w:sz w:val="24"/>
          <w:szCs w:val="24"/>
        </w:rPr>
        <w:t xml:space="preserve"> (</w:t>
      </w:r>
      <w:r w:rsidRPr="003A31B3">
        <w:rPr>
          <w:rFonts w:ascii="Times New Roman" w:hAnsi="Times New Roman" w:cs="Times New Roman"/>
          <w:sz w:val="24"/>
          <w:szCs w:val="24"/>
        </w:rPr>
        <w:t>2010</w:t>
      </w:r>
      <w:r w:rsidR="00807199" w:rsidRPr="003A31B3">
        <w:rPr>
          <w:rFonts w:ascii="Times New Roman" w:hAnsi="Times New Roman" w:cs="Times New Roman"/>
          <w:sz w:val="24"/>
          <w:szCs w:val="24"/>
        </w:rPr>
        <w:t xml:space="preserve">) </w:t>
      </w:r>
      <w:r w:rsidR="00036072" w:rsidRPr="003A31B3">
        <w:rPr>
          <w:rFonts w:ascii="Times New Roman" w:hAnsi="Times New Roman" w:cs="Times New Roman"/>
          <w:i/>
          <w:iCs/>
          <w:sz w:val="24"/>
          <w:szCs w:val="24"/>
        </w:rPr>
        <w:t>Persistent Fear and Anxiety ca</w:t>
      </w:r>
      <w:r w:rsidR="00005816" w:rsidRPr="003A31B3">
        <w:rPr>
          <w:rFonts w:ascii="Times New Roman" w:hAnsi="Times New Roman" w:cs="Times New Roman"/>
          <w:i/>
          <w:iCs/>
          <w:sz w:val="24"/>
          <w:szCs w:val="24"/>
        </w:rPr>
        <w:t xml:space="preserve">n </w:t>
      </w:r>
      <w:r w:rsidR="00437A8B" w:rsidRPr="003A31B3">
        <w:rPr>
          <w:rFonts w:ascii="Times New Roman" w:hAnsi="Times New Roman" w:cs="Times New Roman"/>
          <w:i/>
          <w:iCs/>
          <w:sz w:val="24"/>
          <w:szCs w:val="24"/>
        </w:rPr>
        <w:t>A</w:t>
      </w:r>
      <w:r w:rsidR="00005816" w:rsidRPr="003A31B3">
        <w:rPr>
          <w:rFonts w:ascii="Times New Roman" w:hAnsi="Times New Roman" w:cs="Times New Roman"/>
          <w:i/>
          <w:iCs/>
          <w:sz w:val="24"/>
          <w:szCs w:val="24"/>
        </w:rPr>
        <w:t xml:space="preserve">ffect </w:t>
      </w:r>
      <w:r w:rsidR="00437A8B" w:rsidRPr="003A31B3">
        <w:rPr>
          <w:rFonts w:ascii="Times New Roman" w:hAnsi="Times New Roman" w:cs="Times New Roman"/>
          <w:i/>
          <w:iCs/>
          <w:sz w:val="24"/>
          <w:szCs w:val="24"/>
        </w:rPr>
        <w:t>Y</w:t>
      </w:r>
      <w:r w:rsidR="00005816" w:rsidRPr="003A31B3">
        <w:rPr>
          <w:rFonts w:ascii="Times New Roman" w:hAnsi="Times New Roman" w:cs="Times New Roman"/>
          <w:i/>
          <w:iCs/>
          <w:sz w:val="24"/>
          <w:szCs w:val="24"/>
        </w:rPr>
        <w:t xml:space="preserve">oung </w:t>
      </w:r>
      <w:r w:rsidR="00437A8B" w:rsidRPr="003A31B3">
        <w:rPr>
          <w:rFonts w:ascii="Times New Roman" w:hAnsi="Times New Roman" w:cs="Times New Roman"/>
          <w:i/>
          <w:iCs/>
          <w:sz w:val="24"/>
          <w:szCs w:val="24"/>
        </w:rPr>
        <w:t>Children’s</w:t>
      </w:r>
      <w:r w:rsidR="00005816" w:rsidRPr="003A31B3">
        <w:rPr>
          <w:rFonts w:ascii="Times New Roman" w:hAnsi="Times New Roman" w:cs="Times New Roman"/>
          <w:i/>
          <w:iCs/>
          <w:sz w:val="24"/>
          <w:szCs w:val="24"/>
        </w:rPr>
        <w:t xml:space="preserve"> </w:t>
      </w:r>
      <w:r w:rsidR="00437A8B" w:rsidRPr="003A31B3">
        <w:rPr>
          <w:rFonts w:ascii="Times New Roman" w:hAnsi="Times New Roman" w:cs="Times New Roman"/>
          <w:i/>
          <w:iCs/>
          <w:sz w:val="24"/>
          <w:szCs w:val="24"/>
        </w:rPr>
        <w:t>L</w:t>
      </w:r>
      <w:r w:rsidR="00005816" w:rsidRPr="003A31B3">
        <w:rPr>
          <w:rFonts w:ascii="Times New Roman" w:hAnsi="Times New Roman" w:cs="Times New Roman"/>
          <w:i/>
          <w:iCs/>
          <w:sz w:val="24"/>
          <w:szCs w:val="24"/>
        </w:rPr>
        <w:t xml:space="preserve">earning and </w:t>
      </w:r>
      <w:r w:rsidR="00437A8B" w:rsidRPr="003A31B3">
        <w:rPr>
          <w:rFonts w:ascii="Times New Roman" w:hAnsi="Times New Roman" w:cs="Times New Roman"/>
          <w:i/>
          <w:iCs/>
          <w:sz w:val="24"/>
          <w:szCs w:val="24"/>
        </w:rPr>
        <w:t>D</w:t>
      </w:r>
      <w:r w:rsidR="00005816" w:rsidRPr="003A31B3">
        <w:rPr>
          <w:rFonts w:ascii="Times New Roman" w:hAnsi="Times New Roman" w:cs="Times New Roman"/>
          <w:i/>
          <w:iCs/>
          <w:sz w:val="24"/>
          <w:szCs w:val="24"/>
        </w:rPr>
        <w:t>evelopment</w:t>
      </w:r>
      <w:r w:rsidR="004F2CF0" w:rsidRPr="003A31B3">
        <w:rPr>
          <w:rFonts w:ascii="Times New Roman" w:hAnsi="Times New Roman" w:cs="Times New Roman"/>
          <w:sz w:val="24"/>
          <w:szCs w:val="24"/>
        </w:rPr>
        <w:t>.</w:t>
      </w:r>
      <w:r w:rsidR="005D53DA" w:rsidRPr="003A31B3">
        <w:rPr>
          <w:rFonts w:ascii="Times New Roman" w:hAnsi="Times New Roman" w:cs="Times New Roman"/>
          <w:sz w:val="24"/>
          <w:szCs w:val="24"/>
        </w:rPr>
        <w:t xml:space="preserve">  </w:t>
      </w:r>
      <w:hyperlink r:id="rId21" w:anchor=":~:text=Science%20shows%20that%20early%20exposure%20to%20circumstances%20that,children%20learn%2C%20solve%20problems%2C%20and%20relate%20to%20others." w:history="1">
        <w:r w:rsidR="000F2394" w:rsidRPr="003A31B3">
          <w:rPr>
            <w:rStyle w:val="Hyperlink"/>
            <w:rFonts w:ascii="Times New Roman" w:hAnsi="Times New Roman" w:cs="Times New Roman"/>
            <w:sz w:val="24"/>
            <w:szCs w:val="24"/>
          </w:rPr>
          <w:t>Persistent Fear and Anxiety Can Affect Young Children (harvard.edu)</w:t>
        </w:r>
      </w:hyperlink>
      <w:r w:rsidR="000F2394" w:rsidRPr="003A31B3">
        <w:rPr>
          <w:rFonts w:ascii="Times New Roman" w:hAnsi="Times New Roman" w:cs="Times New Roman"/>
          <w:sz w:val="24"/>
          <w:szCs w:val="24"/>
        </w:rPr>
        <w:t xml:space="preserve"> (accessed 1</w:t>
      </w:r>
      <w:r w:rsidR="00437A8B" w:rsidRPr="003A31B3">
        <w:rPr>
          <w:rFonts w:ascii="Times New Roman" w:hAnsi="Times New Roman" w:cs="Times New Roman"/>
          <w:sz w:val="24"/>
          <w:szCs w:val="24"/>
        </w:rPr>
        <w:t>0.06.</w:t>
      </w:r>
      <w:r w:rsidR="000F2394" w:rsidRPr="003A31B3">
        <w:rPr>
          <w:rFonts w:ascii="Times New Roman" w:hAnsi="Times New Roman" w:cs="Times New Roman"/>
          <w:sz w:val="24"/>
          <w:szCs w:val="24"/>
        </w:rPr>
        <w:t>21)</w:t>
      </w:r>
      <w:r w:rsidR="00437A8B" w:rsidRPr="003A31B3">
        <w:rPr>
          <w:rFonts w:ascii="Times New Roman" w:hAnsi="Times New Roman" w:cs="Times New Roman"/>
          <w:sz w:val="24"/>
          <w:szCs w:val="24"/>
        </w:rPr>
        <w:t>.</w:t>
      </w:r>
    </w:p>
    <w:p w14:paraId="332A191C" w14:textId="77777777" w:rsidR="004D1340" w:rsidRPr="003A31B3" w:rsidRDefault="004D1340" w:rsidP="00113C9B">
      <w:pPr>
        <w:spacing w:line="480" w:lineRule="auto"/>
        <w:rPr>
          <w:rFonts w:ascii="Times New Roman" w:hAnsi="Times New Roman" w:cs="Times New Roman"/>
          <w:sz w:val="24"/>
          <w:szCs w:val="24"/>
        </w:rPr>
      </w:pPr>
    </w:p>
    <w:p w14:paraId="46ABDEA5" w14:textId="0C77BD61" w:rsidR="00EC523D" w:rsidRPr="003A31B3" w:rsidRDefault="00635E35"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Ofsted (2022) Early Years Education Inspection Handbook [Online] Available at </w:t>
      </w:r>
      <w:hyperlink r:id="rId22" w:history="1">
        <w:r w:rsidRPr="003A31B3">
          <w:rPr>
            <w:rStyle w:val="Hyperlink"/>
            <w:rFonts w:ascii="Times New Roman" w:hAnsi="Times New Roman" w:cs="Times New Roman"/>
            <w:sz w:val="24"/>
            <w:szCs w:val="24"/>
          </w:rPr>
          <w:t>Early years inspection handbook - GOV.UK (www.gov.uk)</w:t>
        </w:r>
      </w:hyperlink>
      <w:r w:rsidR="004D1340" w:rsidRPr="003A31B3">
        <w:rPr>
          <w:rFonts w:ascii="Times New Roman" w:hAnsi="Times New Roman" w:cs="Times New Roman"/>
          <w:sz w:val="24"/>
          <w:szCs w:val="24"/>
        </w:rPr>
        <w:t xml:space="preserve"> (Accessed 25.11.22)</w:t>
      </w:r>
    </w:p>
    <w:p w14:paraId="54F87655" w14:textId="77777777" w:rsidR="00EC523D" w:rsidRPr="003A31B3" w:rsidRDefault="00EC523D" w:rsidP="00EC523D">
      <w:pPr>
        <w:spacing w:line="480" w:lineRule="auto"/>
        <w:rPr>
          <w:rFonts w:ascii="Times New Roman" w:hAnsi="Times New Roman" w:cs="Times New Roman"/>
          <w:sz w:val="24"/>
          <w:szCs w:val="24"/>
        </w:rPr>
      </w:pPr>
    </w:p>
    <w:p w14:paraId="0FC7C4D2" w14:textId="666F4BB2" w:rsidR="00EC523D" w:rsidRPr="003A31B3" w:rsidRDefault="00EC523D" w:rsidP="00EC523D">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  </w:t>
      </w:r>
      <w:proofErr w:type="spellStart"/>
      <w:r w:rsidRPr="003A31B3">
        <w:rPr>
          <w:rFonts w:ascii="Times New Roman" w:hAnsi="Times New Roman" w:cs="Times New Roman"/>
          <w:sz w:val="24"/>
          <w:szCs w:val="24"/>
        </w:rPr>
        <w:t>Okumoto</w:t>
      </w:r>
      <w:proofErr w:type="spellEnd"/>
      <w:r w:rsidRPr="003A31B3">
        <w:rPr>
          <w:rFonts w:ascii="Times New Roman" w:hAnsi="Times New Roman" w:cs="Times New Roman"/>
          <w:sz w:val="24"/>
          <w:szCs w:val="24"/>
        </w:rPr>
        <w:t>, Y. (2019) ‘Enlivening thinking and speech in search of spiritual identity: the role of “speech formation” in Steiner’s Waldorf education’, International journal of children’s spirituality, 24(1), pp. 83–96.</w:t>
      </w:r>
    </w:p>
    <w:p w14:paraId="5F9E5987" w14:textId="77777777" w:rsidR="00437A8B" w:rsidRPr="003A31B3" w:rsidRDefault="00437A8B" w:rsidP="00113C9B">
      <w:pPr>
        <w:spacing w:line="480" w:lineRule="auto"/>
        <w:rPr>
          <w:rFonts w:ascii="Times New Roman" w:hAnsi="Times New Roman" w:cs="Times New Roman"/>
          <w:sz w:val="24"/>
          <w:szCs w:val="24"/>
        </w:rPr>
      </w:pPr>
    </w:p>
    <w:p w14:paraId="5B5558BC" w14:textId="48FEA84B" w:rsidR="00A20684" w:rsidRPr="003A31B3" w:rsidRDefault="00610E28"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Putnam, R (2000) </w:t>
      </w:r>
      <w:r w:rsidRPr="003A31B3">
        <w:rPr>
          <w:rFonts w:ascii="Times New Roman" w:hAnsi="Times New Roman" w:cs="Times New Roman"/>
          <w:i/>
          <w:iCs/>
          <w:sz w:val="24"/>
          <w:szCs w:val="24"/>
        </w:rPr>
        <w:t>Bowling Alone</w:t>
      </w:r>
      <w:r w:rsidR="004F2CF0" w:rsidRPr="003A31B3">
        <w:rPr>
          <w:rFonts w:ascii="Times New Roman" w:hAnsi="Times New Roman" w:cs="Times New Roman"/>
          <w:i/>
          <w:iCs/>
          <w:sz w:val="24"/>
          <w:szCs w:val="24"/>
        </w:rPr>
        <w:t>.</w:t>
      </w:r>
      <w:r w:rsidRPr="003A31B3">
        <w:rPr>
          <w:rFonts w:ascii="Times New Roman" w:hAnsi="Times New Roman" w:cs="Times New Roman"/>
          <w:i/>
          <w:iCs/>
          <w:sz w:val="24"/>
          <w:szCs w:val="24"/>
        </w:rPr>
        <w:t xml:space="preserve"> </w:t>
      </w:r>
      <w:r w:rsidRPr="003A31B3">
        <w:rPr>
          <w:rFonts w:ascii="Times New Roman" w:hAnsi="Times New Roman" w:cs="Times New Roman"/>
          <w:sz w:val="24"/>
          <w:szCs w:val="24"/>
        </w:rPr>
        <w:t xml:space="preserve">Simon and Shuster: USA </w:t>
      </w:r>
      <w:r w:rsidR="004F2CF0" w:rsidRPr="003A31B3">
        <w:rPr>
          <w:rFonts w:ascii="Times New Roman" w:hAnsi="Times New Roman" w:cs="Times New Roman"/>
          <w:sz w:val="24"/>
          <w:szCs w:val="24"/>
        </w:rPr>
        <w:t>D</w:t>
      </w:r>
      <w:r w:rsidRPr="003A31B3">
        <w:rPr>
          <w:rFonts w:ascii="Times New Roman" w:hAnsi="Times New Roman" w:cs="Times New Roman"/>
          <w:sz w:val="24"/>
          <w:szCs w:val="24"/>
        </w:rPr>
        <w:t>ivision</w:t>
      </w:r>
      <w:r w:rsidR="004F2CF0" w:rsidRPr="003A31B3">
        <w:rPr>
          <w:rFonts w:ascii="Times New Roman" w:hAnsi="Times New Roman" w:cs="Times New Roman"/>
          <w:sz w:val="24"/>
          <w:szCs w:val="24"/>
        </w:rPr>
        <w:t>.</w:t>
      </w:r>
    </w:p>
    <w:p w14:paraId="11C6B953" w14:textId="2007F80B" w:rsidR="001B7861" w:rsidRPr="003A31B3" w:rsidRDefault="001B7861"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Stonewall </w:t>
      </w:r>
      <w:r w:rsidR="000F2394" w:rsidRPr="003A31B3">
        <w:rPr>
          <w:rFonts w:ascii="Times New Roman" w:hAnsi="Times New Roman" w:cs="Times New Roman"/>
          <w:sz w:val="24"/>
          <w:szCs w:val="24"/>
        </w:rPr>
        <w:t>(</w:t>
      </w:r>
      <w:r w:rsidRPr="003A31B3">
        <w:rPr>
          <w:rFonts w:ascii="Times New Roman" w:hAnsi="Times New Roman" w:cs="Times New Roman"/>
          <w:sz w:val="24"/>
          <w:szCs w:val="24"/>
        </w:rPr>
        <w:t>201</w:t>
      </w:r>
      <w:r w:rsidR="00D97111" w:rsidRPr="003A31B3">
        <w:rPr>
          <w:rFonts w:ascii="Times New Roman" w:hAnsi="Times New Roman" w:cs="Times New Roman"/>
          <w:sz w:val="24"/>
          <w:szCs w:val="24"/>
        </w:rPr>
        <w:t>9</w:t>
      </w:r>
      <w:r w:rsidR="000F2394" w:rsidRPr="003A31B3">
        <w:rPr>
          <w:rFonts w:ascii="Times New Roman" w:hAnsi="Times New Roman" w:cs="Times New Roman"/>
          <w:sz w:val="24"/>
          <w:szCs w:val="24"/>
        </w:rPr>
        <w:t>)</w:t>
      </w:r>
      <w:r w:rsidR="00D97111" w:rsidRPr="003A31B3">
        <w:rPr>
          <w:rFonts w:ascii="Times New Roman" w:hAnsi="Times New Roman" w:cs="Times New Roman"/>
          <w:sz w:val="24"/>
          <w:szCs w:val="24"/>
        </w:rPr>
        <w:t xml:space="preserve"> </w:t>
      </w:r>
      <w:r w:rsidR="00DF779F" w:rsidRPr="003A31B3">
        <w:rPr>
          <w:rFonts w:ascii="Times New Roman" w:hAnsi="Times New Roman" w:cs="Times New Roman"/>
          <w:sz w:val="24"/>
          <w:szCs w:val="24"/>
        </w:rPr>
        <w:t>LGBT-Inclusive Education:</w:t>
      </w:r>
      <w:r w:rsidR="004F2CF0" w:rsidRPr="003A31B3">
        <w:rPr>
          <w:rFonts w:ascii="Times New Roman" w:hAnsi="Times New Roman" w:cs="Times New Roman"/>
          <w:sz w:val="24"/>
          <w:szCs w:val="24"/>
        </w:rPr>
        <w:t xml:space="preserve"> </w:t>
      </w:r>
      <w:r w:rsidR="00DF779F" w:rsidRPr="003A31B3">
        <w:rPr>
          <w:rFonts w:ascii="Times New Roman" w:hAnsi="Times New Roman" w:cs="Times New Roman"/>
          <w:sz w:val="24"/>
          <w:szCs w:val="24"/>
        </w:rPr>
        <w:t>Everything you need to know</w:t>
      </w:r>
      <w:r w:rsidR="004F2CF0" w:rsidRPr="003A31B3">
        <w:rPr>
          <w:rFonts w:ascii="Times New Roman" w:hAnsi="Times New Roman" w:cs="Times New Roman"/>
          <w:sz w:val="24"/>
          <w:szCs w:val="24"/>
        </w:rPr>
        <w:t>.</w:t>
      </w:r>
      <w:r w:rsidR="00DF779F" w:rsidRPr="003A31B3">
        <w:rPr>
          <w:rFonts w:ascii="Times New Roman" w:hAnsi="Times New Roman" w:cs="Times New Roman"/>
          <w:sz w:val="24"/>
          <w:szCs w:val="24"/>
        </w:rPr>
        <w:t xml:space="preserve">  </w:t>
      </w:r>
      <w:hyperlink r:id="rId23" w:history="1">
        <w:r w:rsidR="00113C9B" w:rsidRPr="003A31B3">
          <w:rPr>
            <w:rStyle w:val="Hyperlink"/>
            <w:rFonts w:ascii="Times New Roman" w:hAnsi="Times New Roman" w:cs="Times New Roman"/>
            <w:sz w:val="24"/>
            <w:szCs w:val="24"/>
          </w:rPr>
          <w:t>LGBT-inclusive education: everything you need to know (stonewall.org.uk)</w:t>
        </w:r>
      </w:hyperlink>
      <w:r w:rsidR="00113C9B" w:rsidRPr="003A31B3">
        <w:rPr>
          <w:rFonts w:ascii="Times New Roman" w:hAnsi="Times New Roman" w:cs="Times New Roman"/>
          <w:sz w:val="24"/>
          <w:szCs w:val="24"/>
        </w:rPr>
        <w:t xml:space="preserve"> (accessed 1</w:t>
      </w:r>
      <w:r w:rsidR="004F2CF0" w:rsidRPr="003A31B3">
        <w:rPr>
          <w:rFonts w:ascii="Times New Roman" w:hAnsi="Times New Roman" w:cs="Times New Roman"/>
          <w:sz w:val="24"/>
          <w:szCs w:val="24"/>
        </w:rPr>
        <w:t>0.06.</w:t>
      </w:r>
      <w:r w:rsidR="00113C9B" w:rsidRPr="003A31B3">
        <w:rPr>
          <w:rFonts w:ascii="Times New Roman" w:hAnsi="Times New Roman" w:cs="Times New Roman"/>
          <w:sz w:val="24"/>
          <w:szCs w:val="24"/>
        </w:rPr>
        <w:t>21)</w:t>
      </w:r>
      <w:r w:rsidR="004F2CF0" w:rsidRPr="003A31B3">
        <w:rPr>
          <w:rFonts w:ascii="Times New Roman" w:hAnsi="Times New Roman" w:cs="Times New Roman"/>
          <w:sz w:val="24"/>
          <w:szCs w:val="24"/>
        </w:rPr>
        <w:t>.</w:t>
      </w:r>
    </w:p>
    <w:p w14:paraId="6CC391B0" w14:textId="77777777" w:rsidR="004F2CF0" w:rsidRPr="003A31B3" w:rsidRDefault="004F2CF0" w:rsidP="00113C9B">
      <w:pPr>
        <w:spacing w:line="480" w:lineRule="auto"/>
        <w:rPr>
          <w:rFonts w:ascii="Times New Roman" w:hAnsi="Times New Roman" w:cs="Times New Roman"/>
          <w:sz w:val="24"/>
          <w:szCs w:val="24"/>
        </w:rPr>
      </w:pPr>
    </w:p>
    <w:p w14:paraId="73AB8A49" w14:textId="197793D9" w:rsidR="00A20684" w:rsidRPr="003A31B3" w:rsidRDefault="00A20684" w:rsidP="00113C9B">
      <w:pPr>
        <w:spacing w:line="480" w:lineRule="auto"/>
        <w:rPr>
          <w:rFonts w:ascii="Times New Roman" w:hAnsi="Times New Roman" w:cs="Times New Roman"/>
          <w:sz w:val="24"/>
          <w:szCs w:val="24"/>
        </w:rPr>
      </w:pPr>
      <w:r w:rsidRPr="003A31B3">
        <w:rPr>
          <w:rFonts w:ascii="Times New Roman" w:hAnsi="Times New Roman" w:cs="Times New Roman"/>
          <w:sz w:val="24"/>
          <w:szCs w:val="24"/>
        </w:rPr>
        <w:t xml:space="preserve">Social Mobility Commission (2016) </w:t>
      </w:r>
      <w:r w:rsidRPr="003A31B3">
        <w:rPr>
          <w:rFonts w:ascii="Times New Roman" w:hAnsi="Times New Roman" w:cs="Times New Roman"/>
          <w:i/>
          <w:iCs/>
          <w:sz w:val="24"/>
          <w:szCs w:val="24"/>
        </w:rPr>
        <w:t>The Childhood Origins of Social Mobility: Socio-economic inequalities and changing opportunities</w:t>
      </w:r>
      <w:r w:rsidR="00320405" w:rsidRPr="003A31B3">
        <w:rPr>
          <w:rFonts w:ascii="Times New Roman" w:hAnsi="Times New Roman" w:cs="Times New Roman"/>
          <w:sz w:val="24"/>
          <w:szCs w:val="24"/>
        </w:rPr>
        <w:t>,</w:t>
      </w:r>
      <w:r w:rsidR="00AF187B" w:rsidRPr="003A31B3">
        <w:rPr>
          <w:rFonts w:ascii="Times New Roman" w:hAnsi="Times New Roman" w:cs="Times New Roman"/>
          <w:sz w:val="24"/>
          <w:szCs w:val="24"/>
        </w:rPr>
        <w:t xml:space="preserve"> </w:t>
      </w:r>
      <w:hyperlink r:id="rId24" w:history="1">
        <w:r w:rsidR="00AF187B" w:rsidRPr="003A31B3">
          <w:rPr>
            <w:rStyle w:val="Hyperlink"/>
            <w:rFonts w:ascii="Times New Roman" w:hAnsi="Times New Roman" w:cs="Times New Roman"/>
            <w:sz w:val="24"/>
            <w:szCs w:val="24"/>
          </w:rPr>
          <w:t>Social Mobility Commission - GOV.UK (www.gov.uk)</w:t>
        </w:r>
      </w:hyperlink>
      <w:r w:rsidR="00AF187B" w:rsidRPr="003A31B3">
        <w:rPr>
          <w:rFonts w:ascii="Times New Roman" w:hAnsi="Times New Roman" w:cs="Times New Roman"/>
          <w:sz w:val="24"/>
          <w:szCs w:val="24"/>
        </w:rPr>
        <w:t xml:space="preserve"> (accessed 1</w:t>
      </w:r>
      <w:r w:rsidR="004F2CF0" w:rsidRPr="003A31B3">
        <w:rPr>
          <w:rFonts w:ascii="Times New Roman" w:hAnsi="Times New Roman" w:cs="Times New Roman"/>
          <w:sz w:val="24"/>
          <w:szCs w:val="24"/>
        </w:rPr>
        <w:t>0.06.</w:t>
      </w:r>
      <w:r w:rsidR="00AF187B" w:rsidRPr="003A31B3">
        <w:rPr>
          <w:rFonts w:ascii="Times New Roman" w:hAnsi="Times New Roman" w:cs="Times New Roman"/>
          <w:sz w:val="24"/>
          <w:szCs w:val="24"/>
        </w:rPr>
        <w:t>21)</w:t>
      </w:r>
      <w:r w:rsidR="004F2CF0" w:rsidRPr="003A31B3">
        <w:rPr>
          <w:rFonts w:ascii="Times New Roman" w:hAnsi="Times New Roman" w:cs="Times New Roman"/>
          <w:sz w:val="24"/>
          <w:szCs w:val="24"/>
        </w:rPr>
        <w:t>.</w:t>
      </w:r>
    </w:p>
    <w:p w14:paraId="49A2CAA9" w14:textId="77777777" w:rsidR="00AB3AAC" w:rsidRPr="003A31B3" w:rsidRDefault="00AB3AAC" w:rsidP="00462029">
      <w:pPr>
        <w:spacing w:line="480" w:lineRule="auto"/>
        <w:rPr>
          <w:rFonts w:ascii="Times New Roman" w:hAnsi="Times New Roman" w:cs="Times New Roman"/>
          <w:sz w:val="24"/>
          <w:szCs w:val="24"/>
        </w:rPr>
      </w:pPr>
    </w:p>
    <w:p w14:paraId="71866849" w14:textId="77777777" w:rsidR="00462029" w:rsidRPr="00462029" w:rsidRDefault="00462029" w:rsidP="00462029">
      <w:pPr>
        <w:spacing w:line="480" w:lineRule="auto"/>
        <w:rPr>
          <w:rFonts w:ascii="Times New Roman" w:hAnsi="Times New Roman" w:cs="Times New Roman"/>
          <w:sz w:val="24"/>
          <w:szCs w:val="24"/>
        </w:rPr>
      </w:pPr>
    </w:p>
    <w:sectPr w:rsidR="00462029" w:rsidRPr="00462029" w:rsidSect="001E51F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 Hayes" w:date="2021-03-28T13:44:00Z" w:initials="CH">
    <w:p w14:paraId="64A7FDF2" w14:textId="6F06B37E" w:rsidR="001A3FCD" w:rsidRDefault="001A3FCD">
      <w:pPr>
        <w:pStyle w:val="CommentText"/>
      </w:pPr>
      <w:r>
        <w:rPr>
          <w:rStyle w:val="CommentReference"/>
        </w:rPr>
        <w:annotationRef/>
      </w:r>
      <w:r>
        <w:t>Below this please put your name as you wish it to appear in the publication</w:t>
      </w:r>
    </w:p>
  </w:comment>
  <w:comment w:id="1" w:author="Carol Hayes" w:date="2021-03-28T14:21:00Z" w:initials="CH">
    <w:p w14:paraId="56F7C8EB" w14:textId="58F187D3" w:rsidR="004B66B9" w:rsidRDefault="004B66B9">
      <w:pPr>
        <w:pStyle w:val="CommentText"/>
      </w:pPr>
      <w:r>
        <w:rPr>
          <w:rStyle w:val="CommentReference"/>
        </w:rPr>
        <w:annotationRef/>
      </w:r>
      <w:r>
        <w:t>Please remove all headers and footers as this is not needed when it is sent to the publisher.</w:t>
      </w:r>
    </w:p>
  </w:comment>
  <w:comment w:id="2" w:author="Carol Hayes" w:date="2021-03-28T13:47:00Z" w:initials="CH">
    <w:p w14:paraId="1B04B3EF" w14:textId="6CA60A66" w:rsidR="001A3FCD" w:rsidRDefault="001A3FCD">
      <w:pPr>
        <w:pStyle w:val="CommentText"/>
      </w:pPr>
      <w:r>
        <w:rPr>
          <w:rStyle w:val="CommentReference"/>
        </w:rPr>
        <w:annotationRef/>
      </w:r>
      <w:r>
        <w:t>Try to keep this in the third person  apart from the activities</w:t>
      </w:r>
    </w:p>
  </w:comment>
  <w:comment w:id="3" w:author="Carol Hayes" w:date="2021-03-28T13:48:00Z" w:initials="CH">
    <w:p w14:paraId="38E9E470" w14:textId="4309AA13" w:rsidR="001A3FCD" w:rsidRDefault="001A3FCD">
      <w:pPr>
        <w:pStyle w:val="CommentText"/>
      </w:pPr>
      <w:r>
        <w:rPr>
          <w:rStyle w:val="CommentReference"/>
        </w:rPr>
        <w:annotationRef/>
      </w:r>
      <w:r>
        <w:t>delete</w:t>
      </w:r>
    </w:p>
  </w:comment>
  <w:comment w:id="4" w:author="Carol Hayes" w:date="2021-03-28T13:52:00Z" w:initials="CH">
    <w:p w14:paraId="0AA80F81" w14:textId="0FF93F28" w:rsidR="001A3FCD" w:rsidRDefault="001A3FCD">
      <w:pPr>
        <w:pStyle w:val="CommentText"/>
      </w:pPr>
      <w:r>
        <w:rPr>
          <w:rStyle w:val="CommentReference"/>
        </w:rPr>
        <w:annotationRef/>
      </w:r>
      <w:r>
        <w:t>You have another DfE (2014) so perhaps label them (a) and (b) both here and in the reference list</w:t>
      </w:r>
    </w:p>
  </w:comment>
  <w:comment w:id="5" w:author="Carol Hayes" w:date="2021-03-28T13:58:00Z" w:initials="CH">
    <w:p w14:paraId="35468F49" w14:textId="2B47AEDD" w:rsidR="00B00F3E" w:rsidRDefault="00B00F3E">
      <w:pPr>
        <w:pStyle w:val="CommentText"/>
      </w:pPr>
      <w:r>
        <w:rPr>
          <w:rStyle w:val="CommentReference"/>
        </w:rPr>
        <w:annotationRef/>
      </w:r>
      <w:r>
        <w:t>As understand it Malaguzzi died in 1994…..should this read Malaguzzi (1920-1994) as discussed in Cagliari et al., (2016)….?</w:t>
      </w:r>
    </w:p>
  </w:comment>
  <w:comment w:id="6" w:author="Carol Hayes" w:date="2021-03-28T14:07:00Z" w:initials="CH">
    <w:p w14:paraId="6C41384E" w14:textId="0254DA11" w:rsidR="00363FCE" w:rsidRDefault="00363FCE">
      <w:pPr>
        <w:pStyle w:val="CommentText"/>
      </w:pPr>
      <w:r>
        <w:rPr>
          <w:rStyle w:val="CommentReference"/>
        </w:rPr>
        <w:annotationRef/>
      </w:r>
      <w:r>
        <w:t>Just changed to format to help to lay this our better for the reader. Feel free to amend as you see fit.</w:t>
      </w:r>
    </w:p>
  </w:comment>
  <w:comment w:id="7" w:author="Carol Hayes" w:date="2021-03-28T14:08:00Z" w:initials="CH">
    <w:p w14:paraId="0C3E655E" w14:textId="7E88B76F" w:rsidR="00363FCE" w:rsidRDefault="00363FCE">
      <w:pPr>
        <w:pStyle w:val="CommentText"/>
      </w:pPr>
      <w:r>
        <w:rPr>
          <w:rStyle w:val="CommentReference"/>
        </w:rPr>
        <w:annotationRef/>
      </w:r>
      <w:r>
        <w:t>This needs to be referenced so that the reader can find it</w:t>
      </w:r>
    </w:p>
  </w:comment>
  <w:comment w:id="8" w:author="Carol Hayes" w:date="2021-03-28T14:10:00Z" w:initials="CH">
    <w:p w14:paraId="00BA3AD4" w14:textId="0BD1DBB3" w:rsidR="00363FCE" w:rsidRDefault="00363FCE">
      <w:pPr>
        <w:pStyle w:val="CommentText"/>
      </w:pPr>
      <w:r>
        <w:rPr>
          <w:rStyle w:val="CommentReference"/>
        </w:rPr>
        <w:annotationRef/>
      </w:r>
      <w:r>
        <w:t>2 recommended….what about advocated ?</w:t>
      </w:r>
    </w:p>
  </w:comment>
  <w:comment w:id="9" w:author="Carol Hayes" w:date="2021-03-28T14:15:00Z" w:initials="CH">
    <w:p w14:paraId="4C9F31BB" w14:textId="08208643" w:rsidR="004B66B9" w:rsidRDefault="004B66B9">
      <w:pPr>
        <w:pStyle w:val="CommentText"/>
      </w:pPr>
      <w:r>
        <w:rPr>
          <w:rStyle w:val="CommentReference"/>
        </w:rPr>
        <w:annotationRef/>
      </w:r>
      <w:r>
        <w:t>Montessori type methods???</w:t>
      </w:r>
    </w:p>
  </w:comment>
  <w:comment w:id="10" w:author="Carol Hayes" w:date="2021-03-28T14:17:00Z" w:initials="CH">
    <w:p w14:paraId="622F7872" w14:textId="2078D823" w:rsidR="004B66B9" w:rsidRDefault="004B66B9">
      <w:pPr>
        <w:pStyle w:val="CommentText"/>
      </w:pPr>
      <w:r>
        <w:rPr>
          <w:rStyle w:val="CommentReference"/>
        </w:rPr>
        <w:annotationRef/>
      </w:r>
      <w:r>
        <w:t>This needs to be referenced</w:t>
      </w:r>
    </w:p>
  </w:comment>
  <w:comment w:id="11" w:author="Carol Hayes" w:date="2021-03-28T14:18:00Z" w:initials="CH">
    <w:p w14:paraId="2F6835E1" w14:textId="7FE5C41B" w:rsidR="004B66B9" w:rsidRDefault="004B66B9">
      <w:pPr>
        <w:pStyle w:val="CommentText"/>
      </w:pPr>
      <w:r>
        <w:rPr>
          <w:rStyle w:val="CommentReference"/>
        </w:rPr>
        <w:annotationRef/>
      </w:r>
      <w:r>
        <w:t>Again this needs to be referenced</w:t>
      </w:r>
    </w:p>
  </w:comment>
  <w:comment w:id="12" w:author="Carol Hayes" w:date="2021-03-28T14:20:00Z" w:initials="CH">
    <w:p w14:paraId="5EAF178B" w14:textId="68D342E1" w:rsidR="004B66B9" w:rsidRDefault="004B66B9">
      <w:pPr>
        <w:pStyle w:val="CommentText"/>
      </w:pPr>
      <w:r>
        <w:rPr>
          <w:rStyle w:val="CommentReference"/>
        </w:rPr>
        <w:annotationRef/>
      </w:r>
      <w:r>
        <w:t>Reference needed</w:t>
      </w:r>
    </w:p>
  </w:comment>
  <w:comment w:id="13" w:author="Carol Hayes" w:date="2021-03-28T14:23:00Z" w:initials="CH">
    <w:p w14:paraId="178430C0" w14:textId="522E368F" w:rsidR="004B66B9" w:rsidRDefault="004B66B9">
      <w:pPr>
        <w:pStyle w:val="CommentText"/>
      </w:pPr>
      <w:r>
        <w:rPr>
          <w:rStyle w:val="CommentReference"/>
        </w:rPr>
        <w:annotationRef/>
      </w:r>
      <w:r>
        <w:t>You are hopping in and out of first and third person, try to be consistent</w:t>
      </w:r>
    </w:p>
  </w:comment>
  <w:comment w:id="14" w:author="Carol Hayes" w:date="2021-03-28T14:24:00Z" w:initials="CH">
    <w:p w14:paraId="51EFF42C" w14:textId="11250B19" w:rsidR="004B66B9" w:rsidRDefault="004B66B9">
      <w:pPr>
        <w:pStyle w:val="CommentText"/>
      </w:pPr>
      <w:r>
        <w:rPr>
          <w:rStyle w:val="CommentReference"/>
        </w:rPr>
        <w:annotationRef/>
      </w:r>
      <w:r>
        <w:t>This needs to be in the reference list</w:t>
      </w:r>
    </w:p>
  </w:comment>
  <w:comment w:id="15" w:author="Carol Hayes" w:date="2021-03-28T14:24:00Z" w:initials="CH">
    <w:p w14:paraId="0D1CA5B3" w14:textId="354C1089" w:rsidR="003A339B" w:rsidRDefault="003A339B">
      <w:pPr>
        <w:pStyle w:val="CommentText"/>
      </w:pPr>
      <w:r>
        <w:rPr>
          <w:rStyle w:val="CommentReference"/>
        </w:rPr>
        <w:annotationRef/>
      </w:r>
      <w:r>
        <w:t>This needs to be in the reference list</w:t>
      </w:r>
    </w:p>
  </w:comment>
  <w:comment w:id="16" w:author="Carol Hayes" w:date="2021-03-28T14:25:00Z" w:initials="CH">
    <w:p w14:paraId="76898F2E" w14:textId="117E6E01" w:rsidR="003A339B" w:rsidRDefault="003A339B">
      <w:pPr>
        <w:pStyle w:val="CommentText"/>
      </w:pPr>
      <w:r>
        <w:rPr>
          <w:rStyle w:val="CommentReference"/>
        </w:rPr>
        <w:annotationRef/>
      </w:r>
      <w:r>
        <w:t>Needs to be referenced</w:t>
      </w:r>
    </w:p>
  </w:comment>
  <w:comment w:id="17" w:author="Carol Hayes" w:date="2021-03-28T14:27:00Z" w:initials="CH">
    <w:p w14:paraId="14301CCB" w14:textId="5508E22E" w:rsidR="003A339B" w:rsidRDefault="003A339B">
      <w:pPr>
        <w:pStyle w:val="CommentText"/>
      </w:pPr>
      <w:r>
        <w:rPr>
          <w:rStyle w:val="CommentReference"/>
        </w:rPr>
        <w:annotationRef/>
      </w:r>
      <w:r>
        <w:t>Reference list</w:t>
      </w:r>
    </w:p>
  </w:comment>
  <w:comment w:id="18" w:author="Carol Hayes" w:date="2021-03-28T14:28:00Z" w:initials="CH">
    <w:p w14:paraId="50D9DB9F" w14:textId="12C4B7AF" w:rsidR="003A339B" w:rsidRDefault="003A339B">
      <w:pPr>
        <w:pStyle w:val="CommentText"/>
      </w:pPr>
      <w:r>
        <w:rPr>
          <w:rStyle w:val="CommentReference"/>
        </w:rPr>
        <w:annotationRef/>
      </w:r>
      <w:r>
        <w:t>Reference list</w:t>
      </w:r>
    </w:p>
  </w:comment>
  <w:comment w:id="19" w:author="Carol Hayes" w:date="2021-03-30T13:35:00Z" w:initials="CH">
    <w:p w14:paraId="2FBB8530" w14:textId="77777777" w:rsidR="0076498D" w:rsidRDefault="0076498D" w:rsidP="0076498D">
      <w:pPr>
        <w:pStyle w:val="CommentText"/>
      </w:pPr>
      <w:r>
        <w:rPr>
          <w:rStyle w:val="CommentReference"/>
        </w:rPr>
        <w:annotationRef/>
      </w:r>
      <w:r>
        <w:t>The following diagrams would be a breach of copyright to use as they are. Routledge is very hot on this…..just referencing a picture / table/ diagram is not enough, you would need to get permission from the publishers of these documents to use them…..this is very difficult and can take months and unless you can help it I would avoid.</w:t>
      </w:r>
    </w:p>
    <w:p w14:paraId="47F14905" w14:textId="77777777" w:rsidR="0076498D" w:rsidRDefault="0076498D" w:rsidP="0076498D">
      <w:pPr>
        <w:pStyle w:val="CommentText"/>
      </w:pPr>
      <w:r>
        <w:t>I would suggest that you devise your own diagrams ….if they are very similar to these you would be allowed to say that they were…..</w:t>
      </w:r>
      <w:r>
        <w:rPr>
          <w:i/>
          <w:iCs/>
        </w:rPr>
        <w:t>adapted from Jones 2000 p13…..</w:t>
      </w:r>
      <w:r w:rsidRPr="004B75F1">
        <w:t>If this is not clear then please do get back to me.</w:t>
      </w:r>
    </w:p>
    <w:p w14:paraId="0E8B22B4" w14:textId="77777777" w:rsidR="0076498D" w:rsidRDefault="0076498D" w:rsidP="0076498D">
      <w:pPr>
        <w:pStyle w:val="CommentText"/>
      </w:pPr>
    </w:p>
    <w:p w14:paraId="0ABF1DB9" w14:textId="77777777" w:rsidR="0076498D" w:rsidRDefault="0076498D" w:rsidP="0076498D">
      <w:pPr>
        <w:pStyle w:val="CommentText"/>
      </w:pPr>
      <w:r>
        <w:t>Also remember that there is no colour in the publication so this needs to be considered when devising your own materials.</w:t>
      </w:r>
    </w:p>
    <w:p w14:paraId="60E3FCE0" w14:textId="77777777" w:rsidR="0076498D" w:rsidRDefault="0076498D" w:rsidP="0076498D">
      <w:pPr>
        <w:pStyle w:val="CommentText"/>
      </w:pPr>
    </w:p>
    <w:p w14:paraId="2568FFD5" w14:textId="77777777" w:rsidR="0076498D" w:rsidRPr="004B75F1" w:rsidRDefault="0076498D" w:rsidP="0076498D">
      <w:pPr>
        <w:pStyle w:val="CommentText"/>
        <w:rPr>
          <w:i/>
          <w:iCs/>
        </w:rPr>
      </w:pPr>
      <w:r>
        <w:t xml:space="preserve">Each diagram / table will then be labelled </w:t>
      </w:r>
      <w:r>
        <w:rPr>
          <w:i/>
          <w:iCs/>
        </w:rPr>
        <w:t xml:space="preserve">Figure 7.1….7.2…..7.3 etc, </w:t>
      </w:r>
      <w:r w:rsidRPr="004B75F1">
        <w:t>with the title of the table.</w:t>
      </w:r>
    </w:p>
  </w:comment>
  <w:comment w:id="23" w:author="Carol Hayes" w:date="2021-03-30T13:41:00Z" w:initials="CH">
    <w:p w14:paraId="5110F06D" w14:textId="2656CFCA" w:rsidR="004B75F1" w:rsidRDefault="004B75F1">
      <w:pPr>
        <w:pStyle w:val="CommentText"/>
      </w:pPr>
      <w:r>
        <w:rPr>
          <w:rStyle w:val="CommentReference"/>
        </w:rPr>
        <w:annotationRef/>
      </w:r>
      <w:r>
        <w:t>to 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A7FDF2" w15:done="1"/>
  <w15:commentEx w15:paraId="56F7C8EB" w15:done="1"/>
  <w15:commentEx w15:paraId="1B04B3EF" w15:done="1"/>
  <w15:commentEx w15:paraId="38E9E470" w15:done="1"/>
  <w15:commentEx w15:paraId="0AA80F81" w15:done="1"/>
  <w15:commentEx w15:paraId="35468F49" w15:done="1"/>
  <w15:commentEx w15:paraId="6C41384E" w15:done="1"/>
  <w15:commentEx w15:paraId="0C3E655E" w15:done="1"/>
  <w15:commentEx w15:paraId="00BA3AD4" w15:done="1"/>
  <w15:commentEx w15:paraId="4C9F31BB" w15:done="1"/>
  <w15:commentEx w15:paraId="622F7872" w15:done="1"/>
  <w15:commentEx w15:paraId="2F6835E1" w15:done="1"/>
  <w15:commentEx w15:paraId="5EAF178B" w15:done="1"/>
  <w15:commentEx w15:paraId="178430C0" w15:done="1"/>
  <w15:commentEx w15:paraId="51EFF42C" w15:done="1"/>
  <w15:commentEx w15:paraId="0D1CA5B3" w15:done="1"/>
  <w15:commentEx w15:paraId="76898F2E" w15:done="1"/>
  <w15:commentEx w15:paraId="14301CCB" w15:done="1"/>
  <w15:commentEx w15:paraId="50D9DB9F" w15:done="1"/>
  <w15:commentEx w15:paraId="2568FFD5" w15:done="1"/>
  <w15:commentEx w15:paraId="5110F0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0B06CF" w16cex:dateUtc="2021-03-28T12:44:00Z"/>
  <w16cex:commentExtensible w16cex:durableId="240B0F84" w16cex:dateUtc="2021-03-28T13:21:00Z"/>
  <w16cex:commentExtensible w16cex:durableId="240B077F" w16cex:dateUtc="2021-03-28T12:47:00Z"/>
  <w16cex:commentExtensible w16cex:durableId="240B07A9" w16cex:dateUtc="2021-03-28T12:48:00Z"/>
  <w16cex:commentExtensible w16cex:durableId="240B0896" w16cex:dateUtc="2021-03-28T12:52:00Z"/>
  <w16cex:commentExtensible w16cex:durableId="240B09F7" w16cex:dateUtc="2021-03-28T12:58:00Z"/>
  <w16cex:commentExtensible w16cex:durableId="240B0C2B" w16cex:dateUtc="2021-03-28T13:07:00Z"/>
  <w16cex:commentExtensible w16cex:durableId="240B0C6D" w16cex:dateUtc="2021-03-28T13:08:00Z"/>
  <w16cex:commentExtensible w16cex:durableId="240B0CC2" w16cex:dateUtc="2021-03-28T13:10:00Z"/>
  <w16cex:commentExtensible w16cex:durableId="240B0E12" w16cex:dateUtc="2021-03-28T13:15:00Z"/>
  <w16cex:commentExtensible w16cex:durableId="240B0E62" w16cex:dateUtc="2021-03-28T13:17:00Z"/>
  <w16cex:commentExtensible w16cex:durableId="240B0E9F" w16cex:dateUtc="2021-03-28T13:18:00Z"/>
  <w16cex:commentExtensible w16cex:durableId="240B0F3F" w16cex:dateUtc="2021-03-28T13:20:00Z"/>
  <w16cex:commentExtensible w16cex:durableId="240B0FD4" w16cex:dateUtc="2021-03-28T13:23:00Z"/>
  <w16cex:commentExtensible w16cex:durableId="240B1008" w16cex:dateUtc="2021-03-28T13:24:00Z"/>
  <w16cex:commentExtensible w16cex:durableId="240B101D" w16cex:dateUtc="2021-03-28T13:24:00Z"/>
  <w16cex:commentExtensible w16cex:durableId="240B105F" w16cex:dateUtc="2021-03-28T13:25:00Z"/>
  <w16cex:commentExtensible w16cex:durableId="240B10B6" w16cex:dateUtc="2021-03-28T13:27:00Z"/>
  <w16cex:commentExtensible w16cex:durableId="240B10FA" w16cex:dateUtc="2021-03-28T13:28:00Z"/>
  <w16cex:commentExtensible w16cex:durableId="240DA78B" w16cex:dateUtc="2021-03-30T12:35:00Z"/>
  <w16cex:commentExtensible w16cex:durableId="240DA91F" w16cex:dateUtc="2021-03-30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A7FDF2" w16cid:durableId="240B06CF"/>
  <w16cid:commentId w16cid:paraId="56F7C8EB" w16cid:durableId="240B0F84"/>
  <w16cid:commentId w16cid:paraId="1B04B3EF" w16cid:durableId="240B077F"/>
  <w16cid:commentId w16cid:paraId="38E9E470" w16cid:durableId="240B07A9"/>
  <w16cid:commentId w16cid:paraId="0AA80F81" w16cid:durableId="240B0896"/>
  <w16cid:commentId w16cid:paraId="35468F49" w16cid:durableId="240B09F7"/>
  <w16cid:commentId w16cid:paraId="6C41384E" w16cid:durableId="240B0C2B"/>
  <w16cid:commentId w16cid:paraId="0C3E655E" w16cid:durableId="240B0C6D"/>
  <w16cid:commentId w16cid:paraId="00BA3AD4" w16cid:durableId="240B0CC2"/>
  <w16cid:commentId w16cid:paraId="4C9F31BB" w16cid:durableId="240B0E12"/>
  <w16cid:commentId w16cid:paraId="622F7872" w16cid:durableId="240B0E62"/>
  <w16cid:commentId w16cid:paraId="2F6835E1" w16cid:durableId="240B0E9F"/>
  <w16cid:commentId w16cid:paraId="5EAF178B" w16cid:durableId="240B0F3F"/>
  <w16cid:commentId w16cid:paraId="178430C0" w16cid:durableId="240B0FD4"/>
  <w16cid:commentId w16cid:paraId="51EFF42C" w16cid:durableId="240B1008"/>
  <w16cid:commentId w16cid:paraId="0D1CA5B3" w16cid:durableId="240B101D"/>
  <w16cid:commentId w16cid:paraId="76898F2E" w16cid:durableId="240B105F"/>
  <w16cid:commentId w16cid:paraId="14301CCB" w16cid:durableId="240B10B6"/>
  <w16cid:commentId w16cid:paraId="50D9DB9F" w16cid:durableId="240B10FA"/>
  <w16cid:commentId w16cid:paraId="2568FFD5" w16cid:durableId="240DA78B"/>
  <w16cid:commentId w16cid:paraId="5110F06D" w16cid:durableId="240DA9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F915" w14:textId="77777777" w:rsidR="005040DE" w:rsidRDefault="005040DE" w:rsidP="00F2659F">
      <w:pPr>
        <w:spacing w:after="0" w:line="240" w:lineRule="auto"/>
      </w:pPr>
      <w:r>
        <w:separator/>
      </w:r>
    </w:p>
  </w:endnote>
  <w:endnote w:type="continuationSeparator" w:id="0">
    <w:p w14:paraId="75940B2F" w14:textId="77777777" w:rsidR="005040DE" w:rsidRDefault="005040DE"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394A"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39699A10" wp14:editId="23482F42">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49A97B" w14:textId="0FC9FD08" w:rsidR="00F2659F" w:rsidRPr="00F2659F" w:rsidRDefault="00F2659F" w:rsidP="00F2659F">
                          <w:pPr>
                            <w:spacing w:after="0"/>
                            <w:jc w:val="center"/>
                            <w:rPr>
                              <w:rFonts w:ascii="Calibri" w:hAnsi="Calibri" w:cs="Calibri"/>
                              <w:color w:val="737373"/>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699A10"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2349A97B" w14:textId="0FC9FD08" w:rsidR="00F2659F" w:rsidRPr="00F2659F" w:rsidRDefault="00F2659F" w:rsidP="00F2659F">
                    <w:pPr>
                      <w:spacing w:after="0"/>
                      <w:jc w:val="center"/>
                      <w:rPr>
                        <w:rFonts w:ascii="Calibri" w:hAnsi="Calibri" w:cs="Calibri"/>
                        <w:color w:val="737373"/>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D1F8C" w14:textId="77777777" w:rsidR="005040DE" w:rsidRDefault="005040DE" w:rsidP="00F2659F">
      <w:pPr>
        <w:spacing w:after="0" w:line="240" w:lineRule="auto"/>
      </w:pPr>
      <w:r>
        <w:separator/>
      </w:r>
    </w:p>
  </w:footnote>
  <w:footnote w:type="continuationSeparator" w:id="0">
    <w:p w14:paraId="739BA058" w14:textId="77777777" w:rsidR="005040DE" w:rsidRDefault="005040DE" w:rsidP="00F26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CCA"/>
    <w:multiLevelType w:val="hybridMultilevel"/>
    <w:tmpl w:val="2678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D5017"/>
    <w:multiLevelType w:val="hybridMultilevel"/>
    <w:tmpl w:val="F6663B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AF35F0"/>
    <w:multiLevelType w:val="hybridMultilevel"/>
    <w:tmpl w:val="0492BC6E"/>
    <w:lvl w:ilvl="0" w:tplc="36F22D66">
      <w:start w:val="1"/>
      <w:numFmt w:val="bullet"/>
      <w:lvlText w:val="•"/>
      <w:lvlJc w:val="left"/>
      <w:pPr>
        <w:tabs>
          <w:tab w:val="num" w:pos="720"/>
        </w:tabs>
        <w:ind w:left="720" w:hanging="360"/>
      </w:pPr>
      <w:rPr>
        <w:rFonts w:ascii="Arial" w:hAnsi="Arial" w:hint="default"/>
      </w:rPr>
    </w:lvl>
    <w:lvl w:ilvl="1" w:tplc="2E721482" w:tentative="1">
      <w:start w:val="1"/>
      <w:numFmt w:val="bullet"/>
      <w:lvlText w:val="•"/>
      <w:lvlJc w:val="left"/>
      <w:pPr>
        <w:tabs>
          <w:tab w:val="num" w:pos="1440"/>
        </w:tabs>
        <w:ind w:left="1440" w:hanging="360"/>
      </w:pPr>
      <w:rPr>
        <w:rFonts w:ascii="Arial" w:hAnsi="Arial" w:hint="default"/>
      </w:rPr>
    </w:lvl>
    <w:lvl w:ilvl="2" w:tplc="0DACDF70" w:tentative="1">
      <w:start w:val="1"/>
      <w:numFmt w:val="bullet"/>
      <w:lvlText w:val="•"/>
      <w:lvlJc w:val="left"/>
      <w:pPr>
        <w:tabs>
          <w:tab w:val="num" w:pos="2160"/>
        </w:tabs>
        <w:ind w:left="2160" w:hanging="360"/>
      </w:pPr>
      <w:rPr>
        <w:rFonts w:ascii="Arial" w:hAnsi="Arial" w:hint="default"/>
      </w:rPr>
    </w:lvl>
    <w:lvl w:ilvl="3" w:tplc="4C3295DA" w:tentative="1">
      <w:start w:val="1"/>
      <w:numFmt w:val="bullet"/>
      <w:lvlText w:val="•"/>
      <w:lvlJc w:val="left"/>
      <w:pPr>
        <w:tabs>
          <w:tab w:val="num" w:pos="2880"/>
        </w:tabs>
        <w:ind w:left="2880" w:hanging="360"/>
      </w:pPr>
      <w:rPr>
        <w:rFonts w:ascii="Arial" w:hAnsi="Arial" w:hint="default"/>
      </w:rPr>
    </w:lvl>
    <w:lvl w:ilvl="4" w:tplc="48C03DC2" w:tentative="1">
      <w:start w:val="1"/>
      <w:numFmt w:val="bullet"/>
      <w:lvlText w:val="•"/>
      <w:lvlJc w:val="left"/>
      <w:pPr>
        <w:tabs>
          <w:tab w:val="num" w:pos="3600"/>
        </w:tabs>
        <w:ind w:left="3600" w:hanging="360"/>
      </w:pPr>
      <w:rPr>
        <w:rFonts w:ascii="Arial" w:hAnsi="Arial" w:hint="default"/>
      </w:rPr>
    </w:lvl>
    <w:lvl w:ilvl="5" w:tplc="8EACE3BC" w:tentative="1">
      <w:start w:val="1"/>
      <w:numFmt w:val="bullet"/>
      <w:lvlText w:val="•"/>
      <w:lvlJc w:val="left"/>
      <w:pPr>
        <w:tabs>
          <w:tab w:val="num" w:pos="4320"/>
        </w:tabs>
        <w:ind w:left="4320" w:hanging="360"/>
      </w:pPr>
      <w:rPr>
        <w:rFonts w:ascii="Arial" w:hAnsi="Arial" w:hint="default"/>
      </w:rPr>
    </w:lvl>
    <w:lvl w:ilvl="6" w:tplc="3D92758A" w:tentative="1">
      <w:start w:val="1"/>
      <w:numFmt w:val="bullet"/>
      <w:lvlText w:val="•"/>
      <w:lvlJc w:val="left"/>
      <w:pPr>
        <w:tabs>
          <w:tab w:val="num" w:pos="5040"/>
        </w:tabs>
        <w:ind w:left="5040" w:hanging="360"/>
      </w:pPr>
      <w:rPr>
        <w:rFonts w:ascii="Arial" w:hAnsi="Arial" w:hint="default"/>
      </w:rPr>
    </w:lvl>
    <w:lvl w:ilvl="7" w:tplc="91504EE2" w:tentative="1">
      <w:start w:val="1"/>
      <w:numFmt w:val="bullet"/>
      <w:lvlText w:val="•"/>
      <w:lvlJc w:val="left"/>
      <w:pPr>
        <w:tabs>
          <w:tab w:val="num" w:pos="5760"/>
        </w:tabs>
        <w:ind w:left="5760" w:hanging="360"/>
      </w:pPr>
      <w:rPr>
        <w:rFonts w:ascii="Arial" w:hAnsi="Arial" w:hint="default"/>
      </w:rPr>
    </w:lvl>
    <w:lvl w:ilvl="8" w:tplc="9E7C9B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7A20FB"/>
    <w:multiLevelType w:val="hybridMultilevel"/>
    <w:tmpl w:val="FA2038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896BF4"/>
    <w:multiLevelType w:val="hybridMultilevel"/>
    <w:tmpl w:val="911665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05F4B"/>
    <w:multiLevelType w:val="hybridMultilevel"/>
    <w:tmpl w:val="3DA436AA"/>
    <w:lvl w:ilvl="0" w:tplc="6ED2E75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7B04E8"/>
    <w:multiLevelType w:val="hybridMultilevel"/>
    <w:tmpl w:val="DB284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8412B"/>
    <w:multiLevelType w:val="hybridMultilevel"/>
    <w:tmpl w:val="871A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F53E6"/>
    <w:multiLevelType w:val="hybridMultilevel"/>
    <w:tmpl w:val="CA9AFBA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B03D1"/>
    <w:multiLevelType w:val="hybridMultilevel"/>
    <w:tmpl w:val="794E0304"/>
    <w:lvl w:ilvl="0" w:tplc="7F7E696A">
      <w:numFmt w:val="bullet"/>
      <w:lvlText w:val=""/>
      <w:lvlJc w:val="left"/>
      <w:pPr>
        <w:ind w:left="1080" w:hanging="360"/>
      </w:pPr>
      <w:rPr>
        <w:rFonts w:ascii="Symbol" w:eastAsiaTheme="minorHAns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1A6491"/>
    <w:multiLevelType w:val="hybridMultilevel"/>
    <w:tmpl w:val="C52802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A7026"/>
    <w:multiLevelType w:val="hybridMultilevel"/>
    <w:tmpl w:val="500AE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C18AF"/>
    <w:multiLevelType w:val="hybridMultilevel"/>
    <w:tmpl w:val="3D44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A23F3"/>
    <w:multiLevelType w:val="hybridMultilevel"/>
    <w:tmpl w:val="B6BA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33E0C"/>
    <w:multiLevelType w:val="hybridMultilevel"/>
    <w:tmpl w:val="2D86D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EF3084A"/>
    <w:multiLevelType w:val="multilevel"/>
    <w:tmpl w:val="485C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942AF"/>
    <w:multiLevelType w:val="hybridMultilevel"/>
    <w:tmpl w:val="F98615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77BFB"/>
    <w:multiLevelType w:val="hybridMultilevel"/>
    <w:tmpl w:val="355EB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B5F7668"/>
    <w:multiLevelType w:val="hybridMultilevel"/>
    <w:tmpl w:val="AC7E05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6195FFF"/>
    <w:multiLevelType w:val="hybridMultilevel"/>
    <w:tmpl w:val="E3CCC6B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169AD"/>
    <w:multiLevelType w:val="hybridMultilevel"/>
    <w:tmpl w:val="B27253C4"/>
    <w:lvl w:ilvl="0" w:tplc="F01ACB48">
      <w:start w:val="1"/>
      <w:numFmt w:val="decimal"/>
      <w:pStyle w:val="IndentedNumberedBullets"/>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9402686">
    <w:abstractNumId w:val="5"/>
  </w:num>
  <w:num w:numId="2" w16cid:durableId="1338919615">
    <w:abstractNumId w:val="13"/>
  </w:num>
  <w:num w:numId="3" w16cid:durableId="439229753">
    <w:abstractNumId w:val="0"/>
  </w:num>
  <w:num w:numId="4" w16cid:durableId="871765983">
    <w:abstractNumId w:val="12"/>
  </w:num>
  <w:num w:numId="5" w16cid:durableId="111827085">
    <w:abstractNumId w:val="7"/>
  </w:num>
  <w:num w:numId="6" w16cid:durableId="837505065">
    <w:abstractNumId w:val="9"/>
  </w:num>
  <w:num w:numId="7" w16cid:durableId="786655899">
    <w:abstractNumId w:val="15"/>
  </w:num>
  <w:num w:numId="8" w16cid:durableId="943807412">
    <w:abstractNumId w:val="11"/>
  </w:num>
  <w:num w:numId="9" w16cid:durableId="1760372590">
    <w:abstractNumId w:val="16"/>
  </w:num>
  <w:num w:numId="10" w16cid:durableId="812865031">
    <w:abstractNumId w:val="6"/>
  </w:num>
  <w:num w:numId="11" w16cid:durableId="1408918585">
    <w:abstractNumId w:val="10"/>
  </w:num>
  <w:num w:numId="12" w16cid:durableId="1491412074">
    <w:abstractNumId w:val="14"/>
  </w:num>
  <w:num w:numId="13" w16cid:durableId="1500731712">
    <w:abstractNumId w:val="3"/>
  </w:num>
  <w:num w:numId="14" w16cid:durableId="1024594547">
    <w:abstractNumId w:val="4"/>
  </w:num>
  <w:num w:numId="15" w16cid:durableId="287012736">
    <w:abstractNumId w:val="8"/>
  </w:num>
  <w:num w:numId="16" w16cid:durableId="2031177570">
    <w:abstractNumId w:val="19"/>
  </w:num>
  <w:num w:numId="17" w16cid:durableId="1642342672">
    <w:abstractNumId w:val="2"/>
  </w:num>
  <w:num w:numId="18" w16cid:durableId="473184163">
    <w:abstractNumId w:val="17"/>
  </w:num>
  <w:num w:numId="19" w16cid:durableId="501241449">
    <w:abstractNumId w:val="18"/>
  </w:num>
  <w:num w:numId="20" w16cid:durableId="948899688">
    <w:abstractNumId w:val="1"/>
  </w:num>
  <w:num w:numId="21" w16cid:durableId="10932771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 Hayes">
    <w15:presenceInfo w15:providerId="Windows Live" w15:userId="b7763aad1edd5c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29"/>
    <w:rsid w:val="00001DBD"/>
    <w:rsid w:val="000026C9"/>
    <w:rsid w:val="000047EE"/>
    <w:rsid w:val="00005816"/>
    <w:rsid w:val="00005F0A"/>
    <w:rsid w:val="000174B7"/>
    <w:rsid w:val="000232E1"/>
    <w:rsid w:val="00026ADF"/>
    <w:rsid w:val="00030875"/>
    <w:rsid w:val="00030C72"/>
    <w:rsid w:val="00034290"/>
    <w:rsid w:val="00036072"/>
    <w:rsid w:val="00036388"/>
    <w:rsid w:val="00053F9F"/>
    <w:rsid w:val="00055787"/>
    <w:rsid w:val="000576CE"/>
    <w:rsid w:val="000612B7"/>
    <w:rsid w:val="00063626"/>
    <w:rsid w:val="00063FEE"/>
    <w:rsid w:val="0006731B"/>
    <w:rsid w:val="00071C49"/>
    <w:rsid w:val="00073D23"/>
    <w:rsid w:val="00075936"/>
    <w:rsid w:val="00075B4D"/>
    <w:rsid w:val="00080194"/>
    <w:rsid w:val="00090667"/>
    <w:rsid w:val="000923AA"/>
    <w:rsid w:val="00097018"/>
    <w:rsid w:val="00097257"/>
    <w:rsid w:val="000A304A"/>
    <w:rsid w:val="000A3642"/>
    <w:rsid w:val="000A441D"/>
    <w:rsid w:val="000B12A5"/>
    <w:rsid w:val="000B412B"/>
    <w:rsid w:val="000B6DBC"/>
    <w:rsid w:val="000C2F97"/>
    <w:rsid w:val="000C6DAF"/>
    <w:rsid w:val="000D215B"/>
    <w:rsid w:val="000D2B14"/>
    <w:rsid w:val="000D681E"/>
    <w:rsid w:val="000D6F70"/>
    <w:rsid w:val="000E244F"/>
    <w:rsid w:val="000F2394"/>
    <w:rsid w:val="000F2DF2"/>
    <w:rsid w:val="001023E7"/>
    <w:rsid w:val="00110277"/>
    <w:rsid w:val="001117FB"/>
    <w:rsid w:val="00111FE6"/>
    <w:rsid w:val="00113C9B"/>
    <w:rsid w:val="00114BC1"/>
    <w:rsid w:val="0011574D"/>
    <w:rsid w:val="00116F85"/>
    <w:rsid w:val="00122DE2"/>
    <w:rsid w:val="00124CA2"/>
    <w:rsid w:val="00133783"/>
    <w:rsid w:val="001343C4"/>
    <w:rsid w:val="00134C5C"/>
    <w:rsid w:val="00137C2F"/>
    <w:rsid w:val="00140B2D"/>
    <w:rsid w:val="00153DCC"/>
    <w:rsid w:val="00154854"/>
    <w:rsid w:val="00160B44"/>
    <w:rsid w:val="0016553E"/>
    <w:rsid w:val="00166AE2"/>
    <w:rsid w:val="0016731B"/>
    <w:rsid w:val="00170EB6"/>
    <w:rsid w:val="00173653"/>
    <w:rsid w:val="00173862"/>
    <w:rsid w:val="00181A79"/>
    <w:rsid w:val="0018385A"/>
    <w:rsid w:val="001902AF"/>
    <w:rsid w:val="00190D2E"/>
    <w:rsid w:val="001912BC"/>
    <w:rsid w:val="001A10D4"/>
    <w:rsid w:val="001A3FCD"/>
    <w:rsid w:val="001A7A56"/>
    <w:rsid w:val="001A7B7E"/>
    <w:rsid w:val="001B1484"/>
    <w:rsid w:val="001B7861"/>
    <w:rsid w:val="001C1332"/>
    <w:rsid w:val="001C7323"/>
    <w:rsid w:val="001D50D6"/>
    <w:rsid w:val="001D6AED"/>
    <w:rsid w:val="001D7C0E"/>
    <w:rsid w:val="001E51F0"/>
    <w:rsid w:val="001F294F"/>
    <w:rsid w:val="001F4BAB"/>
    <w:rsid w:val="001F665C"/>
    <w:rsid w:val="002028B9"/>
    <w:rsid w:val="00202DDC"/>
    <w:rsid w:val="0020777A"/>
    <w:rsid w:val="00207871"/>
    <w:rsid w:val="002121EF"/>
    <w:rsid w:val="00212EA6"/>
    <w:rsid w:val="00215309"/>
    <w:rsid w:val="00217446"/>
    <w:rsid w:val="00223CC3"/>
    <w:rsid w:val="0022523F"/>
    <w:rsid w:val="00232B5A"/>
    <w:rsid w:val="00232DEA"/>
    <w:rsid w:val="00235304"/>
    <w:rsid w:val="0025197F"/>
    <w:rsid w:val="00251BA2"/>
    <w:rsid w:val="002542BD"/>
    <w:rsid w:val="00254CCB"/>
    <w:rsid w:val="00257304"/>
    <w:rsid w:val="002606A9"/>
    <w:rsid w:val="00267107"/>
    <w:rsid w:val="0026784C"/>
    <w:rsid w:val="0027465A"/>
    <w:rsid w:val="00277188"/>
    <w:rsid w:val="00277B32"/>
    <w:rsid w:val="0028113C"/>
    <w:rsid w:val="0028281C"/>
    <w:rsid w:val="002848A9"/>
    <w:rsid w:val="00287A40"/>
    <w:rsid w:val="00290B97"/>
    <w:rsid w:val="0029119C"/>
    <w:rsid w:val="0029567E"/>
    <w:rsid w:val="002A12C9"/>
    <w:rsid w:val="002B16C7"/>
    <w:rsid w:val="002B3FC2"/>
    <w:rsid w:val="002B6BC1"/>
    <w:rsid w:val="002C6E6A"/>
    <w:rsid w:val="002C75AD"/>
    <w:rsid w:val="002D395C"/>
    <w:rsid w:val="002D5DA9"/>
    <w:rsid w:val="002D669F"/>
    <w:rsid w:val="002E0632"/>
    <w:rsid w:val="002E6DD9"/>
    <w:rsid w:val="002E7EAA"/>
    <w:rsid w:val="002F007E"/>
    <w:rsid w:val="002F0307"/>
    <w:rsid w:val="00320405"/>
    <w:rsid w:val="00324A43"/>
    <w:rsid w:val="003327DD"/>
    <w:rsid w:val="0033340D"/>
    <w:rsid w:val="00356A3A"/>
    <w:rsid w:val="00363265"/>
    <w:rsid w:val="00363FCE"/>
    <w:rsid w:val="0036700E"/>
    <w:rsid w:val="0036701B"/>
    <w:rsid w:val="00372397"/>
    <w:rsid w:val="00373F75"/>
    <w:rsid w:val="003746DB"/>
    <w:rsid w:val="00377A43"/>
    <w:rsid w:val="00383277"/>
    <w:rsid w:val="00383A6A"/>
    <w:rsid w:val="00385612"/>
    <w:rsid w:val="003907F8"/>
    <w:rsid w:val="00393FF9"/>
    <w:rsid w:val="00397373"/>
    <w:rsid w:val="00397B5F"/>
    <w:rsid w:val="003A31B3"/>
    <w:rsid w:val="003A339B"/>
    <w:rsid w:val="003A4BB4"/>
    <w:rsid w:val="003B21D0"/>
    <w:rsid w:val="003B36A1"/>
    <w:rsid w:val="003C13FF"/>
    <w:rsid w:val="003C1BA6"/>
    <w:rsid w:val="003D02A6"/>
    <w:rsid w:val="003D1459"/>
    <w:rsid w:val="003D5FC8"/>
    <w:rsid w:val="003D788D"/>
    <w:rsid w:val="003E591F"/>
    <w:rsid w:val="003E7166"/>
    <w:rsid w:val="003E79C8"/>
    <w:rsid w:val="003F041B"/>
    <w:rsid w:val="003F1D03"/>
    <w:rsid w:val="003F326C"/>
    <w:rsid w:val="003F57A7"/>
    <w:rsid w:val="00402D7A"/>
    <w:rsid w:val="00403422"/>
    <w:rsid w:val="0041013D"/>
    <w:rsid w:val="00410CF3"/>
    <w:rsid w:val="00410F8B"/>
    <w:rsid w:val="00415E73"/>
    <w:rsid w:val="00420368"/>
    <w:rsid w:val="00420D84"/>
    <w:rsid w:val="00435270"/>
    <w:rsid w:val="00435B53"/>
    <w:rsid w:val="00437258"/>
    <w:rsid w:val="00437A8B"/>
    <w:rsid w:val="00442FE7"/>
    <w:rsid w:val="00443F48"/>
    <w:rsid w:val="00452B31"/>
    <w:rsid w:val="00461901"/>
    <w:rsid w:val="00462029"/>
    <w:rsid w:val="00473972"/>
    <w:rsid w:val="0048354D"/>
    <w:rsid w:val="0048680C"/>
    <w:rsid w:val="00487B84"/>
    <w:rsid w:val="0049307F"/>
    <w:rsid w:val="00493AF9"/>
    <w:rsid w:val="00494344"/>
    <w:rsid w:val="00496D71"/>
    <w:rsid w:val="004A1D8F"/>
    <w:rsid w:val="004A348B"/>
    <w:rsid w:val="004B66B9"/>
    <w:rsid w:val="004B674B"/>
    <w:rsid w:val="004B75F1"/>
    <w:rsid w:val="004C78A7"/>
    <w:rsid w:val="004C7B0B"/>
    <w:rsid w:val="004D1340"/>
    <w:rsid w:val="004D1464"/>
    <w:rsid w:val="004E06E8"/>
    <w:rsid w:val="004E5EAA"/>
    <w:rsid w:val="004F2CF0"/>
    <w:rsid w:val="004F7DA2"/>
    <w:rsid w:val="005009BC"/>
    <w:rsid w:val="00501B6E"/>
    <w:rsid w:val="005040DE"/>
    <w:rsid w:val="00507670"/>
    <w:rsid w:val="00511455"/>
    <w:rsid w:val="00523E68"/>
    <w:rsid w:val="00525D2C"/>
    <w:rsid w:val="00527E96"/>
    <w:rsid w:val="00531716"/>
    <w:rsid w:val="00532E0A"/>
    <w:rsid w:val="00533782"/>
    <w:rsid w:val="005344FD"/>
    <w:rsid w:val="005362A1"/>
    <w:rsid w:val="005365DA"/>
    <w:rsid w:val="0054056F"/>
    <w:rsid w:val="005506A1"/>
    <w:rsid w:val="00550A68"/>
    <w:rsid w:val="00552775"/>
    <w:rsid w:val="00554B81"/>
    <w:rsid w:val="00554E02"/>
    <w:rsid w:val="00560881"/>
    <w:rsid w:val="00562265"/>
    <w:rsid w:val="00566294"/>
    <w:rsid w:val="005666BE"/>
    <w:rsid w:val="005708AC"/>
    <w:rsid w:val="005716ED"/>
    <w:rsid w:val="005720A9"/>
    <w:rsid w:val="00581AF5"/>
    <w:rsid w:val="005869EE"/>
    <w:rsid w:val="0059411F"/>
    <w:rsid w:val="005974DE"/>
    <w:rsid w:val="005A086B"/>
    <w:rsid w:val="005A0E36"/>
    <w:rsid w:val="005A306C"/>
    <w:rsid w:val="005A31FC"/>
    <w:rsid w:val="005A3EA4"/>
    <w:rsid w:val="005A50B2"/>
    <w:rsid w:val="005B3C2C"/>
    <w:rsid w:val="005B4F16"/>
    <w:rsid w:val="005C093E"/>
    <w:rsid w:val="005C366D"/>
    <w:rsid w:val="005D0492"/>
    <w:rsid w:val="005D53DA"/>
    <w:rsid w:val="005D59C5"/>
    <w:rsid w:val="005E1A8E"/>
    <w:rsid w:val="005E6636"/>
    <w:rsid w:val="005F311E"/>
    <w:rsid w:val="005F42AB"/>
    <w:rsid w:val="00610E28"/>
    <w:rsid w:val="00611075"/>
    <w:rsid w:val="00613701"/>
    <w:rsid w:val="00617FFE"/>
    <w:rsid w:val="00620D4C"/>
    <w:rsid w:val="00624159"/>
    <w:rsid w:val="00624DA3"/>
    <w:rsid w:val="006328C3"/>
    <w:rsid w:val="00635E35"/>
    <w:rsid w:val="0064392F"/>
    <w:rsid w:val="006511DC"/>
    <w:rsid w:val="0065186C"/>
    <w:rsid w:val="0065292D"/>
    <w:rsid w:val="00656FC3"/>
    <w:rsid w:val="006612DE"/>
    <w:rsid w:val="00667001"/>
    <w:rsid w:val="00680C3A"/>
    <w:rsid w:val="00683BC6"/>
    <w:rsid w:val="00683E92"/>
    <w:rsid w:val="00684D3D"/>
    <w:rsid w:val="00686D34"/>
    <w:rsid w:val="0068731B"/>
    <w:rsid w:val="00687A25"/>
    <w:rsid w:val="006A2FF4"/>
    <w:rsid w:val="006A5FF0"/>
    <w:rsid w:val="006B0072"/>
    <w:rsid w:val="006C2AE7"/>
    <w:rsid w:val="006C3387"/>
    <w:rsid w:val="006E3CC5"/>
    <w:rsid w:val="006E643D"/>
    <w:rsid w:val="006E749B"/>
    <w:rsid w:val="006F0403"/>
    <w:rsid w:val="0070013D"/>
    <w:rsid w:val="00703745"/>
    <w:rsid w:val="0070508D"/>
    <w:rsid w:val="00712347"/>
    <w:rsid w:val="0071546B"/>
    <w:rsid w:val="0071578A"/>
    <w:rsid w:val="00715ABC"/>
    <w:rsid w:val="00727FA8"/>
    <w:rsid w:val="007350AE"/>
    <w:rsid w:val="007363C0"/>
    <w:rsid w:val="00741C7F"/>
    <w:rsid w:val="0074220F"/>
    <w:rsid w:val="0074268B"/>
    <w:rsid w:val="00742EED"/>
    <w:rsid w:val="007439A1"/>
    <w:rsid w:val="00744780"/>
    <w:rsid w:val="00744F10"/>
    <w:rsid w:val="007453AD"/>
    <w:rsid w:val="00751004"/>
    <w:rsid w:val="00753710"/>
    <w:rsid w:val="0076498D"/>
    <w:rsid w:val="00775804"/>
    <w:rsid w:val="00780AC3"/>
    <w:rsid w:val="007823E4"/>
    <w:rsid w:val="00783408"/>
    <w:rsid w:val="00784D23"/>
    <w:rsid w:val="0078623E"/>
    <w:rsid w:val="00786E44"/>
    <w:rsid w:val="007905F1"/>
    <w:rsid w:val="007915CA"/>
    <w:rsid w:val="007935D0"/>
    <w:rsid w:val="00795EAB"/>
    <w:rsid w:val="00796C2B"/>
    <w:rsid w:val="007A22B1"/>
    <w:rsid w:val="007A2E57"/>
    <w:rsid w:val="007A31B6"/>
    <w:rsid w:val="007A3DA9"/>
    <w:rsid w:val="007B0ED7"/>
    <w:rsid w:val="007B1C80"/>
    <w:rsid w:val="007B4A02"/>
    <w:rsid w:val="007B706B"/>
    <w:rsid w:val="007B7593"/>
    <w:rsid w:val="007C0235"/>
    <w:rsid w:val="007C0FD0"/>
    <w:rsid w:val="007C4229"/>
    <w:rsid w:val="007C5C61"/>
    <w:rsid w:val="007D38A3"/>
    <w:rsid w:val="007D3969"/>
    <w:rsid w:val="007D5DF2"/>
    <w:rsid w:val="007E3127"/>
    <w:rsid w:val="007E3847"/>
    <w:rsid w:val="007E4E3D"/>
    <w:rsid w:val="007F3DAF"/>
    <w:rsid w:val="007F5196"/>
    <w:rsid w:val="007F735E"/>
    <w:rsid w:val="00805497"/>
    <w:rsid w:val="00807199"/>
    <w:rsid w:val="008175C3"/>
    <w:rsid w:val="0082093B"/>
    <w:rsid w:val="00821282"/>
    <w:rsid w:val="0082200C"/>
    <w:rsid w:val="00824A3D"/>
    <w:rsid w:val="0082549A"/>
    <w:rsid w:val="008408BA"/>
    <w:rsid w:val="00842A67"/>
    <w:rsid w:val="00842EAE"/>
    <w:rsid w:val="00843B01"/>
    <w:rsid w:val="00850D06"/>
    <w:rsid w:val="00852F9F"/>
    <w:rsid w:val="00853CE8"/>
    <w:rsid w:val="008567BE"/>
    <w:rsid w:val="00863E77"/>
    <w:rsid w:val="0086768A"/>
    <w:rsid w:val="00867CDF"/>
    <w:rsid w:val="00876E91"/>
    <w:rsid w:val="00876F35"/>
    <w:rsid w:val="00880985"/>
    <w:rsid w:val="0088230F"/>
    <w:rsid w:val="00882A1E"/>
    <w:rsid w:val="0088517A"/>
    <w:rsid w:val="008924CC"/>
    <w:rsid w:val="008951AB"/>
    <w:rsid w:val="008A16AB"/>
    <w:rsid w:val="008A7152"/>
    <w:rsid w:val="008B6FF4"/>
    <w:rsid w:val="008C2A83"/>
    <w:rsid w:val="008C38A2"/>
    <w:rsid w:val="008D03EF"/>
    <w:rsid w:val="008D2B81"/>
    <w:rsid w:val="008E3A55"/>
    <w:rsid w:val="008E3E38"/>
    <w:rsid w:val="008E4078"/>
    <w:rsid w:val="008E4877"/>
    <w:rsid w:val="008E614E"/>
    <w:rsid w:val="008F0772"/>
    <w:rsid w:val="008F3113"/>
    <w:rsid w:val="008F40FF"/>
    <w:rsid w:val="00900A23"/>
    <w:rsid w:val="00907C87"/>
    <w:rsid w:val="00912158"/>
    <w:rsid w:val="00913822"/>
    <w:rsid w:val="0092230D"/>
    <w:rsid w:val="009249B8"/>
    <w:rsid w:val="00925E38"/>
    <w:rsid w:val="009314CC"/>
    <w:rsid w:val="009367CF"/>
    <w:rsid w:val="00940637"/>
    <w:rsid w:val="00943386"/>
    <w:rsid w:val="00943AA6"/>
    <w:rsid w:val="00946342"/>
    <w:rsid w:val="00957F23"/>
    <w:rsid w:val="00960319"/>
    <w:rsid w:val="009702CA"/>
    <w:rsid w:val="009728C6"/>
    <w:rsid w:val="00974177"/>
    <w:rsid w:val="00975ED2"/>
    <w:rsid w:val="00976ECD"/>
    <w:rsid w:val="00977641"/>
    <w:rsid w:val="00980496"/>
    <w:rsid w:val="00984AED"/>
    <w:rsid w:val="00992AC8"/>
    <w:rsid w:val="00992F45"/>
    <w:rsid w:val="009A36E2"/>
    <w:rsid w:val="009A44F5"/>
    <w:rsid w:val="009A577B"/>
    <w:rsid w:val="009A6AA9"/>
    <w:rsid w:val="009A7968"/>
    <w:rsid w:val="009B4046"/>
    <w:rsid w:val="009B496A"/>
    <w:rsid w:val="009B4C3C"/>
    <w:rsid w:val="009C2D9F"/>
    <w:rsid w:val="009C4B44"/>
    <w:rsid w:val="009C5C71"/>
    <w:rsid w:val="009D6FBE"/>
    <w:rsid w:val="009E18D2"/>
    <w:rsid w:val="009E2135"/>
    <w:rsid w:val="009F53EE"/>
    <w:rsid w:val="00A00EAB"/>
    <w:rsid w:val="00A02138"/>
    <w:rsid w:val="00A047A0"/>
    <w:rsid w:val="00A1189B"/>
    <w:rsid w:val="00A14647"/>
    <w:rsid w:val="00A20684"/>
    <w:rsid w:val="00A22F3F"/>
    <w:rsid w:val="00A32982"/>
    <w:rsid w:val="00A32A3F"/>
    <w:rsid w:val="00A33B42"/>
    <w:rsid w:val="00A379D3"/>
    <w:rsid w:val="00A379F7"/>
    <w:rsid w:val="00A42BBC"/>
    <w:rsid w:val="00A43068"/>
    <w:rsid w:val="00A4638F"/>
    <w:rsid w:val="00A5172D"/>
    <w:rsid w:val="00A56C86"/>
    <w:rsid w:val="00A57414"/>
    <w:rsid w:val="00A61DE1"/>
    <w:rsid w:val="00A71EEE"/>
    <w:rsid w:val="00A81D17"/>
    <w:rsid w:val="00A862A7"/>
    <w:rsid w:val="00A86459"/>
    <w:rsid w:val="00A87C37"/>
    <w:rsid w:val="00A908C6"/>
    <w:rsid w:val="00A91CFF"/>
    <w:rsid w:val="00A97D54"/>
    <w:rsid w:val="00AA2F5D"/>
    <w:rsid w:val="00AB3AAC"/>
    <w:rsid w:val="00AC3C0C"/>
    <w:rsid w:val="00AC5194"/>
    <w:rsid w:val="00AC6BB3"/>
    <w:rsid w:val="00AC7F49"/>
    <w:rsid w:val="00AD6305"/>
    <w:rsid w:val="00AE1F99"/>
    <w:rsid w:val="00AE2501"/>
    <w:rsid w:val="00AE60AE"/>
    <w:rsid w:val="00AF187B"/>
    <w:rsid w:val="00AF2785"/>
    <w:rsid w:val="00AF5AC7"/>
    <w:rsid w:val="00B00F3E"/>
    <w:rsid w:val="00B01E2E"/>
    <w:rsid w:val="00B027AB"/>
    <w:rsid w:val="00B102E6"/>
    <w:rsid w:val="00B10FA7"/>
    <w:rsid w:val="00B11F59"/>
    <w:rsid w:val="00B13B4F"/>
    <w:rsid w:val="00B141A3"/>
    <w:rsid w:val="00B209E8"/>
    <w:rsid w:val="00B25287"/>
    <w:rsid w:val="00B273F0"/>
    <w:rsid w:val="00B35801"/>
    <w:rsid w:val="00B4078E"/>
    <w:rsid w:val="00B4156E"/>
    <w:rsid w:val="00B42FAD"/>
    <w:rsid w:val="00B43DB6"/>
    <w:rsid w:val="00B54B6E"/>
    <w:rsid w:val="00B55166"/>
    <w:rsid w:val="00B5586E"/>
    <w:rsid w:val="00B7446E"/>
    <w:rsid w:val="00B835FC"/>
    <w:rsid w:val="00B85F1D"/>
    <w:rsid w:val="00B873A0"/>
    <w:rsid w:val="00BA131E"/>
    <w:rsid w:val="00BA3365"/>
    <w:rsid w:val="00BB1821"/>
    <w:rsid w:val="00BB2638"/>
    <w:rsid w:val="00BB5634"/>
    <w:rsid w:val="00BC1430"/>
    <w:rsid w:val="00BC5288"/>
    <w:rsid w:val="00BC7131"/>
    <w:rsid w:val="00BD45D7"/>
    <w:rsid w:val="00BD72D7"/>
    <w:rsid w:val="00BE0CB4"/>
    <w:rsid w:val="00BE2B0C"/>
    <w:rsid w:val="00BE471E"/>
    <w:rsid w:val="00BE6BC0"/>
    <w:rsid w:val="00BF1B77"/>
    <w:rsid w:val="00BF4CE3"/>
    <w:rsid w:val="00C059CC"/>
    <w:rsid w:val="00C07E51"/>
    <w:rsid w:val="00C147CC"/>
    <w:rsid w:val="00C21692"/>
    <w:rsid w:val="00C2288E"/>
    <w:rsid w:val="00C22BFF"/>
    <w:rsid w:val="00C27DBE"/>
    <w:rsid w:val="00C27EA2"/>
    <w:rsid w:val="00C27EE6"/>
    <w:rsid w:val="00C3736D"/>
    <w:rsid w:val="00C37C10"/>
    <w:rsid w:val="00C41AC3"/>
    <w:rsid w:val="00C64C4C"/>
    <w:rsid w:val="00C67FC8"/>
    <w:rsid w:val="00C7214A"/>
    <w:rsid w:val="00C82708"/>
    <w:rsid w:val="00C9327E"/>
    <w:rsid w:val="00C94E9A"/>
    <w:rsid w:val="00CA1E41"/>
    <w:rsid w:val="00CA6990"/>
    <w:rsid w:val="00CB0ACD"/>
    <w:rsid w:val="00CB335A"/>
    <w:rsid w:val="00CC04DE"/>
    <w:rsid w:val="00CC1D1F"/>
    <w:rsid w:val="00CD2168"/>
    <w:rsid w:val="00CD5494"/>
    <w:rsid w:val="00CD6B40"/>
    <w:rsid w:val="00CE0F0E"/>
    <w:rsid w:val="00CE2976"/>
    <w:rsid w:val="00CE46E6"/>
    <w:rsid w:val="00CE5616"/>
    <w:rsid w:val="00CE737D"/>
    <w:rsid w:val="00CF2E5F"/>
    <w:rsid w:val="00CF67CA"/>
    <w:rsid w:val="00D0692F"/>
    <w:rsid w:val="00D070E3"/>
    <w:rsid w:val="00D076A3"/>
    <w:rsid w:val="00D107DF"/>
    <w:rsid w:val="00D11142"/>
    <w:rsid w:val="00D13607"/>
    <w:rsid w:val="00D136BF"/>
    <w:rsid w:val="00D14667"/>
    <w:rsid w:val="00D215D5"/>
    <w:rsid w:val="00D30AE2"/>
    <w:rsid w:val="00D3764E"/>
    <w:rsid w:val="00D501AB"/>
    <w:rsid w:val="00D55CA8"/>
    <w:rsid w:val="00D665BA"/>
    <w:rsid w:val="00D66AD9"/>
    <w:rsid w:val="00D67488"/>
    <w:rsid w:val="00D678A5"/>
    <w:rsid w:val="00D71AAC"/>
    <w:rsid w:val="00D738F1"/>
    <w:rsid w:val="00D75323"/>
    <w:rsid w:val="00D75B04"/>
    <w:rsid w:val="00D83324"/>
    <w:rsid w:val="00D90F0D"/>
    <w:rsid w:val="00D9176F"/>
    <w:rsid w:val="00D9480E"/>
    <w:rsid w:val="00D97111"/>
    <w:rsid w:val="00DA355A"/>
    <w:rsid w:val="00DA57C0"/>
    <w:rsid w:val="00DB5570"/>
    <w:rsid w:val="00DC0EBA"/>
    <w:rsid w:val="00DC1641"/>
    <w:rsid w:val="00DC1E83"/>
    <w:rsid w:val="00DC4B74"/>
    <w:rsid w:val="00DC525E"/>
    <w:rsid w:val="00DC7A64"/>
    <w:rsid w:val="00DD5362"/>
    <w:rsid w:val="00DE1249"/>
    <w:rsid w:val="00DE6FF7"/>
    <w:rsid w:val="00DF2A34"/>
    <w:rsid w:val="00DF779F"/>
    <w:rsid w:val="00E03FE2"/>
    <w:rsid w:val="00E05BB7"/>
    <w:rsid w:val="00E101E2"/>
    <w:rsid w:val="00E1058C"/>
    <w:rsid w:val="00E10A15"/>
    <w:rsid w:val="00E26A41"/>
    <w:rsid w:val="00E47151"/>
    <w:rsid w:val="00E47E54"/>
    <w:rsid w:val="00E533CB"/>
    <w:rsid w:val="00E5538A"/>
    <w:rsid w:val="00E60A73"/>
    <w:rsid w:val="00E61852"/>
    <w:rsid w:val="00E63246"/>
    <w:rsid w:val="00E6719D"/>
    <w:rsid w:val="00E72D67"/>
    <w:rsid w:val="00E73616"/>
    <w:rsid w:val="00E806F7"/>
    <w:rsid w:val="00E85532"/>
    <w:rsid w:val="00E92D78"/>
    <w:rsid w:val="00EA4710"/>
    <w:rsid w:val="00EA4B4E"/>
    <w:rsid w:val="00EB06D7"/>
    <w:rsid w:val="00EB478B"/>
    <w:rsid w:val="00EC17FB"/>
    <w:rsid w:val="00EC396C"/>
    <w:rsid w:val="00EC523D"/>
    <w:rsid w:val="00ED0B6C"/>
    <w:rsid w:val="00EE091B"/>
    <w:rsid w:val="00EE1296"/>
    <w:rsid w:val="00EE6A22"/>
    <w:rsid w:val="00EF6ED8"/>
    <w:rsid w:val="00F006E4"/>
    <w:rsid w:val="00F01F99"/>
    <w:rsid w:val="00F05060"/>
    <w:rsid w:val="00F0537B"/>
    <w:rsid w:val="00F065A9"/>
    <w:rsid w:val="00F15EDE"/>
    <w:rsid w:val="00F220B4"/>
    <w:rsid w:val="00F2659F"/>
    <w:rsid w:val="00F32618"/>
    <w:rsid w:val="00F33764"/>
    <w:rsid w:val="00F34177"/>
    <w:rsid w:val="00F3441B"/>
    <w:rsid w:val="00F42AAD"/>
    <w:rsid w:val="00F525D4"/>
    <w:rsid w:val="00F601F5"/>
    <w:rsid w:val="00F602A4"/>
    <w:rsid w:val="00F65FAF"/>
    <w:rsid w:val="00F66B94"/>
    <w:rsid w:val="00F83322"/>
    <w:rsid w:val="00F843D7"/>
    <w:rsid w:val="00F84E4A"/>
    <w:rsid w:val="00F91B99"/>
    <w:rsid w:val="00F93A6F"/>
    <w:rsid w:val="00FA4A65"/>
    <w:rsid w:val="00FB09D8"/>
    <w:rsid w:val="00FB2CB9"/>
    <w:rsid w:val="00FB4BDF"/>
    <w:rsid w:val="00FB4F62"/>
    <w:rsid w:val="00FB5AE6"/>
    <w:rsid w:val="00FC37BD"/>
    <w:rsid w:val="00FC6EF9"/>
    <w:rsid w:val="00FD3A83"/>
    <w:rsid w:val="00FE6E96"/>
    <w:rsid w:val="00FE7315"/>
    <w:rsid w:val="00FE77AE"/>
    <w:rsid w:val="00FE7E07"/>
    <w:rsid w:val="00FF2551"/>
    <w:rsid w:val="00FF5284"/>
    <w:rsid w:val="00FF5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2339B"/>
  <w15:chartTrackingRefBased/>
  <w15:docId w15:val="{B942EB49-BA82-41A8-A74C-D36721F7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006E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ListParagraph">
    <w:name w:val="List Paragraph"/>
    <w:basedOn w:val="Normal"/>
    <w:uiPriority w:val="34"/>
    <w:qFormat/>
    <w:rsid w:val="00943386"/>
    <w:pPr>
      <w:ind w:left="720"/>
      <w:contextualSpacing/>
    </w:pPr>
  </w:style>
  <w:style w:type="character" w:styleId="Hyperlink">
    <w:name w:val="Hyperlink"/>
    <w:basedOn w:val="DefaultParagraphFont"/>
    <w:uiPriority w:val="99"/>
    <w:unhideWhenUsed/>
    <w:rsid w:val="00F525D4"/>
    <w:rPr>
      <w:color w:val="0000FF"/>
      <w:u w:val="single"/>
    </w:rPr>
  </w:style>
  <w:style w:type="character" w:styleId="Strong">
    <w:name w:val="Strong"/>
    <w:basedOn w:val="DefaultParagraphFont"/>
    <w:uiPriority w:val="22"/>
    <w:qFormat/>
    <w:rsid w:val="00715ABC"/>
    <w:rPr>
      <w:b/>
      <w:bCs/>
    </w:rPr>
  </w:style>
  <w:style w:type="table" w:styleId="TableGrid">
    <w:name w:val="Table Grid"/>
    <w:basedOn w:val="TableNormal"/>
    <w:uiPriority w:val="39"/>
    <w:rsid w:val="00B83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FCD"/>
    <w:rPr>
      <w:sz w:val="16"/>
      <w:szCs w:val="16"/>
    </w:rPr>
  </w:style>
  <w:style w:type="paragraph" w:styleId="CommentText">
    <w:name w:val="annotation text"/>
    <w:basedOn w:val="Normal"/>
    <w:link w:val="CommentTextChar"/>
    <w:uiPriority w:val="99"/>
    <w:semiHidden/>
    <w:unhideWhenUsed/>
    <w:rsid w:val="001A3FCD"/>
    <w:pPr>
      <w:spacing w:line="240" w:lineRule="auto"/>
    </w:pPr>
    <w:rPr>
      <w:sz w:val="20"/>
      <w:szCs w:val="20"/>
    </w:rPr>
  </w:style>
  <w:style w:type="character" w:customStyle="1" w:styleId="CommentTextChar">
    <w:name w:val="Comment Text Char"/>
    <w:basedOn w:val="DefaultParagraphFont"/>
    <w:link w:val="CommentText"/>
    <w:uiPriority w:val="99"/>
    <w:semiHidden/>
    <w:rsid w:val="001A3FCD"/>
    <w:rPr>
      <w:sz w:val="20"/>
      <w:szCs w:val="20"/>
    </w:rPr>
  </w:style>
  <w:style w:type="paragraph" w:styleId="CommentSubject">
    <w:name w:val="annotation subject"/>
    <w:basedOn w:val="CommentText"/>
    <w:next w:val="CommentText"/>
    <w:link w:val="CommentSubjectChar"/>
    <w:uiPriority w:val="99"/>
    <w:semiHidden/>
    <w:unhideWhenUsed/>
    <w:rsid w:val="001A3FCD"/>
    <w:rPr>
      <w:b/>
      <w:bCs/>
    </w:rPr>
  </w:style>
  <w:style w:type="character" w:customStyle="1" w:styleId="CommentSubjectChar">
    <w:name w:val="Comment Subject Char"/>
    <w:basedOn w:val="CommentTextChar"/>
    <w:link w:val="CommentSubject"/>
    <w:uiPriority w:val="99"/>
    <w:semiHidden/>
    <w:rsid w:val="001A3FCD"/>
    <w:rPr>
      <w:b/>
      <w:bCs/>
      <w:sz w:val="20"/>
      <w:szCs w:val="20"/>
    </w:rPr>
  </w:style>
  <w:style w:type="paragraph" w:styleId="BalloonText">
    <w:name w:val="Balloon Text"/>
    <w:basedOn w:val="Normal"/>
    <w:link w:val="BalloonTextChar"/>
    <w:uiPriority w:val="99"/>
    <w:semiHidden/>
    <w:unhideWhenUsed/>
    <w:rsid w:val="00324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A43"/>
    <w:rPr>
      <w:rFonts w:ascii="Segoe UI" w:hAnsi="Segoe UI" w:cs="Segoe UI"/>
      <w:sz w:val="18"/>
      <w:szCs w:val="18"/>
    </w:rPr>
  </w:style>
  <w:style w:type="paragraph" w:customStyle="1" w:styleId="ng-binding">
    <w:name w:val="ng-binding"/>
    <w:basedOn w:val="Normal"/>
    <w:rsid w:val="002D39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175C3"/>
    <w:rPr>
      <w:i/>
      <w:iCs/>
    </w:rPr>
  </w:style>
  <w:style w:type="character" w:customStyle="1" w:styleId="Heading2Char">
    <w:name w:val="Heading 2 Char"/>
    <w:basedOn w:val="DefaultParagraphFont"/>
    <w:link w:val="Heading2"/>
    <w:uiPriority w:val="9"/>
    <w:rsid w:val="00F006E4"/>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74220F"/>
    <w:rPr>
      <w:color w:val="605E5C"/>
      <w:shd w:val="clear" w:color="auto" w:fill="E1DFDD"/>
    </w:rPr>
  </w:style>
  <w:style w:type="character" w:styleId="FollowedHyperlink">
    <w:name w:val="FollowedHyperlink"/>
    <w:basedOn w:val="DefaultParagraphFont"/>
    <w:uiPriority w:val="99"/>
    <w:semiHidden/>
    <w:unhideWhenUsed/>
    <w:rsid w:val="00560881"/>
    <w:rPr>
      <w:color w:val="954F72" w:themeColor="followedHyperlink"/>
      <w:u w:val="single"/>
    </w:rPr>
  </w:style>
  <w:style w:type="paragraph" w:customStyle="1" w:styleId="IndentedNumberedBullets">
    <w:name w:val="Indented Numbered Bullets"/>
    <w:basedOn w:val="Normal"/>
    <w:link w:val="IndentedNumberedBulletsChar"/>
    <w:qFormat/>
    <w:rsid w:val="001E51F0"/>
    <w:pPr>
      <w:numPr>
        <w:numId w:val="21"/>
      </w:numPr>
      <w:spacing w:after="200" w:line="240" w:lineRule="auto"/>
      <w:contextualSpacing/>
    </w:pPr>
    <w:rPr>
      <w:rFonts w:ascii="Roboto" w:eastAsia="Calibri" w:hAnsi="Roboto" w:cs="Times New Roman"/>
      <w:color w:val="1C1C1C"/>
      <w:sz w:val="18"/>
      <w:lang w:eastAsia="en-GB"/>
    </w:rPr>
  </w:style>
  <w:style w:type="character" w:customStyle="1" w:styleId="IndentedNumberedBulletsChar">
    <w:name w:val="Indented Numbered Bullets Char"/>
    <w:link w:val="IndentedNumberedBullets"/>
    <w:rsid w:val="001E51F0"/>
    <w:rPr>
      <w:rFonts w:ascii="Roboto" w:eastAsia="Calibri" w:hAnsi="Roboto" w:cs="Times New Roman"/>
      <w:color w:val="1C1C1C"/>
      <w:sz w:val="18"/>
      <w:lang w:eastAsia="en-GB"/>
    </w:rPr>
  </w:style>
  <w:style w:type="table" w:styleId="TableTheme">
    <w:name w:val="Table Theme"/>
    <w:basedOn w:val="TableNormal"/>
    <w:uiPriority w:val="99"/>
    <w:rsid w:val="001E51F0"/>
    <w:pPr>
      <w:suppressAutoHyphens/>
      <w:autoSpaceDE w:val="0"/>
      <w:autoSpaceDN w:val="0"/>
      <w:adjustRightInd w:val="0"/>
      <w:spacing w:line="276" w:lineRule="auto"/>
      <w:jc w:val="both"/>
      <w:textAlignment w:val="center"/>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7C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67529">
      <w:bodyDiv w:val="1"/>
      <w:marLeft w:val="0"/>
      <w:marRight w:val="0"/>
      <w:marTop w:val="0"/>
      <w:marBottom w:val="0"/>
      <w:divBdr>
        <w:top w:val="none" w:sz="0" w:space="0" w:color="auto"/>
        <w:left w:val="none" w:sz="0" w:space="0" w:color="auto"/>
        <w:bottom w:val="none" w:sz="0" w:space="0" w:color="auto"/>
        <w:right w:val="none" w:sz="0" w:space="0" w:color="auto"/>
      </w:divBdr>
    </w:div>
    <w:div w:id="471945241">
      <w:bodyDiv w:val="1"/>
      <w:marLeft w:val="0"/>
      <w:marRight w:val="0"/>
      <w:marTop w:val="0"/>
      <w:marBottom w:val="0"/>
      <w:divBdr>
        <w:top w:val="none" w:sz="0" w:space="0" w:color="auto"/>
        <w:left w:val="none" w:sz="0" w:space="0" w:color="auto"/>
        <w:bottom w:val="none" w:sz="0" w:space="0" w:color="auto"/>
        <w:right w:val="none" w:sz="0" w:space="0" w:color="auto"/>
      </w:divBdr>
    </w:div>
    <w:div w:id="691541612">
      <w:bodyDiv w:val="1"/>
      <w:marLeft w:val="0"/>
      <w:marRight w:val="0"/>
      <w:marTop w:val="0"/>
      <w:marBottom w:val="0"/>
      <w:divBdr>
        <w:top w:val="none" w:sz="0" w:space="0" w:color="auto"/>
        <w:left w:val="none" w:sz="0" w:space="0" w:color="auto"/>
        <w:bottom w:val="none" w:sz="0" w:space="0" w:color="auto"/>
        <w:right w:val="none" w:sz="0" w:space="0" w:color="auto"/>
      </w:divBdr>
      <w:divsChild>
        <w:div w:id="32997280">
          <w:marLeft w:val="0"/>
          <w:marRight w:val="0"/>
          <w:marTop w:val="0"/>
          <w:marBottom w:val="0"/>
          <w:divBdr>
            <w:top w:val="none" w:sz="0" w:space="0" w:color="auto"/>
            <w:left w:val="none" w:sz="0" w:space="0" w:color="auto"/>
            <w:bottom w:val="none" w:sz="0" w:space="0" w:color="auto"/>
            <w:right w:val="none" w:sz="0" w:space="0" w:color="auto"/>
          </w:divBdr>
          <w:divsChild>
            <w:div w:id="1297637526">
              <w:marLeft w:val="0"/>
              <w:marRight w:val="0"/>
              <w:marTop w:val="0"/>
              <w:marBottom w:val="0"/>
              <w:divBdr>
                <w:top w:val="none" w:sz="0" w:space="0" w:color="auto"/>
                <w:left w:val="none" w:sz="0" w:space="0" w:color="auto"/>
                <w:bottom w:val="none" w:sz="0" w:space="0" w:color="auto"/>
                <w:right w:val="none" w:sz="0" w:space="0" w:color="auto"/>
              </w:divBdr>
            </w:div>
          </w:divsChild>
        </w:div>
        <w:div w:id="1360622027">
          <w:marLeft w:val="0"/>
          <w:marRight w:val="0"/>
          <w:marTop w:val="0"/>
          <w:marBottom w:val="0"/>
          <w:divBdr>
            <w:top w:val="none" w:sz="0" w:space="0" w:color="auto"/>
            <w:left w:val="none" w:sz="0" w:space="0" w:color="auto"/>
            <w:bottom w:val="none" w:sz="0" w:space="0" w:color="auto"/>
            <w:right w:val="none" w:sz="0" w:space="0" w:color="auto"/>
          </w:divBdr>
        </w:div>
      </w:divsChild>
    </w:div>
    <w:div w:id="847259690">
      <w:bodyDiv w:val="1"/>
      <w:marLeft w:val="0"/>
      <w:marRight w:val="0"/>
      <w:marTop w:val="0"/>
      <w:marBottom w:val="0"/>
      <w:divBdr>
        <w:top w:val="none" w:sz="0" w:space="0" w:color="auto"/>
        <w:left w:val="none" w:sz="0" w:space="0" w:color="auto"/>
        <w:bottom w:val="none" w:sz="0" w:space="0" w:color="auto"/>
        <w:right w:val="none" w:sz="0" w:space="0" w:color="auto"/>
      </w:divBdr>
      <w:divsChild>
        <w:div w:id="1854567186">
          <w:marLeft w:val="360"/>
          <w:marRight w:val="0"/>
          <w:marTop w:val="200"/>
          <w:marBottom w:val="0"/>
          <w:divBdr>
            <w:top w:val="none" w:sz="0" w:space="0" w:color="auto"/>
            <w:left w:val="none" w:sz="0" w:space="0" w:color="auto"/>
            <w:bottom w:val="none" w:sz="0" w:space="0" w:color="auto"/>
            <w:right w:val="none" w:sz="0" w:space="0" w:color="auto"/>
          </w:divBdr>
        </w:div>
      </w:divsChild>
    </w:div>
    <w:div w:id="10932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ov.uk/government/publications/national-curriculum-in-england-framework-for-key-stages-1-to-4/the-national-curriculum-in-england-framework-for-key-stages-1-to-4" TargetMode="External"/><Relationship Id="rId18" Type="http://schemas.openxmlformats.org/officeDocument/2006/relationships/hyperlink" Target="https://www.laurahenryallain.com/news/becoming-an-inclusive-anti-racist-early-educator/"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evelopingchild.harvard.edu/resources/persistent-fear-and-anxiety-can-affect-young-childrens-learning-and-developmen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yalliance.org.uk/news/2019/02/alliance-works-dfe-and-ofsted-reduce-workload-pressur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974907/EYFS_framework_-_March_2021.pdf" TargetMode="External"/><Relationship Id="rId20" Type="http://schemas.openxmlformats.org/officeDocument/2006/relationships/hyperlink" Target="http://development-matter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gov.uk/government/organisations/social-mobility-commission"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596629/EYFS_STATUTORY_FRAMEWORK_2017.pdf" TargetMode="External"/><Relationship Id="rId23" Type="http://schemas.openxmlformats.org/officeDocument/2006/relationships/hyperlink" Target="https://www.stonewall.org.uk/lgbt-inclusive-education-everything-you-need-know" TargetMode="External"/><Relationship Id="rId10" Type="http://schemas.microsoft.com/office/2016/09/relationships/commentsIds" Target="commentsIds.xml"/><Relationship Id="rId19" Type="http://schemas.openxmlformats.org/officeDocument/2006/relationships/hyperlink" Target="https://highscope.org/our-research/"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barefootcomputing.org/about-barefoot" TargetMode="External"/><Relationship Id="rId22" Type="http://schemas.openxmlformats.org/officeDocument/2006/relationships/hyperlink" Target="https://www.gov.uk/government/publications/early-years-inspection-handbook-ei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EC87D-F3B5-4916-9FF7-47160EC8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6071</Words>
  <Characters>34606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CORNWALL Francesca</dc:creator>
  <cp:keywords/>
  <dc:description/>
  <cp:lastModifiedBy>BROWN-CORNWALL Francesca A</cp:lastModifiedBy>
  <cp:revision>21</cp:revision>
  <cp:lastPrinted>2021-03-28T12:50:00Z</cp:lastPrinted>
  <dcterms:created xsi:type="dcterms:W3CDTF">2021-11-08T10:56:00Z</dcterms:created>
  <dcterms:modified xsi:type="dcterms:W3CDTF">2022-11-25T09:29:00Z</dcterms:modified>
</cp:coreProperties>
</file>